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A4" w:rsidRPr="006077AB" w:rsidRDefault="00DE35A4" w:rsidP="00DE35A4">
      <w:pPr>
        <w:jc w:val="right"/>
        <w:rPr>
          <w:rFonts w:ascii="Arial" w:hAnsi="Arial" w:cs="Arial"/>
          <w:b/>
          <w:sz w:val="22"/>
          <w:szCs w:val="22"/>
        </w:rPr>
      </w:pPr>
      <w:bookmarkStart w:id="0" w:name="_GoBack"/>
      <w:bookmarkEnd w:id="0"/>
      <w:r w:rsidRPr="006077AB">
        <w:rPr>
          <w:rFonts w:ascii="Arial" w:hAnsi="Arial" w:cs="Arial"/>
          <w:b/>
          <w:sz w:val="22"/>
          <w:szCs w:val="22"/>
        </w:rPr>
        <w:t>IEE/CG/A</w:t>
      </w:r>
      <w:r w:rsidR="00134EF4">
        <w:rPr>
          <w:rFonts w:ascii="Arial" w:hAnsi="Arial" w:cs="Arial"/>
          <w:b/>
          <w:sz w:val="22"/>
          <w:szCs w:val="22"/>
        </w:rPr>
        <w:t>014</w:t>
      </w:r>
      <w:r w:rsidRPr="006077AB">
        <w:rPr>
          <w:rFonts w:ascii="Arial" w:hAnsi="Arial" w:cs="Arial"/>
          <w:b/>
          <w:sz w:val="22"/>
          <w:szCs w:val="22"/>
        </w:rPr>
        <w:t>/201</w:t>
      </w:r>
      <w:r w:rsidR="006077AB" w:rsidRPr="006077AB">
        <w:rPr>
          <w:rFonts w:ascii="Arial" w:hAnsi="Arial" w:cs="Arial"/>
          <w:b/>
          <w:sz w:val="22"/>
          <w:szCs w:val="22"/>
        </w:rPr>
        <w:t>9</w:t>
      </w:r>
    </w:p>
    <w:p w:rsidR="00B36F53" w:rsidRPr="006077AB" w:rsidRDefault="00B36F53" w:rsidP="00E444D4">
      <w:pPr>
        <w:jc w:val="both"/>
        <w:rPr>
          <w:rFonts w:ascii="Arial" w:hAnsi="Arial" w:cs="Arial"/>
          <w:b/>
          <w:sz w:val="22"/>
          <w:szCs w:val="22"/>
        </w:rPr>
      </w:pPr>
    </w:p>
    <w:p w:rsidR="00410FDC" w:rsidRPr="00BA69D7" w:rsidRDefault="00780F04" w:rsidP="00644D5E">
      <w:pPr>
        <w:jc w:val="both"/>
        <w:rPr>
          <w:rFonts w:ascii="Arial" w:hAnsi="Arial" w:cs="Arial"/>
          <w:b/>
        </w:rPr>
      </w:pPr>
      <w:r w:rsidRPr="00BA69D7">
        <w:rPr>
          <w:rFonts w:ascii="Arial" w:hAnsi="Arial" w:cs="Arial"/>
          <w:b/>
          <w:sz w:val="22"/>
          <w:szCs w:val="22"/>
        </w:rPr>
        <w:t>ACUERDO DEL CONSEJO GENERAL DEL INSTITUTO ELECTORAL DEL ESTADO</w:t>
      </w:r>
      <w:r w:rsidR="00410FDC" w:rsidRPr="00BA69D7">
        <w:rPr>
          <w:rFonts w:ascii="Arial" w:hAnsi="Arial" w:cs="Arial"/>
          <w:b/>
          <w:sz w:val="22"/>
          <w:szCs w:val="22"/>
        </w:rPr>
        <w:t xml:space="preserve"> DE COLIMA</w:t>
      </w:r>
      <w:r w:rsidRPr="00BA69D7">
        <w:rPr>
          <w:rFonts w:ascii="Arial" w:hAnsi="Arial" w:cs="Arial"/>
          <w:b/>
          <w:sz w:val="22"/>
          <w:szCs w:val="22"/>
        </w:rPr>
        <w:t xml:space="preserve">, RELATIVO A LA </w:t>
      </w:r>
      <w:r w:rsidR="003028CA" w:rsidRPr="00BA69D7">
        <w:rPr>
          <w:rFonts w:ascii="Arial" w:hAnsi="Arial" w:cs="Arial"/>
          <w:b/>
          <w:sz w:val="22"/>
          <w:szCs w:val="22"/>
        </w:rPr>
        <w:t>APROBACIÓN DE</w:t>
      </w:r>
      <w:r w:rsidR="005C18DE" w:rsidRPr="00BA69D7">
        <w:rPr>
          <w:rFonts w:ascii="Arial" w:hAnsi="Arial" w:cs="Arial"/>
          <w:b/>
          <w:sz w:val="22"/>
          <w:szCs w:val="22"/>
        </w:rPr>
        <w:t xml:space="preserve"> </w:t>
      </w:r>
      <w:r w:rsidR="00E611C4" w:rsidRPr="00BA69D7">
        <w:rPr>
          <w:rFonts w:ascii="Arial" w:hAnsi="Arial" w:cs="Arial"/>
          <w:b/>
          <w:sz w:val="22"/>
          <w:szCs w:val="22"/>
        </w:rPr>
        <w:t>L</w:t>
      </w:r>
      <w:r w:rsidR="005C18DE" w:rsidRPr="00BA69D7">
        <w:rPr>
          <w:rFonts w:ascii="Arial" w:hAnsi="Arial" w:cs="Arial"/>
          <w:b/>
          <w:sz w:val="22"/>
          <w:szCs w:val="22"/>
        </w:rPr>
        <w:t>OS</w:t>
      </w:r>
      <w:r w:rsidR="00E611C4" w:rsidRPr="00BA69D7">
        <w:rPr>
          <w:rFonts w:ascii="Arial" w:hAnsi="Arial" w:cs="Arial"/>
          <w:b/>
          <w:sz w:val="22"/>
          <w:szCs w:val="22"/>
        </w:rPr>
        <w:t xml:space="preserve"> </w:t>
      </w:r>
      <w:r w:rsidR="00731C1C" w:rsidRPr="00BA69D7">
        <w:rPr>
          <w:rFonts w:ascii="Arial" w:hAnsi="Arial" w:cs="Arial"/>
          <w:b/>
          <w:sz w:val="22"/>
          <w:szCs w:val="22"/>
        </w:rPr>
        <w:t>“</w:t>
      </w:r>
      <w:r w:rsidR="005C18DE" w:rsidRPr="00BA69D7">
        <w:rPr>
          <w:rFonts w:ascii="Arial" w:hAnsi="Arial" w:cs="Arial"/>
          <w:b/>
        </w:rPr>
        <w:t xml:space="preserve">LINEAMIENTOS </w:t>
      </w:r>
      <w:r w:rsidR="00B27361" w:rsidRPr="00BA69D7">
        <w:rPr>
          <w:rFonts w:ascii="Arial" w:hAnsi="Arial" w:cs="Arial"/>
          <w:b/>
        </w:rPr>
        <w:t xml:space="preserve">DEL CONSEJO GENERAL DEL INSTITUTO ELECTORAL DEL ESTADO DE COLIMA </w:t>
      </w:r>
      <w:r w:rsidR="005C18DE" w:rsidRPr="00BA69D7">
        <w:rPr>
          <w:rFonts w:ascii="Arial" w:hAnsi="Arial" w:cs="Arial"/>
          <w:b/>
        </w:rPr>
        <w:t xml:space="preserve">PARA EL PROCEDIMIENTO DE SELECCIÓN Y DESIGNACIÓN DE </w:t>
      </w:r>
      <w:r w:rsidR="005C18DE" w:rsidRPr="00E67E55">
        <w:rPr>
          <w:rFonts w:ascii="Arial" w:hAnsi="Arial" w:cs="Arial"/>
          <w:b/>
        </w:rPr>
        <w:t>CONSEJERA</w:t>
      </w:r>
      <w:r w:rsidR="00B40991">
        <w:rPr>
          <w:rFonts w:ascii="Arial" w:hAnsi="Arial" w:cs="Arial"/>
          <w:b/>
        </w:rPr>
        <w:t>S Y</w:t>
      </w:r>
      <w:r w:rsidR="005C18DE" w:rsidRPr="00E67E55">
        <w:rPr>
          <w:rFonts w:ascii="Arial" w:hAnsi="Arial" w:cs="Arial"/>
          <w:b/>
        </w:rPr>
        <w:t xml:space="preserve"> CONSEJERO</w:t>
      </w:r>
      <w:r w:rsidR="00B40991">
        <w:rPr>
          <w:rFonts w:ascii="Arial" w:hAnsi="Arial" w:cs="Arial"/>
          <w:b/>
        </w:rPr>
        <w:t>S</w:t>
      </w:r>
      <w:r w:rsidR="005C18DE" w:rsidRPr="00E67E55">
        <w:rPr>
          <w:rFonts w:ascii="Arial" w:hAnsi="Arial" w:cs="Arial"/>
          <w:b/>
        </w:rPr>
        <w:t xml:space="preserve"> ELECTORAL</w:t>
      </w:r>
      <w:r w:rsidR="00BF1CD9" w:rsidRPr="00E67E55">
        <w:rPr>
          <w:rFonts w:ascii="Arial" w:hAnsi="Arial" w:cs="Arial"/>
          <w:b/>
        </w:rPr>
        <w:t>ES</w:t>
      </w:r>
      <w:r w:rsidR="005C18DE" w:rsidRPr="00BA69D7">
        <w:rPr>
          <w:rFonts w:ascii="Arial" w:hAnsi="Arial" w:cs="Arial"/>
          <w:b/>
        </w:rPr>
        <w:t xml:space="preserve"> PROPIETARIO</w:t>
      </w:r>
      <w:r w:rsidR="00B40991">
        <w:rPr>
          <w:rFonts w:ascii="Arial" w:hAnsi="Arial" w:cs="Arial"/>
          <w:b/>
        </w:rPr>
        <w:t>S</w:t>
      </w:r>
      <w:r w:rsidR="005C18DE" w:rsidRPr="00BA69D7">
        <w:rPr>
          <w:rFonts w:ascii="Arial" w:hAnsi="Arial" w:cs="Arial"/>
          <w:b/>
        </w:rPr>
        <w:t xml:space="preserve"> Y SUPLENTE</w:t>
      </w:r>
      <w:r w:rsidR="00B40991">
        <w:rPr>
          <w:rFonts w:ascii="Arial" w:hAnsi="Arial" w:cs="Arial"/>
          <w:b/>
        </w:rPr>
        <w:t>S</w:t>
      </w:r>
      <w:r w:rsidR="005C18DE" w:rsidRPr="00BA69D7">
        <w:rPr>
          <w:rFonts w:ascii="Arial" w:hAnsi="Arial" w:cs="Arial"/>
          <w:b/>
        </w:rPr>
        <w:t xml:space="preserve"> DE LOS CONSEJOS MUNICIPALES ELECTORALES DEL INSTITUTO</w:t>
      </w:r>
      <w:r w:rsidR="00731C1C" w:rsidRPr="00BA69D7">
        <w:rPr>
          <w:rFonts w:ascii="Arial" w:hAnsi="Arial" w:cs="Arial"/>
          <w:b/>
          <w:sz w:val="22"/>
          <w:szCs w:val="22"/>
          <w:lang w:eastAsia="es-MX"/>
        </w:rPr>
        <w:t>”</w:t>
      </w:r>
      <w:r w:rsidR="00410FDC" w:rsidRPr="00BA69D7">
        <w:rPr>
          <w:rFonts w:ascii="Arial" w:hAnsi="Arial" w:cs="Arial"/>
          <w:b/>
          <w:sz w:val="22"/>
          <w:szCs w:val="22"/>
          <w:lang w:eastAsia="es-MX"/>
        </w:rPr>
        <w:t>.</w:t>
      </w:r>
    </w:p>
    <w:p w:rsidR="00BD3536" w:rsidRPr="00BA69D7" w:rsidRDefault="003028CA" w:rsidP="000533D7">
      <w:pPr>
        <w:spacing w:line="360" w:lineRule="auto"/>
        <w:jc w:val="both"/>
        <w:rPr>
          <w:rFonts w:ascii="Arial" w:hAnsi="Arial" w:cs="Arial"/>
          <w:b/>
          <w:sz w:val="22"/>
          <w:szCs w:val="22"/>
        </w:rPr>
      </w:pPr>
      <w:r w:rsidRPr="00BA69D7">
        <w:rPr>
          <w:rFonts w:ascii="Arial" w:hAnsi="Arial" w:cs="Arial"/>
          <w:b/>
          <w:sz w:val="22"/>
          <w:szCs w:val="22"/>
        </w:rPr>
        <w:t xml:space="preserve"> </w:t>
      </w:r>
    </w:p>
    <w:p w:rsidR="00BD3536" w:rsidRPr="00BA69D7" w:rsidRDefault="00BD3536" w:rsidP="000533D7">
      <w:pPr>
        <w:spacing w:line="360" w:lineRule="auto"/>
        <w:jc w:val="center"/>
        <w:rPr>
          <w:rFonts w:ascii="Arial" w:hAnsi="Arial" w:cs="Arial"/>
          <w:b/>
          <w:sz w:val="22"/>
          <w:szCs w:val="22"/>
        </w:rPr>
      </w:pPr>
      <w:r w:rsidRPr="00BA69D7">
        <w:rPr>
          <w:rFonts w:ascii="Arial" w:hAnsi="Arial" w:cs="Arial"/>
          <w:b/>
          <w:sz w:val="22"/>
          <w:szCs w:val="22"/>
        </w:rPr>
        <w:t>A N T E C E D E N T E S:</w:t>
      </w:r>
    </w:p>
    <w:p w:rsidR="00915A43" w:rsidRPr="00BA69D7" w:rsidRDefault="00915A43" w:rsidP="0035206B">
      <w:pPr>
        <w:autoSpaceDE w:val="0"/>
        <w:autoSpaceDN w:val="0"/>
        <w:adjustRightInd w:val="0"/>
        <w:spacing w:line="360" w:lineRule="auto"/>
        <w:jc w:val="both"/>
        <w:rPr>
          <w:rFonts w:ascii="Arial" w:hAnsi="Arial" w:cs="Arial"/>
          <w:sz w:val="22"/>
          <w:szCs w:val="22"/>
        </w:rPr>
      </w:pPr>
    </w:p>
    <w:p w:rsidR="00151C71" w:rsidRPr="00BA69D7" w:rsidRDefault="00151C71" w:rsidP="001D4633">
      <w:pPr>
        <w:pStyle w:val="Texto"/>
        <w:numPr>
          <w:ilvl w:val="0"/>
          <w:numId w:val="1"/>
        </w:numPr>
        <w:tabs>
          <w:tab w:val="left" w:pos="426"/>
        </w:tabs>
        <w:spacing w:after="0" w:line="360" w:lineRule="auto"/>
        <w:ind w:left="0" w:firstLine="0"/>
        <w:rPr>
          <w:sz w:val="22"/>
          <w:szCs w:val="22"/>
        </w:rPr>
      </w:pPr>
      <w:r w:rsidRPr="00BA69D7">
        <w:rPr>
          <w:sz w:val="22"/>
          <w:szCs w:val="22"/>
        </w:rPr>
        <w:t>El</w:t>
      </w:r>
      <w:r w:rsidRPr="00BA69D7">
        <w:rPr>
          <w:sz w:val="22"/>
          <w:szCs w:val="22"/>
          <w:lang w:val="es-MX"/>
        </w:rPr>
        <w:t xml:space="preserve"> día 7 de septiembre de 2016, mediante Acuerdo </w:t>
      </w:r>
      <w:r w:rsidRPr="00BA69D7">
        <w:rPr>
          <w:sz w:val="22"/>
          <w:szCs w:val="22"/>
        </w:rPr>
        <w:t>INE/CG661/2016</w:t>
      </w:r>
      <w:r w:rsidRPr="00BA69D7">
        <w:rPr>
          <w:sz w:val="22"/>
          <w:szCs w:val="22"/>
          <w:lang w:val="es-MX"/>
        </w:rPr>
        <w:t>,</w:t>
      </w:r>
      <w:r w:rsidRPr="00BA69D7">
        <w:rPr>
          <w:sz w:val="22"/>
          <w:szCs w:val="22"/>
        </w:rPr>
        <w:t xml:space="preserve"> </w:t>
      </w:r>
      <w:r w:rsidRPr="00BA69D7">
        <w:rPr>
          <w:sz w:val="22"/>
          <w:szCs w:val="22"/>
          <w:lang w:val="es-MX"/>
        </w:rPr>
        <w:t xml:space="preserve">fue aprobado en </w:t>
      </w:r>
      <w:r w:rsidRPr="00BA69D7">
        <w:rPr>
          <w:sz w:val="22"/>
          <w:szCs w:val="22"/>
          <w:shd w:val="clear" w:color="auto" w:fill="FFFFFF"/>
        </w:rPr>
        <w:t>Sesión Extraordinaria del Consejo General del Instituto Nacional Electoral (INE), el Reglamento de Elecciones del Instituto Nacional Electoral (Reglamento de Elecciones)</w:t>
      </w:r>
      <w:r w:rsidRPr="00BA69D7">
        <w:rPr>
          <w:rFonts w:cs="Arial"/>
          <w:sz w:val="22"/>
          <w:szCs w:val="22"/>
          <w:lang w:eastAsia="es-MX"/>
        </w:rPr>
        <w:t xml:space="preserve">, cuyas últimas modificaciones se efectuaron a través del Acuerdo INE/CG111/2018, aprobado el pasado 19 de febrero de 2018. Dicho Reglamento </w:t>
      </w:r>
      <w:r w:rsidRPr="00BA69D7">
        <w:rPr>
          <w:rFonts w:cs="Arial"/>
          <w:sz w:val="22"/>
          <w:szCs w:val="22"/>
        </w:rPr>
        <w:t xml:space="preserve">tiene por objeto, entre otros, </w:t>
      </w:r>
      <w:r w:rsidRPr="00BA69D7">
        <w:rPr>
          <w:rFonts w:cs="Arial"/>
          <w:sz w:val="22"/>
          <w:szCs w:val="22"/>
          <w:lang w:val="es-MX"/>
        </w:rPr>
        <w:t xml:space="preserve">establecer </w:t>
      </w:r>
      <w:r w:rsidRPr="00BA69D7">
        <w:rPr>
          <w:sz w:val="22"/>
          <w:szCs w:val="22"/>
        </w:rPr>
        <w:t>las disposiciones aplicables en materia de instituciones y procedimientos electorales</w:t>
      </w:r>
      <w:r w:rsidRPr="00BA69D7">
        <w:rPr>
          <w:rFonts w:cs="Arial"/>
          <w:sz w:val="22"/>
          <w:szCs w:val="22"/>
          <w:lang w:val="es-MX"/>
        </w:rPr>
        <w:t>.</w:t>
      </w:r>
    </w:p>
    <w:p w:rsidR="00151C71" w:rsidRPr="00BA69D7" w:rsidRDefault="00151C71" w:rsidP="001D4633">
      <w:pPr>
        <w:tabs>
          <w:tab w:val="center" w:pos="426"/>
          <w:tab w:val="left" w:pos="4928"/>
        </w:tabs>
        <w:spacing w:line="360" w:lineRule="auto"/>
        <w:jc w:val="both"/>
        <w:rPr>
          <w:rFonts w:ascii="Arial" w:hAnsi="Arial" w:cs="Arial"/>
          <w:sz w:val="22"/>
          <w:szCs w:val="22"/>
        </w:rPr>
      </w:pPr>
    </w:p>
    <w:p w:rsidR="00E60B5E" w:rsidRPr="00BA69D7" w:rsidRDefault="00E60B5E" w:rsidP="001D4633">
      <w:pPr>
        <w:numPr>
          <w:ilvl w:val="0"/>
          <w:numId w:val="1"/>
        </w:numPr>
        <w:tabs>
          <w:tab w:val="center" w:pos="426"/>
          <w:tab w:val="left" w:pos="4928"/>
        </w:tabs>
        <w:spacing w:line="360" w:lineRule="auto"/>
        <w:ind w:left="0" w:firstLine="0"/>
        <w:jc w:val="both"/>
        <w:rPr>
          <w:rFonts w:ascii="Arial" w:hAnsi="Arial" w:cs="Arial"/>
          <w:sz w:val="22"/>
          <w:szCs w:val="22"/>
        </w:rPr>
      </w:pPr>
      <w:r w:rsidRPr="00BA69D7">
        <w:rPr>
          <w:rFonts w:ascii="Arial" w:eastAsia="Arial" w:hAnsi="Arial" w:cs="Arial"/>
          <w:sz w:val="22"/>
          <w:szCs w:val="22"/>
          <w:lang w:val="es-MX"/>
        </w:rPr>
        <w:t>Con</w:t>
      </w:r>
      <w:r w:rsidRPr="00BA69D7">
        <w:rPr>
          <w:rFonts w:ascii="Arial" w:eastAsia="Arial" w:hAnsi="Arial" w:cs="Arial"/>
          <w:spacing w:val="1"/>
          <w:sz w:val="22"/>
          <w:szCs w:val="22"/>
          <w:lang w:val="es-MX"/>
        </w:rPr>
        <w:t xml:space="preserve"> f</w:t>
      </w:r>
      <w:r w:rsidRPr="00BA69D7">
        <w:rPr>
          <w:rFonts w:ascii="Arial" w:eastAsia="Arial" w:hAnsi="Arial" w:cs="Arial"/>
          <w:sz w:val="22"/>
          <w:szCs w:val="22"/>
          <w:lang w:val="es-MX"/>
        </w:rPr>
        <w:t>echa</w:t>
      </w:r>
      <w:r w:rsidRPr="00BA69D7">
        <w:rPr>
          <w:rFonts w:ascii="Arial" w:eastAsia="Arial" w:hAnsi="Arial" w:cs="Arial"/>
          <w:spacing w:val="1"/>
          <w:sz w:val="22"/>
          <w:szCs w:val="22"/>
          <w:lang w:val="es-MX"/>
        </w:rPr>
        <w:t xml:space="preserve"> 29 de septiembre de 2017, durante la </w:t>
      </w:r>
      <w:r w:rsidRPr="00BA69D7">
        <w:rPr>
          <w:rFonts w:ascii="Arial" w:eastAsia="Calibri" w:hAnsi="Arial" w:cs="Arial"/>
          <w:sz w:val="22"/>
          <w:szCs w:val="22"/>
          <w:lang w:val="es-MX" w:eastAsia="en-US"/>
        </w:rPr>
        <w:t>Novena Sesión Ordinaria del Periodo Interproceso 2015-2017 del Consejo General, se aprobó e</w:t>
      </w:r>
      <w:r w:rsidRPr="00BA69D7">
        <w:rPr>
          <w:rFonts w:ascii="Arial" w:eastAsia="Arial" w:hAnsi="Arial" w:cs="Arial"/>
          <w:sz w:val="22"/>
          <w:szCs w:val="22"/>
          <w:lang w:val="es-MX"/>
        </w:rPr>
        <w:t>l</w:t>
      </w:r>
      <w:r w:rsidRPr="00BA69D7">
        <w:rPr>
          <w:rFonts w:ascii="Arial" w:eastAsia="Arial" w:hAnsi="Arial" w:cs="Arial"/>
          <w:spacing w:val="2"/>
          <w:sz w:val="22"/>
          <w:szCs w:val="22"/>
          <w:lang w:val="es-MX"/>
        </w:rPr>
        <w:t xml:space="preserve"> </w:t>
      </w:r>
      <w:r w:rsidRPr="00BA69D7">
        <w:rPr>
          <w:rFonts w:ascii="Arial" w:eastAsia="Arial" w:hAnsi="Arial" w:cs="Arial"/>
          <w:sz w:val="22"/>
          <w:szCs w:val="22"/>
          <w:lang w:val="es-MX"/>
        </w:rPr>
        <w:t>Acue</w:t>
      </w:r>
      <w:r w:rsidRPr="00BA69D7">
        <w:rPr>
          <w:rFonts w:ascii="Arial" w:eastAsia="Arial" w:hAnsi="Arial" w:cs="Arial"/>
          <w:spacing w:val="1"/>
          <w:sz w:val="22"/>
          <w:szCs w:val="22"/>
          <w:lang w:val="es-MX"/>
        </w:rPr>
        <w:t>r</w:t>
      </w:r>
      <w:r w:rsidRPr="00BA69D7">
        <w:rPr>
          <w:rFonts w:ascii="Arial" w:eastAsia="Arial" w:hAnsi="Arial" w:cs="Arial"/>
          <w:sz w:val="22"/>
          <w:szCs w:val="22"/>
          <w:lang w:val="es-MX"/>
        </w:rPr>
        <w:t>do</w:t>
      </w:r>
      <w:r w:rsidRPr="00BA69D7">
        <w:rPr>
          <w:rFonts w:ascii="Arial" w:eastAsia="Arial" w:hAnsi="Arial" w:cs="Arial"/>
          <w:spacing w:val="1"/>
          <w:sz w:val="22"/>
          <w:szCs w:val="22"/>
          <w:lang w:val="es-MX"/>
        </w:rPr>
        <w:t xml:space="preserve"> </w:t>
      </w:r>
      <w:r w:rsidRPr="00BA69D7">
        <w:rPr>
          <w:rFonts w:ascii="Arial" w:eastAsia="Arial" w:hAnsi="Arial" w:cs="Arial"/>
          <w:sz w:val="22"/>
          <w:szCs w:val="22"/>
          <w:lang w:val="es-MX"/>
        </w:rPr>
        <w:t>IEE/CG/A063/2017</w:t>
      </w:r>
      <w:r w:rsidRPr="00BA69D7">
        <w:rPr>
          <w:rFonts w:ascii="Arial" w:eastAsia="Arial" w:hAnsi="Arial" w:cs="Arial"/>
          <w:spacing w:val="1"/>
          <w:sz w:val="22"/>
          <w:szCs w:val="22"/>
          <w:lang w:val="es-MX"/>
        </w:rPr>
        <w:t xml:space="preserve"> </w:t>
      </w:r>
      <w:r w:rsidRPr="00BA69D7">
        <w:rPr>
          <w:rFonts w:ascii="Arial" w:eastAsia="Arial" w:hAnsi="Arial" w:cs="Arial"/>
          <w:sz w:val="22"/>
          <w:szCs w:val="22"/>
          <w:lang w:val="es-MX"/>
        </w:rPr>
        <w:t>del</w:t>
      </w:r>
      <w:r w:rsidRPr="00BA69D7">
        <w:rPr>
          <w:rFonts w:ascii="Arial" w:eastAsia="Arial" w:hAnsi="Arial" w:cs="Arial"/>
          <w:spacing w:val="2"/>
          <w:sz w:val="22"/>
          <w:szCs w:val="22"/>
          <w:lang w:val="es-MX"/>
        </w:rPr>
        <w:t xml:space="preserve"> </w:t>
      </w:r>
      <w:r w:rsidRPr="00BA69D7">
        <w:rPr>
          <w:rFonts w:ascii="Arial" w:eastAsia="Arial" w:hAnsi="Arial" w:cs="Arial"/>
          <w:sz w:val="22"/>
          <w:szCs w:val="22"/>
          <w:lang w:val="es-MX"/>
        </w:rPr>
        <w:t>Pe</w:t>
      </w:r>
      <w:r w:rsidRPr="00BA69D7">
        <w:rPr>
          <w:rFonts w:ascii="Arial" w:eastAsia="Arial" w:hAnsi="Arial" w:cs="Arial"/>
          <w:spacing w:val="1"/>
          <w:sz w:val="22"/>
          <w:szCs w:val="22"/>
          <w:lang w:val="es-MX"/>
        </w:rPr>
        <w:t>r</w:t>
      </w:r>
      <w:r w:rsidRPr="00BA69D7">
        <w:rPr>
          <w:rFonts w:ascii="Arial" w:eastAsia="Arial" w:hAnsi="Arial" w:cs="Arial"/>
          <w:spacing w:val="-1"/>
          <w:sz w:val="22"/>
          <w:szCs w:val="22"/>
          <w:lang w:val="es-MX"/>
        </w:rPr>
        <w:t>í</w:t>
      </w:r>
      <w:r w:rsidRPr="00BA69D7">
        <w:rPr>
          <w:rFonts w:ascii="Arial" w:eastAsia="Arial" w:hAnsi="Arial" w:cs="Arial"/>
          <w:sz w:val="22"/>
          <w:szCs w:val="22"/>
          <w:lang w:val="es-MX"/>
        </w:rPr>
        <w:t>odo</w:t>
      </w:r>
      <w:r w:rsidRPr="00BA69D7">
        <w:rPr>
          <w:rFonts w:ascii="Arial" w:eastAsia="Arial" w:hAnsi="Arial" w:cs="Arial"/>
          <w:spacing w:val="3"/>
          <w:sz w:val="22"/>
          <w:szCs w:val="22"/>
          <w:lang w:val="es-MX"/>
        </w:rPr>
        <w:t xml:space="preserve"> </w:t>
      </w:r>
      <w:r w:rsidRPr="00BA69D7">
        <w:rPr>
          <w:rFonts w:ascii="Arial" w:eastAsia="Arial" w:hAnsi="Arial" w:cs="Arial"/>
          <w:spacing w:val="-1"/>
          <w:sz w:val="22"/>
          <w:szCs w:val="22"/>
          <w:lang w:val="es-MX"/>
        </w:rPr>
        <w:t>I</w:t>
      </w:r>
      <w:r w:rsidRPr="00BA69D7">
        <w:rPr>
          <w:rFonts w:ascii="Arial" w:eastAsia="Arial" w:hAnsi="Arial" w:cs="Arial"/>
          <w:sz w:val="22"/>
          <w:szCs w:val="22"/>
          <w:lang w:val="es-MX"/>
        </w:rPr>
        <w:t>n</w:t>
      </w:r>
      <w:r w:rsidRPr="00BA69D7">
        <w:rPr>
          <w:rFonts w:ascii="Arial" w:eastAsia="Arial" w:hAnsi="Arial" w:cs="Arial"/>
          <w:spacing w:val="1"/>
          <w:sz w:val="22"/>
          <w:szCs w:val="22"/>
          <w:lang w:val="es-MX"/>
        </w:rPr>
        <w:t>t</w:t>
      </w:r>
      <w:r w:rsidRPr="00BA69D7">
        <w:rPr>
          <w:rFonts w:ascii="Arial" w:eastAsia="Arial" w:hAnsi="Arial" w:cs="Arial"/>
          <w:sz w:val="22"/>
          <w:szCs w:val="22"/>
          <w:lang w:val="es-MX"/>
        </w:rPr>
        <w:t>e</w:t>
      </w:r>
      <w:r w:rsidRPr="00BA69D7">
        <w:rPr>
          <w:rFonts w:ascii="Arial" w:eastAsia="Arial" w:hAnsi="Arial" w:cs="Arial"/>
          <w:spacing w:val="1"/>
          <w:sz w:val="22"/>
          <w:szCs w:val="22"/>
          <w:lang w:val="es-MX"/>
        </w:rPr>
        <w:t>r</w:t>
      </w:r>
      <w:r w:rsidRPr="00BA69D7">
        <w:rPr>
          <w:rFonts w:ascii="Arial" w:eastAsia="Arial" w:hAnsi="Arial" w:cs="Arial"/>
          <w:sz w:val="22"/>
          <w:szCs w:val="22"/>
          <w:lang w:val="es-MX"/>
        </w:rPr>
        <w:t>p</w:t>
      </w:r>
      <w:r w:rsidRPr="00BA69D7">
        <w:rPr>
          <w:rFonts w:ascii="Arial" w:eastAsia="Arial" w:hAnsi="Arial" w:cs="Arial"/>
          <w:spacing w:val="1"/>
          <w:sz w:val="22"/>
          <w:szCs w:val="22"/>
          <w:lang w:val="es-MX"/>
        </w:rPr>
        <w:t>r</w:t>
      </w:r>
      <w:r w:rsidRPr="00BA69D7">
        <w:rPr>
          <w:rFonts w:ascii="Arial" w:eastAsia="Arial" w:hAnsi="Arial" w:cs="Arial"/>
          <w:sz w:val="22"/>
          <w:szCs w:val="22"/>
          <w:lang w:val="es-MX"/>
        </w:rPr>
        <w:t>oceso 2015-2017,</w:t>
      </w:r>
      <w:r w:rsidRPr="00BA69D7">
        <w:rPr>
          <w:rFonts w:ascii="Arial" w:eastAsia="Arial" w:hAnsi="Arial" w:cs="Arial"/>
          <w:spacing w:val="2"/>
          <w:sz w:val="22"/>
          <w:szCs w:val="22"/>
          <w:lang w:val="es-MX"/>
        </w:rPr>
        <w:t xml:space="preserve"> </w:t>
      </w:r>
      <w:r w:rsidRPr="00BA69D7">
        <w:rPr>
          <w:rFonts w:ascii="Arial" w:hAnsi="Arial" w:cs="Arial"/>
          <w:sz w:val="22"/>
          <w:szCs w:val="22"/>
        </w:rPr>
        <w:t>relativo a la ampliación del plazo del cargo de las y los Consejeros Electorales, de los Consejos Municipales Electorales de la entidad para culminar el Proceso Electoral Local 2017-2018; señalándose en el punto de Acuerdo PRIMERO del referido instrumento que la ampliación del plazo del cargo de las y los Consejeros Electorales que integran los Consejos Municipales Electorales de la entidad, sería hasta el último día del mes siguiente a la clausura del Proceso Electoral Local 2017-2018.</w:t>
      </w:r>
    </w:p>
    <w:p w:rsidR="00E60B5E" w:rsidRDefault="00E60B5E" w:rsidP="001D4633">
      <w:pPr>
        <w:pStyle w:val="Prrafodelista"/>
        <w:spacing w:after="0" w:line="360" w:lineRule="auto"/>
        <w:rPr>
          <w:rFonts w:ascii="Arial" w:hAnsi="Arial" w:cs="Arial"/>
        </w:rPr>
      </w:pPr>
    </w:p>
    <w:p w:rsidR="00151C71" w:rsidRPr="00BA69D7" w:rsidRDefault="0035206B" w:rsidP="001D4633">
      <w:pPr>
        <w:numPr>
          <w:ilvl w:val="0"/>
          <w:numId w:val="1"/>
        </w:numPr>
        <w:tabs>
          <w:tab w:val="center" w:pos="426"/>
          <w:tab w:val="left" w:pos="4928"/>
        </w:tabs>
        <w:spacing w:line="360" w:lineRule="auto"/>
        <w:ind w:left="0" w:firstLine="0"/>
        <w:jc w:val="both"/>
        <w:rPr>
          <w:rFonts w:ascii="Arial" w:hAnsi="Arial" w:cs="Arial"/>
          <w:sz w:val="22"/>
          <w:szCs w:val="22"/>
        </w:rPr>
      </w:pPr>
      <w:r w:rsidRPr="00BA69D7">
        <w:rPr>
          <w:rFonts w:ascii="Arial" w:hAnsi="Arial" w:cs="Arial"/>
          <w:sz w:val="22"/>
          <w:szCs w:val="22"/>
        </w:rPr>
        <w:t xml:space="preserve">El día 12 de octubre del año 2017, en Sesión del Consejo General del Instituto Electoral del Estado de Colima, se instaló formalmente este Órgano Superior de Dirección, haciendo la declaratoria legal del inicio del Proceso Electoral Local 2017-2018, </w:t>
      </w:r>
      <w:r w:rsidR="006077AB" w:rsidRPr="00BA69D7">
        <w:rPr>
          <w:rFonts w:ascii="Arial" w:hAnsi="Arial" w:cs="Arial"/>
          <w:sz w:val="22"/>
          <w:szCs w:val="22"/>
        </w:rPr>
        <w:t>en el que se eligió</w:t>
      </w:r>
      <w:r w:rsidRPr="00BA69D7">
        <w:rPr>
          <w:rFonts w:ascii="Arial" w:hAnsi="Arial" w:cs="Arial"/>
          <w:sz w:val="22"/>
          <w:szCs w:val="22"/>
        </w:rPr>
        <w:t xml:space="preserve"> a las y los integrantes del Poder Legislativo y las planillas de los diez Ayuntamientos de la entidad.</w:t>
      </w:r>
    </w:p>
    <w:p w:rsidR="00151C71" w:rsidRPr="00BA69D7" w:rsidRDefault="00151C71" w:rsidP="001D4633">
      <w:pPr>
        <w:tabs>
          <w:tab w:val="center" w:pos="426"/>
          <w:tab w:val="left" w:pos="4928"/>
        </w:tabs>
        <w:spacing w:line="360" w:lineRule="auto"/>
        <w:jc w:val="both"/>
        <w:rPr>
          <w:rFonts w:ascii="Arial" w:hAnsi="Arial" w:cs="Arial"/>
          <w:sz w:val="22"/>
          <w:szCs w:val="22"/>
        </w:rPr>
      </w:pPr>
    </w:p>
    <w:p w:rsidR="0035206B" w:rsidRPr="00BA69D7" w:rsidRDefault="0035206B" w:rsidP="001D4633">
      <w:pPr>
        <w:tabs>
          <w:tab w:val="center" w:pos="426"/>
          <w:tab w:val="left" w:pos="4928"/>
        </w:tabs>
        <w:spacing w:line="360" w:lineRule="auto"/>
        <w:jc w:val="both"/>
        <w:rPr>
          <w:rFonts w:ascii="Arial" w:hAnsi="Arial" w:cs="Arial"/>
          <w:sz w:val="22"/>
          <w:szCs w:val="22"/>
        </w:rPr>
      </w:pPr>
    </w:p>
    <w:p w:rsidR="000533D7" w:rsidRPr="00BA69D7" w:rsidRDefault="000533D7" w:rsidP="001D4633">
      <w:pPr>
        <w:numPr>
          <w:ilvl w:val="0"/>
          <w:numId w:val="1"/>
        </w:numPr>
        <w:tabs>
          <w:tab w:val="center" w:pos="426"/>
          <w:tab w:val="left" w:pos="4928"/>
        </w:tabs>
        <w:spacing w:line="360" w:lineRule="auto"/>
        <w:ind w:left="0" w:firstLine="0"/>
        <w:jc w:val="both"/>
        <w:rPr>
          <w:rFonts w:ascii="Arial" w:hAnsi="Arial" w:cs="Arial"/>
          <w:sz w:val="22"/>
          <w:szCs w:val="22"/>
        </w:rPr>
      </w:pPr>
      <w:r w:rsidRPr="00BA69D7">
        <w:rPr>
          <w:rFonts w:ascii="Arial" w:hAnsi="Arial" w:cs="Arial"/>
          <w:sz w:val="22"/>
          <w:szCs w:val="22"/>
          <w:lang w:val="es-MX"/>
        </w:rPr>
        <w:lastRenderedPageBreak/>
        <w:t xml:space="preserve">Con fecha 15 de octubre de 2018, </w:t>
      </w:r>
      <w:r w:rsidRPr="00BA69D7">
        <w:rPr>
          <w:rFonts w:ascii="Arial" w:hAnsi="Arial" w:cs="Arial"/>
          <w:sz w:val="22"/>
          <w:szCs w:val="22"/>
        </w:rPr>
        <w:t xml:space="preserve">la Consejera Presidenta del Consejo General del Instituto Electoral del Estado de Colima, emitió la Declaratoria formal de la conclusión del Proceso Electoral Local 2017-2018, en el que se eligieron a </w:t>
      </w:r>
      <w:r w:rsidRPr="00BA69D7">
        <w:rPr>
          <w:rFonts w:ascii="Arial" w:hAnsi="Arial" w:cs="Arial"/>
          <w:sz w:val="22"/>
          <w:szCs w:val="22"/>
          <w:lang w:val="es-MX"/>
        </w:rPr>
        <w:t>las y los integrantes del Poder Legislativo y a miembros de los diez Ayuntamientos de la entidad; en virtud de haberse actualizado los supuestos previstos en el artículo 138 del Código Electoral del Estado de Colima.</w:t>
      </w:r>
    </w:p>
    <w:p w:rsidR="000533D7" w:rsidRPr="00BA69D7" w:rsidRDefault="000533D7" w:rsidP="001D4633">
      <w:pPr>
        <w:pStyle w:val="Prrafodelista"/>
        <w:spacing w:after="0" w:line="360" w:lineRule="auto"/>
        <w:rPr>
          <w:rFonts w:ascii="Arial" w:hAnsi="Arial" w:cs="Arial"/>
          <w:lang w:val="es-MX" w:eastAsia="en-US"/>
        </w:rPr>
      </w:pPr>
    </w:p>
    <w:p w:rsidR="00E87CA7" w:rsidRPr="00BA69D7" w:rsidRDefault="0035206B" w:rsidP="001D4633">
      <w:pPr>
        <w:numPr>
          <w:ilvl w:val="0"/>
          <w:numId w:val="1"/>
        </w:numPr>
        <w:tabs>
          <w:tab w:val="center" w:pos="426"/>
          <w:tab w:val="left" w:pos="4928"/>
        </w:tabs>
        <w:spacing w:line="360" w:lineRule="auto"/>
        <w:ind w:left="0" w:firstLine="0"/>
        <w:jc w:val="both"/>
        <w:rPr>
          <w:rFonts w:ascii="Arial" w:hAnsi="Arial" w:cs="Arial"/>
          <w:sz w:val="22"/>
          <w:szCs w:val="22"/>
        </w:rPr>
      </w:pPr>
      <w:r w:rsidRPr="00BA69D7">
        <w:rPr>
          <w:rFonts w:ascii="Arial" w:eastAsia="Calibri" w:hAnsi="Arial" w:cs="Arial"/>
          <w:sz w:val="22"/>
          <w:szCs w:val="22"/>
          <w:lang w:val="es-MX" w:eastAsia="en-US"/>
        </w:rPr>
        <w:t xml:space="preserve">El día 23 de noviembre de 2018, durante la Primera Sesión Extraordinaria del Periodo Interproceso 2018-2020 del Consejo General, se aprobó el Acuerdo IEE/CG/A008/2018 relativo a la integración de la Comisión Temporal para la </w:t>
      </w:r>
      <w:r w:rsidR="00D03118" w:rsidRPr="00BA69D7">
        <w:rPr>
          <w:rFonts w:ascii="Arial" w:eastAsia="Calibri" w:hAnsi="Arial" w:cs="Arial"/>
          <w:sz w:val="22"/>
          <w:szCs w:val="22"/>
          <w:lang w:val="es-MX" w:eastAsia="en-US"/>
        </w:rPr>
        <w:t xml:space="preserve">Atención y Renovación </w:t>
      </w:r>
      <w:r w:rsidRPr="00BA69D7">
        <w:rPr>
          <w:rFonts w:ascii="Arial" w:eastAsia="Calibri" w:hAnsi="Arial" w:cs="Arial"/>
          <w:sz w:val="22"/>
          <w:szCs w:val="22"/>
          <w:lang w:val="es-MX" w:eastAsia="en-US"/>
        </w:rPr>
        <w:t>de los Consejos Municipales Electorales.</w:t>
      </w:r>
    </w:p>
    <w:p w:rsidR="00E87CA7" w:rsidRPr="00BA69D7" w:rsidRDefault="00E87CA7" w:rsidP="001D4633">
      <w:pPr>
        <w:pStyle w:val="Prrafodelista"/>
        <w:spacing w:after="0" w:line="360" w:lineRule="auto"/>
        <w:rPr>
          <w:rFonts w:ascii="Arial" w:hAnsi="Arial" w:cs="Arial"/>
        </w:rPr>
      </w:pPr>
    </w:p>
    <w:p w:rsidR="00E87CA7" w:rsidRPr="00BA69D7" w:rsidRDefault="006A72B0" w:rsidP="001D4633">
      <w:pPr>
        <w:numPr>
          <w:ilvl w:val="0"/>
          <w:numId w:val="1"/>
        </w:numPr>
        <w:tabs>
          <w:tab w:val="center" w:pos="426"/>
          <w:tab w:val="left" w:pos="4928"/>
        </w:tabs>
        <w:spacing w:line="360" w:lineRule="auto"/>
        <w:ind w:left="0" w:firstLine="0"/>
        <w:jc w:val="both"/>
        <w:rPr>
          <w:rFonts w:ascii="Arial" w:hAnsi="Arial" w:cs="Arial"/>
          <w:sz w:val="22"/>
          <w:szCs w:val="22"/>
        </w:rPr>
      </w:pPr>
      <w:r w:rsidRPr="00BA69D7">
        <w:rPr>
          <w:rFonts w:ascii="Arial" w:hAnsi="Arial" w:cs="Arial"/>
          <w:sz w:val="22"/>
          <w:szCs w:val="22"/>
        </w:rPr>
        <w:t>Con fecha 7</w:t>
      </w:r>
      <w:r w:rsidR="00E87CA7" w:rsidRPr="00BA69D7">
        <w:rPr>
          <w:rFonts w:ascii="Arial" w:hAnsi="Arial" w:cs="Arial"/>
          <w:sz w:val="22"/>
          <w:szCs w:val="22"/>
        </w:rPr>
        <w:t xml:space="preserve"> de </w:t>
      </w:r>
      <w:r w:rsidRPr="00BA69D7">
        <w:rPr>
          <w:rFonts w:ascii="Arial" w:hAnsi="Arial" w:cs="Arial"/>
          <w:sz w:val="22"/>
          <w:szCs w:val="22"/>
        </w:rPr>
        <w:t>diciembre</w:t>
      </w:r>
      <w:r w:rsidR="00E87CA7" w:rsidRPr="00BA69D7">
        <w:rPr>
          <w:rFonts w:ascii="Arial" w:hAnsi="Arial" w:cs="Arial"/>
          <w:sz w:val="22"/>
          <w:szCs w:val="22"/>
        </w:rPr>
        <w:t xml:space="preserve"> de 2018, la Comisión Temporal para </w:t>
      </w:r>
      <w:r w:rsidRPr="00BA69D7">
        <w:rPr>
          <w:rFonts w:ascii="Arial" w:hAnsi="Arial" w:cs="Arial"/>
          <w:sz w:val="22"/>
          <w:szCs w:val="22"/>
        </w:rPr>
        <w:t>la Atención y R</w:t>
      </w:r>
      <w:r w:rsidR="00E87CA7" w:rsidRPr="00BA69D7">
        <w:rPr>
          <w:rFonts w:ascii="Arial" w:hAnsi="Arial" w:cs="Arial"/>
          <w:sz w:val="22"/>
          <w:szCs w:val="22"/>
        </w:rPr>
        <w:t>enovación de los Consejos Municipales Electorales</w:t>
      </w:r>
      <w:r w:rsidR="006077AB" w:rsidRPr="00BA69D7">
        <w:rPr>
          <w:rFonts w:ascii="Arial" w:hAnsi="Arial" w:cs="Arial"/>
          <w:sz w:val="22"/>
          <w:szCs w:val="22"/>
        </w:rPr>
        <w:t xml:space="preserve"> (Comisión Temporal),</w:t>
      </w:r>
      <w:r w:rsidR="00E87CA7" w:rsidRPr="00BA69D7">
        <w:rPr>
          <w:rFonts w:ascii="Arial" w:hAnsi="Arial" w:cs="Arial"/>
          <w:sz w:val="22"/>
          <w:szCs w:val="22"/>
        </w:rPr>
        <w:t xml:space="preserve"> celebró la Primera Sesión Extraordinaria, en la que se aprobaron los </w:t>
      </w:r>
      <w:r w:rsidR="00E87CA7" w:rsidRPr="00BA69D7">
        <w:rPr>
          <w:rFonts w:ascii="Arial" w:hAnsi="Arial" w:cs="Arial"/>
          <w:i/>
          <w:sz w:val="22"/>
          <w:szCs w:val="22"/>
        </w:rPr>
        <w:t>“Lineamientos para el procedimiento de selección y designación de Consejera o Consejero Electoral Propietario y Suplente de los Consejos Municipales Electorales del Instituto</w:t>
      </w:r>
      <w:r w:rsidR="00E87CA7" w:rsidRPr="00BA69D7">
        <w:rPr>
          <w:rFonts w:ascii="Arial" w:hAnsi="Arial" w:cs="Arial"/>
          <w:i/>
          <w:sz w:val="22"/>
          <w:szCs w:val="22"/>
          <w:lang w:eastAsia="es-MX"/>
        </w:rPr>
        <w:t>”</w:t>
      </w:r>
      <w:r w:rsidR="00E87CA7" w:rsidRPr="00BA69D7">
        <w:rPr>
          <w:rFonts w:ascii="Arial" w:hAnsi="Arial" w:cs="Arial"/>
          <w:sz w:val="22"/>
          <w:szCs w:val="22"/>
          <w:lang w:eastAsia="es-MX"/>
        </w:rPr>
        <w:t xml:space="preserve">, y </w:t>
      </w:r>
      <w:r w:rsidR="00F74258" w:rsidRPr="00BA69D7">
        <w:rPr>
          <w:rFonts w:ascii="Arial" w:hAnsi="Arial" w:cs="Arial"/>
          <w:sz w:val="22"/>
          <w:szCs w:val="22"/>
          <w:lang w:eastAsia="es-MX"/>
        </w:rPr>
        <w:t>A</w:t>
      </w:r>
      <w:r w:rsidR="00E87CA7" w:rsidRPr="00BA69D7">
        <w:rPr>
          <w:rFonts w:ascii="Arial" w:hAnsi="Arial" w:cs="Arial"/>
          <w:sz w:val="22"/>
          <w:szCs w:val="22"/>
          <w:lang w:eastAsia="es-MX"/>
        </w:rPr>
        <w:t>nexos.</w:t>
      </w:r>
    </w:p>
    <w:p w:rsidR="00E87CA7" w:rsidRPr="00BA69D7" w:rsidRDefault="00E87CA7" w:rsidP="001D4633">
      <w:pPr>
        <w:pStyle w:val="Prrafodelista"/>
        <w:spacing w:after="0" w:line="360" w:lineRule="auto"/>
        <w:rPr>
          <w:rFonts w:ascii="Arial" w:hAnsi="Arial" w:cs="Arial"/>
        </w:rPr>
      </w:pPr>
    </w:p>
    <w:p w:rsidR="00E87CA7" w:rsidRPr="00BA69D7" w:rsidRDefault="00E87CA7" w:rsidP="001D4633">
      <w:pPr>
        <w:numPr>
          <w:ilvl w:val="0"/>
          <w:numId w:val="1"/>
        </w:numPr>
        <w:tabs>
          <w:tab w:val="center" w:pos="426"/>
          <w:tab w:val="left" w:pos="4928"/>
        </w:tabs>
        <w:spacing w:line="360" w:lineRule="auto"/>
        <w:ind w:left="0" w:firstLine="0"/>
        <w:jc w:val="both"/>
        <w:rPr>
          <w:rFonts w:ascii="Arial" w:hAnsi="Arial" w:cs="Arial"/>
          <w:sz w:val="22"/>
          <w:szCs w:val="22"/>
        </w:rPr>
      </w:pPr>
      <w:r w:rsidRPr="00BA69D7">
        <w:rPr>
          <w:rFonts w:ascii="Arial" w:hAnsi="Arial" w:cs="Arial"/>
          <w:sz w:val="22"/>
          <w:szCs w:val="22"/>
          <w:lang w:val="es-MX"/>
        </w:rPr>
        <w:t xml:space="preserve">Una vez realizado lo anterior, mediante oficio </w:t>
      </w:r>
      <w:r w:rsidR="00E76EC7" w:rsidRPr="00BA69D7">
        <w:rPr>
          <w:rFonts w:ascii="Arial" w:eastAsia="Calibri" w:hAnsi="Arial" w:cs="Arial"/>
          <w:sz w:val="22"/>
          <w:szCs w:val="22"/>
          <w:lang w:val="es-MX"/>
        </w:rPr>
        <w:t>IEEC/CTAyRCME/</w:t>
      </w:r>
      <w:r w:rsidRPr="00BA69D7">
        <w:rPr>
          <w:rFonts w:ascii="Arial" w:eastAsia="Calibri" w:hAnsi="Arial" w:cs="Arial"/>
          <w:sz w:val="22"/>
          <w:szCs w:val="22"/>
          <w:lang w:val="es-MX"/>
        </w:rPr>
        <w:t>0</w:t>
      </w:r>
      <w:r w:rsidR="006A72B0" w:rsidRPr="00BA69D7">
        <w:rPr>
          <w:rFonts w:ascii="Arial" w:eastAsia="Calibri" w:hAnsi="Arial" w:cs="Arial"/>
          <w:sz w:val="22"/>
          <w:szCs w:val="22"/>
          <w:lang w:val="es-MX"/>
        </w:rPr>
        <w:t>3</w:t>
      </w:r>
      <w:r w:rsidRPr="00BA69D7">
        <w:rPr>
          <w:rFonts w:ascii="Arial" w:eastAsia="Calibri" w:hAnsi="Arial" w:cs="Arial"/>
          <w:sz w:val="22"/>
          <w:szCs w:val="22"/>
          <w:lang w:val="es-MX"/>
        </w:rPr>
        <w:t>/2018</w:t>
      </w:r>
      <w:r w:rsidR="00070625" w:rsidRPr="00BA69D7">
        <w:rPr>
          <w:rFonts w:ascii="Arial" w:hAnsi="Arial" w:cs="Arial"/>
          <w:sz w:val="22"/>
          <w:szCs w:val="22"/>
          <w:lang w:val="es-MX"/>
        </w:rPr>
        <w:t xml:space="preserve"> de fecha 10</w:t>
      </w:r>
      <w:r w:rsidRPr="00BA69D7">
        <w:rPr>
          <w:rFonts w:ascii="Arial" w:hAnsi="Arial" w:cs="Arial"/>
          <w:sz w:val="22"/>
          <w:szCs w:val="22"/>
          <w:lang w:val="es-MX"/>
        </w:rPr>
        <w:t xml:space="preserve"> de </w:t>
      </w:r>
      <w:r w:rsidR="006A72B0" w:rsidRPr="00BA69D7">
        <w:rPr>
          <w:rFonts w:ascii="Arial" w:hAnsi="Arial" w:cs="Arial"/>
          <w:sz w:val="22"/>
          <w:szCs w:val="22"/>
          <w:lang w:val="es-MX"/>
        </w:rPr>
        <w:t>diciembre</w:t>
      </w:r>
      <w:r w:rsidRPr="00BA69D7">
        <w:rPr>
          <w:rFonts w:ascii="Arial" w:hAnsi="Arial" w:cs="Arial"/>
          <w:sz w:val="22"/>
          <w:szCs w:val="22"/>
          <w:lang w:val="es-MX"/>
        </w:rPr>
        <w:t xml:space="preserve"> del presente año,</w:t>
      </w:r>
      <w:r w:rsidR="00460124" w:rsidRPr="00BA69D7">
        <w:rPr>
          <w:rFonts w:ascii="Arial" w:hAnsi="Arial" w:cs="Arial"/>
          <w:sz w:val="22"/>
          <w:szCs w:val="22"/>
          <w:lang w:val="es-MX"/>
        </w:rPr>
        <w:t xml:space="preserve"> l</w:t>
      </w:r>
      <w:r w:rsidRPr="00BA69D7">
        <w:rPr>
          <w:rFonts w:ascii="Arial" w:hAnsi="Arial" w:cs="Arial"/>
          <w:sz w:val="22"/>
          <w:szCs w:val="22"/>
        </w:rPr>
        <w:t xml:space="preserve">a Comisión Temporal para la </w:t>
      </w:r>
      <w:r w:rsidR="006A72B0" w:rsidRPr="00BA69D7">
        <w:rPr>
          <w:rFonts w:ascii="Arial" w:hAnsi="Arial" w:cs="Arial"/>
          <w:sz w:val="22"/>
          <w:szCs w:val="22"/>
        </w:rPr>
        <w:t xml:space="preserve">Atención y Renovación </w:t>
      </w:r>
      <w:r w:rsidRPr="00BA69D7">
        <w:rPr>
          <w:rFonts w:ascii="Arial" w:hAnsi="Arial" w:cs="Arial"/>
          <w:sz w:val="22"/>
          <w:szCs w:val="22"/>
        </w:rPr>
        <w:t>de los Consejos Municipales Electorales</w:t>
      </w:r>
      <w:r w:rsidRPr="00BA69D7">
        <w:rPr>
          <w:rFonts w:ascii="Arial" w:hAnsi="Arial" w:cs="Arial"/>
          <w:sz w:val="22"/>
          <w:szCs w:val="22"/>
          <w:lang w:val="es-MX" w:eastAsia="en-US"/>
        </w:rPr>
        <w:t xml:space="preserve">, remitió a la Secretaría Ejecutiva del Consejo General de este Organismo, el Proyecto de </w:t>
      </w:r>
      <w:r w:rsidR="00460124" w:rsidRPr="00BA69D7">
        <w:rPr>
          <w:rFonts w:ascii="Arial" w:hAnsi="Arial" w:cs="Arial"/>
          <w:i/>
          <w:sz w:val="22"/>
          <w:szCs w:val="22"/>
        </w:rPr>
        <w:t>“Lineamientos para el procedimiento de selección y designación de Consejera o Consejero Electoral Propietario y Suplente de los Consejos Municipales Electorales del Instituto</w:t>
      </w:r>
      <w:r w:rsidR="00460124" w:rsidRPr="00BA69D7">
        <w:rPr>
          <w:rFonts w:ascii="Arial" w:hAnsi="Arial" w:cs="Arial"/>
          <w:i/>
          <w:sz w:val="22"/>
          <w:szCs w:val="22"/>
          <w:lang w:eastAsia="es-MX"/>
        </w:rPr>
        <w:t>”,</w:t>
      </w:r>
      <w:r w:rsidR="00460124" w:rsidRPr="00BA69D7">
        <w:rPr>
          <w:rFonts w:ascii="Arial" w:hAnsi="Arial" w:cs="Arial"/>
          <w:sz w:val="22"/>
          <w:szCs w:val="22"/>
          <w:lang w:eastAsia="es-MX"/>
        </w:rPr>
        <w:t xml:space="preserve"> </w:t>
      </w:r>
      <w:r w:rsidR="00F74258" w:rsidRPr="00BA69D7">
        <w:rPr>
          <w:rFonts w:ascii="Arial" w:hAnsi="Arial" w:cs="Arial"/>
          <w:sz w:val="22"/>
          <w:szCs w:val="22"/>
          <w:lang w:eastAsia="es-MX"/>
        </w:rPr>
        <w:t>y A</w:t>
      </w:r>
      <w:r w:rsidR="00460124" w:rsidRPr="00BA69D7">
        <w:rPr>
          <w:rFonts w:ascii="Arial" w:hAnsi="Arial" w:cs="Arial"/>
          <w:sz w:val="22"/>
          <w:szCs w:val="22"/>
          <w:lang w:eastAsia="es-MX"/>
        </w:rPr>
        <w:t xml:space="preserve">nexos, </w:t>
      </w:r>
      <w:r w:rsidRPr="00BA69D7">
        <w:rPr>
          <w:rFonts w:ascii="Arial" w:hAnsi="Arial" w:cs="Arial"/>
          <w:sz w:val="22"/>
          <w:szCs w:val="22"/>
          <w:lang w:val="es-MX" w:eastAsia="en-US"/>
        </w:rPr>
        <w:t>a fin de someter su contenido a discusión, y en su caso, aprobación del Consejo General.</w:t>
      </w:r>
    </w:p>
    <w:p w:rsidR="000533D7" w:rsidRPr="00BA69D7" w:rsidRDefault="000533D7" w:rsidP="001D4633">
      <w:pPr>
        <w:spacing w:line="360" w:lineRule="auto"/>
        <w:jc w:val="center"/>
        <w:rPr>
          <w:rFonts w:ascii="Arial" w:eastAsia="Calibri" w:hAnsi="Arial" w:cs="Arial"/>
          <w:sz w:val="22"/>
          <w:szCs w:val="22"/>
          <w:lang w:eastAsia="en-US"/>
        </w:rPr>
      </w:pPr>
    </w:p>
    <w:p w:rsidR="00BD3536" w:rsidRPr="00BA69D7" w:rsidRDefault="00B13776" w:rsidP="001D4633">
      <w:pPr>
        <w:spacing w:line="360" w:lineRule="auto"/>
        <w:contextualSpacing/>
        <w:jc w:val="both"/>
        <w:rPr>
          <w:rFonts w:ascii="Arial" w:hAnsi="Arial" w:cs="Arial"/>
          <w:sz w:val="22"/>
          <w:szCs w:val="22"/>
        </w:rPr>
      </w:pPr>
      <w:r w:rsidRPr="00BA69D7">
        <w:rPr>
          <w:rFonts w:ascii="Arial" w:hAnsi="Arial" w:cs="Arial"/>
          <w:sz w:val="22"/>
          <w:szCs w:val="22"/>
        </w:rPr>
        <w:t>Con base a</w:t>
      </w:r>
      <w:r w:rsidR="00BD3536" w:rsidRPr="00BA69D7">
        <w:rPr>
          <w:rFonts w:ascii="Arial" w:hAnsi="Arial" w:cs="Arial"/>
          <w:sz w:val="22"/>
          <w:szCs w:val="22"/>
        </w:rPr>
        <w:t xml:space="preserve"> lo anterior, se emiten las siguientes</w:t>
      </w:r>
    </w:p>
    <w:p w:rsidR="00324AEE" w:rsidRPr="00BA69D7" w:rsidRDefault="00324AEE" w:rsidP="009071A8">
      <w:pPr>
        <w:spacing w:line="360" w:lineRule="auto"/>
        <w:contextualSpacing/>
        <w:jc w:val="center"/>
        <w:rPr>
          <w:rFonts w:ascii="Arial" w:hAnsi="Arial" w:cs="Arial"/>
          <w:b/>
          <w:sz w:val="22"/>
          <w:szCs w:val="22"/>
        </w:rPr>
      </w:pPr>
    </w:p>
    <w:p w:rsidR="00BD3536" w:rsidRPr="00BA69D7" w:rsidRDefault="00BD3536" w:rsidP="009071A8">
      <w:pPr>
        <w:spacing w:line="360" w:lineRule="auto"/>
        <w:contextualSpacing/>
        <w:jc w:val="center"/>
        <w:rPr>
          <w:rFonts w:ascii="Arial" w:hAnsi="Arial" w:cs="Arial"/>
          <w:b/>
          <w:sz w:val="22"/>
          <w:szCs w:val="22"/>
        </w:rPr>
      </w:pPr>
      <w:r w:rsidRPr="00BA69D7">
        <w:rPr>
          <w:rFonts w:ascii="Arial" w:hAnsi="Arial" w:cs="Arial"/>
          <w:b/>
          <w:sz w:val="22"/>
          <w:szCs w:val="22"/>
        </w:rPr>
        <w:t>C O N S I D E R A C I O N E S:</w:t>
      </w:r>
    </w:p>
    <w:p w:rsidR="0035206B" w:rsidRPr="00BA69D7" w:rsidRDefault="0035206B" w:rsidP="008E1091">
      <w:pPr>
        <w:spacing w:line="360" w:lineRule="auto"/>
        <w:jc w:val="center"/>
        <w:rPr>
          <w:rFonts w:ascii="Arial" w:eastAsia="Calibri" w:hAnsi="Arial" w:cs="Arial"/>
          <w:b/>
          <w:sz w:val="22"/>
          <w:szCs w:val="22"/>
          <w:lang w:val="es-MX" w:eastAsia="en-US"/>
        </w:rPr>
      </w:pPr>
    </w:p>
    <w:p w:rsidR="0035206B" w:rsidRPr="00BA69D7" w:rsidRDefault="0035206B" w:rsidP="008E1091">
      <w:pPr>
        <w:autoSpaceDE w:val="0"/>
        <w:autoSpaceDN w:val="0"/>
        <w:adjustRightInd w:val="0"/>
        <w:spacing w:line="360" w:lineRule="auto"/>
        <w:jc w:val="both"/>
        <w:rPr>
          <w:rFonts w:ascii="Arial" w:eastAsia="Calibri" w:hAnsi="Arial" w:cs="Arial"/>
          <w:b/>
          <w:sz w:val="22"/>
          <w:szCs w:val="22"/>
          <w:lang w:val="es-MX" w:eastAsia="en-US"/>
        </w:rPr>
      </w:pPr>
      <w:r w:rsidRPr="00BA69D7">
        <w:rPr>
          <w:rFonts w:ascii="Arial" w:eastAsia="Calibri" w:hAnsi="Arial" w:cs="Arial"/>
          <w:b/>
          <w:sz w:val="22"/>
          <w:szCs w:val="22"/>
          <w:lang w:val="es-MX" w:eastAsia="en-US"/>
        </w:rPr>
        <w:t xml:space="preserve">1ª.- </w:t>
      </w:r>
      <w:r w:rsidRPr="00BA69D7">
        <w:rPr>
          <w:rFonts w:ascii="Arial" w:eastAsia="Calibri" w:hAnsi="Arial" w:cs="Arial"/>
          <w:sz w:val="22"/>
          <w:szCs w:val="22"/>
          <w:lang w:val="es-MX" w:eastAsia="en-US"/>
        </w:rPr>
        <w:t xml:space="preserve">El artículo 116, párrafo segundo, fracción IV, inciso c), de la Constitución Política de los Estados Unidos Mexicanos, establece que los poderes públicos de las entidades federativas </w:t>
      </w:r>
      <w:r w:rsidRPr="00BA69D7">
        <w:rPr>
          <w:rFonts w:ascii="Arial" w:eastAsia="Calibri" w:hAnsi="Arial" w:cs="Arial"/>
          <w:sz w:val="22"/>
          <w:szCs w:val="22"/>
          <w:lang w:val="es-MX" w:eastAsia="en-US"/>
        </w:rPr>
        <w:lastRenderedPageBreak/>
        <w:t>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rsidR="0035206B" w:rsidRPr="00BA69D7" w:rsidRDefault="0035206B" w:rsidP="008E1091">
      <w:pPr>
        <w:autoSpaceDE w:val="0"/>
        <w:autoSpaceDN w:val="0"/>
        <w:adjustRightInd w:val="0"/>
        <w:spacing w:line="360" w:lineRule="auto"/>
        <w:jc w:val="both"/>
        <w:rPr>
          <w:rFonts w:ascii="Arial" w:eastAsia="Calibri" w:hAnsi="Arial" w:cs="Arial"/>
          <w:b/>
          <w:sz w:val="22"/>
          <w:szCs w:val="22"/>
          <w:lang w:val="es-MX" w:eastAsia="en-US"/>
        </w:rPr>
      </w:pPr>
    </w:p>
    <w:p w:rsidR="0035206B" w:rsidRPr="00BA69D7" w:rsidRDefault="0035206B" w:rsidP="008E1091">
      <w:pPr>
        <w:autoSpaceDE w:val="0"/>
        <w:autoSpaceDN w:val="0"/>
        <w:adjustRightInd w:val="0"/>
        <w:spacing w:line="360" w:lineRule="auto"/>
        <w:jc w:val="both"/>
        <w:rPr>
          <w:rFonts w:ascii="Arial" w:eastAsia="Arial" w:hAnsi="Arial" w:cs="Arial"/>
          <w:sz w:val="22"/>
          <w:szCs w:val="22"/>
          <w:lang w:val="es-MX" w:eastAsia="en-US"/>
        </w:rPr>
      </w:pPr>
      <w:r w:rsidRPr="00BA69D7">
        <w:rPr>
          <w:rFonts w:ascii="Arial" w:eastAsia="Arial" w:hAnsi="Arial" w:cs="Arial"/>
          <w:b/>
          <w:sz w:val="22"/>
          <w:szCs w:val="22"/>
          <w:lang w:val="es-MX" w:eastAsia="en-US"/>
        </w:rPr>
        <w:t xml:space="preserve">2ª.- </w:t>
      </w:r>
      <w:r w:rsidRPr="00BA69D7">
        <w:rPr>
          <w:rFonts w:ascii="Arial" w:eastAsia="Calibri" w:hAnsi="Arial" w:cs="Arial"/>
          <w:sz w:val="22"/>
          <w:szCs w:val="22"/>
          <w:lang w:val="es-MX" w:eastAsia="en-US"/>
        </w:rPr>
        <w:t>L</w:t>
      </w:r>
      <w:r w:rsidRPr="00BA69D7">
        <w:rPr>
          <w:rFonts w:ascii="Arial" w:eastAsia="Arial" w:hAnsi="Arial" w:cs="Arial"/>
          <w:sz w:val="22"/>
          <w:szCs w:val="22"/>
          <w:lang w:val="es-MX" w:eastAsia="en-US"/>
        </w:rPr>
        <w:t xml:space="preserve">os numerales 10 y 11, del Apartado C, de la Base V, del artículo 41 de la Carta Magna, refieren que en las entidades federativas, las elecciones estarán a cargo de Organismos Públicos Locales Electorales (OPLEs) en los términos de la propia Constitución Federal, que ejercerán todas aquéllas funciones no reservadas al </w:t>
      </w:r>
      <w:r w:rsidR="00134EF4">
        <w:rPr>
          <w:rFonts w:ascii="Arial" w:eastAsia="Arial" w:hAnsi="Arial" w:cs="Arial"/>
          <w:sz w:val="22"/>
          <w:szCs w:val="22"/>
          <w:lang w:val="es-MX" w:eastAsia="en-US"/>
        </w:rPr>
        <w:t>INE</w:t>
      </w:r>
      <w:r w:rsidRPr="00BA69D7">
        <w:rPr>
          <w:rFonts w:ascii="Arial" w:eastAsia="Arial" w:hAnsi="Arial" w:cs="Arial"/>
          <w:sz w:val="22"/>
          <w:szCs w:val="22"/>
          <w:lang w:val="es-MX" w:eastAsia="en-US"/>
        </w:rPr>
        <w:t xml:space="preserve"> y las que determine la ley. </w:t>
      </w:r>
    </w:p>
    <w:p w:rsidR="0035206B" w:rsidRPr="00BA69D7" w:rsidRDefault="0035206B" w:rsidP="008E1091">
      <w:pPr>
        <w:autoSpaceDE w:val="0"/>
        <w:autoSpaceDN w:val="0"/>
        <w:adjustRightInd w:val="0"/>
        <w:spacing w:line="360" w:lineRule="auto"/>
        <w:jc w:val="both"/>
        <w:rPr>
          <w:rFonts w:ascii="Arial" w:eastAsia="Arial" w:hAnsi="Arial" w:cs="Arial"/>
          <w:sz w:val="22"/>
          <w:szCs w:val="22"/>
          <w:lang w:val="es-MX" w:eastAsia="en-US"/>
        </w:rPr>
      </w:pPr>
    </w:p>
    <w:p w:rsidR="0035206B" w:rsidRPr="00BA69D7" w:rsidRDefault="0035206B" w:rsidP="008E1091">
      <w:pPr>
        <w:autoSpaceDE w:val="0"/>
        <w:autoSpaceDN w:val="0"/>
        <w:adjustRightInd w:val="0"/>
        <w:spacing w:line="360" w:lineRule="auto"/>
        <w:jc w:val="both"/>
        <w:rPr>
          <w:rFonts w:ascii="Arial" w:eastAsia="Arial" w:hAnsi="Arial" w:cs="Arial"/>
          <w:sz w:val="22"/>
          <w:szCs w:val="22"/>
          <w:lang w:val="es-MX" w:eastAsia="en-US"/>
        </w:rPr>
      </w:pPr>
      <w:r w:rsidRPr="00BA69D7">
        <w:rPr>
          <w:rFonts w:ascii="Arial" w:eastAsia="Arial" w:hAnsi="Arial" w:cs="Arial"/>
          <w:b/>
          <w:sz w:val="22"/>
          <w:szCs w:val="22"/>
          <w:lang w:val="es-MX" w:eastAsia="en-US"/>
        </w:rPr>
        <w:t xml:space="preserve">3ª.- </w:t>
      </w:r>
      <w:r w:rsidRPr="00BA69D7">
        <w:rPr>
          <w:rFonts w:ascii="Arial" w:eastAsia="Arial" w:hAnsi="Arial" w:cs="Arial"/>
          <w:sz w:val="22"/>
          <w:szCs w:val="22"/>
          <w:lang w:val="es-MX" w:eastAsia="en-US"/>
        </w:rPr>
        <w:t>De conformidad a lo expuesto en el numeral 2 del artículo 98, de la Ley General de Instituciones y Procedimientos Electorales (LGIPE), los OPLEs son autoridad en la materia electoral, en los términos que establece la Constitución Federal, dicha Ley General y las leyes locales correspondientes.</w:t>
      </w:r>
    </w:p>
    <w:p w:rsidR="0035206B" w:rsidRPr="00BA69D7" w:rsidRDefault="0035206B" w:rsidP="008E1091">
      <w:pPr>
        <w:autoSpaceDE w:val="0"/>
        <w:autoSpaceDN w:val="0"/>
        <w:adjustRightInd w:val="0"/>
        <w:spacing w:line="360" w:lineRule="auto"/>
        <w:jc w:val="both"/>
        <w:rPr>
          <w:rFonts w:ascii="Arial" w:eastAsia="Arial" w:hAnsi="Arial" w:cs="Arial"/>
          <w:sz w:val="22"/>
          <w:szCs w:val="22"/>
          <w:lang w:val="es-MX" w:eastAsia="en-US"/>
        </w:rPr>
      </w:pPr>
    </w:p>
    <w:p w:rsidR="0035206B" w:rsidRPr="00BA69D7" w:rsidRDefault="0035206B" w:rsidP="008E1091">
      <w:pPr>
        <w:autoSpaceDE w:val="0"/>
        <w:autoSpaceDN w:val="0"/>
        <w:adjustRightInd w:val="0"/>
        <w:spacing w:line="360" w:lineRule="auto"/>
        <w:jc w:val="both"/>
        <w:rPr>
          <w:rFonts w:ascii="Arial" w:eastAsia="Arial" w:hAnsi="Arial" w:cs="Arial"/>
          <w:sz w:val="22"/>
          <w:szCs w:val="22"/>
          <w:lang w:val="es-MX" w:eastAsia="en-US"/>
        </w:rPr>
      </w:pPr>
      <w:r w:rsidRPr="00BA69D7">
        <w:rPr>
          <w:rFonts w:ascii="Arial" w:eastAsia="Arial" w:hAnsi="Arial" w:cs="Arial"/>
          <w:sz w:val="22"/>
          <w:szCs w:val="22"/>
          <w:lang w:val="es-MX" w:eastAsia="en-US"/>
        </w:rPr>
        <w:t xml:space="preserve">Conforme a lo señalado en los incisos a) y r), del artículo 104, de la LGIPE, corresponde a los OPLEs aplicar los </w:t>
      </w:r>
      <w:r w:rsidR="00D03118" w:rsidRPr="00BA69D7">
        <w:rPr>
          <w:rFonts w:ascii="Arial" w:eastAsia="Arial" w:hAnsi="Arial" w:cs="Arial"/>
          <w:sz w:val="22"/>
          <w:szCs w:val="22"/>
          <w:lang w:val="es-MX" w:eastAsia="en-US"/>
        </w:rPr>
        <w:t>l</w:t>
      </w:r>
      <w:r w:rsidRPr="00BA69D7">
        <w:rPr>
          <w:rFonts w:ascii="Arial" w:eastAsia="Arial" w:hAnsi="Arial" w:cs="Arial"/>
          <w:sz w:val="22"/>
          <w:szCs w:val="22"/>
          <w:lang w:val="es-MX" w:eastAsia="en-US"/>
        </w:rPr>
        <w:t>ineamientos que emita el INE y ejercer aquéllas funciones no reservadas al mismo, que se establezcan en la legislación local correspondiente.</w:t>
      </w:r>
    </w:p>
    <w:p w:rsidR="0035206B" w:rsidRPr="00BA69D7" w:rsidRDefault="0035206B" w:rsidP="008E1091">
      <w:pPr>
        <w:autoSpaceDE w:val="0"/>
        <w:autoSpaceDN w:val="0"/>
        <w:adjustRightInd w:val="0"/>
        <w:spacing w:line="360" w:lineRule="auto"/>
        <w:jc w:val="both"/>
        <w:rPr>
          <w:rFonts w:ascii="Arial" w:eastAsia="Calibri" w:hAnsi="Arial" w:cs="Arial"/>
          <w:sz w:val="22"/>
          <w:szCs w:val="22"/>
          <w:shd w:val="clear" w:color="auto" w:fill="FFFFFF"/>
          <w:lang w:val="es-MX" w:eastAsia="en-US"/>
        </w:rPr>
      </w:pPr>
    </w:p>
    <w:p w:rsidR="0035206B" w:rsidRPr="00BA69D7" w:rsidRDefault="0035206B" w:rsidP="008E1091">
      <w:pPr>
        <w:spacing w:line="360" w:lineRule="auto"/>
        <w:jc w:val="both"/>
        <w:rPr>
          <w:rFonts w:ascii="Arial" w:eastAsia="Calibri" w:hAnsi="Arial" w:cs="Arial"/>
          <w:sz w:val="22"/>
          <w:szCs w:val="22"/>
          <w:lang w:val="es-MX" w:eastAsia="en-US"/>
        </w:rPr>
      </w:pPr>
      <w:r w:rsidRPr="00BA69D7">
        <w:rPr>
          <w:rFonts w:ascii="Arial" w:eastAsia="Arial" w:hAnsi="Arial" w:cs="Arial"/>
          <w:b/>
          <w:sz w:val="22"/>
          <w:szCs w:val="22"/>
          <w:lang w:val="es-MX" w:eastAsia="en-US"/>
        </w:rPr>
        <w:t xml:space="preserve">4ª.- </w:t>
      </w:r>
      <w:r w:rsidRPr="00BA69D7">
        <w:rPr>
          <w:rFonts w:ascii="Arial" w:eastAsia="Calibri" w:hAnsi="Arial" w:cs="Arial"/>
          <w:sz w:val="22"/>
          <w:szCs w:val="22"/>
          <w:lang w:val="es-MX" w:eastAsia="en-US"/>
        </w:rPr>
        <w:t xml:space="preserve">De acuerdo a lo dispuesto por los artículos 89 de la Constitución Política del Estado Libre y Soberano de Colima, y 97 del Código Electoral Local, el Instituto Electoral del Estado es </w:t>
      </w:r>
      <w:r w:rsidRPr="00BA69D7">
        <w:rPr>
          <w:rFonts w:ascii="Arial" w:eastAsia="Calibri" w:hAnsi="Arial" w:cs="Arial"/>
          <w:sz w:val="22"/>
          <w:szCs w:val="22"/>
          <w:lang w:val="es-MX"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BA69D7">
        <w:rPr>
          <w:rFonts w:ascii="Arial" w:eastAsia="Calibri" w:hAnsi="Arial" w:cs="Arial"/>
          <w:sz w:val="22"/>
          <w:szCs w:val="22"/>
          <w:lang w:val="es-MX" w:eastAsia="en-US"/>
        </w:rPr>
        <w:t>profesional en su desempeño e independiente en sus decisiones y funcionamiento.</w:t>
      </w:r>
    </w:p>
    <w:p w:rsidR="0035206B" w:rsidRPr="00BA69D7" w:rsidRDefault="0035206B" w:rsidP="008E1091">
      <w:pPr>
        <w:spacing w:line="360" w:lineRule="auto"/>
        <w:jc w:val="both"/>
        <w:rPr>
          <w:rFonts w:ascii="Arial" w:eastAsia="Calibri" w:hAnsi="Arial" w:cs="Arial"/>
          <w:sz w:val="22"/>
          <w:szCs w:val="22"/>
          <w:lang w:val="es-MX" w:eastAsia="en-US"/>
        </w:rPr>
      </w:pPr>
    </w:p>
    <w:p w:rsidR="0035206B" w:rsidRPr="00BA69D7" w:rsidRDefault="0035206B" w:rsidP="008E1091">
      <w:pPr>
        <w:spacing w:line="360" w:lineRule="auto"/>
        <w:jc w:val="both"/>
        <w:rPr>
          <w:rFonts w:ascii="Arial" w:eastAsia="Calibri" w:hAnsi="Arial" w:cs="Arial"/>
          <w:sz w:val="22"/>
          <w:szCs w:val="22"/>
          <w:lang w:val="es-MX" w:eastAsia="en-US"/>
        </w:rPr>
      </w:pPr>
      <w:r w:rsidRPr="00BA69D7">
        <w:rPr>
          <w:rFonts w:ascii="Arial" w:eastAsia="Calibri" w:hAnsi="Arial" w:cs="Arial"/>
          <w:sz w:val="22"/>
          <w:szCs w:val="22"/>
          <w:lang w:val="es-MX" w:eastAsia="en-US"/>
        </w:rPr>
        <w:t>Asimismo, el inciso b), fracción IV del artículo 116 de la Constitución Federal, el numeral 1 del artículo 98 de la LGIPE, así como el referido artículo 89, párrafo primero de la Constitución Local y sus correlativos 4 y 100 del citado Código, establecen que la certeza, legalidad, independencia, imparcialidad, máxima publicidad y objetividad serán principios rectores del Instituto en comento.</w:t>
      </w:r>
    </w:p>
    <w:p w:rsidR="0035206B" w:rsidRPr="00BA69D7" w:rsidRDefault="0035206B" w:rsidP="008E1091">
      <w:pPr>
        <w:spacing w:line="360" w:lineRule="auto"/>
        <w:jc w:val="both"/>
        <w:rPr>
          <w:rFonts w:ascii="Arial" w:eastAsia="Calibri" w:hAnsi="Arial" w:cs="Arial"/>
          <w:sz w:val="22"/>
          <w:szCs w:val="22"/>
          <w:lang w:val="es-MX" w:eastAsia="en-US"/>
        </w:rPr>
      </w:pPr>
    </w:p>
    <w:p w:rsidR="0035206B" w:rsidRPr="00BA69D7" w:rsidRDefault="0035206B" w:rsidP="008E1091">
      <w:pPr>
        <w:autoSpaceDE w:val="0"/>
        <w:autoSpaceDN w:val="0"/>
        <w:adjustRightInd w:val="0"/>
        <w:spacing w:line="360" w:lineRule="auto"/>
        <w:jc w:val="both"/>
        <w:rPr>
          <w:rFonts w:ascii="Arial" w:eastAsia="Calibri" w:hAnsi="Arial" w:cs="Arial"/>
          <w:sz w:val="22"/>
          <w:szCs w:val="22"/>
          <w:lang w:val="es-ES_tradnl" w:eastAsia="en-US"/>
        </w:rPr>
      </w:pPr>
      <w:r w:rsidRPr="00BA69D7">
        <w:rPr>
          <w:rFonts w:ascii="Arial" w:eastAsia="Calibri" w:hAnsi="Arial" w:cs="Arial"/>
          <w:sz w:val="22"/>
          <w:szCs w:val="22"/>
          <w:lang w:val="es-MX" w:eastAsia="en-US"/>
        </w:rPr>
        <w:t>Por su parte, artículo 99 del Código Comicial Local, establece que son fines del Instituto Electoral del Estado, p</w:t>
      </w:r>
      <w:r w:rsidRPr="00BA69D7">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BA69D7">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BA69D7">
        <w:rPr>
          <w:rFonts w:ascii="Arial" w:eastAsia="Calibri" w:hAnsi="Arial" w:cs="Arial"/>
          <w:sz w:val="22"/>
          <w:szCs w:val="22"/>
          <w:lang w:val="es-ES_tradnl" w:eastAsia="en-US"/>
        </w:rPr>
        <w:t>coadyuvar en la promoción y difusión de la cultura cívica, política democrática.</w:t>
      </w:r>
    </w:p>
    <w:p w:rsidR="008D57D3" w:rsidRPr="00BA69D7" w:rsidRDefault="008D57D3" w:rsidP="008E1091">
      <w:pPr>
        <w:spacing w:line="360" w:lineRule="auto"/>
        <w:contextualSpacing/>
        <w:jc w:val="both"/>
        <w:rPr>
          <w:rFonts w:ascii="Arial" w:hAnsi="Arial" w:cs="Arial"/>
          <w:b/>
          <w:sz w:val="22"/>
          <w:szCs w:val="22"/>
          <w:lang w:val="es-ES_tradnl"/>
        </w:rPr>
      </w:pPr>
    </w:p>
    <w:p w:rsidR="00151C71" w:rsidRPr="00BA69D7" w:rsidRDefault="00151C71" w:rsidP="008E1091">
      <w:pPr>
        <w:spacing w:line="360" w:lineRule="auto"/>
        <w:jc w:val="both"/>
        <w:rPr>
          <w:rFonts w:ascii="Arial" w:eastAsia="Calibri" w:hAnsi="Arial" w:cs="Arial"/>
          <w:snapToGrid w:val="0"/>
          <w:sz w:val="22"/>
          <w:szCs w:val="22"/>
          <w:lang w:val="es-MX" w:eastAsia="en-US"/>
        </w:rPr>
      </w:pPr>
      <w:r w:rsidRPr="00BA69D7">
        <w:rPr>
          <w:rFonts w:ascii="Arial" w:eastAsia="Calibri" w:hAnsi="Arial" w:cs="Arial"/>
          <w:b/>
          <w:sz w:val="22"/>
          <w:szCs w:val="22"/>
          <w:lang w:val="es-MX" w:eastAsia="en-US"/>
        </w:rPr>
        <w:t>5ª.-</w:t>
      </w:r>
      <w:r w:rsidRPr="00BA69D7">
        <w:rPr>
          <w:rFonts w:ascii="Arial" w:eastAsia="Calibri" w:hAnsi="Arial" w:cs="Arial"/>
          <w:sz w:val="22"/>
          <w:szCs w:val="22"/>
          <w:lang w:val="es-MX" w:eastAsia="en-US"/>
        </w:rPr>
        <w:t xml:space="preserve"> En atención a lo estipulado en el párrafo 1° del inciso c), de la fracción IV, del artículo 116 de la Constitución Federal; el numeral 1 del artículo 99 de la LGIPE; así como del 101, fracción I, y 103 del Código de la materia, el Instituto Electoral del Estado, para el desempeño de sus actividades, cuenta en su estructura con un Órgano Superior de Dirección que es el Consejo General, integrado por u</w:t>
      </w:r>
      <w:r w:rsidRPr="00BA69D7">
        <w:rPr>
          <w:rFonts w:ascii="Arial" w:eastAsia="Calibri" w:hAnsi="Arial" w:cs="Arial"/>
          <w:snapToGrid w:val="0"/>
          <w:sz w:val="22"/>
          <w:szCs w:val="22"/>
          <w:lang w:val="es-MX" w:eastAsia="en-US"/>
        </w:rPr>
        <w:t>n o una Consejera Presidenta y seis Consejeras y Consejeros Electorales, una o un Secretario Ejecutivo, y una o un representante propietario o suplente, en su caso, por cada uno de los partidos políticos acreditados ante el Instituto, con el carácter de Comisionada o Comisionado.</w:t>
      </w:r>
    </w:p>
    <w:p w:rsidR="00151C71" w:rsidRPr="00BA69D7" w:rsidRDefault="00151C71" w:rsidP="008E1091">
      <w:pPr>
        <w:spacing w:line="360" w:lineRule="auto"/>
        <w:jc w:val="both"/>
        <w:rPr>
          <w:rFonts w:ascii="Arial" w:eastAsia="Calibri" w:hAnsi="Arial" w:cs="Arial"/>
          <w:snapToGrid w:val="0"/>
          <w:sz w:val="22"/>
          <w:szCs w:val="22"/>
          <w:lang w:val="es-MX" w:eastAsia="en-US"/>
        </w:rPr>
      </w:pPr>
    </w:p>
    <w:p w:rsidR="00151C71" w:rsidRPr="00BA69D7" w:rsidRDefault="00151C71" w:rsidP="008E1091">
      <w:pPr>
        <w:spacing w:line="360" w:lineRule="auto"/>
        <w:jc w:val="both"/>
        <w:rPr>
          <w:rFonts w:ascii="Arial" w:eastAsia="Calibri" w:hAnsi="Arial" w:cs="Arial"/>
          <w:snapToGrid w:val="0"/>
          <w:sz w:val="22"/>
          <w:szCs w:val="22"/>
          <w:lang w:val="es-MX" w:eastAsia="en-US"/>
        </w:rPr>
      </w:pPr>
      <w:r w:rsidRPr="00BA69D7">
        <w:rPr>
          <w:rFonts w:ascii="Arial" w:eastAsia="Calibri" w:hAnsi="Arial" w:cs="Arial"/>
          <w:snapToGrid w:val="0"/>
          <w:sz w:val="22"/>
          <w:szCs w:val="22"/>
          <w:lang w:val="es-MX" w:eastAsia="en-US"/>
        </w:rPr>
        <w:t>Adicionalmente, el referido Instituto contará con un Órgano Ejecutivo, que se integrará por el o la Consejera Presidenta, la o el Secretario Ejecutivo del Consejo General y las y los Directores de área que corresponda y será presidido por la o el primero de los mencionados, lo anterior de acuerdo a lo previsto en la fracción II del citado artículo 101 del Código Electoral.</w:t>
      </w:r>
    </w:p>
    <w:p w:rsidR="00151C71" w:rsidRPr="00BA69D7" w:rsidRDefault="00151C71" w:rsidP="008E1091">
      <w:pPr>
        <w:spacing w:line="360" w:lineRule="auto"/>
        <w:jc w:val="both"/>
        <w:rPr>
          <w:rFonts w:ascii="Arial" w:eastAsia="Calibri" w:hAnsi="Arial" w:cs="Arial"/>
          <w:snapToGrid w:val="0"/>
          <w:sz w:val="22"/>
          <w:szCs w:val="22"/>
          <w:lang w:val="es-MX" w:eastAsia="en-US"/>
        </w:rPr>
      </w:pPr>
    </w:p>
    <w:p w:rsidR="00151C71" w:rsidRPr="00BA69D7" w:rsidRDefault="00151C71" w:rsidP="008E1091">
      <w:pPr>
        <w:pStyle w:val="Default"/>
        <w:spacing w:line="360" w:lineRule="auto"/>
        <w:jc w:val="both"/>
        <w:rPr>
          <w:color w:val="auto"/>
          <w:sz w:val="22"/>
          <w:szCs w:val="22"/>
        </w:rPr>
      </w:pPr>
      <w:r w:rsidRPr="00BA69D7">
        <w:rPr>
          <w:snapToGrid w:val="0"/>
          <w:color w:val="auto"/>
          <w:sz w:val="22"/>
          <w:szCs w:val="22"/>
          <w:lang w:eastAsia="en-US"/>
        </w:rPr>
        <w:t>Asimismo, el precepto antes citado señala en su fracción III que formará parte de la estructura de este Instituto un</w:t>
      </w:r>
      <w:r w:rsidRPr="00BA69D7">
        <w:rPr>
          <w:color w:val="auto"/>
          <w:sz w:val="22"/>
          <w:szCs w:val="22"/>
        </w:rPr>
        <w:t xml:space="preserve"> órgano municipal electoral, al que se le denominará Consejo Municipal, en cada uno de los municipios del Estado.</w:t>
      </w:r>
    </w:p>
    <w:p w:rsidR="00151C71" w:rsidRPr="00BA69D7" w:rsidRDefault="00151C71" w:rsidP="008E1091">
      <w:pPr>
        <w:spacing w:line="360" w:lineRule="auto"/>
        <w:jc w:val="both"/>
        <w:rPr>
          <w:rFonts w:ascii="Arial" w:eastAsia="Calibri" w:hAnsi="Arial" w:cs="Arial"/>
          <w:snapToGrid w:val="0"/>
          <w:sz w:val="22"/>
          <w:szCs w:val="22"/>
          <w:lang w:val="es-MX" w:eastAsia="en-US"/>
        </w:rPr>
      </w:pPr>
    </w:p>
    <w:p w:rsidR="00151C71" w:rsidRPr="00BA69D7" w:rsidRDefault="00151C71" w:rsidP="008E1091">
      <w:pPr>
        <w:spacing w:line="360" w:lineRule="auto"/>
        <w:jc w:val="both"/>
        <w:rPr>
          <w:rFonts w:ascii="Arial" w:eastAsia="Calibri" w:hAnsi="Arial" w:cs="Arial"/>
          <w:sz w:val="22"/>
          <w:szCs w:val="22"/>
          <w:lang w:val="es-MX" w:eastAsia="en-US"/>
        </w:rPr>
      </w:pPr>
      <w:r w:rsidRPr="00BA69D7">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rsidR="00151C71" w:rsidRPr="00BA69D7" w:rsidRDefault="00151C71" w:rsidP="008E1091">
      <w:pPr>
        <w:spacing w:line="360" w:lineRule="auto"/>
        <w:contextualSpacing/>
        <w:jc w:val="both"/>
        <w:rPr>
          <w:rFonts w:ascii="Arial" w:hAnsi="Arial" w:cs="Arial"/>
          <w:b/>
          <w:sz w:val="22"/>
          <w:szCs w:val="22"/>
          <w:lang w:val="es-MX"/>
        </w:rPr>
      </w:pPr>
    </w:p>
    <w:p w:rsidR="00151C71" w:rsidRPr="00BA69D7" w:rsidRDefault="00151C71" w:rsidP="008E1091">
      <w:pPr>
        <w:spacing w:line="360" w:lineRule="auto"/>
        <w:jc w:val="both"/>
        <w:rPr>
          <w:rFonts w:ascii="Arial" w:eastAsia="Calibri" w:hAnsi="Arial" w:cs="Arial"/>
          <w:sz w:val="22"/>
          <w:szCs w:val="22"/>
          <w:lang w:val="es-MX" w:eastAsia="en-US"/>
        </w:rPr>
      </w:pPr>
      <w:r w:rsidRPr="00BA69D7">
        <w:rPr>
          <w:rFonts w:ascii="Arial" w:hAnsi="Arial" w:cs="Arial"/>
          <w:b/>
          <w:sz w:val="22"/>
          <w:szCs w:val="22"/>
          <w:lang w:val="es-MX"/>
        </w:rPr>
        <w:t xml:space="preserve">6ª.- </w:t>
      </w:r>
      <w:r w:rsidRPr="00BA69D7">
        <w:rPr>
          <w:rFonts w:ascii="Arial" w:eastAsia="Calibri" w:hAnsi="Arial" w:cs="Arial"/>
          <w:sz w:val="22"/>
          <w:szCs w:val="22"/>
          <w:lang w:val="es-MX" w:eastAsia="en-US"/>
        </w:rPr>
        <w:t xml:space="preserve">Aunado a lo anterior, el artículo </w:t>
      </w:r>
      <w:r w:rsidRPr="00BA69D7">
        <w:rPr>
          <w:rFonts w:ascii="Arial" w:hAnsi="Arial" w:cs="Arial"/>
          <w:snapToGrid w:val="0"/>
          <w:sz w:val="22"/>
          <w:szCs w:val="22"/>
        </w:rPr>
        <w:t>119 establece que los Consejos Municipales Electorales son órganos del Instituto Electoral del Estado de Colima, dependientes de este Consejo General, encargados de preparar, desarrollar, vigilar y calificar en su caso, los procesos electorales para la Gubernatura, Diputaciones al Congreso y Ayuntamientos, en sus respectivas demarcaciones territoriales, en los términos de la Constitución Local, este Código y las demás disposiciones relativas.</w:t>
      </w:r>
    </w:p>
    <w:p w:rsidR="00151C71" w:rsidRPr="00BA69D7" w:rsidRDefault="00151C71" w:rsidP="008E1091">
      <w:pPr>
        <w:spacing w:line="360" w:lineRule="auto"/>
        <w:jc w:val="both"/>
        <w:rPr>
          <w:rFonts w:ascii="Arial" w:eastAsia="Calibri" w:hAnsi="Arial" w:cs="Arial"/>
          <w:sz w:val="22"/>
          <w:szCs w:val="22"/>
          <w:lang w:val="es-MX" w:eastAsia="en-US"/>
        </w:rPr>
      </w:pPr>
    </w:p>
    <w:p w:rsidR="00151C71" w:rsidRPr="00BA69D7" w:rsidRDefault="00151C71" w:rsidP="008E1091">
      <w:pPr>
        <w:spacing w:line="360" w:lineRule="auto"/>
        <w:jc w:val="both"/>
        <w:rPr>
          <w:rFonts w:ascii="Arial" w:hAnsi="Arial" w:cs="Arial"/>
          <w:snapToGrid w:val="0"/>
          <w:sz w:val="22"/>
          <w:szCs w:val="22"/>
        </w:rPr>
      </w:pPr>
      <w:r w:rsidRPr="00BA69D7">
        <w:rPr>
          <w:rFonts w:ascii="Arial" w:eastAsia="Calibri" w:hAnsi="Arial" w:cs="Arial"/>
          <w:sz w:val="22"/>
          <w:szCs w:val="22"/>
          <w:lang w:val="es-MX" w:eastAsia="en-US"/>
        </w:rPr>
        <w:t>Además, el artículo 1</w:t>
      </w:r>
      <w:r w:rsidRPr="00BA69D7">
        <w:rPr>
          <w:rFonts w:ascii="Arial" w:hAnsi="Arial" w:cs="Arial"/>
          <w:snapToGrid w:val="0"/>
          <w:sz w:val="22"/>
          <w:szCs w:val="22"/>
        </w:rPr>
        <w:t>20 del Código Electoral del Estado dispone que en cada una de las cabeceras municipales funcionará un Consejo Municipal Electoral que se integrará por:</w:t>
      </w:r>
    </w:p>
    <w:p w:rsidR="00151C71" w:rsidRPr="00BA69D7" w:rsidRDefault="00151C71" w:rsidP="008E1091">
      <w:pPr>
        <w:spacing w:line="360" w:lineRule="auto"/>
        <w:jc w:val="both"/>
        <w:rPr>
          <w:rFonts w:ascii="Arial" w:hAnsi="Arial" w:cs="Arial"/>
          <w:b/>
          <w:snapToGrid w:val="0"/>
          <w:sz w:val="22"/>
          <w:szCs w:val="22"/>
        </w:rPr>
      </w:pPr>
    </w:p>
    <w:p w:rsidR="00151C71" w:rsidRPr="00BA69D7" w:rsidRDefault="00151C71" w:rsidP="008E1091">
      <w:pPr>
        <w:spacing w:line="360" w:lineRule="auto"/>
        <w:ind w:left="425"/>
        <w:jc w:val="both"/>
        <w:rPr>
          <w:rFonts w:ascii="Arial" w:hAnsi="Arial" w:cs="Arial"/>
          <w:i/>
          <w:snapToGrid w:val="0"/>
          <w:sz w:val="22"/>
          <w:szCs w:val="22"/>
        </w:rPr>
      </w:pPr>
      <w:r w:rsidRPr="00BA69D7">
        <w:rPr>
          <w:rFonts w:ascii="Arial" w:hAnsi="Arial" w:cs="Arial"/>
          <w:b/>
          <w:i/>
          <w:snapToGrid w:val="0"/>
          <w:sz w:val="22"/>
          <w:szCs w:val="22"/>
        </w:rPr>
        <w:t>“</w:t>
      </w:r>
      <w:r w:rsidRPr="00BA69D7">
        <w:rPr>
          <w:rFonts w:ascii="Arial" w:hAnsi="Arial" w:cs="Arial"/>
          <w:i/>
          <w:snapToGrid w:val="0"/>
          <w:sz w:val="22"/>
          <w:szCs w:val="22"/>
        </w:rPr>
        <w:t>I. Cinco Consejeros Electorales propietarios y dos suplentes; y</w:t>
      </w:r>
    </w:p>
    <w:p w:rsidR="00151C71" w:rsidRPr="008E1091" w:rsidRDefault="00151C71" w:rsidP="008E1091">
      <w:pPr>
        <w:spacing w:line="360" w:lineRule="auto"/>
        <w:ind w:left="425"/>
        <w:jc w:val="both"/>
        <w:rPr>
          <w:rFonts w:ascii="Arial" w:hAnsi="Arial" w:cs="Arial"/>
          <w:i/>
          <w:snapToGrid w:val="0"/>
          <w:sz w:val="22"/>
          <w:szCs w:val="22"/>
        </w:rPr>
      </w:pPr>
      <w:r w:rsidRPr="00BA69D7">
        <w:rPr>
          <w:rFonts w:ascii="Arial" w:hAnsi="Arial" w:cs="Arial"/>
          <w:i/>
          <w:snapToGrid w:val="0"/>
          <w:sz w:val="22"/>
          <w:szCs w:val="22"/>
        </w:rPr>
        <w:t xml:space="preserve">II. </w:t>
      </w:r>
      <w:r w:rsidRPr="00BA69D7">
        <w:rPr>
          <w:rFonts w:ascii="Arial" w:hAnsi="Arial" w:cs="Arial"/>
          <w:i/>
          <w:sz w:val="22"/>
          <w:szCs w:val="22"/>
          <w:lang w:val="es-ES_tradnl"/>
        </w:rPr>
        <w:t>Un representante propietario y un suplente por cada uno de los PARTIDOS POLÍTICOS, con el carácter de Comisionado.</w:t>
      </w:r>
      <w:r w:rsidRPr="00BA69D7">
        <w:rPr>
          <w:rFonts w:ascii="Arial" w:hAnsi="Arial" w:cs="Arial"/>
          <w:b/>
          <w:i/>
          <w:sz w:val="22"/>
          <w:szCs w:val="22"/>
          <w:lang w:val="es-ES_tradnl"/>
        </w:rPr>
        <w:t>”</w:t>
      </w:r>
    </w:p>
    <w:p w:rsidR="00151C71" w:rsidRPr="008E1091" w:rsidRDefault="00151C71" w:rsidP="008E1091">
      <w:pPr>
        <w:spacing w:line="360" w:lineRule="auto"/>
        <w:contextualSpacing/>
        <w:jc w:val="both"/>
        <w:rPr>
          <w:rFonts w:ascii="Arial" w:hAnsi="Arial" w:cs="Arial"/>
          <w:b/>
          <w:sz w:val="22"/>
          <w:szCs w:val="22"/>
        </w:rPr>
      </w:pPr>
    </w:p>
    <w:p w:rsidR="00562A62" w:rsidRPr="008E1091" w:rsidRDefault="008E1091" w:rsidP="008E1091">
      <w:pPr>
        <w:spacing w:line="360" w:lineRule="auto"/>
        <w:jc w:val="both"/>
        <w:rPr>
          <w:rFonts w:ascii="Arial" w:eastAsia="Calibri" w:hAnsi="Arial" w:cs="Arial"/>
          <w:sz w:val="22"/>
          <w:szCs w:val="22"/>
          <w:lang w:eastAsia="en-US"/>
        </w:rPr>
      </w:pPr>
      <w:r>
        <w:rPr>
          <w:rFonts w:ascii="Arial" w:hAnsi="Arial" w:cs="Arial"/>
          <w:b/>
          <w:sz w:val="22"/>
          <w:szCs w:val="22"/>
        </w:rPr>
        <w:t>7</w:t>
      </w:r>
      <w:r w:rsidR="00946BAA" w:rsidRPr="008E1091">
        <w:rPr>
          <w:rFonts w:ascii="Arial" w:hAnsi="Arial" w:cs="Arial"/>
          <w:b/>
          <w:sz w:val="22"/>
          <w:szCs w:val="22"/>
        </w:rPr>
        <w:t>ª.-</w:t>
      </w:r>
      <w:r w:rsidR="00946BAA" w:rsidRPr="008E1091">
        <w:rPr>
          <w:rFonts w:ascii="Arial" w:hAnsi="Arial" w:cs="Arial"/>
          <w:sz w:val="22"/>
          <w:szCs w:val="22"/>
        </w:rPr>
        <w:t xml:space="preserve"> </w:t>
      </w:r>
      <w:r w:rsidR="00151C71" w:rsidRPr="008E1091">
        <w:rPr>
          <w:rFonts w:ascii="Arial" w:hAnsi="Arial" w:cs="Arial"/>
          <w:sz w:val="22"/>
          <w:szCs w:val="22"/>
        </w:rPr>
        <w:t>Ahora bien, e</w:t>
      </w:r>
      <w:r w:rsidR="004421BF" w:rsidRPr="008E1091">
        <w:rPr>
          <w:rFonts w:ascii="Arial" w:hAnsi="Arial" w:cs="Arial"/>
          <w:sz w:val="22"/>
          <w:szCs w:val="22"/>
        </w:rPr>
        <w:t xml:space="preserve">n </w:t>
      </w:r>
      <w:r w:rsidR="00562A62" w:rsidRPr="00B40991">
        <w:rPr>
          <w:rFonts w:ascii="Arial" w:hAnsi="Arial" w:cs="Arial"/>
          <w:sz w:val="22"/>
          <w:szCs w:val="22"/>
        </w:rPr>
        <w:t>cumplimiento</w:t>
      </w:r>
      <w:r w:rsidR="004421BF" w:rsidRPr="00B40991">
        <w:rPr>
          <w:rFonts w:ascii="Arial" w:hAnsi="Arial" w:cs="Arial"/>
          <w:sz w:val="22"/>
          <w:szCs w:val="22"/>
        </w:rPr>
        <w:t xml:space="preserve"> a las atribuciones de las que goza </w:t>
      </w:r>
      <w:r w:rsidR="00E87CA7" w:rsidRPr="00B40991">
        <w:rPr>
          <w:rFonts w:ascii="Arial" w:eastAsia="Calibri" w:hAnsi="Arial" w:cs="Arial"/>
          <w:sz w:val="22"/>
          <w:szCs w:val="22"/>
          <w:lang w:val="es-MX" w:eastAsia="en-US"/>
        </w:rPr>
        <w:t xml:space="preserve">la Comisión Temporal </w:t>
      </w:r>
      <w:r w:rsidR="004421BF" w:rsidRPr="00B40991">
        <w:rPr>
          <w:rFonts w:ascii="Arial" w:eastAsia="Calibri" w:hAnsi="Arial" w:cs="Arial"/>
          <w:sz w:val="22"/>
          <w:szCs w:val="22"/>
          <w:lang w:val="es-MX" w:eastAsia="en-US"/>
        </w:rPr>
        <w:t xml:space="preserve">para la </w:t>
      </w:r>
      <w:r w:rsidR="00D03118" w:rsidRPr="00B40991">
        <w:rPr>
          <w:rFonts w:ascii="Arial" w:eastAsia="Calibri" w:hAnsi="Arial" w:cs="Arial"/>
          <w:sz w:val="22"/>
          <w:szCs w:val="22"/>
          <w:lang w:val="es-MX" w:eastAsia="en-US"/>
        </w:rPr>
        <w:t xml:space="preserve">Atención y Renovación </w:t>
      </w:r>
      <w:r w:rsidR="004421BF" w:rsidRPr="00B40991">
        <w:rPr>
          <w:rFonts w:ascii="Arial" w:eastAsia="Calibri" w:hAnsi="Arial" w:cs="Arial"/>
          <w:sz w:val="22"/>
          <w:szCs w:val="22"/>
          <w:lang w:val="es-MX" w:eastAsia="en-US"/>
        </w:rPr>
        <w:t>de los Consejos Municipales Electorales, tal como se</w:t>
      </w:r>
      <w:r w:rsidR="00562A62" w:rsidRPr="00B40991">
        <w:rPr>
          <w:rFonts w:ascii="Arial" w:eastAsia="Calibri" w:hAnsi="Arial" w:cs="Arial"/>
          <w:sz w:val="22"/>
          <w:szCs w:val="22"/>
          <w:lang w:val="es-MX" w:eastAsia="en-US"/>
        </w:rPr>
        <w:t xml:space="preserve"> </w:t>
      </w:r>
      <w:r w:rsidR="004421BF" w:rsidRPr="00B40991">
        <w:rPr>
          <w:rFonts w:ascii="Arial" w:eastAsia="Calibri" w:hAnsi="Arial" w:cs="Arial"/>
          <w:sz w:val="22"/>
          <w:szCs w:val="22"/>
          <w:lang w:val="es-MX" w:eastAsia="en-US"/>
        </w:rPr>
        <w:t xml:space="preserve">señaló en el Antecedente </w:t>
      </w:r>
      <w:r w:rsidR="00562A62" w:rsidRPr="00B40991">
        <w:rPr>
          <w:rFonts w:ascii="Arial" w:eastAsia="Calibri" w:hAnsi="Arial" w:cs="Arial"/>
          <w:sz w:val="22"/>
          <w:szCs w:val="22"/>
          <w:lang w:val="es-MX" w:eastAsia="en-US"/>
        </w:rPr>
        <w:t>VI</w:t>
      </w:r>
      <w:r w:rsidR="004421BF" w:rsidRPr="00B40991">
        <w:rPr>
          <w:rFonts w:ascii="Arial" w:eastAsia="Calibri" w:hAnsi="Arial" w:cs="Arial"/>
          <w:sz w:val="22"/>
          <w:szCs w:val="22"/>
          <w:lang w:val="es-MX" w:eastAsia="en-US"/>
        </w:rPr>
        <w:t xml:space="preserve"> de este </w:t>
      </w:r>
      <w:r w:rsidR="00562A62" w:rsidRPr="00B40991">
        <w:rPr>
          <w:rFonts w:ascii="Arial" w:eastAsia="Calibri" w:hAnsi="Arial" w:cs="Arial"/>
          <w:sz w:val="22"/>
          <w:szCs w:val="22"/>
          <w:lang w:val="es-MX" w:eastAsia="en-US"/>
        </w:rPr>
        <w:t>instrumento</w:t>
      </w:r>
      <w:r w:rsidR="004421BF" w:rsidRPr="00B40991">
        <w:rPr>
          <w:rFonts w:ascii="Arial" w:eastAsia="Calibri" w:hAnsi="Arial" w:cs="Arial"/>
          <w:sz w:val="22"/>
          <w:szCs w:val="22"/>
          <w:lang w:val="es-MX" w:eastAsia="en-US"/>
        </w:rPr>
        <w:t xml:space="preserve">, se aprobó el proyecto de </w:t>
      </w:r>
      <w:r w:rsidR="004421BF" w:rsidRPr="00B40991">
        <w:rPr>
          <w:rFonts w:ascii="Arial" w:hAnsi="Arial" w:cs="Arial"/>
          <w:i/>
          <w:sz w:val="22"/>
          <w:szCs w:val="22"/>
        </w:rPr>
        <w:t>“Lineamientos para el procedimiento de selección</w:t>
      </w:r>
      <w:r w:rsidR="004421BF" w:rsidRPr="008E1091">
        <w:rPr>
          <w:rFonts w:ascii="Arial" w:hAnsi="Arial" w:cs="Arial"/>
          <w:i/>
          <w:sz w:val="22"/>
          <w:szCs w:val="22"/>
        </w:rPr>
        <w:t xml:space="preserve"> y designación de Consejera o Consejero Electoral Propietario y Suplente de los Consejos Municipales Electorales del Instituto</w:t>
      </w:r>
      <w:r w:rsidR="004421BF" w:rsidRPr="008E1091">
        <w:rPr>
          <w:rFonts w:ascii="Arial" w:hAnsi="Arial" w:cs="Arial"/>
          <w:i/>
          <w:sz w:val="22"/>
          <w:szCs w:val="22"/>
          <w:lang w:eastAsia="es-MX"/>
        </w:rPr>
        <w:t>”,</w:t>
      </w:r>
      <w:r w:rsidR="00B40991">
        <w:rPr>
          <w:rFonts w:ascii="Arial" w:hAnsi="Arial" w:cs="Arial"/>
          <w:i/>
          <w:sz w:val="22"/>
          <w:szCs w:val="22"/>
          <w:lang w:eastAsia="es-MX"/>
        </w:rPr>
        <w:t xml:space="preserve"> </w:t>
      </w:r>
      <w:r w:rsidR="00B40991" w:rsidRPr="00B40991">
        <w:rPr>
          <w:rFonts w:ascii="Arial" w:hAnsi="Arial" w:cs="Arial"/>
          <w:sz w:val="22"/>
          <w:szCs w:val="22"/>
          <w:lang w:eastAsia="es-MX"/>
        </w:rPr>
        <w:t>y Anexos,</w:t>
      </w:r>
      <w:r w:rsidR="00B40991">
        <w:rPr>
          <w:rFonts w:ascii="Arial" w:hAnsi="Arial" w:cs="Arial"/>
          <w:i/>
          <w:sz w:val="22"/>
          <w:szCs w:val="22"/>
          <w:lang w:eastAsia="es-MX"/>
        </w:rPr>
        <w:t xml:space="preserve"> </w:t>
      </w:r>
      <w:r w:rsidR="004421BF" w:rsidRPr="008E1091">
        <w:rPr>
          <w:rFonts w:ascii="Arial" w:hAnsi="Arial" w:cs="Arial"/>
          <w:sz w:val="22"/>
          <w:szCs w:val="22"/>
          <w:lang w:eastAsia="es-MX"/>
        </w:rPr>
        <w:t xml:space="preserve"> </w:t>
      </w:r>
      <w:r w:rsidR="004421BF" w:rsidRPr="008E1091">
        <w:rPr>
          <w:rFonts w:ascii="Arial" w:eastAsia="Calibri" w:hAnsi="Arial" w:cs="Arial"/>
          <w:sz w:val="22"/>
          <w:szCs w:val="22"/>
          <w:lang w:eastAsia="en-US"/>
        </w:rPr>
        <w:t xml:space="preserve">verificando en todo momento </w:t>
      </w:r>
      <w:r w:rsidR="00562A62" w:rsidRPr="008E1091">
        <w:rPr>
          <w:rFonts w:ascii="Arial" w:eastAsia="Calibri" w:hAnsi="Arial" w:cs="Arial"/>
          <w:sz w:val="22"/>
          <w:szCs w:val="22"/>
          <w:lang w:eastAsia="en-US"/>
        </w:rPr>
        <w:t>la observancia</w:t>
      </w:r>
      <w:r w:rsidR="0035206B" w:rsidRPr="008E1091">
        <w:rPr>
          <w:rFonts w:ascii="Arial" w:eastAsia="Calibri" w:hAnsi="Arial" w:cs="Arial"/>
          <w:sz w:val="22"/>
          <w:szCs w:val="22"/>
          <w:lang w:eastAsia="en-US"/>
        </w:rPr>
        <w:t xml:space="preserve"> de los requisitos señalados en el Reglamento de Elecciones del INE, la Constitución Local y el Código Electoral local, de las solicitudes que en su momento puedan presentarse. </w:t>
      </w:r>
    </w:p>
    <w:p w:rsidR="00562A62" w:rsidRPr="008E1091" w:rsidRDefault="00562A62" w:rsidP="008E1091">
      <w:pPr>
        <w:spacing w:line="360" w:lineRule="auto"/>
        <w:jc w:val="both"/>
        <w:rPr>
          <w:rFonts w:ascii="Arial" w:eastAsia="Calibri" w:hAnsi="Arial" w:cs="Arial"/>
          <w:sz w:val="22"/>
          <w:szCs w:val="22"/>
          <w:lang w:eastAsia="en-US"/>
        </w:rPr>
      </w:pPr>
    </w:p>
    <w:p w:rsidR="00562A62" w:rsidRPr="00BA69D7" w:rsidRDefault="008E1091" w:rsidP="008E1091">
      <w:pPr>
        <w:spacing w:line="360" w:lineRule="auto"/>
        <w:jc w:val="both"/>
        <w:rPr>
          <w:rFonts w:ascii="Arial" w:hAnsi="Arial" w:cs="Arial"/>
          <w:sz w:val="22"/>
          <w:szCs w:val="22"/>
        </w:rPr>
      </w:pPr>
      <w:r w:rsidRPr="00BA69D7">
        <w:rPr>
          <w:rFonts w:ascii="Arial" w:hAnsi="Arial" w:cs="Arial"/>
          <w:b/>
          <w:sz w:val="22"/>
          <w:szCs w:val="22"/>
        </w:rPr>
        <w:t>8</w:t>
      </w:r>
      <w:r w:rsidR="0029716D" w:rsidRPr="00BA69D7">
        <w:rPr>
          <w:rFonts w:ascii="Arial" w:hAnsi="Arial" w:cs="Arial"/>
          <w:b/>
          <w:sz w:val="22"/>
          <w:szCs w:val="22"/>
        </w:rPr>
        <w:t xml:space="preserve">ª.- </w:t>
      </w:r>
      <w:r w:rsidR="00BD6592" w:rsidRPr="00BA69D7">
        <w:rPr>
          <w:rFonts w:ascii="Arial" w:hAnsi="Arial" w:cs="Arial"/>
          <w:sz w:val="22"/>
          <w:szCs w:val="22"/>
        </w:rPr>
        <w:t>En esta tesitura,</w:t>
      </w:r>
      <w:r w:rsidR="00562A62" w:rsidRPr="00BA69D7">
        <w:rPr>
          <w:rFonts w:ascii="Arial" w:hAnsi="Arial" w:cs="Arial"/>
          <w:sz w:val="22"/>
          <w:szCs w:val="22"/>
        </w:rPr>
        <w:t xml:space="preserve"> se propone la aprobación de dichos documentos ante este Consejo G</w:t>
      </w:r>
      <w:r w:rsidR="00D03118" w:rsidRPr="00BA69D7">
        <w:rPr>
          <w:rFonts w:ascii="Arial" w:hAnsi="Arial" w:cs="Arial"/>
          <w:sz w:val="22"/>
          <w:szCs w:val="22"/>
        </w:rPr>
        <w:t>eneral, siendo el caso que los L</w:t>
      </w:r>
      <w:r w:rsidR="00562A62" w:rsidRPr="00BA69D7">
        <w:rPr>
          <w:rFonts w:ascii="Arial" w:hAnsi="Arial" w:cs="Arial"/>
          <w:sz w:val="22"/>
          <w:szCs w:val="22"/>
        </w:rPr>
        <w:t>ineamientos multinombrados tienen por objeto</w:t>
      </w:r>
      <w:r w:rsidR="00562A62" w:rsidRPr="00BA69D7">
        <w:rPr>
          <w:rFonts w:ascii="Arial" w:hAnsi="Arial" w:cs="Arial"/>
          <w:b/>
          <w:sz w:val="22"/>
          <w:szCs w:val="22"/>
        </w:rPr>
        <w:t xml:space="preserve"> </w:t>
      </w:r>
      <w:r w:rsidR="00562A62" w:rsidRPr="00BA69D7">
        <w:rPr>
          <w:rFonts w:ascii="Arial" w:hAnsi="Arial" w:cs="Arial"/>
          <w:sz w:val="22"/>
          <w:szCs w:val="22"/>
        </w:rPr>
        <w:t xml:space="preserve">instrumentar el procedimiento de este Órgano Superior de Dirección para la selección y designación de Consejeras y Consejeros Presidentes, Consejeras y Consejeros Electorales Propietarios </w:t>
      </w:r>
      <w:r w:rsidR="00BD6592" w:rsidRPr="00BA69D7">
        <w:rPr>
          <w:rFonts w:ascii="Arial" w:hAnsi="Arial" w:cs="Arial"/>
          <w:sz w:val="22"/>
          <w:szCs w:val="22"/>
        </w:rPr>
        <w:t>y</w:t>
      </w:r>
      <w:r w:rsidR="00562A62" w:rsidRPr="00BA69D7">
        <w:rPr>
          <w:rFonts w:ascii="Arial" w:hAnsi="Arial" w:cs="Arial"/>
          <w:sz w:val="22"/>
          <w:szCs w:val="22"/>
        </w:rPr>
        <w:t xml:space="preserve"> Suplentes de los Consejos Municipales Electorales de Armería, Colima, Comala, Coquimatlán, Cuauhtémoc, Ixtlahuacán, Manzanillo, Minatitlán, Tecomán y Villa de Álvarez para los procesos electorales locales ordinarios 2020-2021 y 2023-2024, de conformidad con lo dispuesto en los artículos 41, párrafo segundo, fracción V, apartado C y 116, párrafo </w:t>
      </w:r>
      <w:r w:rsidR="00562A62" w:rsidRPr="00BA69D7">
        <w:rPr>
          <w:rFonts w:ascii="Arial" w:hAnsi="Arial" w:cs="Arial"/>
          <w:sz w:val="22"/>
          <w:szCs w:val="22"/>
        </w:rPr>
        <w:lastRenderedPageBreak/>
        <w:t>segundo, fracción IV, incisos b) y c) de la Constitución Política de los Estados Unidos Mexicanos; 98, párrafos primero y segundo de la Ley General de Instituciones y Procedimientos Electorales; 22 y 89 de la Constitución Política del Estado Libre y Soberano de Colima; 108, 115, fracción III; 119, 120, 121, 122, 124, 125 y 127 del Código Electoral del Estado de Colima; 1, 20, 21, 22 y 23 del Reglamento de Elecciones del Instituto Nacional Electoral.</w:t>
      </w:r>
    </w:p>
    <w:p w:rsidR="006077AB" w:rsidRPr="00BA69D7" w:rsidRDefault="006077AB" w:rsidP="008E1091">
      <w:pPr>
        <w:spacing w:line="360" w:lineRule="auto"/>
        <w:jc w:val="both"/>
        <w:rPr>
          <w:rFonts w:ascii="Arial" w:eastAsia="Calibri" w:hAnsi="Arial" w:cs="Arial"/>
          <w:sz w:val="22"/>
          <w:szCs w:val="22"/>
          <w:lang w:eastAsia="en-US"/>
        </w:rPr>
      </w:pPr>
    </w:p>
    <w:p w:rsidR="006077AB" w:rsidRPr="00BA69D7" w:rsidRDefault="006077AB" w:rsidP="008E1091">
      <w:pPr>
        <w:pStyle w:val="Prrafodelista"/>
        <w:spacing w:after="0" w:line="360" w:lineRule="auto"/>
        <w:ind w:left="0"/>
        <w:jc w:val="both"/>
        <w:rPr>
          <w:rFonts w:ascii="Arial" w:hAnsi="Arial" w:cs="Arial"/>
          <w:strike/>
          <w:lang w:val="es-ES"/>
        </w:rPr>
      </w:pPr>
      <w:r w:rsidRPr="00BA69D7">
        <w:rPr>
          <w:rFonts w:ascii="Arial" w:hAnsi="Arial" w:cs="Arial"/>
        </w:rPr>
        <w:t xml:space="preserve">A su vez, se </w:t>
      </w:r>
      <w:r w:rsidRPr="00BA69D7">
        <w:rPr>
          <w:rFonts w:ascii="Arial" w:hAnsi="Arial" w:cs="Arial"/>
          <w:lang w:val="es-MX"/>
        </w:rPr>
        <w:t>garantiza</w:t>
      </w:r>
      <w:r w:rsidRPr="00BA69D7">
        <w:rPr>
          <w:rFonts w:ascii="Arial" w:hAnsi="Arial" w:cs="Arial"/>
        </w:rPr>
        <w:t xml:space="preserve"> el derecho de l</w:t>
      </w:r>
      <w:r w:rsidRPr="00BA69D7">
        <w:rPr>
          <w:rFonts w:ascii="Arial" w:hAnsi="Arial" w:cs="Arial"/>
          <w:lang w:val="es-MX"/>
        </w:rPr>
        <w:t>a ciudadanía mexicana</w:t>
      </w:r>
      <w:r w:rsidRPr="00BA69D7">
        <w:rPr>
          <w:rFonts w:ascii="Arial" w:hAnsi="Arial" w:cs="Arial"/>
        </w:rPr>
        <w:t xml:space="preserve"> </w:t>
      </w:r>
      <w:r w:rsidRPr="00BA69D7">
        <w:rPr>
          <w:rFonts w:ascii="Arial" w:hAnsi="Arial" w:cs="Arial"/>
          <w:lang w:val="es-MX"/>
        </w:rPr>
        <w:t>interesada en</w:t>
      </w:r>
      <w:r w:rsidRPr="00BA69D7">
        <w:rPr>
          <w:rFonts w:ascii="Arial" w:hAnsi="Arial" w:cs="Arial"/>
        </w:rPr>
        <w:t xml:space="preserve"> participar y que reúnan los requisitos legales para renovar los diez Consejos Municipales del Instituto</w:t>
      </w:r>
      <w:r w:rsidRPr="00BA69D7">
        <w:rPr>
          <w:rFonts w:ascii="Arial" w:hAnsi="Arial" w:cs="Arial"/>
          <w:lang w:val="es-MX"/>
        </w:rPr>
        <w:t xml:space="preserve">. </w:t>
      </w:r>
    </w:p>
    <w:p w:rsidR="00562A62" w:rsidRPr="00BA69D7" w:rsidRDefault="00562A62" w:rsidP="008E1091">
      <w:pPr>
        <w:autoSpaceDE w:val="0"/>
        <w:autoSpaceDN w:val="0"/>
        <w:adjustRightInd w:val="0"/>
        <w:spacing w:line="360" w:lineRule="auto"/>
        <w:jc w:val="both"/>
        <w:rPr>
          <w:rFonts w:ascii="Arial" w:hAnsi="Arial" w:cs="Arial"/>
          <w:sz w:val="22"/>
          <w:szCs w:val="22"/>
        </w:rPr>
      </w:pPr>
    </w:p>
    <w:p w:rsidR="006077AB" w:rsidRPr="00BA69D7" w:rsidRDefault="008E1091" w:rsidP="008E1091">
      <w:pPr>
        <w:pStyle w:val="Texto"/>
        <w:spacing w:after="0" w:line="360" w:lineRule="auto"/>
        <w:ind w:firstLine="0"/>
        <w:rPr>
          <w:rFonts w:cs="Arial"/>
          <w:b/>
          <w:sz w:val="22"/>
          <w:szCs w:val="22"/>
          <w:lang w:val="es-MX"/>
        </w:rPr>
      </w:pPr>
      <w:r w:rsidRPr="00BA69D7">
        <w:rPr>
          <w:rFonts w:cs="Arial"/>
          <w:b/>
          <w:sz w:val="22"/>
          <w:szCs w:val="22"/>
          <w:lang w:val="es-ES"/>
        </w:rPr>
        <w:t>9</w:t>
      </w:r>
      <w:r w:rsidR="006077AB" w:rsidRPr="00BA69D7">
        <w:rPr>
          <w:rFonts w:cs="Arial"/>
          <w:b/>
          <w:sz w:val="22"/>
          <w:szCs w:val="22"/>
          <w:lang w:val="es-ES"/>
        </w:rPr>
        <w:t>ª.-</w:t>
      </w:r>
      <w:r w:rsidR="006077AB" w:rsidRPr="00BA69D7">
        <w:rPr>
          <w:rFonts w:cs="Arial"/>
          <w:sz w:val="22"/>
          <w:szCs w:val="22"/>
          <w:lang w:val="es-ES"/>
        </w:rPr>
        <w:t xml:space="preserve"> </w:t>
      </w:r>
      <w:r w:rsidR="006077AB" w:rsidRPr="00BA69D7">
        <w:rPr>
          <w:rFonts w:cs="Arial"/>
          <w:sz w:val="22"/>
          <w:szCs w:val="22"/>
          <w:lang w:val="es-MX" w:eastAsia="en-US"/>
        </w:rPr>
        <w:t>En ese tenor, la Secciones Primera y Segunda del Capítulo IV del Reglamento de Elecciones establecen las siguientes disposiciones:</w:t>
      </w:r>
    </w:p>
    <w:p w:rsidR="006077AB" w:rsidRPr="00BA69D7" w:rsidRDefault="006077AB" w:rsidP="008E1091">
      <w:pPr>
        <w:pStyle w:val="Texto"/>
        <w:spacing w:after="0" w:line="360" w:lineRule="auto"/>
        <w:ind w:firstLine="0"/>
        <w:rPr>
          <w:rFonts w:cs="Arial"/>
          <w:b/>
          <w:sz w:val="22"/>
          <w:szCs w:val="22"/>
          <w:lang w:val="es-MX"/>
        </w:rPr>
      </w:pPr>
    </w:p>
    <w:p w:rsidR="006077AB" w:rsidRPr="00BA69D7" w:rsidRDefault="006077AB" w:rsidP="008E1091">
      <w:pPr>
        <w:pStyle w:val="Texto"/>
        <w:spacing w:after="0" w:line="240" w:lineRule="auto"/>
        <w:ind w:left="426" w:firstLine="0"/>
        <w:rPr>
          <w:rFonts w:cs="Arial"/>
          <w:b/>
          <w:i/>
          <w:sz w:val="22"/>
          <w:szCs w:val="22"/>
        </w:rPr>
      </w:pPr>
      <w:r w:rsidRPr="00BA69D7">
        <w:rPr>
          <w:rFonts w:cs="Arial"/>
          <w:b/>
          <w:i/>
          <w:sz w:val="22"/>
          <w:szCs w:val="22"/>
          <w:lang w:val="es-MX"/>
        </w:rPr>
        <w:t>“</w:t>
      </w:r>
      <w:r w:rsidRPr="00BA69D7">
        <w:rPr>
          <w:rFonts w:cs="Arial"/>
          <w:b/>
          <w:i/>
          <w:sz w:val="22"/>
          <w:szCs w:val="22"/>
        </w:rPr>
        <w:t xml:space="preserve">Artículo 19. </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1.</w:t>
      </w:r>
      <w:r w:rsidRPr="00BA69D7">
        <w:rPr>
          <w:rFonts w:cs="Arial"/>
          <w:i/>
          <w:sz w:val="22"/>
          <w:szCs w:val="22"/>
        </w:rPr>
        <w:t xml:space="preserve"> Los criterios y procedimientos que se establecen en este Capítulo, son aplicables para los OPL en la designación de los funcionarios electorales siguientes, sin menoscabo de las atribuciones que tienen consagradas dichos organismos públicos en el artículo 116, fracción IV, inciso c) de la Constitución Federal: </w:t>
      </w:r>
    </w:p>
    <w:p w:rsidR="006077AB" w:rsidRPr="00BA69D7" w:rsidRDefault="006077AB" w:rsidP="008E1091">
      <w:pPr>
        <w:pStyle w:val="Texto"/>
        <w:spacing w:after="0" w:line="240" w:lineRule="auto"/>
        <w:ind w:left="426" w:firstLine="0"/>
        <w:rPr>
          <w:rFonts w:cs="Arial"/>
          <w:i/>
          <w:sz w:val="22"/>
          <w:szCs w:val="22"/>
        </w:rPr>
      </w:pPr>
      <w:r w:rsidRPr="00BA69D7">
        <w:rPr>
          <w:rFonts w:cs="Arial"/>
          <w:i/>
          <w:sz w:val="22"/>
          <w:szCs w:val="22"/>
        </w:rPr>
        <w:t>a) Los consejeros electorales de los consejos distritales y municipales de las entidades federativas, con independencia de la denominación que se asigne a dichas demarcaciones territoriales en cada legislación local;</w:t>
      </w:r>
    </w:p>
    <w:p w:rsidR="006077AB" w:rsidRPr="00BA69D7" w:rsidRDefault="006077AB" w:rsidP="008E1091">
      <w:pPr>
        <w:pStyle w:val="Texto"/>
        <w:spacing w:after="0" w:line="240" w:lineRule="auto"/>
        <w:ind w:firstLine="426"/>
        <w:rPr>
          <w:rFonts w:cs="Arial"/>
          <w:sz w:val="22"/>
          <w:szCs w:val="22"/>
          <w:lang w:val="es-MX"/>
        </w:rPr>
      </w:pPr>
      <w:r w:rsidRPr="00BA69D7">
        <w:rPr>
          <w:rFonts w:cs="Arial"/>
          <w:sz w:val="22"/>
          <w:szCs w:val="22"/>
          <w:lang w:val="es-MX"/>
        </w:rPr>
        <w:t>…</w:t>
      </w:r>
    </w:p>
    <w:p w:rsidR="006077AB" w:rsidRPr="00BA69D7" w:rsidRDefault="006077AB" w:rsidP="008E1091">
      <w:pPr>
        <w:pStyle w:val="Texto"/>
        <w:spacing w:after="0" w:line="240" w:lineRule="auto"/>
        <w:ind w:firstLine="0"/>
        <w:rPr>
          <w:rFonts w:cs="Arial"/>
          <w:sz w:val="22"/>
          <w:szCs w:val="22"/>
        </w:rPr>
      </w:pPr>
    </w:p>
    <w:p w:rsidR="006077AB" w:rsidRPr="00BA69D7" w:rsidRDefault="006077AB" w:rsidP="008E1091">
      <w:pPr>
        <w:pStyle w:val="Texto"/>
        <w:spacing w:after="0" w:line="240" w:lineRule="auto"/>
        <w:ind w:left="426" w:firstLine="0"/>
        <w:rPr>
          <w:rFonts w:cs="Arial"/>
          <w:b/>
          <w:i/>
          <w:sz w:val="22"/>
          <w:szCs w:val="22"/>
        </w:rPr>
      </w:pPr>
      <w:r w:rsidRPr="00BA69D7">
        <w:rPr>
          <w:rFonts w:cs="Arial"/>
          <w:b/>
          <w:i/>
          <w:sz w:val="22"/>
          <w:szCs w:val="22"/>
        </w:rPr>
        <w:t>Artículo 20.</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1.</w:t>
      </w:r>
      <w:r w:rsidRPr="00BA69D7">
        <w:rPr>
          <w:rFonts w:cs="Arial"/>
          <w:b/>
          <w:i/>
          <w:sz w:val="22"/>
          <w:szCs w:val="22"/>
        </w:rPr>
        <w:tab/>
      </w:r>
      <w:r w:rsidRPr="00BA69D7">
        <w:rPr>
          <w:rFonts w:cs="Arial"/>
          <w:i/>
          <w:sz w:val="22"/>
          <w:szCs w:val="22"/>
        </w:rPr>
        <w:t>Para verificar el cumplimiento de los requisitos constitucionales y legales, así como para seleccionar de entre los aspirantes, a los que tengan perfiles idóneos para fungir como consejeros electorales de los consejos distritales y municipales, los OPL deberán observar las reglas siguientes:</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a)</w:t>
      </w:r>
      <w:r w:rsidRPr="00BA69D7">
        <w:rPr>
          <w:rFonts w:cs="Arial"/>
          <w:b/>
          <w:i/>
          <w:sz w:val="22"/>
          <w:szCs w:val="22"/>
        </w:rPr>
        <w:tab/>
      </w:r>
      <w:r w:rsidRPr="00BA69D7">
        <w:rPr>
          <w:rFonts w:cs="Arial"/>
          <w:i/>
          <w:sz w:val="22"/>
          <w:szCs w:val="22"/>
        </w:rPr>
        <w:t>El Órgano Superior de Dirección deberá emitir una convocatoria pública con la debida anticipación a la fecha en que los aspirantes a consejeros distritales y municipales deban presentar la documentación necesaria que acredite el cumplimiento de los requisitos establecidos para ocupar el cargo.</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b)</w:t>
      </w:r>
      <w:r w:rsidRPr="00BA69D7">
        <w:rPr>
          <w:rFonts w:cs="Arial"/>
          <w:b/>
          <w:i/>
          <w:sz w:val="22"/>
          <w:szCs w:val="22"/>
        </w:rPr>
        <w:tab/>
      </w:r>
      <w:r w:rsidRPr="00BA69D7">
        <w:rPr>
          <w:rFonts w:cs="Arial"/>
          <w:i/>
          <w:sz w:val="22"/>
          <w:szCs w:val="22"/>
        </w:rPr>
        <w:t>La convocatoria señalará la documentación que deberán presentar los aspirantes, las etapas que integrarán el procedimiento, así como el plazo en que deberá aprobarse la designación de consejeros electorales.</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c)</w:t>
      </w:r>
      <w:r w:rsidRPr="00BA69D7">
        <w:rPr>
          <w:rFonts w:cs="Arial"/>
          <w:b/>
          <w:i/>
          <w:sz w:val="22"/>
          <w:szCs w:val="22"/>
        </w:rPr>
        <w:tab/>
      </w:r>
      <w:r w:rsidRPr="00BA69D7">
        <w:rPr>
          <w:rFonts w:cs="Arial"/>
          <w:i/>
          <w:sz w:val="22"/>
          <w:szCs w:val="22"/>
        </w:rPr>
        <w:t>Las etapas del procedimiento serán, cuando menos, las siguientes:</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I.</w:t>
      </w:r>
      <w:r w:rsidRPr="00BA69D7">
        <w:rPr>
          <w:rFonts w:cs="Arial"/>
          <w:b/>
          <w:i/>
          <w:sz w:val="22"/>
          <w:szCs w:val="22"/>
        </w:rPr>
        <w:tab/>
      </w:r>
      <w:r w:rsidRPr="00BA69D7">
        <w:rPr>
          <w:rFonts w:cs="Arial"/>
          <w:i/>
          <w:sz w:val="22"/>
          <w:szCs w:val="22"/>
        </w:rPr>
        <w:t>Inscripción de los candidatos;</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II.</w:t>
      </w:r>
      <w:r w:rsidRPr="00BA69D7">
        <w:rPr>
          <w:rFonts w:cs="Arial"/>
          <w:b/>
          <w:i/>
          <w:sz w:val="22"/>
          <w:szCs w:val="22"/>
        </w:rPr>
        <w:tab/>
      </w:r>
      <w:r w:rsidRPr="00BA69D7">
        <w:rPr>
          <w:rFonts w:cs="Arial"/>
          <w:i/>
          <w:sz w:val="22"/>
          <w:szCs w:val="22"/>
        </w:rPr>
        <w:t>Conformación y envío de expedientes al Órgano Superior de Dirección;</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III.</w:t>
      </w:r>
      <w:r w:rsidRPr="00BA69D7">
        <w:rPr>
          <w:rFonts w:cs="Arial"/>
          <w:b/>
          <w:i/>
          <w:sz w:val="22"/>
          <w:szCs w:val="22"/>
        </w:rPr>
        <w:tab/>
      </w:r>
      <w:r w:rsidRPr="00BA69D7">
        <w:rPr>
          <w:rFonts w:cs="Arial"/>
          <w:i/>
          <w:sz w:val="22"/>
          <w:szCs w:val="22"/>
        </w:rPr>
        <w:t>Revisión de los expedientes por el Órgano Superior de Dirección;</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IV.</w:t>
      </w:r>
      <w:r w:rsidRPr="00BA69D7">
        <w:rPr>
          <w:rFonts w:cs="Arial"/>
          <w:b/>
          <w:i/>
          <w:sz w:val="22"/>
          <w:szCs w:val="22"/>
        </w:rPr>
        <w:tab/>
      </w:r>
      <w:r w:rsidRPr="00BA69D7">
        <w:rPr>
          <w:rFonts w:cs="Arial"/>
          <w:i/>
          <w:sz w:val="22"/>
          <w:szCs w:val="22"/>
        </w:rPr>
        <w:t>Elaboración y observación de las listas de propuestas,</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V.</w:t>
      </w:r>
      <w:r w:rsidRPr="00BA69D7">
        <w:rPr>
          <w:rFonts w:cs="Arial"/>
          <w:b/>
          <w:i/>
          <w:sz w:val="22"/>
          <w:szCs w:val="22"/>
        </w:rPr>
        <w:tab/>
      </w:r>
      <w:r w:rsidRPr="00BA69D7">
        <w:rPr>
          <w:rFonts w:cs="Arial"/>
          <w:i/>
          <w:sz w:val="22"/>
          <w:szCs w:val="22"/>
        </w:rPr>
        <w:t>Valoración curricular y entrevista presencial, e</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VI.</w:t>
      </w:r>
      <w:r w:rsidRPr="00BA69D7">
        <w:rPr>
          <w:rFonts w:cs="Arial"/>
          <w:b/>
          <w:i/>
          <w:sz w:val="22"/>
          <w:szCs w:val="22"/>
        </w:rPr>
        <w:tab/>
      </w:r>
      <w:r w:rsidRPr="00BA69D7">
        <w:rPr>
          <w:rFonts w:cs="Arial"/>
          <w:i/>
          <w:sz w:val="22"/>
          <w:szCs w:val="22"/>
        </w:rPr>
        <w:t>Integración y aprobación de las propuestas definitivas.</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lastRenderedPageBreak/>
        <w:t>d)</w:t>
      </w:r>
      <w:r w:rsidRPr="00BA69D7">
        <w:rPr>
          <w:rFonts w:cs="Arial"/>
          <w:b/>
          <w:i/>
          <w:sz w:val="22"/>
          <w:szCs w:val="22"/>
        </w:rPr>
        <w:tab/>
      </w:r>
      <w:r w:rsidRPr="00BA69D7">
        <w:rPr>
          <w:rFonts w:cs="Arial"/>
          <w:i/>
          <w:sz w:val="22"/>
          <w:szCs w:val="22"/>
        </w:rPr>
        <w:t>En la convocatoria deberán establecerse, además, las cuestiones siguientes:</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I.</w:t>
      </w:r>
      <w:r w:rsidRPr="00BA69D7">
        <w:rPr>
          <w:rFonts w:cs="Arial"/>
          <w:b/>
          <w:i/>
          <w:sz w:val="22"/>
          <w:szCs w:val="22"/>
        </w:rPr>
        <w:tab/>
      </w:r>
      <w:r w:rsidRPr="00BA69D7">
        <w:rPr>
          <w:rFonts w:cs="Arial"/>
          <w:i/>
          <w:sz w:val="22"/>
          <w:szCs w:val="22"/>
        </w:rPr>
        <w:t>Cada aspirante deberá presentar un escrito de dos cuartillas como máximo, en el que exprese las razones por las que aspira a ser designado como consejero electoral;</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II.</w:t>
      </w:r>
      <w:r w:rsidRPr="00BA69D7">
        <w:rPr>
          <w:rFonts w:cs="Arial"/>
          <w:b/>
          <w:i/>
          <w:sz w:val="22"/>
          <w:szCs w:val="22"/>
        </w:rPr>
        <w:tab/>
      </w:r>
      <w:r w:rsidRPr="00BA69D7">
        <w:rPr>
          <w:rFonts w:cs="Arial"/>
          <w:i/>
          <w:sz w:val="22"/>
          <w:szCs w:val="22"/>
        </w:rPr>
        <w:t>Aquellos aspirantes que acrediten el cumplimiento de los requisitos previstos en este Reglamento y en la legislación de la entidad federativa, serán sujetos de una valoración curricular y una entrevista;</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III.</w:t>
      </w:r>
      <w:r w:rsidRPr="00BA69D7">
        <w:rPr>
          <w:rFonts w:cs="Arial"/>
          <w:b/>
          <w:i/>
          <w:sz w:val="22"/>
          <w:szCs w:val="22"/>
        </w:rPr>
        <w:tab/>
      </w:r>
      <w:r w:rsidRPr="00BA69D7">
        <w:rPr>
          <w:rFonts w:cs="Arial"/>
          <w:i/>
          <w:sz w:val="22"/>
          <w:szCs w:val="22"/>
        </w:rPr>
        <w:t>Se formará una lista de los aspirantes considerados idóneos para ser entrevistados; y</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IV.</w:t>
      </w:r>
      <w:r w:rsidRPr="00BA69D7">
        <w:rPr>
          <w:rFonts w:cs="Arial"/>
          <w:b/>
          <w:i/>
          <w:sz w:val="22"/>
          <w:szCs w:val="22"/>
        </w:rPr>
        <w:tab/>
      </w:r>
      <w:r w:rsidRPr="00BA69D7">
        <w:rPr>
          <w:rFonts w:cs="Arial"/>
          <w:i/>
          <w:sz w:val="22"/>
          <w:szCs w:val="22"/>
        </w:rPr>
        <w:t>Plazo de prevención para subsanar omisiones.</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e)</w:t>
      </w:r>
      <w:r w:rsidRPr="00BA69D7">
        <w:rPr>
          <w:rFonts w:cs="Arial"/>
          <w:b/>
          <w:i/>
          <w:sz w:val="22"/>
          <w:szCs w:val="22"/>
        </w:rPr>
        <w:tab/>
      </w:r>
      <w:r w:rsidRPr="00BA69D7">
        <w:rPr>
          <w:rFonts w:cs="Arial"/>
          <w:i/>
          <w:sz w:val="22"/>
          <w:szCs w:val="22"/>
        </w:rPr>
        <w:t>La valoración curricular y la entrevista a los aspirantes deberán ser realizadas por una comisión o comisiones de consejeros electorales del Órgano Superior de Dirección o del órgano a quien corresponda la designación de los consejeros de que se trate, conforme a lo dispuesto en las leyes locales. Se podrá contar con la participación del Consejero Presidente del consejo respectivo. El OPL determinará la modalidad de la entrevista, tomando en consideración las características propias de la entidad. Para la valoración curricular y entrevistas, se deberán tomar en cuenta aquellos criterios que garanticen la imparcialidad, independencia y profesionalismo de los aspirantes.</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f)</w:t>
      </w:r>
      <w:r w:rsidRPr="00BA69D7">
        <w:rPr>
          <w:rFonts w:cs="Arial"/>
          <w:b/>
          <w:i/>
          <w:sz w:val="22"/>
          <w:szCs w:val="22"/>
        </w:rPr>
        <w:tab/>
      </w:r>
      <w:r w:rsidRPr="00BA69D7">
        <w:rPr>
          <w:rFonts w:cs="Arial"/>
          <w:i/>
          <w:sz w:val="22"/>
          <w:szCs w:val="22"/>
        </w:rPr>
        <w:t>Los resultados de los aspirantes que hayan aprobado cada etapa del procedimiento, se publicarán en el portal de Internet y los estrados del OPL que corresponda, garantizando en todo momento el cumplimiento de los principios rectores de máxima publicidad y protección de datos personales.</w:t>
      </w:r>
    </w:p>
    <w:p w:rsidR="006077AB" w:rsidRPr="00BA69D7" w:rsidRDefault="006077AB" w:rsidP="008E1091">
      <w:pPr>
        <w:pStyle w:val="Texto"/>
        <w:spacing w:after="0" w:line="240" w:lineRule="auto"/>
        <w:ind w:left="426" w:firstLine="0"/>
        <w:rPr>
          <w:rFonts w:cs="Arial"/>
          <w:i/>
          <w:sz w:val="22"/>
          <w:szCs w:val="22"/>
        </w:rPr>
      </w:pPr>
    </w:p>
    <w:p w:rsidR="006077AB" w:rsidRPr="00BA69D7" w:rsidRDefault="006077AB" w:rsidP="008E1091">
      <w:pPr>
        <w:pStyle w:val="Texto"/>
        <w:spacing w:after="0" w:line="240" w:lineRule="auto"/>
        <w:ind w:left="426" w:firstLine="0"/>
        <w:rPr>
          <w:rFonts w:cs="Arial"/>
          <w:b/>
          <w:i/>
          <w:sz w:val="22"/>
          <w:szCs w:val="22"/>
        </w:rPr>
      </w:pPr>
      <w:r w:rsidRPr="00BA69D7">
        <w:rPr>
          <w:rFonts w:cs="Arial"/>
          <w:b/>
          <w:i/>
          <w:sz w:val="22"/>
          <w:szCs w:val="22"/>
        </w:rPr>
        <w:t>Artículo 21.</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1.</w:t>
      </w:r>
      <w:r w:rsidRPr="00BA69D7">
        <w:rPr>
          <w:rFonts w:cs="Arial"/>
          <w:b/>
          <w:i/>
          <w:sz w:val="22"/>
          <w:szCs w:val="22"/>
        </w:rPr>
        <w:tab/>
      </w:r>
      <w:r w:rsidRPr="00BA69D7">
        <w:rPr>
          <w:rFonts w:cs="Arial"/>
          <w:i/>
          <w:sz w:val="22"/>
          <w:szCs w:val="22"/>
        </w:rPr>
        <w:t>En la convocatoria pública se solicitará a los aspirantes la presentación, al menos, de la documentación siguiente:</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a)</w:t>
      </w:r>
      <w:r w:rsidRPr="00BA69D7">
        <w:rPr>
          <w:rFonts w:cs="Arial"/>
          <w:b/>
          <w:i/>
          <w:sz w:val="22"/>
          <w:szCs w:val="22"/>
        </w:rPr>
        <w:tab/>
      </w:r>
      <w:r w:rsidRPr="00BA69D7">
        <w:rPr>
          <w:rFonts w:cs="Arial"/>
          <w:i/>
          <w:sz w:val="22"/>
          <w:szCs w:val="22"/>
        </w:rPr>
        <w:t>Curriculum vitae, el cual deberá contener entre otros datos, el nombre completo; domicilio particular; teléfono; correo electrónico; trayectoria laboral, académica, política, docente y profesional; publicaciones; actividad empresarial; cargos de elección popular; participación comunitaria o ciudadana y, en todos los casos, el carácter de su participación;</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b)</w:t>
      </w:r>
      <w:r w:rsidRPr="00BA69D7">
        <w:rPr>
          <w:rFonts w:cs="Arial"/>
          <w:b/>
          <w:i/>
          <w:sz w:val="22"/>
          <w:szCs w:val="22"/>
        </w:rPr>
        <w:tab/>
      </w:r>
      <w:r w:rsidRPr="00BA69D7">
        <w:rPr>
          <w:rFonts w:cs="Arial"/>
          <w:i/>
          <w:sz w:val="22"/>
          <w:szCs w:val="22"/>
        </w:rPr>
        <w:t>Resumen curricular en un máximo de una cuartilla, en formato de letra Arial 12, sin domicilio ni teléfono, para su publicación.</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c)</w:t>
      </w:r>
      <w:r w:rsidRPr="00BA69D7">
        <w:rPr>
          <w:rFonts w:cs="Arial"/>
          <w:b/>
          <w:i/>
          <w:sz w:val="22"/>
          <w:szCs w:val="22"/>
        </w:rPr>
        <w:tab/>
      </w:r>
      <w:r w:rsidRPr="00BA69D7">
        <w:rPr>
          <w:rFonts w:cs="Arial"/>
          <w:i/>
          <w:sz w:val="22"/>
          <w:szCs w:val="22"/>
        </w:rPr>
        <w:t>Original, para su cotejo, y copia del acta de nacimiento;</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d)</w:t>
      </w:r>
      <w:r w:rsidRPr="00BA69D7">
        <w:rPr>
          <w:rFonts w:cs="Arial"/>
          <w:b/>
          <w:i/>
          <w:sz w:val="22"/>
          <w:szCs w:val="22"/>
        </w:rPr>
        <w:tab/>
      </w:r>
      <w:r w:rsidRPr="00BA69D7">
        <w:rPr>
          <w:rFonts w:cs="Arial"/>
          <w:i/>
          <w:sz w:val="22"/>
          <w:szCs w:val="22"/>
        </w:rPr>
        <w:t>Copia por ambos lados de la credencial para votar;</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e)</w:t>
      </w:r>
      <w:r w:rsidRPr="00BA69D7">
        <w:rPr>
          <w:rFonts w:cs="Arial"/>
          <w:b/>
          <w:i/>
          <w:sz w:val="22"/>
          <w:szCs w:val="22"/>
        </w:rPr>
        <w:tab/>
      </w:r>
      <w:r w:rsidRPr="00BA69D7">
        <w:rPr>
          <w:rFonts w:cs="Arial"/>
          <w:i/>
          <w:sz w:val="22"/>
          <w:szCs w:val="22"/>
        </w:rPr>
        <w:t>Copia del comprobante del domicilio que corresponda, preferentemente, al distrito electoral o municipio por el que participa;</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f)</w:t>
      </w:r>
      <w:r w:rsidRPr="00BA69D7">
        <w:rPr>
          <w:rFonts w:cs="Arial"/>
          <w:b/>
          <w:i/>
          <w:sz w:val="22"/>
          <w:szCs w:val="22"/>
        </w:rPr>
        <w:tab/>
      </w:r>
      <w:r w:rsidRPr="00BA69D7">
        <w:rPr>
          <w:rFonts w:cs="Arial"/>
          <w:i/>
          <w:sz w:val="22"/>
          <w:szCs w:val="22"/>
        </w:rPr>
        <w:t>Certificado de no antecedentes penales o declaración bajo protesta de decir verdad de no haber sido condenado por delito alguno o, en su caso, que sólo fue condenado por delito de carácter no intencional o imprudencial;</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g)</w:t>
      </w:r>
      <w:r w:rsidRPr="00BA69D7">
        <w:rPr>
          <w:rFonts w:cs="Arial"/>
          <w:b/>
          <w:i/>
          <w:sz w:val="22"/>
          <w:szCs w:val="22"/>
        </w:rPr>
        <w:tab/>
      </w:r>
      <w:r w:rsidRPr="00BA69D7">
        <w:rPr>
          <w:rFonts w:cs="Arial"/>
          <w:i/>
          <w:sz w:val="22"/>
          <w:szCs w:val="22"/>
        </w:rPr>
        <w:t>Declaración bajo protesta de decir verdad, en el que manifieste: no haber sido registrado como candidato a cargo alguno de elección popular en los tres años inmediatos anteriores a la designación; no haber sido dirigente nacional, estatal o municipal de algún partido político en los tres años inmediatos anteriores a la designación, y no estar inhabilitado para ejercer cargos públicos en cualquier institución pública federal o local;</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h)</w:t>
      </w:r>
      <w:r w:rsidRPr="00BA69D7">
        <w:rPr>
          <w:rFonts w:cs="Arial"/>
          <w:b/>
          <w:i/>
          <w:sz w:val="22"/>
          <w:szCs w:val="22"/>
        </w:rPr>
        <w:tab/>
      </w:r>
      <w:r w:rsidRPr="00BA69D7">
        <w:rPr>
          <w:rFonts w:cs="Arial"/>
          <w:i/>
          <w:sz w:val="22"/>
          <w:szCs w:val="22"/>
        </w:rPr>
        <w:t>En su caso, las publicaciones, certificados, comprobantes con valor curricular u otros documentos que acrediten que el aspirante cuenta con los conocimientos para el desempeño adecuado de sus funciones;</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lastRenderedPageBreak/>
        <w:t>i)</w:t>
      </w:r>
      <w:r w:rsidRPr="00BA69D7">
        <w:rPr>
          <w:rFonts w:cs="Arial"/>
          <w:b/>
          <w:i/>
          <w:sz w:val="22"/>
          <w:szCs w:val="22"/>
        </w:rPr>
        <w:tab/>
      </w:r>
      <w:r w:rsidRPr="00BA69D7">
        <w:rPr>
          <w:rFonts w:cs="Arial"/>
          <w:i/>
          <w:sz w:val="22"/>
          <w:szCs w:val="22"/>
        </w:rPr>
        <w:t>Escrito del solicitante en el que exprese las razones por las que aspira a ser designado como consejero electoral distrital o municipal, y</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j)</w:t>
      </w:r>
      <w:r w:rsidRPr="00BA69D7">
        <w:rPr>
          <w:rFonts w:cs="Arial"/>
          <w:b/>
          <w:i/>
          <w:sz w:val="22"/>
          <w:szCs w:val="22"/>
        </w:rPr>
        <w:tab/>
      </w:r>
      <w:r w:rsidRPr="00BA69D7">
        <w:rPr>
          <w:rFonts w:cs="Arial"/>
          <w:i/>
          <w:sz w:val="22"/>
          <w:szCs w:val="22"/>
        </w:rPr>
        <w:t>En su caso, copia simple del título y cédula profesional.</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2.</w:t>
      </w:r>
      <w:r w:rsidRPr="00BA69D7">
        <w:rPr>
          <w:rFonts w:cs="Arial"/>
          <w:b/>
          <w:i/>
          <w:sz w:val="22"/>
          <w:szCs w:val="22"/>
        </w:rPr>
        <w:tab/>
      </w:r>
      <w:r w:rsidRPr="00BA69D7">
        <w:rPr>
          <w:rFonts w:cs="Arial"/>
          <w:i/>
          <w:sz w:val="22"/>
          <w:szCs w:val="22"/>
        </w:rPr>
        <w:t>Cuando las legislaciones locales señalen requisitos adicionales, éstos también deberán aplicarse.</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3.</w:t>
      </w:r>
      <w:r w:rsidRPr="00BA69D7">
        <w:rPr>
          <w:rFonts w:cs="Arial"/>
          <w:b/>
          <w:i/>
          <w:sz w:val="22"/>
          <w:szCs w:val="22"/>
        </w:rPr>
        <w:tab/>
      </w:r>
      <w:r w:rsidRPr="00BA69D7">
        <w:rPr>
          <w:rFonts w:cs="Arial"/>
          <w:i/>
          <w:sz w:val="22"/>
          <w:szCs w:val="22"/>
        </w:rPr>
        <w:t>La convocatoria pública deberá difundirse de manera amplia en el ámbito territorial de la entidad federativa que corresponda, por lo menos, a través de la página oficial del OPL y los estrados de sus oficinas. Asimismo, en universidades, colegios, organizaciones de la sociedad civil, comunidades y organizaciones indígenas y entre líderes de opinión de la entidad, así como en periódicos de circulación local.</w:t>
      </w:r>
    </w:p>
    <w:p w:rsidR="006077AB" w:rsidRPr="00BA69D7" w:rsidRDefault="006077AB" w:rsidP="008E1091">
      <w:pPr>
        <w:pStyle w:val="Texto"/>
        <w:spacing w:after="0" w:line="240" w:lineRule="auto"/>
        <w:ind w:left="426" w:firstLine="0"/>
        <w:rPr>
          <w:rFonts w:cs="Arial"/>
          <w:i/>
          <w:sz w:val="22"/>
          <w:szCs w:val="22"/>
        </w:rPr>
      </w:pPr>
    </w:p>
    <w:p w:rsidR="006077AB" w:rsidRPr="00BA69D7" w:rsidRDefault="006077AB" w:rsidP="008E1091">
      <w:pPr>
        <w:pStyle w:val="Texto"/>
        <w:spacing w:after="0" w:line="240" w:lineRule="auto"/>
        <w:ind w:left="426" w:firstLine="0"/>
        <w:rPr>
          <w:rFonts w:cs="Arial"/>
          <w:b/>
          <w:i/>
          <w:sz w:val="22"/>
          <w:szCs w:val="22"/>
        </w:rPr>
      </w:pPr>
      <w:r w:rsidRPr="00BA69D7">
        <w:rPr>
          <w:rFonts w:cs="Arial"/>
          <w:b/>
          <w:i/>
          <w:sz w:val="22"/>
          <w:szCs w:val="22"/>
        </w:rPr>
        <w:t>Artículo 22.</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1.</w:t>
      </w:r>
      <w:r w:rsidRPr="00BA69D7">
        <w:rPr>
          <w:rFonts w:cs="Arial"/>
          <w:b/>
          <w:i/>
          <w:sz w:val="22"/>
          <w:szCs w:val="22"/>
        </w:rPr>
        <w:tab/>
      </w:r>
      <w:r w:rsidRPr="00BA69D7">
        <w:rPr>
          <w:rFonts w:cs="Arial"/>
          <w:i/>
          <w:sz w:val="22"/>
          <w:szCs w:val="22"/>
        </w:rPr>
        <w:t>Para la designación de los consejeros electorales de los consejos distritales y municipales de los OPL, se tomarán en consideración, como mínimo, los siguientes criterios orientadores:</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a)</w:t>
      </w:r>
      <w:r w:rsidRPr="00BA69D7">
        <w:rPr>
          <w:rFonts w:cs="Arial"/>
          <w:b/>
          <w:i/>
          <w:sz w:val="22"/>
          <w:szCs w:val="22"/>
        </w:rPr>
        <w:tab/>
      </w:r>
      <w:r w:rsidRPr="00BA69D7">
        <w:rPr>
          <w:rFonts w:cs="Arial"/>
          <w:i/>
          <w:sz w:val="22"/>
          <w:szCs w:val="22"/>
        </w:rPr>
        <w:t>Paridad de género;</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b)</w:t>
      </w:r>
      <w:r w:rsidRPr="00BA69D7">
        <w:rPr>
          <w:rFonts w:cs="Arial"/>
          <w:b/>
          <w:i/>
          <w:sz w:val="22"/>
          <w:szCs w:val="22"/>
        </w:rPr>
        <w:tab/>
      </w:r>
      <w:r w:rsidRPr="00BA69D7">
        <w:rPr>
          <w:rFonts w:cs="Arial"/>
          <w:i/>
          <w:sz w:val="22"/>
          <w:szCs w:val="22"/>
        </w:rPr>
        <w:t>Pluralidad cultural de la entidad;</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c)</w:t>
      </w:r>
      <w:r w:rsidRPr="00BA69D7">
        <w:rPr>
          <w:rFonts w:cs="Arial"/>
          <w:b/>
          <w:i/>
          <w:sz w:val="22"/>
          <w:szCs w:val="22"/>
        </w:rPr>
        <w:tab/>
      </w:r>
      <w:r w:rsidRPr="00BA69D7">
        <w:rPr>
          <w:rFonts w:cs="Arial"/>
          <w:i/>
          <w:sz w:val="22"/>
          <w:szCs w:val="22"/>
        </w:rPr>
        <w:t>Participación comunitaria o ciudadana;</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d)</w:t>
      </w:r>
      <w:r w:rsidRPr="00BA69D7">
        <w:rPr>
          <w:rFonts w:cs="Arial"/>
          <w:b/>
          <w:i/>
          <w:sz w:val="22"/>
          <w:szCs w:val="22"/>
        </w:rPr>
        <w:tab/>
      </w:r>
      <w:r w:rsidRPr="00BA69D7">
        <w:rPr>
          <w:rFonts w:cs="Arial"/>
          <w:i/>
          <w:sz w:val="22"/>
          <w:szCs w:val="22"/>
        </w:rPr>
        <w:t>Prestigio público y profesional;</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e)</w:t>
      </w:r>
      <w:r w:rsidRPr="00BA69D7">
        <w:rPr>
          <w:rFonts w:cs="Arial"/>
          <w:b/>
          <w:i/>
          <w:sz w:val="22"/>
          <w:szCs w:val="22"/>
        </w:rPr>
        <w:tab/>
      </w:r>
      <w:r w:rsidRPr="00BA69D7">
        <w:rPr>
          <w:rFonts w:cs="Arial"/>
          <w:i/>
          <w:sz w:val="22"/>
          <w:szCs w:val="22"/>
        </w:rPr>
        <w:t>Compromiso democrático, y</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f)</w:t>
      </w:r>
      <w:r w:rsidRPr="00BA69D7">
        <w:rPr>
          <w:rFonts w:cs="Arial"/>
          <w:b/>
          <w:i/>
          <w:sz w:val="22"/>
          <w:szCs w:val="22"/>
        </w:rPr>
        <w:tab/>
      </w:r>
      <w:r w:rsidRPr="00BA69D7">
        <w:rPr>
          <w:rFonts w:cs="Arial"/>
          <w:i/>
          <w:sz w:val="22"/>
          <w:szCs w:val="22"/>
        </w:rPr>
        <w:t>Conocimiento de la materia electoral.</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2.</w:t>
      </w:r>
      <w:r w:rsidRPr="00BA69D7">
        <w:rPr>
          <w:rFonts w:cs="Arial"/>
          <w:b/>
          <w:i/>
          <w:sz w:val="22"/>
          <w:szCs w:val="22"/>
        </w:rPr>
        <w:tab/>
      </w:r>
      <w:r w:rsidRPr="00BA69D7">
        <w:rPr>
          <w:rFonts w:cs="Arial"/>
          <w:i/>
          <w:sz w:val="22"/>
          <w:szCs w:val="22"/>
        </w:rPr>
        <w:t>En la valoración de los criterios señalados, se estará a lo previsto en el artículo 9, numeral 3 de este Reglamento.</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3.</w:t>
      </w:r>
      <w:r w:rsidRPr="00BA69D7">
        <w:rPr>
          <w:rFonts w:cs="Arial"/>
          <w:b/>
          <w:i/>
          <w:sz w:val="22"/>
          <w:szCs w:val="22"/>
        </w:rPr>
        <w:tab/>
      </w:r>
      <w:r w:rsidRPr="00BA69D7">
        <w:rPr>
          <w:rFonts w:cs="Arial"/>
          <w:i/>
          <w:sz w:val="22"/>
          <w:szCs w:val="22"/>
        </w:rPr>
        <w:t>El procedimiento de designación de consejeros distritales y municipales deberá ajustarse al principio de máxima publicidad.</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4.</w:t>
      </w:r>
      <w:r w:rsidRPr="00BA69D7">
        <w:rPr>
          <w:rFonts w:cs="Arial"/>
          <w:b/>
          <w:i/>
          <w:sz w:val="22"/>
          <w:szCs w:val="22"/>
        </w:rPr>
        <w:tab/>
      </w:r>
      <w:r w:rsidRPr="00BA69D7">
        <w:rPr>
          <w:rFonts w:cs="Arial"/>
          <w:i/>
          <w:sz w:val="22"/>
          <w:szCs w:val="22"/>
        </w:rPr>
        <w:t>El acuerdo de designación correspondiente, deberá acompañarse de un dictamen mediante el cual se pondere la valoración de los requisitos en el conjunto del consejo distrital o municipal</w:t>
      </w:r>
      <w:r w:rsidRPr="00BA69D7">
        <w:rPr>
          <w:rFonts w:cs="Arial"/>
          <w:b/>
          <w:i/>
          <w:sz w:val="22"/>
          <w:szCs w:val="22"/>
        </w:rPr>
        <w:t xml:space="preserve"> </w:t>
      </w:r>
      <w:r w:rsidRPr="00BA69D7">
        <w:rPr>
          <w:rFonts w:cs="Arial"/>
          <w:i/>
          <w:sz w:val="22"/>
          <w:szCs w:val="22"/>
        </w:rPr>
        <w:t>como órgano colegiado.</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5.</w:t>
      </w:r>
      <w:r w:rsidRPr="00BA69D7">
        <w:rPr>
          <w:rFonts w:cs="Arial"/>
          <w:b/>
          <w:i/>
          <w:sz w:val="22"/>
          <w:szCs w:val="22"/>
        </w:rPr>
        <w:tab/>
      </w:r>
      <w:r w:rsidRPr="00BA69D7">
        <w:rPr>
          <w:rFonts w:cs="Arial"/>
          <w:i/>
          <w:sz w:val="22"/>
          <w:szCs w:val="22"/>
        </w:rPr>
        <w:t>La designación de los consejeros deberá ser aprobada por al menos con el voto de cinco consejeros electorales del Órgano Superior de Dirección. Si no se aprobara la designación de alguna persona, la instancia que corresponda deberá presentar una nueva propuesta, de entre aquellos aspirantes que hayan aprobado cada una de las etapas del procedimiento.</w:t>
      </w:r>
    </w:p>
    <w:p w:rsidR="006077AB" w:rsidRPr="00BA69D7" w:rsidRDefault="006077AB" w:rsidP="008E1091">
      <w:pPr>
        <w:pStyle w:val="Texto"/>
        <w:spacing w:after="0" w:line="240" w:lineRule="auto"/>
        <w:ind w:left="426" w:firstLine="0"/>
        <w:rPr>
          <w:rFonts w:cs="Arial"/>
          <w:i/>
          <w:sz w:val="22"/>
          <w:szCs w:val="22"/>
        </w:rPr>
      </w:pPr>
    </w:p>
    <w:p w:rsidR="006077AB" w:rsidRPr="00BA69D7" w:rsidRDefault="006077AB" w:rsidP="008E1091">
      <w:pPr>
        <w:pStyle w:val="Texto"/>
        <w:spacing w:after="0" w:line="240" w:lineRule="auto"/>
        <w:ind w:left="426" w:firstLine="0"/>
        <w:rPr>
          <w:rFonts w:cs="Arial"/>
          <w:b/>
          <w:i/>
          <w:sz w:val="22"/>
          <w:szCs w:val="22"/>
        </w:rPr>
      </w:pPr>
      <w:r w:rsidRPr="00BA69D7">
        <w:rPr>
          <w:rFonts w:cs="Arial"/>
          <w:b/>
          <w:i/>
          <w:sz w:val="22"/>
          <w:szCs w:val="22"/>
        </w:rPr>
        <w:t>Artículo 23.</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1.</w:t>
      </w:r>
      <w:r w:rsidRPr="00BA69D7">
        <w:rPr>
          <w:rFonts w:cs="Arial"/>
          <w:b/>
          <w:i/>
          <w:sz w:val="22"/>
          <w:szCs w:val="22"/>
        </w:rPr>
        <w:tab/>
      </w:r>
      <w:r w:rsidRPr="00BA69D7">
        <w:rPr>
          <w:rFonts w:cs="Arial"/>
          <w:i/>
          <w:sz w:val="22"/>
          <w:szCs w:val="22"/>
        </w:rPr>
        <w:t>El resguardo de toda la documentación relativa al procedimiento regulado en este apartado, corresponderá al Órgano Superior de Dirección del OPL correspondiente.</w:t>
      </w:r>
    </w:p>
    <w:p w:rsidR="006077AB" w:rsidRPr="00BA69D7" w:rsidRDefault="006077AB" w:rsidP="008E1091">
      <w:pPr>
        <w:pStyle w:val="Texto"/>
        <w:spacing w:after="0" w:line="240" w:lineRule="auto"/>
        <w:ind w:left="426" w:firstLine="0"/>
        <w:rPr>
          <w:rFonts w:cs="Arial"/>
          <w:i/>
          <w:sz w:val="22"/>
          <w:szCs w:val="22"/>
        </w:rPr>
      </w:pPr>
      <w:r w:rsidRPr="00BA69D7">
        <w:rPr>
          <w:rFonts w:cs="Arial"/>
          <w:b/>
          <w:i/>
          <w:sz w:val="22"/>
          <w:szCs w:val="22"/>
        </w:rPr>
        <w:t>2.</w:t>
      </w:r>
      <w:r w:rsidRPr="00BA69D7">
        <w:rPr>
          <w:rFonts w:cs="Arial"/>
          <w:b/>
          <w:i/>
          <w:sz w:val="22"/>
          <w:szCs w:val="22"/>
        </w:rPr>
        <w:tab/>
      </w:r>
      <w:r w:rsidRPr="00BA69D7">
        <w:rPr>
          <w:rFonts w:cs="Arial"/>
          <w:i/>
          <w:sz w:val="22"/>
          <w:szCs w:val="22"/>
        </w:rPr>
        <w:t>Todos los documentos relacionados con el procedimiento de designación de consejeros electorales distritales y municipales de los OPL serán públicos, garantizando en todo momento la protección de datos personales de los aspirantes.</w:t>
      </w:r>
      <w:r w:rsidRPr="00BA69D7">
        <w:rPr>
          <w:rFonts w:cs="Arial"/>
          <w:b/>
          <w:i/>
          <w:sz w:val="22"/>
          <w:szCs w:val="22"/>
        </w:rPr>
        <w:t>”</w:t>
      </w:r>
    </w:p>
    <w:p w:rsidR="006077AB" w:rsidRPr="00BA69D7" w:rsidRDefault="006077AB" w:rsidP="008E1091">
      <w:pPr>
        <w:spacing w:line="360" w:lineRule="auto"/>
        <w:jc w:val="both"/>
        <w:rPr>
          <w:rFonts w:ascii="Arial" w:eastAsia="Calibri" w:hAnsi="Arial" w:cs="Arial"/>
          <w:b/>
          <w:sz w:val="22"/>
          <w:szCs w:val="22"/>
          <w:lang w:val="es-MX" w:eastAsia="en-US"/>
        </w:rPr>
      </w:pPr>
    </w:p>
    <w:p w:rsidR="006077AB" w:rsidRPr="00BA69D7" w:rsidRDefault="008E1091" w:rsidP="008E1091">
      <w:pPr>
        <w:spacing w:line="360" w:lineRule="auto"/>
        <w:jc w:val="both"/>
        <w:rPr>
          <w:rFonts w:ascii="Arial" w:eastAsia="Calibri" w:hAnsi="Arial" w:cs="Arial"/>
          <w:sz w:val="22"/>
          <w:szCs w:val="22"/>
          <w:lang w:val="es-MX" w:eastAsia="en-US"/>
        </w:rPr>
      </w:pPr>
      <w:r w:rsidRPr="00BA69D7">
        <w:rPr>
          <w:rFonts w:ascii="Arial" w:eastAsia="Calibri" w:hAnsi="Arial" w:cs="Arial"/>
          <w:b/>
          <w:sz w:val="22"/>
          <w:szCs w:val="22"/>
          <w:lang w:val="es-MX" w:eastAsia="en-US"/>
        </w:rPr>
        <w:t>10</w:t>
      </w:r>
      <w:r w:rsidR="006077AB" w:rsidRPr="00BA69D7">
        <w:rPr>
          <w:rFonts w:ascii="Arial" w:eastAsia="Calibri" w:hAnsi="Arial" w:cs="Arial"/>
          <w:b/>
          <w:sz w:val="22"/>
          <w:szCs w:val="22"/>
          <w:lang w:val="es-MX" w:eastAsia="en-US"/>
        </w:rPr>
        <w:t>ª</w:t>
      </w:r>
      <w:r w:rsidR="006077AB" w:rsidRPr="00BA69D7">
        <w:rPr>
          <w:rFonts w:ascii="Arial" w:eastAsia="Calibri" w:hAnsi="Arial" w:cs="Arial"/>
          <w:sz w:val="22"/>
          <w:szCs w:val="22"/>
          <w:lang w:val="es-MX" w:eastAsia="en-US"/>
        </w:rPr>
        <w:t xml:space="preserve">.- Por su parte el artículo 121 del Código Electoral del Estado de Colima, establece que las y consejeras y consejeros electorales municipales deberán reunir los requisitos a que refiere el artículo 108 del dictado ordenamiento legal, mismo que señala: </w:t>
      </w:r>
    </w:p>
    <w:p w:rsidR="008E1091" w:rsidRDefault="008E1091" w:rsidP="008E1091">
      <w:pPr>
        <w:spacing w:line="360" w:lineRule="auto"/>
        <w:jc w:val="both"/>
        <w:rPr>
          <w:rFonts w:ascii="Arial" w:hAnsi="Arial" w:cs="Arial"/>
          <w:sz w:val="22"/>
          <w:szCs w:val="22"/>
          <w:lang w:val="es-MX"/>
        </w:rPr>
      </w:pPr>
    </w:p>
    <w:p w:rsidR="00DB3D38" w:rsidRPr="00BA69D7" w:rsidRDefault="00DB3D38" w:rsidP="008E1091">
      <w:pPr>
        <w:spacing w:line="360" w:lineRule="auto"/>
        <w:jc w:val="both"/>
        <w:rPr>
          <w:rFonts w:ascii="Arial" w:hAnsi="Arial" w:cs="Arial"/>
          <w:sz w:val="22"/>
          <w:szCs w:val="22"/>
          <w:lang w:val="es-MX"/>
        </w:rPr>
      </w:pPr>
    </w:p>
    <w:p w:rsidR="006077AB" w:rsidRPr="00BA69D7" w:rsidRDefault="008E1091" w:rsidP="008E1091">
      <w:pPr>
        <w:tabs>
          <w:tab w:val="left" w:pos="426"/>
        </w:tabs>
        <w:ind w:firstLine="426"/>
        <w:jc w:val="both"/>
        <w:rPr>
          <w:rFonts w:ascii="Arial" w:hAnsi="Arial" w:cs="Arial"/>
          <w:b/>
          <w:i/>
          <w:sz w:val="22"/>
          <w:szCs w:val="22"/>
          <w:lang w:val="es-MX"/>
        </w:rPr>
      </w:pPr>
      <w:r w:rsidRPr="00BA69D7">
        <w:rPr>
          <w:rFonts w:ascii="Arial" w:hAnsi="Arial" w:cs="Arial"/>
          <w:b/>
          <w:i/>
          <w:sz w:val="22"/>
          <w:szCs w:val="22"/>
          <w:lang w:val="es-MX"/>
        </w:rPr>
        <w:lastRenderedPageBreak/>
        <w:t>“Artículo 108…</w:t>
      </w:r>
    </w:p>
    <w:p w:rsidR="006077AB" w:rsidRPr="00BA69D7" w:rsidRDefault="006077AB" w:rsidP="008E1091">
      <w:pPr>
        <w:pStyle w:val="Prrafodelista"/>
        <w:numPr>
          <w:ilvl w:val="0"/>
          <w:numId w:val="9"/>
        </w:numPr>
        <w:tabs>
          <w:tab w:val="left" w:pos="993"/>
        </w:tabs>
        <w:autoSpaceDE w:val="0"/>
        <w:autoSpaceDN w:val="0"/>
        <w:adjustRightInd w:val="0"/>
        <w:spacing w:after="0" w:line="240" w:lineRule="auto"/>
        <w:ind w:left="993" w:hanging="426"/>
        <w:contextualSpacing/>
        <w:jc w:val="both"/>
        <w:rPr>
          <w:rFonts w:ascii="Arial" w:hAnsi="Arial" w:cs="Arial"/>
          <w:i/>
        </w:rPr>
      </w:pPr>
      <w:r w:rsidRPr="00BA69D7">
        <w:rPr>
          <w:rFonts w:ascii="Arial" w:hAnsi="Arial" w:cs="Arial"/>
          <w:i/>
        </w:rPr>
        <w:t>Ser ciudadano/a mexicano/a por nacimiento, además de estar en pleno goce de sus derechos civiles y políticos.</w:t>
      </w:r>
    </w:p>
    <w:p w:rsidR="006077AB" w:rsidRPr="00BA69D7" w:rsidRDefault="006077AB" w:rsidP="008E1091">
      <w:pPr>
        <w:pStyle w:val="Prrafodelista"/>
        <w:numPr>
          <w:ilvl w:val="0"/>
          <w:numId w:val="9"/>
        </w:numPr>
        <w:autoSpaceDE w:val="0"/>
        <w:autoSpaceDN w:val="0"/>
        <w:adjustRightInd w:val="0"/>
        <w:spacing w:after="0" w:line="240" w:lineRule="auto"/>
        <w:ind w:left="993" w:hanging="426"/>
        <w:contextualSpacing/>
        <w:jc w:val="both"/>
        <w:rPr>
          <w:rFonts w:ascii="Arial" w:hAnsi="Arial" w:cs="Arial"/>
          <w:i/>
        </w:rPr>
      </w:pPr>
      <w:r w:rsidRPr="00BA69D7">
        <w:rPr>
          <w:rFonts w:ascii="Arial" w:hAnsi="Arial" w:cs="Arial"/>
          <w:i/>
        </w:rPr>
        <w:t>Estar inscrito/a en el Registro Federal de Electores y contar con credencial vigente para votar.</w:t>
      </w:r>
    </w:p>
    <w:p w:rsidR="006077AB" w:rsidRPr="00BA69D7" w:rsidRDefault="006077AB" w:rsidP="008E1091">
      <w:pPr>
        <w:pStyle w:val="Prrafodelista"/>
        <w:numPr>
          <w:ilvl w:val="0"/>
          <w:numId w:val="9"/>
        </w:numPr>
        <w:autoSpaceDE w:val="0"/>
        <w:autoSpaceDN w:val="0"/>
        <w:adjustRightInd w:val="0"/>
        <w:spacing w:after="0" w:line="240" w:lineRule="auto"/>
        <w:ind w:left="993" w:hanging="426"/>
        <w:contextualSpacing/>
        <w:jc w:val="both"/>
        <w:rPr>
          <w:rFonts w:ascii="Arial" w:hAnsi="Arial" w:cs="Arial"/>
          <w:i/>
        </w:rPr>
      </w:pPr>
      <w:r w:rsidRPr="00BA69D7">
        <w:rPr>
          <w:rFonts w:ascii="Arial" w:hAnsi="Arial" w:cs="Arial"/>
          <w:i/>
        </w:rPr>
        <w:t>Tener más de 30 años de edad al día de la designación.</w:t>
      </w:r>
    </w:p>
    <w:p w:rsidR="006077AB" w:rsidRPr="00BA69D7" w:rsidRDefault="006077AB" w:rsidP="008E1091">
      <w:pPr>
        <w:pStyle w:val="Prrafodelista"/>
        <w:numPr>
          <w:ilvl w:val="0"/>
          <w:numId w:val="9"/>
        </w:numPr>
        <w:autoSpaceDE w:val="0"/>
        <w:autoSpaceDN w:val="0"/>
        <w:adjustRightInd w:val="0"/>
        <w:spacing w:after="0" w:line="240" w:lineRule="auto"/>
        <w:ind w:left="993" w:hanging="426"/>
        <w:contextualSpacing/>
        <w:jc w:val="both"/>
        <w:rPr>
          <w:rFonts w:ascii="Arial" w:hAnsi="Arial" w:cs="Arial"/>
          <w:i/>
        </w:rPr>
      </w:pPr>
      <w:r w:rsidRPr="00BA69D7">
        <w:rPr>
          <w:rFonts w:ascii="Arial" w:hAnsi="Arial" w:cs="Arial"/>
          <w:i/>
        </w:rPr>
        <w:t>Poseer al día de la designación, con antigüedad mínima de cinco años, título profesional de nivel licenciatura.</w:t>
      </w:r>
    </w:p>
    <w:p w:rsidR="006077AB" w:rsidRPr="00BA69D7" w:rsidRDefault="006077AB" w:rsidP="008E1091">
      <w:pPr>
        <w:pStyle w:val="Prrafodelista"/>
        <w:numPr>
          <w:ilvl w:val="0"/>
          <w:numId w:val="9"/>
        </w:numPr>
        <w:autoSpaceDE w:val="0"/>
        <w:autoSpaceDN w:val="0"/>
        <w:adjustRightInd w:val="0"/>
        <w:spacing w:after="0" w:line="240" w:lineRule="auto"/>
        <w:ind w:left="993" w:hanging="426"/>
        <w:contextualSpacing/>
        <w:jc w:val="both"/>
        <w:rPr>
          <w:rFonts w:ascii="Arial" w:hAnsi="Arial" w:cs="Arial"/>
          <w:i/>
        </w:rPr>
      </w:pPr>
      <w:r w:rsidRPr="00BA69D7">
        <w:rPr>
          <w:rFonts w:ascii="Arial" w:hAnsi="Arial" w:cs="Arial"/>
          <w:i/>
        </w:rPr>
        <w:t>Gozar de buena reputación y no haber sido condenado/a por delito alguno, salvo que hubiese sido de carácter no intencional o imprudencial.</w:t>
      </w:r>
    </w:p>
    <w:p w:rsidR="006077AB" w:rsidRPr="00BA69D7" w:rsidRDefault="006077AB" w:rsidP="008E1091">
      <w:pPr>
        <w:pStyle w:val="Prrafodelista"/>
        <w:numPr>
          <w:ilvl w:val="0"/>
          <w:numId w:val="9"/>
        </w:numPr>
        <w:autoSpaceDE w:val="0"/>
        <w:autoSpaceDN w:val="0"/>
        <w:adjustRightInd w:val="0"/>
        <w:spacing w:after="0" w:line="240" w:lineRule="auto"/>
        <w:ind w:left="993" w:hanging="426"/>
        <w:contextualSpacing/>
        <w:jc w:val="both"/>
        <w:rPr>
          <w:rFonts w:ascii="Arial" w:hAnsi="Arial" w:cs="Arial"/>
          <w:i/>
        </w:rPr>
      </w:pPr>
      <w:r w:rsidRPr="00BA69D7">
        <w:rPr>
          <w:rFonts w:ascii="Arial" w:hAnsi="Arial" w:cs="Arial"/>
          <w:i/>
        </w:rPr>
        <w:t>Ser originario/a del estado o contar con una residencia efectiva de por lo menos cinco años anteriores a su designación, salvo el caso de ausencia por servicio público, educativo o de investigación por un tiempo menor de seis meses.</w:t>
      </w:r>
    </w:p>
    <w:p w:rsidR="006077AB" w:rsidRPr="00BA69D7" w:rsidRDefault="006077AB" w:rsidP="008E1091">
      <w:pPr>
        <w:pStyle w:val="Prrafodelista"/>
        <w:numPr>
          <w:ilvl w:val="0"/>
          <w:numId w:val="9"/>
        </w:numPr>
        <w:autoSpaceDE w:val="0"/>
        <w:autoSpaceDN w:val="0"/>
        <w:adjustRightInd w:val="0"/>
        <w:spacing w:after="0" w:line="240" w:lineRule="auto"/>
        <w:ind w:left="993" w:hanging="426"/>
        <w:contextualSpacing/>
        <w:jc w:val="both"/>
        <w:rPr>
          <w:rFonts w:ascii="Arial" w:hAnsi="Arial" w:cs="Arial"/>
          <w:i/>
        </w:rPr>
      </w:pPr>
      <w:r w:rsidRPr="00BA69D7">
        <w:rPr>
          <w:rFonts w:ascii="Arial" w:hAnsi="Arial" w:cs="Arial"/>
          <w:i/>
        </w:rPr>
        <w:t>No haber sido registrado/a como candidato/a ni haber desempeñado cargo alguno de elección popular en los cuatro años anteriores a la designación.</w:t>
      </w:r>
    </w:p>
    <w:p w:rsidR="006077AB" w:rsidRPr="00BA69D7" w:rsidRDefault="006077AB" w:rsidP="008E1091">
      <w:pPr>
        <w:pStyle w:val="Prrafodelista"/>
        <w:numPr>
          <w:ilvl w:val="0"/>
          <w:numId w:val="9"/>
        </w:numPr>
        <w:autoSpaceDE w:val="0"/>
        <w:autoSpaceDN w:val="0"/>
        <w:adjustRightInd w:val="0"/>
        <w:spacing w:after="0" w:line="240" w:lineRule="auto"/>
        <w:ind w:left="993" w:hanging="426"/>
        <w:contextualSpacing/>
        <w:jc w:val="both"/>
        <w:rPr>
          <w:rFonts w:ascii="Arial" w:hAnsi="Arial" w:cs="Arial"/>
          <w:i/>
        </w:rPr>
      </w:pPr>
      <w:r w:rsidRPr="00BA69D7">
        <w:rPr>
          <w:rFonts w:ascii="Arial" w:hAnsi="Arial" w:cs="Arial"/>
          <w:i/>
        </w:rPr>
        <w:t>No desempeñar ni haber desempeñado cargo de dirección nacional, estatal o municipal en algún partido político en los cuatro años anteriores a la designación.</w:t>
      </w:r>
    </w:p>
    <w:p w:rsidR="006077AB" w:rsidRPr="00BA69D7" w:rsidRDefault="006077AB" w:rsidP="008E1091">
      <w:pPr>
        <w:pStyle w:val="Prrafodelista"/>
        <w:numPr>
          <w:ilvl w:val="0"/>
          <w:numId w:val="9"/>
        </w:numPr>
        <w:autoSpaceDE w:val="0"/>
        <w:autoSpaceDN w:val="0"/>
        <w:adjustRightInd w:val="0"/>
        <w:spacing w:after="0" w:line="240" w:lineRule="auto"/>
        <w:ind w:left="993" w:hanging="426"/>
        <w:contextualSpacing/>
        <w:jc w:val="both"/>
        <w:rPr>
          <w:rFonts w:ascii="Arial" w:hAnsi="Arial" w:cs="Arial"/>
          <w:i/>
        </w:rPr>
      </w:pPr>
      <w:r w:rsidRPr="00BA69D7">
        <w:rPr>
          <w:rFonts w:ascii="Arial" w:hAnsi="Arial" w:cs="Arial"/>
          <w:i/>
        </w:rPr>
        <w:t>No estar inhabilitado/a para ejercer cargos públicos en cualquier institución pública federal o local.</w:t>
      </w:r>
    </w:p>
    <w:p w:rsidR="006077AB" w:rsidRPr="00BF1CD9" w:rsidRDefault="006077AB" w:rsidP="008E1091">
      <w:pPr>
        <w:pStyle w:val="Prrafodelista"/>
        <w:numPr>
          <w:ilvl w:val="0"/>
          <w:numId w:val="9"/>
        </w:numPr>
        <w:autoSpaceDE w:val="0"/>
        <w:autoSpaceDN w:val="0"/>
        <w:adjustRightInd w:val="0"/>
        <w:spacing w:after="0" w:line="240" w:lineRule="auto"/>
        <w:ind w:left="993" w:hanging="426"/>
        <w:contextualSpacing/>
        <w:jc w:val="both"/>
        <w:rPr>
          <w:rFonts w:ascii="Arial" w:hAnsi="Arial" w:cs="Arial"/>
          <w:i/>
        </w:rPr>
      </w:pPr>
      <w:r w:rsidRPr="00BA69D7">
        <w:rPr>
          <w:rFonts w:ascii="Arial" w:hAnsi="Arial" w:cs="Arial"/>
          <w:i/>
        </w:rPr>
        <w:t>No haberse desempeñado durante los cuatro años previos a la designación como titular de secretaría o dependencia del gabinete legal o ampliado tanto del gobierno de la Federación o del estado, ni subsecretario/a u oficial mayor en la administración pública de cualquier nivel de gobierno. No ser Gobernador/a. No ser Presidente/a Municipal, Síndico/a o Regidor/a o titular de dependencia de los Ayuntamientos.</w:t>
      </w:r>
      <w:r w:rsidR="008E1091" w:rsidRPr="00BA69D7">
        <w:rPr>
          <w:rFonts w:ascii="Arial" w:hAnsi="Arial" w:cs="Arial"/>
          <w:b/>
          <w:i/>
          <w:lang w:val="es-MX"/>
        </w:rPr>
        <w:t>”</w:t>
      </w:r>
    </w:p>
    <w:p w:rsidR="006077AB" w:rsidRPr="00BF1CD9" w:rsidRDefault="006077AB" w:rsidP="008E1091">
      <w:pPr>
        <w:spacing w:line="360" w:lineRule="auto"/>
        <w:jc w:val="both"/>
        <w:rPr>
          <w:rFonts w:ascii="Arial" w:eastAsia="Calibri" w:hAnsi="Arial" w:cs="Arial"/>
          <w:b/>
          <w:sz w:val="22"/>
          <w:szCs w:val="22"/>
          <w:lang w:val="es-MX" w:eastAsia="en-US"/>
        </w:rPr>
      </w:pPr>
    </w:p>
    <w:p w:rsidR="006077AB" w:rsidRPr="00BF1CD9" w:rsidRDefault="00BA69D7" w:rsidP="00E60B5E">
      <w:pPr>
        <w:spacing w:line="360" w:lineRule="auto"/>
        <w:jc w:val="both"/>
        <w:rPr>
          <w:rFonts w:ascii="Arial" w:hAnsi="Arial" w:cs="Arial"/>
          <w:sz w:val="22"/>
          <w:szCs w:val="22"/>
        </w:rPr>
      </w:pPr>
      <w:r w:rsidRPr="00BF1CD9">
        <w:rPr>
          <w:rFonts w:ascii="Arial" w:eastAsia="Calibri" w:hAnsi="Arial" w:cs="Arial"/>
          <w:b/>
          <w:sz w:val="22"/>
          <w:szCs w:val="22"/>
          <w:lang w:val="es-MX" w:eastAsia="en-US"/>
        </w:rPr>
        <w:t>11</w:t>
      </w:r>
      <w:r w:rsidR="006077AB" w:rsidRPr="00BF1CD9">
        <w:rPr>
          <w:rFonts w:ascii="Arial" w:eastAsia="Calibri" w:hAnsi="Arial" w:cs="Arial"/>
          <w:b/>
          <w:sz w:val="22"/>
          <w:szCs w:val="22"/>
          <w:lang w:val="es-MX" w:eastAsia="en-US"/>
        </w:rPr>
        <w:t xml:space="preserve">ª.- </w:t>
      </w:r>
      <w:r w:rsidR="006077AB" w:rsidRPr="00BF1CD9">
        <w:rPr>
          <w:rFonts w:ascii="Arial" w:hAnsi="Arial" w:cs="Arial"/>
          <w:bCs/>
          <w:spacing w:val="-5"/>
          <w:sz w:val="22"/>
          <w:szCs w:val="22"/>
          <w:lang w:val="es-MX"/>
        </w:rPr>
        <w:t>Por lo anterior, en los citados Lineamientos para e</w:t>
      </w:r>
      <w:r w:rsidR="006077AB" w:rsidRPr="00BF1CD9">
        <w:rPr>
          <w:rFonts w:ascii="Arial" w:hAnsi="Arial" w:cs="Arial"/>
          <w:sz w:val="22"/>
          <w:szCs w:val="22"/>
        </w:rPr>
        <w:t>l procedimiento para la selección y designación de Consejeros/as Electorales propietarios y suplentes de los Consejos Municipales</w:t>
      </w:r>
      <w:r w:rsidR="006077AB" w:rsidRPr="00BF1CD9">
        <w:rPr>
          <w:rFonts w:ascii="Arial" w:hAnsi="Arial" w:cs="Arial"/>
          <w:sz w:val="22"/>
          <w:szCs w:val="22"/>
          <w:lang w:val="es-MX"/>
        </w:rPr>
        <w:t xml:space="preserve"> de este Instituto</w:t>
      </w:r>
      <w:r w:rsidR="006077AB" w:rsidRPr="00BF1CD9">
        <w:rPr>
          <w:rFonts w:ascii="Arial" w:hAnsi="Arial" w:cs="Arial"/>
          <w:sz w:val="22"/>
          <w:szCs w:val="22"/>
        </w:rPr>
        <w:t xml:space="preserve">, </w:t>
      </w:r>
      <w:r w:rsidR="006077AB" w:rsidRPr="00BF1CD9">
        <w:rPr>
          <w:rFonts w:ascii="Arial" w:hAnsi="Arial" w:cs="Arial"/>
          <w:sz w:val="22"/>
          <w:szCs w:val="22"/>
          <w:lang w:val="es-MX"/>
        </w:rPr>
        <w:t xml:space="preserve">se propone conste </w:t>
      </w:r>
      <w:r w:rsidR="006077AB" w:rsidRPr="00BF1CD9">
        <w:rPr>
          <w:rFonts w:ascii="Arial" w:hAnsi="Arial" w:cs="Arial"/>
          <w:sz w:val="22"/>
          <w:szCs w:val="22"/>
        </w:rPr>
        <w:t>de las siguientes etapas:</w:t>
      </w:r>
    </w:p>
    <w:p w:rsidR="006077AB" w:rsidRPr="00BF1CD9" w:rsidRDefault="006077AB" w:rsidP="008E1091">
      <w:pPr>
        <w:autoSpaceDE w:val="0"/>
        <w:autoSpaceDN w:val="0"/>
        <w:adjustRightInd w:val="0"/>
        <w:spacing w:line="360" w:lineRule="auto"/>
        <w:jc w:val="both"/>
        <w:rPr>
          <w:rFonts w:ascii="Arial" w:hAnsi="Arial" w:cs="Arial"/>
          <w:sz w:val="22"/>
          <w:szCs w:val="22"/>
        </w:rPr>
      </w:pPr>
    </w:p>
    <w:p w:rsidR="006077AB" w:rsidRPr="00BF1CD9" w:rsidRDefault="006077AB" w:rsidP="008E1091">
      <w:pPr>
        <w:pStyle w:val="Prrafodelista"/>
        <w:numPr>
          <w:ilvl w:val="0"/>
          <w:numId w:val="8"/>
        </w:numPr>
        <w:autoSpaceDE w:val="0"/>
        <w:autoSpaceDN w:val="0"/>
        <w:adjustRightInd w:val="0"/>
        <w:spacing w:after="0" w:line="360" w:lineRule="auto"/>
        <w:ind w:left="1134" w:hanging="488"/>
        <w:contextualSpacing/>
        <w:jc w:val="both"/>
        <w:rPr>
          <w:rFonts w:ascii="Arial" w:hAnsi="Arial" w:cs="Arial"/>
        </w:rPr>
      </w:pPr>
      <w:r w:rsidRPr="00BF1CD9">
        <w:rPr>
          <w:rFonts w:ascii="Arial" w:hAnsi="Arial" w:cs="Arial"/>
        </w:rPr>
        <w:t>Emisión y difusión de convocatoria.</w:t>
      </w:r>
    </w:p>
    <w:p w:rsidR="006077AB" w:rsidRPr="00BF1CD9" w:rsidRDefault="006077AB" w:rsidP="008E1091">
      <w:pPr>
        <w:pStyle w:val="Prrafodelista"/>
        <w:numPr>
          <w:ilvl w:val="0"/>
          <w:numId w:val="8"/>
        </w:numPr>
        <w:autoSpaceDE w:val="0"/>
        <w:autoSpaceDN w:val="0"/>
        <w:adjustRightInd w:val="0"/>
        <w:spacing w:after="0" w:line="360" w:lineRule="auto"/>
        <w:ind w:left="1134" w:hanging="488"/>
        <w:contextualSpacing/>
        <w:jc w:val="both"/>
        <w:rPr>
          <w:rFonts w:ascii="Arial" w:hAnsi="Arial" w:cs="Arial"/>
        </w:rPr>
      </w:pPr>
      <w:r w:rsidRPr="00BF1CD9">
        <w:rPr>
          <w:rFonts w:ascii="Arial" w:hAnsi="Arial" w:cs="Arial"/>
        </w:rPr>
        <w:t xml:space="preserve">Registro de aspirantes. </w:t>
      </w:r>
    </w:p>
    <w:p w:rsidR="006077AB" w:rsidRPr="00BF1CD9" w:rsidRDefault="006077AB" w:rsidP="008E1091">
      <w:pPr>
        <w:pStyle w:val="Prrafodelista"/>
        <w:numPr>
          <w:ilvl w:val="0"/>
          <w:numId w:val="8"/>
        </w:numPr>
        <w:autoSpaceDE w:val="0"/>
        <w:autoSpaceDN w:val="0"/>
        <w:adjustRightInd w:val="0"/>
        <w:spacing w:after="0" w:line="360" w:lineRule="auto"/>
        <w:ind w:left="1134" w:hanging="488"/>
        <w:contextualSpacing/>
        <w:jc w:val="both"/>
        <w:rPr>
          <w:rFonts w:ascii="Arial" w:hAnsi="Arial" w:cs="Arial"/>
        </w:rPr>
      </w:pPr>
      <w:r w:rsidRPr="00BF1CD9">
        <w:rPr>
          <w:rFonts w:ascii="Arial" w:hAnsi="Arial" w:cs="Arial"/>
        </w:rPr>
        <w:t xml:space="preserve">Conformación y envío de expedientes a la Comisión por los Consejos Municipales. </w:t>
      </w:r>
    </w:p>
    <w:p w:rsidR="006077AB" w:rsidRPr="00BF1CD9" w:rsidRDefault="006077AB" w:rsidP="008E1091">
      <w:pPr>
        <w:pStyle w:val="Prrafodelista"/>
        <w:numPr>
          <w:ilvl w:val="0"/>
          <w:numId w:val="8"/>
        </w:numPr>
        <w:autoSpaceDE w:val="0"/>
        <w:autoSpaceDN w:val="0"/>
        <w:adjustRightInd w:val="0"/>
        <w:spacing w:after="0" w:line="360" w:lineRule="auto"/>
        <w:ind w:left="1134" w:hanging="488"/>
        <w:contextualSpacing/>
        <w:jc w:val="both"/>
        <w:rPr>
          <w:rFonts w:ascii="Arial" w:hAnsi="Arial" w:cs="Arial"/>
        </w:rPr>
      </w:pPr>
      <w:r w:rsidRPr="00BF1CD9">
        <w:rPr>
          <w:rFonts w:ascii="Arial" w:hAnsi="Arial" w:cs="Arial"/>
        </w:rPr>
        <w:t xml:space="preserve">Revisión de expedientes por la Comisión. </w:t>
      </w:r>
    </w:p>
    <w:p w:rsidR="006077AB" w:rsidRPr="00BF1CD9" w:rsidRDefault="006077AB" w:rsidP="008E1091">
      <w:pPr>
        <w:pStyle w:val="Prrafodelista"/>
        <w:numPr>
          <w:ilvl w:val="0"/>
          <w:numId w:val="8"/>
        </w:numPr>
        <w:autoSpaceDE w:val="0"/>
        <w:autoSpaceDN w:val="0"/>
        <w:adjustRightInd w:val="0"/>
        <w:spacing w:after="0" w:line="360" w:lineRule="auto"/>
        <w:ind w:left="1134" w:hanging="488"/>
        <w:contextualSpacing/>
        <w:jc w:val="both"/>
        <w:rPr>
          <w:rFonts w:ascii="Arial" w:hAnsi="Arial" w:cs="Arial"/>
        </w:rPr>
      </w:pPr>
      <w:r w:rsidRPr="00BF1CD9">
        <w:rPr>
          <w:rFonts w:ascii="Arial" w:hAnsi="Arial" w:cs="Arial"/>
        </w:rPr>
        <w:t>Examen de conocimientos en materia electoral.</w:t>
      </w:r>
    </w:p>
    <w:p w:rsidR="006077AB" w:rsidRPr="00BF1CD9" w:rsidRDefault="006077AB" w:rsidP="008E1091">
      <w:pPr>
        <w:pStyle w:val="Prrafodelista"/>
        <w:numPr>
          <w:ilvl w:val="0"/>
          <w:numId w:val="8"/>
        </w:numPr>
        <w:autoSpaceDE w:val="0"/>
        <w:autoSpaceDN w:val="0"/>
        <w:adjustRightInd w:val="0"/>
        <w:spacing w:after="0" w:line="360" w:lineRule="auto"/>
        <w:ind w:left="1134" w:hanging="488"/>
        <w:contextualSpacing/>
        <w:jc w:val="both"/>
        <w:rPr>
          <w:rFonts w:ascii="Arial" w:hAnsi="Arial" w:cs="Arial"/>
        </w:rPr>
      </w:pPr>
      <w:r w:rsidRPr="00BF1CD9">
        <w:rPr>
          <w:rFonts w:ascii="Arial" w:hAnsi="Arial" w:cs="Arial"/>
        </w:rPr>
        <w:t>Elaboración y observación de las listas de propuestas.</w:t>
      </w:r>
    </w:p>
    <w:p w:rsidR="006077AB" w:rsidRPr="00BF1CD9" w:rsidRDefault="006077AB" w:rsidP="008E1091">
      <w:pPr>
        <w:pStyle w:val="Prrafodelista"/>
        <w:numPr>
          <w:ilvl w:val="0"/>
          <w:numId w:val="8"/>
        </w:numPr>
        <w:autoSpaceDE w:val="0"/>
        <w:autoSpaceDN w:val="0"/>
        <w:adjustRightInd w:val="0"/>
        <w:spacing w:after="0" w:line="360" w:lineRule="auto"/>
        <w:ind w:left="1134" w:hanging="488"/>
        <w:contextualSpacing/>
        <w:jc w:val="both"/>
        <w:rPr>
          <w:rFonts w:ascii="Arial" w:hAnsi="Arial" w:cs="Arial"/>
        </w:rPr>
      </w:pPr>
      <w:r w:rsidRPr="00BF1CD9">
        <w:rPr>
          <w:rFonts w:ascii="Arial" w:hAnsi="Arial" w:cs="Arial"/>
        </w:rPr>
        <w:t xml:space="preserve">Valoración curricular. </w:t>
      </w:r>
    </w:p>
    <w:p w:rsidR="006077AB" w:rsidRPr="00BF1CD9" w:rsidRDefault="006077AB" w:rsidP="008E1091">
      <w:pPr>
        <w:pStyle w:val="Prrafodelista"/>
        <w:numPr>
          <w:ilvl w:val="0"/>
          <w:numId w:val="8"/>
        </w:numPr>
        <w:autoSpaceDE w:val="0"/>
        <w:autoSpaceDN w:val="0"/>
        <w:adjustRightInd w:val="0"/>
        <w:spacing w:after="0" w:line="360" w:lineRule="auto"/>
        <w:ind w:left="1134" w:hanging="488"/>
        <w:contextualSpacing/>
        <w:jc w:val="both"/>
        <w:rPr>
          <w:rFonts w:ascii="Arial" w:hAnsi="Arial" w:cs="Arial"/>
        </w:rPr>
      </w:pPr>
      <w:r w:rsidRPr="00BF1CD9">
        <w:rPr>
          <w:rFonts w:ascii="Arial" w:hAnsi="Arial" w:cs="Arial"/>
        </w:rPr>
        <w:t xml:space="preserve">Entrevista presencial. </w:t>
      </w:r>
    </w:p>
    <w:p w:rsidR="006077AB" w:rsidRPr="00BF1CD9" w:rsidRDefault="006077AB" w:rsidP="008E1091">
      <w:pPr>
        <w:pStyle w:val="Prrafodelista"/>
        <w:numPr>
          <w:ilvl w:val="0"/>
          <w:numId w:val="8"/>
        </w:numPr>
        <w:autoSpaceDE w:val="0"/>
        <w:autoSpaceDN w:val="0"/>
        <w:adjustRightInd w:val="0"/>
        <w:spacing w:after="0" w:line="360" w:lineRule="auto"/>
        <w:ind w:left="1134" w:hanging="488"/>
        <w:contextualSpacing/>
        <w:jc w:val="both"/>
        <w:rPr>
          <w:rFonts w:ascii="Arial" w:hAnsi="Arial" w:cs="Arial"/>
        </w:rPr>
      </w:pPr>
      <w:r w:rsidRPr="00BF1CD9">
        <w:rPr>
          <w:rFonts w:ascii="Arial" w:hAnsi="Arial" w:cs="Arial"/>
        </w:rPr>
        <w:t xml:space="preserve">Integración y aprobación de las propuestas definitivas. </w:t>
      </w:r>
    </w:p>
    <w:p w:rsidR="006077AB" w:rsidRPr="00BF1CD9" w:rsidRDefault="006077AB" w:rsidP="008E1091">
      <w:pPr>
        <w:pStyle w:val="Prrafodelista"/>
        <w:spacing w:after="0" w:line="360" w:lineRule="auto"/>
        <w:ind w:left="0"/>
        <w:jc w:val="both"/>
        <w:rPr>
          <w:rFonts w:ascii="Arial" w:hAnsi="Arial" w:cs="Arial"/>
          <w:bCs/>
          <w:spacing w:val="-5"/>
        </w:rPr>
      </w:pPr>
    </w:p>
    <w:p w:rsidR="006077AB" w:rsidRPr="00BF1CD9" w:rsidRDefault="006077AB" w:rsidP="008E1091">
      <w:pPr>
        <w:autoSpaceDE w:val="0"/>
        <w:autoSpaceDN w:val="0"/>
        <w:adjustRightInd w:val="0"/>
        <w:spacing w:line="360" w:lineRule="auto"/>
        <w:jc w:val="both"/>
        <w:rPr>
          <w:rFonts w:ascii="Arial" w:hAnsi="Arial" w:cs="Arial"/>
          <w:sz w:val="22"/>
          <w:szCs w:val="22"/>
        </w:rPr>
      </w:pPr>
      <w:r w:rsidRPr="00BF1CD9">
        <w:rPr>
          <w:rFonts w:ascii="Arial" w:hAnsi="Arial" w:cs="Arial"/>
          <w:b/>
          <w:position w:val="-1"/>
          <w:sz w:val="22"/>
          <w:szCs w:val="22"/>
          <w:lang w:val="es-HN"/>
        </w:rPr>
        <w:lastRenderedPageBreak/>
        <w:t>1</w:t>
      </w:r>
      <w:r w:rsidR="00E60B5E" w:rsidRPr="00BF1CD9">
        <w:rPr>
          <w:rFonts w:ascii="Arial" w:hAnsi="Arial" w:cs="Arial"/>
          <w:b/>
          <w:position w:val="-1"/>
          <w:sz w:val="22"/>
          <w:szCs w:val="22"/>
          <w:lang w:val="es-HN"/>
        </w:rPr>
        <w:t>2</w:t>
      </w:r>
      <w:r w:rsidRPr="00BF1CD9">
        <w:rPr>
          <w:rFonts w:ascii="Arial" w:hAnsi="Arial" w:cs="Arial"/>
          <w:b/>
          <w:position w:val="-1"/>
          <w:sz w:val="22"/>
          <w:szCs w:val="22"/>
        </w:rPr>
        <w:t>ª.-</w:t>
      </w:r>
      <w:r w:rsidRPr="00BF1CD9">
        <w:rPr>
          <w:rFonts w:ascii="Arial" w:hAnsi="Arial" w:cs="Arial"/>
          <w:position w:val="-1"/>
          <w:sz w:val="22"/>
          <w:szCs w:val="22"/>
        </w:rPr>
        <w:t xml:space="preserve"> Asimismo, se propone que las y los aspirantes que acrediten los requisitos legales, deberán de cumplir con las siguientes etapas del procedimiento </w:t>
      </w:r>
      <w:r w:rsidRPr="00BF1CD9">
        <w:rPr>
          <w:rFonts w:ascii="Arial" w:hAnsi="Arial" w:cs="Arial"/>
          <w:sz w:val="22"/>
          <w:szCs w:val="22"/>
        </w:rPr>
        <w:t>de conformidad con la ponderación señalada a continuación:</w:t>
      </w:r>
    </w:p>
    <w:p w:rsidR="00BA69D7" w:rsidRPr="00BF1CD9" w:rsidRDefault="00BA69D7" w:rsidP="008E1091">
      <w:pPr>
        <w:autoSpaceDE w:val="0"/>
        <w:autoSpaceDN w:val="0"/>
        <w:adjustRightInd w:val="0"/>
        <w:spacing w:line="360" w:lineRule="auto"/>
        <w:jc w:val="both"/>
        <w:rPr>
          <w:rFonts w:ascii="Arial" w:hAnsi="Arial" w:cs="Arial"/>
          <w:strike/>
          <w:position w:val="-1"/>
          <w:sz w:val="22"/>
          <w:szCs w:val="22"/>
        </w:rPr>
      </w:pPr>
    </w:p>
    <w:p w:rsidR="006077AB" w:rsidRPr="001D4633" w:rsidRDefault="001D4633" w:rsidP="00BA69D7">
      <w:pPr>
        <w:pStyle w:val="Prrafodelista"/>
        <w:spacing w:after="0" w:line="240" w:lineRule="auto"/>
        <w:ind w:left="0"/>
        <w:jc w:val="center"/>
        <w:rPr>
          <w:rFonts w:ascii="Arial" w:hAnsi="Arial" w:cs="Arial"/>
          <w:position w:val="-1"/>
        </w:rPr>
      </w:pPr>
      <w:r>
        <w:rPr>
          <w:rFonts w:ascii="Arial" w:hAnsi="Arial" w:cs="Arial"/>
          <w:i/>
          <w:position w:val="-1"/>
          <w:sz w:val="18"/>
          <w:lang w:val="es-HN"/>
        </w:rPr>
        <w:t>(</w:t>
      </w:r>
      <w:r w:rsidRPr="001D4633">
        <w:rPr>
          <w:rFonts w:ascii="Arial" w:hAnsi="Arial" w:cs="Arial"/>
          <w:i/>
          <w:position w:val="-1"/>
          <w:sz w:val="18"/>
          <w:lang w:val="es-HN"/>
        </w:rPr>
        <w:t>Tabla 1</w:t>
      </w:r>
      <w:r>
        <w:rPr>
          <w:rFonts w:ascii="Arial" w:hAnsi="Arial" w:cs="Arial"/>
          <w:i/>
          <w:position w:val="-1"/>
          <w:sz w:val="18"/>
          <w:lang w:val="es-HN"/>
        </w:rPr>
        <w:t>)</w:t>
      </w:r>
    </w:p>
    <w:tbl>
      <w:tblPr>
        <w:tblStyle w:val="Tablaconcuadrcula"/>
        <w:tblW w:w="0" w:type="auto"/>
        <w:jc w:val="center"/>
        <w:tblLook w:val="04A0" w:firstRow="1" w:lastRow="0" w:firstColumn="1" w:lastColumn="0" w:noHBand="0" w:noVBand="1"/>
      </w:tblPr>
      <w:tblGrid>
        <w:gridCol w:w="5387"/>
        <w:gridCol w:w="3483"/>
      </w:tblGrid>
      <w:tr w:rsidR="006077AB" w:rsidRPr="00BF1CD9" w:rsidTr="001D4633">
        <w:trPr>
          <w:jc w:val="center"/>
        </w:trPr>
        <w:tc>
          <w:tcPr>
            <w:tcW w:w="5387" w:type="dxa"/>
            <w:shd w:val="clear" w:color="auto" w:fill="BFBFBF" w:themeFill="background1" w:themeFillShade="BF"/>
          </w:tcPr>
          <w:p w:rsidR="006077AB" w:rsidRPr="00BF1CD9" w:rsidRDefault="006077AB" w:rsidP="00BA69D7">
            <w:pPr>
              <w:jc w:val="center"/>
              <w:rPr>
                <w:rFonts w:ascii="Arial" w:hAnsi="Arial" w:cs="Arial"/>
                <w:b/>
                <w:sz w:val="22"/>
                <w:szCs w:val="22"/>
              </w:rPr>
            </w:pPr>
            <w:r w:rsidRPr="00BF1CD9">
              <w:rPr>
                <w:rFonts w:ascii="Arial" w:hAnsi="Arial" w:cs="Arial"/>
                <w:b/>
                <w:sz w:val="22"/>
                <w:szCs w:val="22"/>
              </w:rPr>
              <w:t>Etapa</w:t>
            </w:r>
          </w:p>
        </w:tc>
        <w:tc>
          <w:tcPr>
            <w:tcW w:w="3483" w:type="dxa"/>
            <w:shd w:val="clear" w:color="auto" w:fill="BFBFBF" w:themeFill="background1" w:themeFillShade="BF"/>
          </w:tcPr>
          <w:p w:rsidR="006077AB" w:rsidRPr="00BF1CD9" w:rsidRDefault="006077AB" w:rsidP="00BA69D7">
            <w:pPr>
              <w:jc w:val="center"/>
              <w:rPr>
                <w:rFonts w:ascii="Arial" w:hAnsi="Arial" w:cs="Arial"/>
                <w:b/>
                <w:sz w:val="22"/>
                <w:szCs w:val="22"/>
              </w:rPr>
            </w:pPr>
            <w:r w:rsidRPr="00BF1CD9">
              <w:rPr>
                <w:rFonts w:ascii="Arial" w:hAnsi="Arial" w:cs="Arial"/>
                <w:b/>
                <w:sz w:val="22"/>
                <w:szCs w:val="22"/>
              </w:rPr>
              <w:t>Porcentaje</w:t>
            </w:r>
          </w:p>
        </w:tc>
      </w:tr>
      <w:tr w:rsidR="006077AB" w:rsidRPr="00BF1CD9" w:rsidTr="0023401C">
        <w:trPr>
          <w:jc w:val="center"/>
        </w:trPr>
        <w:tc>
          <w:tcPr>
            <w:tcW w:w="5387" w:type="dxa"/>
          </w:tcPr>
          <w:p w:rsidR="006077AB" w:rsidRPr="00BF1CD9" w:rsidRDefault="006077AB" w:rsidP="00BA69D7">
            <w:pPr>
              <w:rPr>
                <w:rFonts w:ascii="Arial" w:hAnsi="Arial" w:cs="Arial"/>
                <w:sz w:val="22"/>
                <w:szCs w:val="22"/>
              </w:rPr>
            </w:pPr>
            <w:r w:rsidRPr="00BF1CD9">
              <w:rPr>
                <w:rFonts w:ascii="Arial" w:hAnsi="Arial" w:cs="Arial"/>
                <w:sz w:val="22"/>
                <w:szCs w:val="22"/>
              </w:rPr>
              <w:t>Examen de conocimientos en materia electoral</w:t>
            </w:r>
          </w:p>
        </w:tc>
        <w:tc>
          <w:tcPr>
            <w:tcW w:w="3483" w:type="dxa"/>
          </w:tcPr>
          <w:p w:rsidR="006077AB" w:rsidRPr="00BF1CD9" w:rsidRDefault="006077AB" w:rsidP="00BA69D7">
            <w:pPr>
              <w:ind w:left="1607"/>
              <w:rPr>
                <w:rFonts w:ascii="Arial" w:hAnsi="Arial" w:cs="Arial"/>
                <w:sz w:val="22"/>
                <w:szCs w:val="22"/>
              </w:rPr>
            </w:pPr>
            <w:r w:rsidRPr="00BF1CD9">
              <w:rPr>
                <w:rFonts w:ascii="Arial" w:hAnsi="Arial" w:cs="Arial"/>
                <w:sz w:val="22"/>
                <w:szCs w:val="22"/>
              </w:rPr>
              <w:t>25%</w:t>
            </w:r>
          </w:p>
        </w:tc>
      </w:tr>
      <w:tr w:rsidR="006077AB" w:rsidRPr="00BF1CD9" w:rsidTr="0023401C">
        <w:trPr>
          <w:jc w:val="center"/>
        </w:trPr>
        <w:tc>
          <w:tcPr>
            <w:tcW w:w="5387" w:type="dxa"/>
            <w:shd w:val="clear" w:color="auto" w:fill="D9D9D9" w:themeFill="background1" w:themeFillShade="D9"/>
          </w:tcPr>
          <w:p w:rsidR="006077AB" w:rsidRPr="00BF1CD9" w:rsidRDefault="006077AB" w:rsidP="00BA69D7">
            <w:pPr>
              <w:rPr>
                <w:rFonts w:ascii="Arial" w:hAnsi="Arial" w:cs="Arial"/>
                <w:sz w:val="22"/>
                <w:szCs w:val="22"/>
              </w:rPr>
            </w:pPr>
            <w:r w:rsidRPr="00BF1CD9">
              <w:rPr>
                <w:rFonts w:ascii="Arial" w:hAnsi="Arial" w:cs="Arial"/>
                <w:sz w:val="22"/>
                <w:szCs w:val="22"/>
              </w:rPr>
              <w:t xml:space="preserve">Valoración curricular </w:t>
            </w:r>
          </w:p>
        </w:tc>
        <w:tc>
          <w:tcPr>
            <w:tcW w:w="3483" w:type="dxa"/>
            <w:shd w:val="clear" w:color="auto" w:fill="D9D9D9" w:themeFill="background1" w:themeFillShade="D9"/>
          </w:tcPr>
          <w:p w:rsidR="006077AB" w:rsidRPr="00BF1CD9" w:rsidRDefault="006077AB" w:rsidP="00BA69D7">
            <w:pPr>
              <w:ind w:left="1607"/>
              <w:rPr>
                <w:rFonts w:ascii="Arial" w:hAnsi="Arial" w:cs="Arial"/>
                <w:sz w:val="22"/>
                <w:szCs w:val="22"/>
              </w:rPr>
            </w:pPr>
            <w:r w:rsidRPr="00BF1CD9">
              <w:rPr>
                <w:rFonts w:ascii="Arial" w:hAnsi="Arial" w:cs="Arial"/>
                <w:sz w:val="22"/>
                <w:szCs w:val="22"/>
              </w:rPr>
              <w:t>25%</w:t>
            </w:r>
          </w:p>
        </w:tc>
      </w:tr>
      <w:tr w:rsidR="006077AB" w:rsidRPr="00BF1CD9" w:rsidTr="0023401C">
        <w:trPr>
          <w:jc w:val="center"/>
        </w:trPr>
        <w:tc>
          <w:tcPr>
            <w:tcW w:w="5387" w:type="dxa"/>
          </w:tcPr>
          <w:p w:rsidR="006077AB" w:rsidRPr="00BF1CD9" w:rsidRDefault="006077AB" w:rsidP="00BA69D7">
            <w:pPr>
              <w:rPr>
                <w:rFonts w:ascii="Arial" w:hAnsi="Arial" w:cs="Arial"/>
                <w:sz w:val="22"/>
                <w:szCs w:val="22"/>
              </w:rPr>
            </w:pPr>
            <w:r w:rsidRPr="00BF1CD9">
              <w:rPr>
                <w:rFonts w:ascii="Arial" w:hAnsi="Arial" w:cs="Arial"/>
                <w:sz w:val="22"/>
                <w:szCs w:val="22"/>
              </w:rPr>
              <w:t>Entrevista presencial</w:t>
            </w:r>
          </w:p>
        </w:tc>
        <w:tc>
          <w:tcPr>
            <w:tcW w:w="3483" w:type="dxa"/>
          </w:tcPr>
          <w:p w:rsidR="006077AB" w:rsidRPr="00BF1CD9" w:rsidRDefault="006077AB" w:rsidP="00BA69D7">
            <w:pPr>
              <w:ind w:left="1607"/>
              <w:rPr>
                <w:rFonts w:ascii="Arial" w:hAnsi="Arial" w:cs="Arial"/>
                <w:sz w:val="22"/>
                <w:szCs w:val="22"/>
              </w:rPr>
            </w:pPr>
            <w:r w:rsidRPr="00BF1CD9">
              <w:rPr>
                <w:rFonts w:ascii="Arial" w:hAnsi="Arial" w:cs="Arial"/>
                <w:sz w:val="22"/>
                <w:szCs w:val="22"/>
              </w:rPr>
              <w:t>50%</w:t>
            </w:r>
          </w:p>
        </w:tc>
      </w:tr>
      <w:tr w:rsidR="006077AB" w:rsidRPr="00BF1CD9" w:rsidTr="0023401C">
        <w:trPr>
          <w:jc w:val="center"/>
        </w:trPr>
        <w:tc>
          <w:tcPr>
            <w:tcW w:w="5387" w:type="dxa"/>
            <w:shd w:val="clear" w:color="auto" w:fill="D9D9D9" w:themeFill="background1" w:themeFillShade="D9"/>
          </w:tcPr>
          <w:p w:rsidR="006077AB" w:rsidRPr="00BF1CD9" w:rsidRDefault="006077AB" w:rsidP="00BA69D7">
            <w:pPr>
              <w:jc w:val="right"/>
              <w:rPr>
                <w:rFonts w:ascii="Arial" w:hAnsi="Arial" w:cs="Arial"/>
                <w:sz w:val="22"/>
                <w:szCs w:val="22"/>
              </w:rPr>
            </w:pPr>
            <w:r w:rsidRPr="00BF1CD9">
              <w:rPr>
                <w:rFonts w:ascii="Arial" w:hAnsi="Arial" w:cs="Arial"/>
                <w:b/>
                <w:sz w:val="22"/>
                <w:szCs w:val="22"/>
              </w:rPr>
              <w:t>Total</w:t>
            </w:r>
          </w:p>
        </w:tc>
        <w:tc>
          <w:tcPr>
            <w:tcW w:w="3483" w:type="dxa"/>
            <w:shd w:val="clear" w:color="auto" w:fill="D9D9D9" w:themeFill="background1" w:themeFillShade="D9"/>
          </w:tcPr>
          <w:p w:rsidR="006077AB" w:rsidRPr="00BF1CD9" w:rsidRDefault="006077AB" w:rsidP="00BA69D7">
            <w:pPr>
              <w:ind w:left="1454" w:firstLine="13"/>
              <w:rPr>
                <w:rFonts w:ascii="Arial" w:hAnsi="Arial" w:cs="Arial"/>
                <w:sz w:val="22"/>
                <w:szCs w:val="22"/>
              </w:rPr>
            </w:pPr>
            <w:r w:rsidRPr="00BF1CD9">
              <w:rPr>
                <w:rFonts w:ascii="Arial" w:hAnsi="Arial" w:cs="Arial"/>
                <w:sz w:val="22"/>
                <w:szCs w:val="22"/>
              </w:rPr>
              <w:t>100%</w:t>
            </w:r>
          </w:p>
        </w:tc>
      </w:tr>
    </w:tbl>
    <w:p w:rsidR="006077AB" w:rsidRPr="00BF1CD9" w:rsidRDefault="006077AB" w:rsidP="008E1091">
      <w:pPr>
        <w:pStyle w:val="Prrafodelista"/>
        <w:spacing w:after="0" w:line="360" w:lineRule="auto"/>
        <w:ind w:left="0"/>
        <w:jc w:val="both"/>
        <w:rPr>
          <w:rFonts w:ascii="Arial" w:hAnsi="Arial" w:cs="Arial"/>
          <w:bCs/>
          <w:spacing w:val="-5"/>
        </w:rPr>
      </w:pPr>
    </w:p>
    <w:p w:rsidR="00885489" w:rsidRPr="00BA69D7" w:rsidRDefault="00E60B5E" w:rsidP="008E1091">
      <w:pPr>
        <w:pStyle w:val="Prrafodelista"/>
        <w:spacing w:after="0" w:line="360" w:lineRule="auto"/>
        <w:ind w:left="0"/>
        <w:jc w:val="both"/>
        <w:rPr>
          <w:rFonts w:ascii="Arial" w:hAnsi="Arial" w:cs="Arial"/>
          <w:lang w:val="es-MX"/>
        </w:rPr>
      </w:pPr>
      <w:r w:rsidRPr="00BF1CD9">
        <w:rPr>
          <w:rFonts w:ascii="Arial" w:hAnsi="Arial" w:cs="Arial"/>
          <w:b/>
          <w:bCs/>
          <w:spacing w:val="-5"/>
          <w:lang w:val="es-MX"/>
        </w:rPr>
        <w:t>13</w:t>
      </w:r>
      <w:r w:rsidR="00885489" w:rsidRPr="00BF1CD9">
        <w:rPr>
          <w:rFonts w:ascii="Arial" w:hAnsi="Arial" w:cs="Arial"/>
          <w:b/>
          <w:bCs/>
          <w:spacing w:val="-5"/>
        </w:rPr>
        <w:t>ª.-</w:t>
      </w:r>
      <w:r w:rsidR="00885489" w:rsidRPr="00BF1CD9">
        <w:rPr>
          <w:rFonts w:ascii="Arial" w:hAnsi="Arial" w:cs="Arial"/>
          <w:bCs/>
          <w:spacing w:val="-5"/>
        </w:rPr>
        <w:t xml:space="preserve"> </w:t>
      </w:r>
      <w:r w:rsidR="00885489" w:rsidRPr="00BF1CD9">
        <w:rPr>
          <w:rFonts w:ascii="Arial" w:hAnsi="Arial" w:cs="Arial"/>
          <w:bCs/>
          <w:spacing w:val="-5"/>
          <w:lang w:val="es-MX"/>
        </w:rPr>
        <w:t>Un</w:t>
      </w:r>
      <w:r w:rsidR="00885489" w:rsidRPr="00BF1CD9">
        <w:rPr>
          <w:rFonts w:ascii="Arial" w:hAnsi="Arial" w:cs="Arial"/>
          <w:bCs/>
          <w:spacing w:val="-5"/>
        </w:rPr>
        <w:t xml:space="preserve"> aspecto </w:t>
      </w:r>
      <w:r w:rsidR="00885489" w:rsidRPr="00BF1CD9">
        <w:rPr>
          <w:rFonts w:ascii="Arial" w:hAnsi="Arial" w:cs="Arial"/>
          <w:bCs/>
          <w:spacing w:val="-5"/>
          <w:lang w:val="es-MX"/>
        </w:rPr>
        <w:t xml:space="preserve">a destacar en </w:t>
      </w:r>
      <w:r w:rsidR="00885489" w:rsidRPr="00BF1CD9">
        <w:rPr>
          <w:rFonts w:ascii="Arial" w:hAnsi="Arial" w:cs="Arial"/>
          <w:bCs/>
          <w:spacing w:val="-5"/>
          <w:lang w:val="es-HN"/>
        </w:rPr>
        <w:t xml:space="preserve">este procedimiento, </w:t>
      </w:r>
      <w:r w:rsidR="00885489" w:rsidRPr="00BF1CD9">
        <w:rPr>
          <w:rFonts w:ascii="Arial" w:hAnsi="Arial" w:cs="Arial"/>
          <w:position w:val="-1"/>
          <w:lang w:val="es-HN"/>
        </w:rPr>
        <w:t xml:space="preserve">de acuerdo a lo dispuesto por el artículo 20, numeral 1, inciso a) del Reglamento de Elecciones del INE, es que la Convocatoria </w:t>
      </w:r>
      <w:r w:rsidR="00885489" w:rsidRPr="00BF1CD9">
        <w:rPr>
          <w:rFonts w:ascii="Arial" w:hAnsi="Arial" w:cs="Arial"/>
        </w:rPr>
        <w:t>deberá emitir</w:t>
      </w:r>
      <w:r w:rsidR="00885489" w:rsidRPr="00BF1CD9">
        <w:rPr>
          <w:rFonts w:ascii="Arial" w:hAnsi="Arial" w:cs="Arial"/>
          <w:lang w:val="es-MX"/>
        </w:rPr>
        <w:t>se</w:t>
      </w:r>
      <w:r w:rsidR="00885489" w:rsidRPr="00BF1CD9">
        <w:rPr>
          <w:rFonts w:ascii="Arial" w:hAnsi="Arial" w:cs="Arial"/>
        </w:rPr>
        <w:t xml:space="preserve"> </w:t>
      </w:r>
      <w:r w:rsidR="00885489" w:rsidRPr="00BF1CD9">
        <w:rPr>
          <w:rFonts w:ascii="Arial" w:hAnsi="Arial" w:cs="Arial"/>
          <w:lang w:val="es-MX"/>
        </w:rPr>
        <w:t>con</w:t>
      </w:r>
      <w:r w:rsidR="00885489" w:rsidRPr="00BF1CD9">
        <w:rPr>
          <w:rFonts w:ascii="Arial" w:hAnsi="Arial" w:cs="Arial"/>
        </w:rPr>
        <w:t xml:space="preserve"> la debida anticipación a la fecha en que los aspirantes a </w:t>
      </w:r>
      <w:r w:rsidR="00885489" w:rsidRPr="00BF1CD9">
        <w:rPr>
          <w:rFonts w:ascii="Arial" w:hAnsi="Arial" w:cs="Arial"/>
          <w:lang w:val="es-MX"/>
        </w:rPr>
        <w:t>Consejeras y Consejeros Municipales</w:t>
      </w:r>
      <w:r w:rsidR="00885489" w:rsidRPr="00BF1CD9">
        <w:rPr>
          <w:rFonts w:ascii="Arial" w:hAnsi="Arial" w:cs="Arial"/>
        </w:rPr>
        <w:t xml:space="preserve"> deban presentar la documentación necesaria que acredite el cumplimiento de los requisitos establecidos para ocupar el cargo</w:t>
      </w:r>
      <w:r w:rsidR="00885489" w:rsidRPr="00BF1CD9">
        <w:rPr>
          <w:rFonts w:ascii="Arial" w:hAnsi="Arial" w:cs="Arial"/>
          <w:lang w:val="es-MX"/>
        </w:rPr>
        <w:t>. Para garantizar una mayor difusión de l</w:t>
      </w:r>
      <w:r w:rsidR="00885489" w:rsidRPr="00BF1CD9">
        <w:rPr>
          <w:rFonts w:ascii="Arial" w:hAnsi="Arial" w:cs="Arial"/>
        </w:rPr>
        <w:t xml:space="preserve">a </w:t>
      </w:r>
      <w:r w:rsidR="00885489" w:rsidRPr="00BF1CD9">
        <w:rPr>
          <w:rFonts w:ascii="Arial" w:hAnsi="Arial" w:cs="Arial"/>
          <w:lang w:val="es-MX"/>
        </w:rPr>
        <w:t xml:space="preserve">misma deberá ser publicada </w:t>
      </w:r>
      <w:r w:rsidR="00885489" w:rsidRPr="00BF1CD9">
        <w:rPr>
          <w:rFonts w:ascii="Arial" w:hAnsi="Arial" w:cs="Arial"/>
        </w:rPr>
        <w:t>a través del portal de internet y redes sociales oficiales del Instituto, en estrados del Consejo General y de los Consejos Municipales, mediante colocación de carteles en lugares</w:t>
      </w:r>
      <w:r w:rsidR="00885489" w:rsidRPr="00BA69D7">
        <w:rPr>
          <w:rFonts w:ascii="Arial" w:hAnsi="Arial" w:cs="Arial"/>
        </w:rPr>
        <w:t xml:space="preserve"> públicos de los diez municipios, universidades, instituciones educativas, colegios, organizaciones de la sociedad civil, organizaciones indígenas, entre líderes de opinión de la entidad y en cualquier otro medio que permita su mayor difusión, así como en tres periódicos de circulación local.</w:t>
      </w:r>
      <w:r w:rsidR="00885489" w:rsidRPr="00BA69D7">
        <w:rPr>
          <w:rFonts w:ascii="Arial" w:hAnsi="Arial" w:cs="Arial"/>
          <w:position w:val="-1"/>
          <w:lang w:val="es-HN"/>
        </w:rPr>
        <w:t xml:space="preserve"> Por lo que respecta a los medios de comunicación impresos, éstos deberán ser:</w:t>
      </w:r>
    </w:p>
    <w:p w:rsidR="004629D1" w:rsidRPr="00BA69D7" w:rsidRDefault="004629D1" w:rsidP="008E1091">
      <w:pPr>
        <w:pStyle w:val="Prrafodelista"/>
        <w:spacing w:after="0" w:line="360" w:lineRule="auto"/>
        <w:ind w:left="0"/>
        <w:jc w:val="both"/>
        <w:rPr>
          <w:rFonts w:ascii="Arial" w:hAnsi="Arial" w:cs="Arial"/>
          <w:position w:val="-1"/>
          <w:lang w:val="es-MX"/>
        </w:rPr>
      </w:pPr>
    </w:p>
    <w:p w:rsidR="00173F0E" w:rsidRPr="001D4633" w:rsidRDefault="001D4633" w:rsidP="00BA69D7">
      <w:pPr>
        <w:pStyle w:val="Prrafodelista"/>
        <w:spacing w:after="0" w:line="240" w:lineRule="auto"/>
        <w:ind w:left="0"/>
        <w:jc w:val="center"/>
        <w:rPr>
          <w:rFonts w:ascii="Arial" w:hAnsi="Arial" w:cs="Arial"/>
          <w:i/>
          <w:position w:val="-1"/>
          <w:sz w:val="18"/>
          <w:lang w:val="es-HN"/>
        </w:rPr>
      </w:pPr>
      <w:r>
        <w:rPr>
          <w:rFonts w:ascii="Arial" w:hAnsi="Arial" w:cs="Arial"/>
          <w:i/>
          <w:position w:val="-1"/>
          <w:sz w:val="18"/>
          <w:lang w:val="es-HN"/>
        </w:rPr>
        <w:t>(</w:t>
      </w:r>
      <w:r w:rsidRPr="001D4633">
        <w:rPr>
          <w:rFonts w:ascii="Arial" w:hAnsi="Arial" w:cs="Arial"/>
          <w:i/>
          <w:position w:val="-1"/>
          <w:sz w:val="18"/>
          <w:lang w:val="es-HN"/>
        </w:rPr>
        <w:t>Tabla 2</w:t>
      </w:r>
      <w:r>
        <w:rPr>
          <w:rFonts w:ascii="Arial" w:hAnsi="Arial" w:cs="Arial"/>
          <w:i/>
          <w:position w:val="-1"/>
          <w:sz w:val="18"/>
          <w:lang w:val="es-HN"/>
        </w:rPr>
        <w:t>)</w:t>
      </w:r>
    </w:p>
    <w:tbl>
      <w:tblPr>
        <w:tblStyle w:val="Tablaconcuadrcula"/>
        <w:tblW w:w="0" w:type="auto"/>
        <w:tblInd w:w="38" w:type="dxa"/>
        <w:tblLook w:val="04A0" w:firstRow="1" w:lastRow="0" w:firstColumn="1" w:lastColumn="0" w:noHBand="0" w:noVBand="1"/>
      </w:tblPr>
      <w:tblGrid>
        <w:gridCol w:w="4606"/>
        <w:gridCol w:w="4606"/>
      </w:tblGrid>
      <w:tr w:rsidR="006077AB" w:rsidRPr="00BA69D7" w:rsidTr="001F7391">
        <w:tc>
          <w:tcPr>
            <w:tcW w:w="4606" w:type="dxa"/>
            <w:shd w:val="clear" w:color="auto" w:fill="DBE5F1" w:themeFill="accent1" w:themeFillTint="33"/>
            <w:vAlign w:val="center"/>
          </w:tcPr>
          <w:p w:rsidR="00BD6F65" w:rsidRPr="00BA69D7" w:rsidRDefault="00E67E55" w:rsidP="00BA69D7">
            <w:pPr>
              <w:pStyle w:val="Prrafodelista"/>
              <w:spacing w:after="0" w:line="240" w:lineRule="auto"/>
              <w:ind w:left="0"/>
              <w:jc w:val="center"/>
              <w:rPr>
                <w:rFonts w:ascii="Arial" w:hAnsi="Arial" w:cs="Arial"/>
                <w:b/>
                <w:position w:val="-1"/>
                <w:lang w:val="es-HN"/>
              </w:rPr>
            </w:pPr>
            <w:r w:rsidRPr="00BA69D7">
              <w:rPr>
                <w:rFonts w:ascii="Arial" w:hAnsi="Arial" w:cs="Arial"/>
                <w:b/>
                <w:position w:val="-1"/>
                <w:lang w:val="es-HN"/>
              </w:rPr>
              <w:t>Nombre del medio de comunicación</w:t>
            </w:r>
          </w:p>
        </w:tc>
        <w:tc>
          <w:tcPr>
            <w:tcW w:w="4606" w:type="dxa"/>
            <w:shd w:val="clear" w:color="auto" w:fill="DBE5F1" w:themeFill="accent1" w:themeFillTint="33"/>
            <w:vAlign w:val="center"/>
          </w:tcPr>
          <w:p w:rsidR="00BD6F65" w:rsidRPr="00BA69D7" w:rsidRDefault="00E67E55" w:rsidP="00BA69D7">
            <w:pPr>
              <w:pStyle w:val="Prrafodelista"/>
              <w:spacing w:after="0" w:line="240" w:lineRule="auto"/>
              <w:ind w:left="0"/>
              <w:jc w:val="center"/>
              <w:rPr>
                <w:rFonts w:ascii="Arial" w:hAnsi="Arial" w:cs="Arial"/>
                <w:b/>
                <w:position w:val="-1"/>
                <w:lang w:val="es-HN"/>
              </w:rPr>
            </w:pPr>
            <w:r w:rsidRPr="00BA69D7">
              <w:rPr>
                <w:rFonts w:ascii="Arial" w:hAnsi="Arial" w:cs="Arial"/>
                <w:b/>
                <w:position w:val="-1"/>
                <w:lang w:val="es-HN"/>
              </w:rPr>
              <w:t>Fecha de publicación</w:t>
            </w:r>
          </w:p>
        </w:tc>
      </w:tr>
      <w:tr w:rsidR="006077AB" w:rsidRPr="00BA69D7" w:rsidTr="00095D34">
        <w:tc>
          <w:tcPr>
            <w:tcW w:w="4606" w:type="dxa"/>
            <w:vAlign w:val="center"/>
          </w:tcPr>
          <w:p w:rsidR="006A72B0" w:rsidRPr="00BA69D7" w:rsidRDefault="006A72B0" w:rsidP="00BA69D7">
            <w:pPr>
              <w:pStyle w:val="Prrafodelista"/>
              <w:spacing w:after="0" w:line="240" w:lineRule="auto"/>
              <w:ind w:left="0"/>
              <w:jc w:val="center"/>
              <w:rPr>
                <w:rFonts w:ascii="Arial" w:hAnsi="Arial" w:cs="Arial"/>
                <w:position w:val="-1"/>
                <w:lang w:val="es-HN"/>
              </w:rPr>
            </w:pPr>
            <w:r w:rsidRPr="00BA69D7">
              <w:rPr>
                <w:rFonts w:ascii="Arial" w:hAnsi="Arial" w:cs="Arial"/>
                <w:position w:val="-1"/>
                <w:lang w:val="es-HN"/>
              </w:rPr>
              <w:t>Diario de Colima</w:t>
            </w:r>
          </w:p>
        </w:tc>
        <w:tc>
          <w:tcPr>
            <w:tcW w:w="4606" w:type="dxa"/>
          </w:tcPr>
          <w:p w:rsidR="006A72B0" w:rsidRPr="00BA69D7" w:rsidRDefault="006A72B0" w:rsidP="00BA69D7">
            <w:pPr>
              <w:pStyle w:val="Prrafodelista"/>
              <w:spacing w:after="0" w:line="240" w:lineRule="auto"/>
              <w:ind w:left="0"/>
              <w:jc w:val="center"/>
              <w:rPr>
                <w:rFonts w:ascii="Arial" w:hAnsi="Arial" w:cs="Arial"/>
                <w:position w:val="-1"/>
                <w:lang w:val="es-HN"/>
              </w:rPr>
            </w:pPr>
            <w:r w:rsidRPr="00BA69D7">
              <w:rPr>
                <w:rFonts w:ascii="Arial" w:hAnsi="Arial" w:cs="Arial"/>
                <w:position w:val="-1"/>
                <w:lang w:val="es-HN"/>
              </w:rPr>
              <w:t>Domingo 13 de enero de 2019</w:t>
            </w:r>
          </w:p>
        </w:tc>
      </w:tr>
      <w:tr w:rsidR="006077AB" w:rsidRPr="00BA69D7" w:rsidTr="00095D34">
        <w:tc>
          <w:tcPr>
            <w:tcW w:w="4606" w:type="dxa"/>
            <w:vAlign w:val="center"/>
          </w:tcPr>
          <w:p w:rsidR="006A72B0" w:rsidRPr="00BA69D7" w:rsidRDefault="006A72B0" w:rsidP="00BA69D7">
            <w:pPr>
              <w:pStyle w:val="Prrafodelista"/>
              <w:spacing w:after="0" w:line="240" w:lineRule="auto"/>
              <w:ind w:left="0"/>
              <w:jc w:val="center"/>
              <w:rPr>
                <w:rFonts w:ascii="Arial" w:hAnsi="Arial" w:cs="Arial"/>
                <w:position w:val="-1"/>
                <w:lang w:val="es-HN"/>
              </w:rPr>
            </w:pPr>
            <w:r w:rsidRPr="00BA69D7">
              <w:rPr>
                <w:rFonts w:ascii="Arial" w:hAnsi="Arial" w:cs="Arial"/>
                <w:position w:val="-1"/>
                <w:lang w:val="es-HN"/>
              </w:rPr>
              <w:t>El Correo de Manzanillo</w:t>
            </w:r>
          </w:p>
        </w:tc>
        <w:tc>
          <w:tcPr>
            <w:tcW w:w="4606" w:type="dxa"/>
          </w:tcPr>
          <w:p w:rsidR="006A72B0" w:rsidRPr="00BA69D7" w:rsidRDefault="006A72B0" w:rsidP="00BA69D7">
            <w:pPr>
              <w:pStyle w:val="Prrafodelista"/>
              <w:spacing w:after="0" w:line="240" w:lineRule="auto"/>
              <w:ind w:left="0"/>
              <w:jc w:val="center"/>
              <w:rPr>
                <w:rFonts w:ascii="Arial" w:hAnsi="Arial" w:cs="Arial"/>
                <w:position w:val="-1"/>
                <w:lang w:val="es-HN"/>
              </w:rPr>
            </w:pPr>
            <w:r w:rsidRPr="00BA69D7">
              <w:rPr>
                <w:rFonts w:ascii="Arial" w:hAnsi="Arial" w:cs="Arial"/>
                <w:position w:val="-1"/>
                <w:lang w:val="es-HN"/>
              </w:rPr>
              <w:t>Lunes 14 de enero de 2019</w:t>
            </w:r>
          </w:p>
        </w:tc>
      </w:tr>
      <w:tr w:rsidR="00BA69D7" w:rsidRPr="00BA69D7" w:rsidTr="00095D34">
        <w:tc>
          <w:tcPr>
            <w:tcW w:w="4606" w:type="dxa"/>
            <w:vAlign w:val="center"/>
          </w:tcPr>
          <w:p w:rsidR="006A72B0" w:rsidRPr="00BA69D7" w:rsidRDefault="006A72B0" w:rsidP="00BA69D7">
            <w:pPr>
              <w:pStyle w:val="Prrafodelista"/>
              <w:spacing w:after="0" w:line="240" w:lineRule="auto"/>
              <w:ind w:left="0"/>
              <w:jc w:val="center"/>
              <w:rPr>
                <w:rFonts w:ascii="Arial" w:hAnsi="Arial" w:cs="Arial"/>
                <w:position w:val="-1"/>
                <w:lang w:val="es-HN"/>
              </w:rPr>
            </w:pPr>
            <w:r w:rsidRPr="00BA69D7">
              <w:rPr>
                <w:rFonts w:ascii="Arial" w:hAnsi="Arial" w:cs="Arial"/>
                <w:position w:val="-1"/>
                <w:lang w:val="es-HN"/>
              </w:rPr>
              <w:t>Ecos de la Costa</w:t>
            </w:r>
          </w:p>
        </w:tc>
        <w:tc>
          <w:tcPr>
            <w:tcW w:w="4606" w:type="dxa"/>
          </w:tcPr>
          <w:p w:rsidR="006A72B0" w:rsidRPr="00BA69D7" w:rsidRDefault="006A72B0" w:rsidP="00BA69D7">
            <w:pPr>
              <w:pStyle w:val="Prrafodelista"/>
              <w:spacing w:after="0" w:line="240" w:lineRule="auto"/>
              <w:ind w:left="0"/>
              <w:jc w:val="center"/>
              <w:rPr>
                <w:rFonts w:ascii="Arial" w:hAnsi="Arial" w:cs="Arial"/>
                <w:position w:val="-1"/>
                <w:lang w:val="es-HN"/>
              </w:rPr>
            </w:pPr>
            <w:r w:rsidRPr="00BA69D7">
              <w:rPr>
                <w:rFonts w:ascii="Arial" w:hAnsi="Arial" w:cs="Arial"/>
                <w:position w:val="-1"/>
                <w:lang w:val="es-HN"/>
              </w:rPr>
              <w:t>Lunes 21 de enero de 2019</w:t>
            </w:r>
          </w:p>
        </w:tc>
      </w:tr>
    </w:tbl>
    <w:p w:rsidR="00BD6F65" w:rsidRPr="00BA69D7" w:rsidRDefault="00BD6F65" w:rsidP="008E1091">
      <w:pPr>
        <w:pStyle w:val="Prrafodelista"/>
        <w:spacing w:after="0" w:line="360" w:lineRule="auto"/>
        <w:ind w:left="0"/>
        <w:jc w:val="both"/>
        <w:rPr>
          <w:rFonts w:ascii="Arial" w:hAnsi="Arial" w:cs="Arial"/>
          <w:b/>
          <w:position w:val="-1"/>
          <w:lang w:val="es-HN"/>
        </w:rPr>
      </w:pPr>
    </w:p>
    <w:p w:rsidR="00885489" w:rsidRPr="00BA69D7" w:rsidRDefault="00885489" w:rsidP="008E1091">
      <w:pPr>
        <w:pStyle w:val="Sinespaciado"/>
        <w:spacing w:line="360" w:lineRule="auto"/>
        <w:jc w:val="both"/>
        <w:rPr>
          <w:rFonts w:ascii="Arial" w:hAnsi="Arial" w:cs="Arial"/>
          <w:bCs/>
          <w:spacing w:val="-5"/>
          <w:sz w:val="22"/>
          <w:szCs w:val="22"/>
        </w:rPr>
      </w:pPr>
      <w:r w:rsidRPr="00BA69D7">
        <w:rPr>
          <w:rFonts w:ascii="Arial" w:hAnsi="Arial" w:cs="Arial"/>
          <w:b/>
          <w:bCs/>
          <w:spacing w:val="-5"/>
          <w:sz w:val="22"/>
          <w:szCs w:val="22"/>
        </w:rPr>
        <w:t>1</w:t>
      </w:r>
      <w:r w:rsidR="00E60B5E">
        <w:rPr>
          <w:rFonts w:ascii="Arial" w:hAnsi="Arial" w:cs="Arial"/>
          <w:b/>
          <w:bCs/>
          <w:spacing w:val="-5"/>
          <w:sz w:val="22"/>
          <w:szCs w:val="22"/>
        </w:rPr>
        <w:t>4</w:t>
      </w:r>
      <w:r w:rsidRPr="00BA69D7">
        <w:rPr>
          <w:rFonts w:ascii="Arial" w:hAnsi="Arial" w:cs="Arial"/>
          <w:b/>
          <w:bCs/>
          <w:spacing w:val="-5"/>
          <w:sz w:val="22"/>
          <w:szCs w:val="22"/>
        </w:rPr>
        <w:t xml:space="preserve">ª.- </w:t>
      </w:r>
      <w:r w:rsidRPr="00BA69D7">
        <w:rPr>
          <w:rFonts w:ascii="Arial" w:hAnsi="Arial" w:cs="Arial"/>
          <w:bCs/>
          <w:spacing w:val="-5"/>
          <w:sz w:val="22"/>
          <w:szCs w:val="22"/>
        </w:rPr>
        <w:t xml:space="preserve">Por lo anterior, este máximo Órgano Superior de Dirección propone la aprobación en los términos expuestos de los </w:t>
      </w:r>
      <w:r w:rsidR="00B40991" w:rsidRPr="00BA69D7">
        <w:rPr>
          <w:rFonts w:ascii="Arial" w:hAnsi="Arial" w:cs="Arial"/>
          <w:i/>
          <w:sz w:val="22"/>
          <w:szCs w:val="22"/>
        </w:rPr>
        <w:t>“Lineamientos del Consejo General del Instituto Electoral del Estado de Colima para el procedimiento</w:t>
      </w:r>
      <w:r w:rsidR="00B40991" w:rsidRPr="008E1091">
        <w:rPr>
          <w:rFonts w:ascii="Arial" w:hAnsi="Arial" w:cs="Arial"/>
          <w:i/>
          <w:sz w:val="22"/>
          <w:szCs w:val="22"/>
        </w:rPr>
        <w:t xml:space="preserve"> de selección y designación de Consejera</w:t>
      </w:r>
      <w:r w:rsidR="00B40991">
        <w:rPr>
          <w:rFonts w:ascii="Arial" w:hAnsi="Arial" w:cs="Arial"/>
          <w:i/>
          <w:sz w:val="22"/>
          <w:szCs w:val="22"/>
        </w:rPr>
        <w:t>s y</w:t>
      </w:r>
      <w:r w:rsidR="00B40991" w:rsidRPr="008E1091">
        <w:rPr>
          <w:rFonts w:ascii="Arial" w:hAnsi="Arial" w:cs="Arial"/>
          <w:i/>
          <w:sz w:val="22"/>
          <w:szCs w:val="22"/>
        </w:rPr>
        <w:t xml:space="preserve"> Consejero</w:t>
      </w:r>
      <w:r w:rsidR="00B40991">
        <w:rPr>
          <w:rFonts w:ascii="Arial" w:hAnsi="Arial" w:cs="Arial"/>
          <w:i/>
          <w:sz w:val="22"/>
          <w:szCs w:val="22"/>
        </w:rPr>
        <w:t>s</w:t>
      </w:r>
      <w:r w:rsidR="00B40991" w:rsidRPr="008E1091">
        <w:rPr>
          <w:rFonts w:ascii="Arial" w:hAnsi="Arial" w:cs="Arial"/>
          <w:i/>
          <w:sz w:val="22"/>
          <w:szCs w:val="22"/>
        </w:rPr>
        <w:t xml:space="preserve"> Electoral</w:t>
      </w:r>
      <w:r w:rsidR="00B40991">
        <w:rPr>
          <w:rFonts w:ascii="Arial" w:hAnsi="Arial" w:cs="Arial"/>
          <w:i/>
          <w:sz w:val="22"/>
          <w:szCs w:val="22"/>
        </w:rPr>
        <w:t>es</w:t>
      </w:r>
      <w:r w:rsidR="00B40991" w:rsidRPr="008E1091">
        <w:rPr>
          <w:rFonts w:ascii="Arial" w:hAnsi="Arial" w:cs="Arial"/>
          <w:i/>
          <w:sz w:val="22"/>
          <w:szCs w:val="22"/>
        </w:rPr>
        <w:t xml:space="preserve"> Propietario</w:t>
      </w:r>
      <w:r w:rsidR="00B40991">
        <w:rPr>
          <w:rFonts w:ascii="Arial" w:hAnsi="Arial" w:cs="Arial"/>
          <w:i/>
          <w:sz w:val="22"/>
          <w:szCs w:val="22"/>
        </w:rPr>
        <w:t>s</w:t>
      </w:r>
      <w:r w:rsidR="00B40991" w:rsidRPr="008E1091">
        <w:rPr>
          <w:rFonts w:ascii="Arial" w:hAnsi="Arial" w:cs="Arial"/>
          <w:i/>
          <w:sz w:val="22"/>
          <w:szCs w:val="22"/>
        </w:rPr>
        <w:t xml:space="preserve"> y Suplente</w:t>
      </w:r>
      <w:r w:rsidR="00B40991">
        <w:rPr>
          <w:rFonts w:ascii="Arial" w:hAnsi="Arial" w:cs="Arial"/>
          <w:i/>
          <w:sz w:val="22"/>
          <w:szCs w:val="22"/>
        </w:rPr>
        <w:t>s</w:t>
      </w:r>
      <w:r w:rsidR="00B40991" w:rsidRPr="008E1091">
        <w:rPr>
          <w:rFonts w:ascii="Arial" w:hAnsi="Arial" w:cs="Arial"/>
          <w:i/>
          <w:sz w:val="22"/>
          <w:szCs w:val="22"/>
        </w:rPr>
        <w:t xml:space="preserve"> de los Consejos Municipales Electorales del Instituto</w:t>
      </w:r>
      <w:r w:rsidR="00B40991" w:rsidRPr="008E1091">
        <w:rPr>
          <w:rFonts w:ascii="Arial" w:hAnsi="Arial" w:cs="Arial"/>
          <w:i/>
          <w:sz w:val="22"/>
          <w:szCs w:val="22"/>
          <w:lang w:eastAsia="es-MX"/>
        </w:rPr>
        <w:t>”</w:t>
      </w:r>
      <w:r w:rsidRPr="00BA69D7">
        <w:rPr>
          <w:rFonts w:ascii="Arial" w:hAnsi="Arial" w:cs="Arial"/>
          <w:i/>
          <w:sz w:val="22"/>
          <w:szCs w:val="22"/>
          <w:lang w:eastAsia="es-MX"/>
        </w:rPr>
        <w:t>,</w:t>
      </w:r>
      <w:r w:rsidRPr="00BA69D7">
        <w:rPr>
          <w:rFonts w:ascii="Arial" w:hAnsi="Arial" w:cs="Arial"/>
          <w:sz w:val="22"/>
          <w:szCs w:val="22"/>
          <w:lang w:eastAsia="es-MX"/>
        </w:rPr>
        <w:t xml:space="preserve"> </w:t>
      </w:r>
      <w:r w:rsidRPr="00BA69D7">
        <w:rPr>
          <w:rFonts w:ascii="Arial" w:hAnsi="Arial" w:cs="Arial"/>
          <w:bCs/>
          <w:spacing w:val="-5"/>
          <w:sz w:val="22"/>
          <w:szCs w:val="22"/>
        </w:rPr>
        <w:t>los cuales forman parte integral del mismo.</w:t>
      </w:r>
    </w:p>
    <w:p w:rsidR="00D17F9F" w:rsidRPr="00BA69D7" w:rsidRDefault="000A057D" w:rsidP="008E1091">
      <w:pPr>
        <w:pStyle w:val="Sinespaciado"/>
        <w:spacing w:line="360" w:lineRule="auto"/>
        <w:jc w:val="both"/>
        <w:rPr>
          <w:rFonts w:ascii="Arial" w:hAnsi="Arial" w:cs="Arial"/>
          <w:b/>
          <w:sz w:val="22"/>
          <w:szCs w:val="22"/>
        </w:rPr>
      </w:pPr>
      <w:r w:rsidRPr="00BA69D7">
        <w:rPr>
          <w:rFonts w:ascii="Arial" w:hAnsi="Arial" w:cs="Arial"/>
          <w:bCs/>
          <w:spacing w:val="-5"/>
          <w:sz w:val="22"/>
          <w:szCs w:val="22"/>
        </w:rPr>
        <w:lastRenderedPageBreak/>
        <w:br/>
      </w:r>
      <w:r w:rsidR="00D17F9F" w:rsidRPr="00BA69D7">
        <w:rPr>
          <w:rFonts w:ascii="Arial" w:hAnsi="Arial" w:cs="Arial"/>
          <w:sz w:val="22"/>
          <w:szCs w:val="22"/>
        </w:rPr>
        <w:t>Por lo anteriormente expuesto, se emiten los siguientes puntos de</w:t>
      </w:r>
      <w:r w:rsidR="00D17F9F" w:rsidRPr="00BA69D7">
        <w:rPr>
          <w:rFonts w:ascii="Arial" w:hAnsi="Arial" w:cs="Arial"/>
          <w:b/>
          <w:sz w:val="22"/>
          <w:szCs w:val="22"/>
        </w:rPr>
        <w:tab/>
      </w:r>
    </w:p>
    <w:p w:rsidR="00E61E3D" w:rsidRPr="00BA69D7" w:rsidRDefault="00E61E3D" w:rsidP="008E1091">
      <w:pPr>
        <w:pStyle w:val="Sinespaciado"/>
        <w:spacing w:line="360" w:lineRule="auto"/>
        <w:rPr>
          <w:rFonts w:ascii="Arial" w:hAnsi="Arial" w:cs="Arial"/>
          <w:sz w:val="22"/>
          <w:szCs w:val="22"/>
        </w:rPr>
      </w:pPr>
    </w:p>
    <w:p w:rsidR="00946BAA" w:rsidRPr="00BA69D7" w:rsidRDefault="00946BAA" w:rsidP="008E1091">
      <w:pPr>
        <w:pStyle w:val="Sinespaciado"/>
        <w:spacing w:line="360" w:lineRule="auto"/>
        <w:jc w:val="center"/>
        <w:rPr>
          <w:rFonts w:ascii="Arial" w:hAnsi="Arial" w:cs="Arial"/>
          <w:b/>
          <w:sz w:val="22"/>
          <w:szCs w:val="22"/>
          <w:lang w:val="es-MX"/>
        </w:rPr>
      </w:pPr>
      <w:r w:rsidRPr="00BA69D7">
        <w:rPr>
          <w:rFonts w:ascii="Arial" w:hAnsi="Arial" w:cs="Arial"/>
          <w:b/>
          <w:sz w:val="22"/>
          <w:szCs w:val="22"/>
          <w:lang w:val="es-MX"/>
        </w:rPr>
        <w:t>A C U E R D O:</w:t>
      </w:r>
    </w:p>
    <w:p w:rsidR="00946BAA" w:rsidRPr="00BA69D7" w:rsidRDefault="00946BAA" w:rsidP="008E1091">
      <w:pPr>
        <w:pStyle w:val="Sinespaciado"/>
        <w:spacing w:line="360" w:lineRule="auto"/>
        <w:rPr>
          <w:rFonts w:ascii="Arial" w:hAnsi="Arial" w:cs="Arial"/>
          <w:sz w:val="22"/>
          <w:szCs w:val="22"/>
        </w:rPr>
      </w:pPr>
    </w:p>
    <w:p w:rsidR="00885489" w:rsidRPr="008E1091" w:rsidRDefault="00946BAA" w:rsidP="008E1091">
      <w:pPr>
        <w:pStyle w:val="Sinespaciado"/>
        <w:spacing w:line="360" w:lineRule="auto"/>
        <w:jc w:val="both"/>
        <w:rPr>
          <w:rFonts w:ascii="Arial" w:hAnsi="Arial" w:cs="Arial"/>
          <w:sz w:val="22"/>
          <w:szCs w:val="22"/>
        </w:rPr>
      </w:pPr>
      <w:r w:rsidRPr="00BA69D7">
        <w:rPr>
          <w:rFonts w:ascii="Arial" w:hAnsi="Arial" w:cs="Arial"/>
          <w:b/>
          <w:sz w:val="22"/>
          <w:szCs w:val="22"/>
          <w:lang w:val="es-MX"/>
        </w:rPr>
        <w:t>PRIMERO.</w:t>
      </w:r>
      <w:r w:rsidRPr="00BA69D7">
        <w:rPr>
          <w:rFonts w:ascii="Arial" w:hAnsi="Arial" w:cs="Arial"/>
          <w:sz w:val="22"/>
          <w:szCs w:val="22"/>
          <w:lang w:val="es-MX"/>
        </w:rPr>
        <w:t xml:space="preserve"> </w:t>
      </w:r>
      <w:r w:rsidRPr="00BA69D7">
        <w:rPr>
          <w:rFonts w:ascii="Arial" w:hAnsi="Arial" w:cs="Arial"/>
          <w:sz w:val="22"/>
          <w:szCs w:val="22"/>
        </w:rPr>
        <w:t xml:space="preserve">Este </w:t>
      </w:r>
      <w:r w:rsidR="00D17F9F" w:rsidRPr="00BA69D7">
        <w:rPr>
          <w:rFonts w:ascii="Arial" w:hAnsi="Arial" w:cs="Arial"/>
          <w:sz w:val="22"/>
          <w:szCs w:val="22"/>
        </w:rPr>
        <w:t xml:space="preserve">Consejo General </w:t>
      </w:r>
      <w:r w:rsidRPr="00BA69D7">
        <w:rPr>
          <w:rFonts w:ascii="Arial" w:hAnsi="Arial" w:cs="Arial"/>
          <w:sz w:val="22"/>
          <w:szCs w:val="22"/>
        </w:rPr>
        <w:t xml:space="preserve">aprueba </w:t>
      </w:r>
      <w:r w:rsidR="00885489" w:rsidRPr="00BA69D7">
        <w:rPr>
          <w:rFonts w:ascii="Arial" w:hAnsi="Arial" w:cs="Arial"/>
          <w:sz w:val="22"/>
          <w:szCs w:val="22"/>
        </w:rPr>
        <w:t>los</w:t>
      </w:r>
      <w:r w:rsidRPr="00BA69D7">
        <w:rPr>
          <w:rFonts w:ascii="Arial" w:hAnsi="Arial" w:cs="Arial"/>
          <w:sz w:val="22"/>
          <w:szCs w:val="22"/>
        </w:rPr>
        <w:t xml:space="preserve"> </w:t>
      </w:r>
      <w:r w:rsidR="00885489" w:rsidRPr="00BA69D7">
        <w:rPr>
          <w:rFonts w:ascii="Arial" w:hAnsi="Arial" w:cs="Arial"/>
          <w:i/>
          <w:sz w:val="22"/>
          <w:szCs w:val="22"/>
        </w:rPr>
        <w:t>“Lineamientos del Consejo General del Instituto Electoral del Estado de Colima para el procedimiento</w:t>
      </w:r>
      <w:r w:rsidR="00885489" w:rsidRPr="008E1091">
        <w:rPr>
          <w:rFonts w:ascii="Arial" w:hAnsi="Arial" w:cs="Arial"/>
          <w:i/>
          <w:sz w:val="22"/>
          <w:szCs w:val="22"/>
        </w:rPr>
        <w:t xml:space="preserve"> de selección y designación de Consejera</w:t>
      </w:r>
      <w:r w:rsidR="00B40991">
        <w:rPr>
          <w:rFonts w:ascii="Arial" w:hAnsi="Arial" w:cs="Arial"/>
          <w:i/>
          <w:sz w:val="22"/>
          <w:szCs w:val="22"/>
        </w:rPr>
        <w:t>s y</w:t>
      </w:r>
      <w:r w:rsidR="00885489" w:rsidRPr="008E1091">
        <w:rPr>
          <w:rFonts w:ascii="Arial" w:hAnsi="Arial" w:cs="Arial"/>
          <w:i/>
          <w:sz w:val="22"/>
          <w:szCs w:val="22"/>
        </w:rPr>
        <w:t xml:space="preserve"> Consejero</w:t>
      </w:r>
      <w:r w:rsidR="00B40991">
        <w:rPr>
          <w:rFonts w:ascii="Arial" w:hAnsi="Arial" w:cs="Arial"/>
          <w:i/>
          <w:sz w:val="22"/>
          <w:szCs w:val="22"/>
        </w:rPr>
        <w:t>s</w:t>
      </w:r>
      <w:r w:rsidR="00885489" w:rsidRPr="008E1091">
        <w:rPr>
          <w:rFonts w:ascii="Arial" w:hAnsi="Arial" w:cs="Arial"/>
          <w:i/>
          <w:sz w:val="22"/>
          <w:szCs w:val="22"/>
        </w:rPr>
        <w:t xml:space="preserve"> Electoral</w:t>
      </w:r>
      <w:r w:rsidR="00B40991">
        <w:rPr>
          <w:rFonts w:ascii="Arial" w:hAnsi="Arial" w:cs="Arial"/>
          <w:i/>
          <w:sz w:val="22"/>
          <w:szCs w:val="22"/>
        </w:rPr>
        <w:t>es</w:t>
      </w:r>
      <w:r w:rsidR="00885489" w:rsidRPr="008E1091">
        <w:rPr>
          <w:rFonts w:ascii="Arial" w:hAnsi="Arial" w:cs="Arial"/>
          <w:i/>
          <w:sz w:val="22"/>
          <w:szCs w:val="22"/>
        </w:rPr>
        <w:t xml:space="preserve"> Propietario</w:t>
      </w:r>
      <w:r w:rsidR="00B40991">
        <w:rPr>
          <w:rFonts w:ascii="Arial" w:hAnsi="Arial" w:cs="Arial"/>
          <w:i/>
          <w:sz w:val="22"/>
          <w:szCs w:val="22"/>
        </w:rPr>
        <w:t>s</w:t>
      </w:r>
      <w:r w:rsidR="00885489" w:rsidRPr="008E1091">
        <w:rPr>
          <w:rFonts w:ascii="Arial" w:hAnsi="Arial" w:cs="Arial"/>
          <w:i/>
          <w:sz w:val="22"/>
          <w:szCs w:val="22"/>
        </w:rPr>
        <w:t xml:space="preserve"> y Suplente</w:t>
      </w:r>
      <w:r w:rsidR="00B40991">
        <w:rPr>
          <w:rFonts w:ascii="Arial" w:hAnsi="Arial" w:cs="Arial"/>
          <w:i/>
          <w:sz w:val="22"/>
          <w:szCs w:val="22"/>
        </w:rPr>
        <w:t>s</w:t>
      </w:r>
      <w:r w:rsidR="00885489" w:rsidRPr="008E1091">
        <w:rPr>
          <w:rFonts w:ascii="Arial" w:hAnsi="Arial" w:cs="Arial"/>
          <w:i/>
          <w:sz w:val="22"/>
          <w:szCs w:val="22"/>
        </w:rPr>
        <w:t xml:space="preserve"> de los Consejos Municipales Electorales del Instituto</w:t>
      </w:r>
      <w:r w:rsidR="00885489" w:rsidRPr="008E1091">
        <w:rPr>
          <w:rFonts w:ascii="Arial" w:hAnsi="Arial" w:cs="Arial"/>
          <w:i/>
          <w:sz w:val="22"/>
          <w:szCs w:val="22"/>
          <w:lang w:eastAsia="es-MX"/>
        </w:rPr>
        <w:t>”,</w:t>
      </w:r>
      <w:r w:rsidR="00885489" w:rsidRPr="008E1091">
        <w:rPr>
          <w:rFonts w:ascii="Arial" w:hAnsi="Arial" w:cs="Arial"/>
          <w:sz w:val="22"/>
          <w:szCs w:val="22"/>
          <w:lang w:eastAsia="es-MX"/>
        </w:rPr>
        <w:t xml:space="preserve"> </w:t>
      </w:r>
      <w:r w:rsidR="00885489" w:rsidRPr="008E1091">
        <w:rPr>
          <w:rFonts w:ascii="Arial" w:hAnsi="Arial" w:cs="Arial"/>
          <w:sz w:val="22"/>
          <w:szCs w:val="22"/>
        </w:rPr>
        <w:t>documentos que forman parte integral del presente instrumento.</w:t>
      </w:r>
    </w:p>
    <w:p w:rsidR="00946BAA" w:rsidRPr="008E1091" w:rsidRDefault="00946BAA" w:rsidP="008E1091">
      <w:pPr>
        <w:pStyle w:val="Sinespaciado"/>
        <w:spacing w:line="360" w:lineRule="auto"/>
        <w:jc w:val="both"/>
        <w:rPr>
          <w:rFonts w:ascii="Arial" w:hAnsi="Arial" w:cs="Arial"/>
          <w:sz w:val="22"/>
          <w:szCs w:val="22"/>
        </w:rPr>
      </w:pPr>
    </w:p>
    <w:p w:rsidR="00946BAA" w:rsidRPr="008E1091" w:rsidRDefault="00D17F9F" w:rsidP="008E1091">
      <w:pPr>
        <w:pStyle w:val="Sinespaciado"/>
        <w:spacing w:line="360" w:lineRule="auto"/>
        <w:jc w:val="both"/>
        <w:rPr>
          <w:rFonts w:ascii="Arial" w:hAnsi="Arial" w:cs="Arial"/>
          <w:sz w:val="22"/>
          <w:szCs w:val="22"/>
          <w:lang w:val="es-MX"/>
        </w:rPr>
      </w:pPr>
      <w:r w:rsidRPr="008E1091">
        <w:rPr>
          <w:rFonts w:ascii="Arial" w:hAnsi="Arial" w:cs="Arial"/>
          <w:b/>
          <w:sz w:val="22"/>
          <w:szCs w:val="22"/>
          <w:lang w:val="es-MX"/>
        </w:rPr>
        <w:t xml:space="preserve">SEGUNDO. </w:t>
      </w:r>
      <w:r w:rsidR="00134F0D" w:rsidRPr="008E1091">
        <w:rPr>
          <w:rFonts w:ascii="Arial" w:hAnsi="Arial" w:cs="Arial"/>
          <w:sz w:val="22"/>
          <w:szCs w:val="22"/>
          <w:lang w:val="es-MX"/>
        </w:rPr>
        <w:t xml:space="preserve">Se faculta a la Comisión Temporal para </w:t>
      </w:r>
      <w:r w:rsidR="00F74258" w:rsidRPr="008E1091">
        <w:rPr>
          <w:rFonts w:ascii="Arial" w:hAnsi="Arial" w:cs="Arial"/>
          <w:sz w:val="22"/>
          <w:szCs w:val="22"/>
          <w:lang w:val="es-MX"/>
        </w:rPr>
        <w:t xml:space="preserve">la </w:t>
      </w:r>
      <w:r w:rsidR="00070625" w:rsidRPr="008E1091">
        <w:rPr>
          <w:rFonts w:ascii="Arial" w:hAnsi="Arial" w:cs="Arial"/>
          <w:sz w:val="22"/>
          <w:szCs w:val="22"/>
          <w:lang w:val="es-MX"/>
        </w:rPr>
        <w:t xml:space="preserve">Atención y Renovación </w:t>
      </w:r>
      <w:r w:rsidR="00F74258" w:rsidRPr="008E1091">
        <w:rPr>
          <w:rFonts w:ascii="Arial" w:hAnsi="Arial" w:cs="Arial"/>
          <w:sz w:val="22"/>
          <w:szCs w:val="22"/>
          <w:lang w:val="es-MX"/>
        </w:rPr>
        <w:t>de los Consejos Municipales Electorales, para modificar en su caso, l</w:t>
      </w:r>
      <w:r w:rsidR="00946BAA" w:rsidRPr="008E1091">
        <w:rPr>
          <w:rFonts w:ascii="Arial" w:hAnsi="Arial" w:cs="Arial"/>
          <w:sz w:val="22"/>
          <w:szCs w:val="22"/>
          <w:lang w:val="es-MX"/>
        </w:rPr>
        <w:t xml:space="preserve">os </w:t>
      </w:r>
      <w:r w:rsidR="00082033" w:rsidRPr="008E1091">
        <w:rPr>
          <w:rFonts w:ascii="Arial" w:hAnsi="Arial" w:cs="Arial"/>
          <w:sz w:val="22"/>
          <w:szCs w:val="22"/>
          <w:lang w:val="es-MX"/>
        </w:rPr>
        <w:t>“A</w:t>
      </w:r>
      <w:r w:rsidR="00946BAA" w:rsidRPr="008E1091">
        <w:rPr>
          <w:rFonts w:ascii="Arial" w:hAnsi="Arial" w:cs="Arial"/>
          <w:sz w:val="22"/>
          <w:szCs w:val="22"/>
          <w:lang w:val="es-MX"/>
        </w:rPr>
        <w:t>nexos</w:t>
      </w:r>
      <w:r w:rsidR="00082033" w:rsidRPr="008E1091">
        <w:rPr>
          <w:rFonts w:ascii="Arial" w:hAnsi="Arial" w:cs="Arial"/>
          <w:sz w:val="22"/>
          <w:szCs w:val="22"/>
          <w:lang w:val="es-MX"/>
        </w:rPr>
        <w:t>”</w:t>
      </w:r>
      <w:r w:rsidR="00134F0D" w:rsidRPr="008E1091">
        <w:rPr>
          <w:rFonts w:ascii="Arial" w:hAnsi="Arial" w:cs="Arial"/>
          <w:sz w:val="22"/>
          <w:szCs w:val="22"/>
          <w:lang w:val="es-MX"/>
        </w:rPr>
        <w:t xml:space="preserve"> d</w:t>
      </w:r>
      <w:r w:rsidR="00F74258" w:rsidRPr="008E1091">
        <w:rPr>
          <w:rFonts w:ascii="Arial" w:hAnsi="Arial" w:cs="Arial"/>
          <w:sz w:val="22"/>
          <w:szCs w:val="22"/>
          <w:lang w:val="es-MX"/>
        </w:rPr>
        <w:t>e los Lineamientos</w:t>
      </w:r>
      <w:r w:rsidR="00946BAA" w:rsidRPr="008E1091">
        <w:rPr>
          <w:rFonts w:ascii="Arial" w:hAnsi="Arial" w:cs="Arial"/>
          <w:sz w:val="22"/>
          <w:szCs w:val="22"/>
          <w:lang w:val="es-MX"/>
        </w:rPr>
        <w:t>, sin variar los elementos esenciales que por disposición legal y reglamentaria deben contener.</w:t>
      </w:r>
    </w:p>
    <w:p w:rsidR="00946BAA" w:rsidRPr="008E1091" w:rsidRDefault="00946BAA" w:rsidP="008E1091">
      <w:pPr>
        <w:pStyle w:val="Sinespaciado"/>
        <w:spacing w:line="360" w:lineRule="auto"/>
        <w:rPr>
          <w:rFonts w:ascii="Arial" w:hAnsi="Arial" w:cs="Arial"/>
          <w:sz w:val="22"/>
          <w:szCs w:val="22"/>
        </w:rPr>
      </w:pPr>
    </w:p>
    <w:p w:rsidR="00B40991" w:rsidRPr="008E1091" w:rsidRDefault="00B40991" w:rsidP="00B40991">
      <w:pPr>
        <w:pStyle w:val="Prrafodelista"/>
        <w:tabs>
          <w:tab w:val="left" w:pos="1134"/>
        </w:tabs>
        <w:spacing w:after="0" w:line="360" w:lineRule="auto"/>
        <w:ind w:left="0"/>
        <w:jc w:val="both"/>
        <w:rPr>
          <w:rFonts w:ascii="Arial" w:hAnsi="Arial" w:cs="Arial"/>
          <w:position w:val="-1"/>
          <w:lang w:val="es-HN"/>
        </w:rPr>
      </w:pPr>
      <w:r w:rsidRPr="008E1091">
        <w:rPr>
          <w:rFonts w:ascii="Arial" w:hAnsi="Arial" w:cs="Arial"/>
          <w:b/>
          <w:lang w:val="es-ES_tradnl"/>
        </w:rPr>
        <w:t>TERCERO.</w:t>
      </w:r>
      <w:r w:rsidRPr="008E1091">
        <w:rPr>
          <w:rFonts w:ascii="Arial" w:hAnsi="Arial" w:cs="Arial"/>
          <w:lang w:val="es-ES_tradnl"/>
        </w:rPr>
        <w:t xml:space="preserve"> </w:t>
      </w:r>
      <w:r w:rsidRPr="008E1091">
        <w:rPr>
          <w:rFonts w:ascii="Arial" w:hAnsi="Arial" w:cs="Arial"/>
          <w:position w:val="-1"/>
          <w:lang w:val="es-HN"/>
        </w:rPr>
        <w:t xml:space="preserve">En términos de lo expuesto en la </w:t>
      </w:r>
      <w:r w:rsidRPr="001D4633">
        <w:rPr>
          <w:rFonts w:ascii="Arial" w:hAnsi="Arial" w:cs="Arial"/>
          <w:position w:val="-1"/>
          <w:lang w:val="es-HN"/>
        </w:rPr>
        <w:t>Consideración 13ª</w:t>
      </w:r>
      <w:r w:rsidRPr="008E1091">
        <w:rPr>
          <w:rFonts w:ascii="Arial" w:hAnsi="Arial" w:cs="Arial"/>
          <w:position w:val="-1"/>
          <w:lang w:val="es-HN"/>
        </w:rPr>
        <w:t xml:space="preserve"> de este documento, la Convocatoria</w:t>
      </w:r>
      <w:r w:rsidRPr="008E1091">
        <w:rPr>
          <w:rFonts w:ascii="Arial" w:hAnsi="Arial" w:cs="Arial"/>
        </w:rPr>
        <w:t xml:space="preserve"> para participar en el proceso de selección </w:t>
      </w:r>
      <w:r w:rsidRPr="008E1091">
        <w:rPr>
          <w:rFonts w:ascii="Arial" w:hAnsi="Arial" w:cs="Arial"/>
          <w:lang w:val="es-MX"/>
        </w:rPr>
        <w:t xml:space="preserve">y designación de las y los Consejeros Municipales Electorales, </w:t>
      </w:r>
      <w:r w:rsidRPr="008E1091">
        <w:rPr>
          <w:rFonts w:ascii="Arial" w:hAnsi="Arial" w:cs="Arial"/>
          <w:position w:val="-1"/>
          <w:lang w:val="es-HN"/>
        </w:rPr>
        <w:t xml:space="preserve">deberá ser publicada en la página de internet y en las redes sociales del Instituto, así como en medios digitales y en los medios de comunicación impresos, en las fechas siguientes: </w:t>
      </w:r>
    </w:p>
    <w:p w:rsidR="00B40991" w:rsidRPr="008E1091" w:rsidRDefault="00B40991" w:rsidP="00B40991">
      <w:pPr>
        <w:pStyle w:val="Prrafodelista"/>
        <w:tabs>
          <w:tab w:val="left" w:pos="1134"/>
        </w:tabs>
        <w:spacing w:after="0" w:line="360" w:lineRule="auto"/>
        <w:ind w:left="0"/>
        <w:jc w:val="both"/>
        <w:rPr>
          <w:rFonts w:ascii="Arial" w:hAnsi="Arial" w:cs="Arial"/>
          <w:position w:val="-1"/>
          <w:lang w:val="es-HN"/>
        </w:rPr>
      </w:pPr>
    </w:p>
    <w:tbl>
      <w:tblPr>
        <w:tblStyle w:val="Tablaconcuadrcula"/>
        <w:tblW w:w="0" w:type="auto"/>
        <w:tblInd w:w="38" w:type="dxa"/>
        <w:tblLook w:val="04A0" w:firstRow="1" w:lastRow="0" w:firstColumn="1" w:lastColumn="0" w:noHBand="0" w:noVBand="1"/>
      </w:tblPr>
      <w:tblGrid>
        <w:gridCol w:w="4606"/>
        <w:gridCol w:w="4606"/>
      </w:tblGrid>
      <w:tr w:rsidR="00B40991" w:rsidRPr="008E1091" w:rsidTr="00A73C58">
        <w:tc>
          <w:tcPr>
            <w:tcW w:w="4606" w:type="dxa"/>
            <w:shd w:val="clear" w:color="auto" w:fill="DBE5F1" w:themeFill="accent1" w:themeFillTint="33"/>
            <w:vAlign w:val="center"/>
          </w:tcPr>
          <w:p w:rsidR="00B40991" w:rsidRPr="008E1091" w:rsidRDefault="00B40991" w:rsidP="00A73C58">
            <w:pPr>
              <w:pStyle w:val="Prrafodelista"/>
              <w:spacing w:after="0" w:line="240" w:lineRule="auto"/>
              <w:ind w:left="0"/>
              <w:jc w:val="center"/>
              <w:rPr>
                <w:rFonts w:ascii="Arial" w:hAnsi="Arial" w:cs="Arial"/>
                <w:b/>
                <w:position w:val="-1"/>
                <w:lang w:val="es-HN"/>
              </w:rPr>
            </w:pPr>
            <w:r>
              <w:rPr>
                <w:rFonts w:ascii="Arial" w:hAnsi="Arial" w:cs="Arial"/>
                <w:b/>
                <w:position w:val="-1"/>
                <w:lang w:val="es-HN"/>
              </w:rPr>
              <w:t>N</w:t>
            </w:r>
            <w:r w:rsidRPr="008E1091">
              <w:rPr>
                <w:rFonts w:ascii="Arial" w:hAnsi="Arial" w:cs="Arial"/>
                <w:b/>
                <w:position w:val="-1"/>
                <w:lang w:val="es-HN"/>
              </w:rPr>
              <w:t>ombre del medio de comunicación</w:t>
            </w:r>
          </w:p>
        </w:tc>
        <w:tc>
          <w:tcPr>
            <w:tcW w:w="4606" w:type="dxa"/>
            <w:shd w:val="clear" w:color="auto" w:fill="DBE5F1" w:themeFill="accent1" w:themeFillTint="33"/>
            <w:vAlign w:val="center"/>
          </w:tcPr>
          <w:p w:rsidR="00B40991" w:rsidRPr="008E1091" w:rsidRDefault="00B40991" w:rsidP="00A73C58">
            <w:pPr>
              <w:pStyle w:val="Prrafodelista"/>
              <w:spacing w:after="0" w:line="240" w:lineRule="auto"/>
              <w:ind w:left="0"/>
              <w:jc w:val="center"/>
              <w:rPr>
                <w:rFonts w:ascii="Arial" w:hAnsi="Arial" w:cs="Arial"/>
                <w:b/>
                <w:position w:val="-1"/>
                <w:lang w:val="es-HN"/>
              </w:rPr>
            </w:pPr>
            <w:r w:rsidRPr="008E1091">
              <w:rPr>
                <w:rFonts w:ascii="Arial" w:hAnsi="Arial" w:cs="Arial"/>
                <w:b/>
                <w:position w:val="-1"/>
                <w:lang w:val="es-HN"/>
              </w:rPr>
              <w:t>fecha de publicación</w:t>
            </w:r>
          </w:p>
        </w:tc>
      </w:tr>
      <w:tr w:rsidR="00B40991" w:rsidRPr="008E1091" w:rsidTr="00A73C58">
        <w:tc>
          <w:tcPr>
            <w:tcW w:w="4606" w:type="dxa"/>
            <w:vAlign w:val="center"/>
          </w:tcPr>
          <w:p w:rsidR="00B40991" w:rsidRPr="008E1091" w:rsidRDefault="00B40991" w:rsidP="00A73C58">
            <w:pPr>
              <w:pStyle w:val="Prrafodelista"/>
              <w:spacing w:after="0" w:line="240" w:lineRule="auto"/>
              <w:ind w:left="0"/>
              <w:jc w:val="center"/>
              <w:rPr>
                <w:rFonts w:ascii="Arial" w:hAnsi="Arial" w:cs="Arial"/>
                <w:position w:val="-1"/>
                <w:lang w:val="es-HN"/>
              </w:rPr>
            </w:pPr>
            <w:r w:rsidRPr="008E1091">
              <w:rPr>
                <w:rFonts w:ascii="Arial" w:hAnsi="Arial" w:cs="Arial"/>
                <w:position w:val="-1"/>
                <w:lang w:val="es-HN"/>
              </w:rPr>
              <w:t>Diario de Colima</w:t>
            </w:r>
          </w:p>
        </w:tc>
        <w:tc>
          <w:tcPr>
            <w:tcW w:w="4606" w:type="dxa"/>
          </w:tcPr>
          <w:p w:rsidR="00B40991" w:rsidRPr="008E1091" w:rsidRDefault="00B40991" w:rsidP="00A73C58">
            <w:pPr>
              <w:pStyle w:val="Prrafodelista"/>
              <w:spacing w:after="0" w:line="240" w:lineRule="auto"/>
              <w:ind w:left="0"/>
              <w:jc w:val="center"/>
              <w:rPr>
                <w:rFonts w:ascii="Arial" w:hAnsi="Arial" w:cs="Arial"/>
                <w:position w:val="-1"/>
                <w:lang w:val="es-HN"/>
              </w:rPr>
            </w:pPr>
            <w:r w:rsidRPr="008E1091">
              <w:rPr>
                <w:rFonts w:ascii="Arial" w:hAnsi="Arial" w:cs="Arial"/>
                <w:position w:val="-1"/>
                <w:lang w:val="es-HN"/>
              </w:rPr>
              <w:t>Domingo 13 de enero de 2019</w:t>
            </w:r>
          </w:p>
        </w:tc>
      </w:tr>
      <w:tr w:rsidR="00B40991" w:rsidRPr="008E1091" w:rsidTr="00A73C58">
        <w:tc>
          <w:tcPr>
            <w:tcW w:w="4606" w:type="dxa"/>
            <w:vAlign w:val="center"/>
          </w:tcPr>
          <w:p w:rsidR="00B40991" w:rsidRPr="008E1091" w:rsidRDefault="00B40991" w:rsidP="00A73C58">
            <w:pPr>
              <w:pStyle w:val="Prrafodelista"/>
              <w:spacing w:after="0" w:line="240" w:lineRule="auto"/>
              <w:ind w:left="0"/>
              <w:jc w:val="center"/>
              <w:rPr>
                <w:rFonts w:ascii="Arial" w:hAnsi="Arial" w:cs="Arial"/>
                <w:position w:val="-1"/>
                <w:lang w:val="es-HN"/>
              </w:rPr>
            </w:pPr>
            <w:r w:rsidRPr="008E1091">
              <w:rPr>
                <w:rFonts w:ascii="Arial" w:hAnsi="Arial" w:cs="Arial"/>
                <w:position w:val="-1"/>
                <w:lang w:val="es-HN"/>
              </w:rPr>
              <w:t>El Correo de Manzanillo</w:t>
            </w:r>
          </w:p>
        </w:tc>
        <w:tc>
          <w:tcPr>
            <w:tcW w:w="4606" w:type="dxa"/>
          </w:tcPr>
          <w:p w:rsidR="00B40991" w:rsidRPr="008E1091" w:rsidRDefault="00B40991" w:rsidP="00A73C58">
            <w:pPr>
              <w:pStyle w:val="Prrafodelista"/>
              <w:spacing w:after="0" w:line="240" w:lineRule="auto"/>
              <w:ind w:left="0"/>
              <w:jc w:val="center"/>
              <w:rPr>
                <w:rFonts w:ascii="Arial" w:hAnsi="Arial" w:cs="Arial"/>
                <w:position w:val="-1"/>
                <w:lang w:val="es-HN"/>
              </w:rPr>
            </w:pPr>
            <w:r w:rsidRPr="008E1091">
              <w:rPr>
                <w:rFonts w:ascii="Arial" w:hAnsi="Arial" w:cs="Arial"/>
                <w:position w:val="-1"/>
                <w:lang w:val="es-HN"/>
              </w:rPr>
              <w:t>Lunes 14 de enero de 2019</w:t>
            </w:r>
          </w:p>
        </w:tc>
      </w:tr>
      <w:tr w:rsidR="00B40991" w:rsidRPr="008E1091" w:rsidTr="00A73C58">
        <w:tc>
          <w:tcPr>
            <w:tcW w:w="4606" w:type="dxa"/>
            <w:vAlign w:val="center"/>
          </w:tcPr>
          <w:p w:rsidR="00B40991" w:rsidRPr="008E1091" w:rsidRDefault="00B40991" w:rsidP="00A73C58">
            <w:pPr>
              <w:pStyle w:val="Prrafodelista"/>
              <w:spacing w:after="0" w:line="240" w:lineRule="auto"/>
              <w:ind w:left="0"/>
              <w:jc w:val="center"/>
              <w:rPr>
                <w:rFonts w:ascii="Arial" w:hAnsi="Arial" w:cs="Arial"/>
                <w:position w:val="-1"/>
                <w:lang w:val="es-HN"/>
              </w:rPr>
            </w:pPr>
            <w:r w:rsidRPr="008E1091">
              <w:rPr>
                <w:rFonts w:ascii="Arial" w:hAnsi="Arial" w:cs="Arial"/>
                <w:position w:val="-1"/>
                <w:lang w:val="es-HN"/>
              </w:rPr>
              <w:t>Ecos de la Costa</w:t>
            </w:r>
          </w:p>
        </w:tc>
        <w:tc>
          <w:tcPr>
            <w:tcW w:w="4606" w:type="dxa"/>
          </w:tcPr>
          <w:p w:rsidR="00B40991" w:rsidRPr="008E1091" w:rsidRDefault="00B40991" w:rsidP="00A73C58">
            <w:pPr>
              <w:pStyle w:val="Prrafodelista"/>
              <w:spacing w:after="0" w:line="240" w:lineRule="auto"/>
              <w:ind w:left="0"/>
              <w:jc w:val="center"/>
              <w:rPr>
                <w:rFonts w:ascii="Arial" w:hAnsi="Arial" w:cs="Arial"/>
                <w:position w:val="-1"/>
                <w:lang w:val="es-HN"/>
              </w:rPr>
            </w:pPr>
            <w:r w:rsidRPr="008E1091">
              <w:rPr>
                <w:rFonts w:ascii="Arial" w:hAnsi="Arial" w:cs="Arial"/>
                <w:position w:val="-1"/>
                <w:lang w:val="es-HN"/>
              </w:rPr>
              <w:t>Lunes 21 de enero de 2019</w:t>
            </w:r>
          </w:p>
        </w:tc>
      </w:tr>
    </w:tbl>
    <w:p w:rsidR="00B40991" w:rsidRPr="008E1091" w:rsidRDefault="00B40991" w:rsidP="00B40991">
      <w:pPr>
        <w:pStyle w:val="Prrafodelista"/>
        <w:spacing w:after="0" w:line="360" w:lineRule="auto"/>
        <w:ind w:left="0"/>
        <w:jc w:val="both"/>
        <w:rPr>
          <w:rFonts w:ascii="Arial" w:hAnsi="Arial" w:cs="Arial"/>
          <w:b/>
          <w:position w:val="-1"/>
          <w:lang w:val="es-HN"/>
        </w:rPr>
      </w:pPr>
    </w:p>
    <w:p w:rsidR="00946BAA" w:rsidRPr="008E1091" w:rsidRDefault="002D46D8" w:rsidP="008E1091">
      <w:pPr>
        <w:pStyle w:val="Sinespaciado"/>
        <w:spacing w:line="360" w:lineRule="auto"/>
        <w:jc w:val="both"/>
        <w:rPr>
          <w:rFonts w:ascii="Arial" w:hAnsi="Arial" w:cs="Arial"/>
          <w:b/>
          <w:sz w:val="22"/>
          <w:szCs w:val="22"/>
          <w:lang w:val="es-MX"/>
        </w:rPr>
      </w:pPr>
      <w:r w:rsidRPr="008E1091">
        <w:rPr>
          <w:rFonts w:ascii="Arial" w:hAnsi="Arial" w:cs="Arial"/>
          <w:b/>
          <w:sz w:val="22"/>
          <w:szCs w:val="22"/>
          <w:lang w:val="es-MX"/>
        </w:rPr>
        <w:t>CUARTO</w:t>
      </w:r>
      <w:r w:rsidR="00D17F9F" w:rsidRPr="008E1091">
        <w:rPr>
          <w:rFonts w:ascii="Arial" w:hAnsi="Arial" w:cs="Arial"/>
          <w:b/>
          <w:sz w:val="22"/>
          <w:szCs w:val="22"/>
          <w:lang w:val="es-MX"/>
        </w:rPr>
        <w:t>.</w:t>
      </w:r>
      <w:r w:rsidR="00946BAA" w:rsidRPr="008E1091">
        <w:rPr>
          <w:rFonts w:ascii="Arial" w:hAnsi="Arial" w:cs="Arial"/>
          <w:sz w:val="22"/>
          <w:szCs w:val="22"/>
          <w:lang w:val="es-MX"/>
        </w:rPr>
        <w:t xml:space="preserve"> </w:t>
      </w:r>
      <w:r w:rsidR="007038F5" w:rsidRPr="008E1091">
        <w:rPr>
          <w:rFonts w:ascii="Arial" w:hAnsi="Arial" w:cs="Arial"/>
          <w:sz w:val="22"/>
          <w:szCs w:val="22"/>
          <w:lang w:val="es-MX"/>
        </w:rPr>
        <w:t>Notifíquese el presente documento a todos los Partidos Políticos acreditados ante este Consejo General, para que surtan los efectos legales y administrativos correspondientes.</w:t>
      </w:r>
    </w:p>
    <w:p w:rsidR="00946BAA" w:rsidRPr="008E1091" w:rsidRDefault="00946BAA" w:rsidP="008E1091">
      <w:pPr>
        <w:pStyle w:val="Sinespaciado"/>
        <w:spacing w:line="360" w:lineRule="auto"/>
        <w:rPr>
          <w:rFonts w:ascii="Arial" w:hAnsi="Arial" w:cs="Arial"/>
          <w:sz w:val="22"/>
          <w:szCs w:val="22"/>
        </w:rPr>
      </w:pPr>
    </w:p>
    <w:p w:rsidR="008E1091" w:rsidRPr="008E1091" w:rsidRDefault="008E1091" w:rsidP="008E1091">
      <w:pPr>
        <w:spacing w:line="360" w:lineRule="auto"/>
        <w:jc w:val="both"/>
        <w:rPr>
          <w:rFonts w:ascii="Arial" w:hAnsi="Arial" w:cs="Arial"/>
          <w:sz w:val="22"/>
          <w:szCs w:val="22"/>
          <w:lang w:val="es-MX"/>
        </w:rPr>
      </w:pPr>
      <w:r w:rsidRPr="008E1091">
        <w:rPr>
          <w:rFonts w:ascii="Arial" w:hAnsi="Arial" w:cs="Arial"/>
          <w:b/>
          <w:sz w:val="22"/>
          <w:szCs w:val="22"/>
          <w:lang w:val="es-MX"/>
        </w:rPr>
        <w:t xml:space="preserve">QUINTO. </w:t>
      </w:r>
      <w:r w:rsidRPr="008E1091">
        <w:rPr>
          <w:rFonts w:ascii="Arial" w:hAnsi="Arial" w:cs="Arial"/>
          <w:sz w:val="22"/>
          <w:szCs w:val="22"/>
          <w:lang w:val="es-MX"/>
        </w:rPr>
        <w:t xml:space="preserve">Notifíquese electrónicamente el presente Acuerdo, por conducto de la Secretaría Ejecutiva, a todo el Personal del Instituto Electoral del Estado, para que surta los efectos legales y administrativos a que haya lugar. </w:t>
      </w:r>
    </w:p>
    <w:p w:rsidR="008E1091" w:rsidRPr="008E1091" w:rsidRDefault="008E1091" w:rsidP="008E1091">
      <w:pPr>
        <w:spacing w:line="360" w:lineRule="auto"/>
        <w:jc w:val="both"/>
        <w:rPr>
          <w:rFonts w:ascii="Arial" w:hAnsi="Arial" w:cs="Arial"/>
          <w:sz w:val="22"/>
          <w:szCs w:val="22"/>
          <w:lang w:val="es-MX"/>
        </w:rPr>
      </w:pPr>
    </w:p>
    <w:p w:rsidR="008E1091" w:rsidRPr="008E1091" w:rsidRDefault="008E1091" w:rsidP="008E1091">
      <w:pPr>
        <w:spacing w:line="360" w:lineRule="auto"/>
        <w:jc w:val="both"/>
        <w:rPr>
          <w:rFonts w:ascii="Arial" w:hAnsi="Arial" w:cs="Arial"/>
          <w:b/>
          <w:sz w:val="22"/>
          <w:szCs w:val="22"/>
          <w:lang w:val="es-MX"/>
        </w:rPr>
      </w:pPr>
      <w:r>
        <w:rPr>
          <w:rFonts w:ascii="Arial" w:hAnsi="Arial" w:cs="Arial"/>
          <w:b/>
          <w:sz w:val="22"/>
          <w:szCs w:val="22"/>
          <w:lang w:val="es-MX"/>
        </w:rPr>
        <w:t>SEXTO.</w:t>
      </w:r>
      <w:r w:rsidRPr="008E1091">
        <w:rPr>
          <w:rFonts w:ascii="Arial" w:hAnsi="Arial" w:cs="Arial"/>
          <w:b/>
          <w:sz w:val="22"/>
          <w:szCs w:val="22"/>
          <w:lang w:val="es-MX"/>
        </w:rPr>
        <w:t xml:space="preserve"> </w:t>
      </w:r>
      <w:r w:rsidRPr="008E1091">
        <w:rPr>
          <w:rFonts w:ascii="Arial" w:eastAsia="Calibri" w:hAnsi="Arial" w:cs="Arial"/>
          <w:sz w:val="22"/>
          <w:szCs w:val="22"/>
          <w:lang w:val="es-MX" w:eastAsia="en-US"/>
        </w:rPr>
        <w:t xml:space="preserve">Notifíquese el presente Acuerdo, por conducto de la Secretaría Ejecutiva, al Instituto Nacional Electoral, por medio de la Unidad Técnica de Vinculación con los Organismos Públicos Locales, </w:t>
      </w:r>
      <w:r w:rsidRPr="008E1091">
        <w:rPr>
          <w:rFonts w:ascii="Arial" w:hAnsi="Arial" w:cs="Arial"/>
          <w:sz w:val="22"/>
          <w:szCs w:val="22"/>
          <w:lang w:val="es-MX"/>
        </w:rPr>
        <w:t>para que surta los efectos a que haya lugar.</w:t>
      </w:r>
    </w:p>
    <w:p w:rsidR="008E1091" w:rsidRPr="008E1091" w:rsidRDefault="008E1091" w:rsidP="008E1091">
      <w:pPr>
        <w:spacing w:line="360" w:lineRule="auto"/>
        <w:jc w:val="both"/>
        <w:rPr>
          <w:rFonts w:ascii="Arial" w:hAnsi="Arial" w:cs="Arial"/>
          <w:sz w:val="22"/>
          <w:szCs w:val="22"/>
          <w:lang w:val="es-MX"/>
        </w:rPr>
      </w:pPr>
      <w:r w:rsidRPr="008E1091">
        <w:rPr>
          <w:rFonts w:ascii="Arial" w:hAnsi="Arial" w:cs="Arial"/>
          <w:sz w:val="22"/>
          <w:szCs w:val="22"/>
          <w:lang w:val="es-MX"/>
        </w:rPr>
        <w:t xml:space="preserve"> </w:t>
      </w:r>
    </w:p>
    <w:p w:rsidR="008E1091" w:rsidRPr="008E1091" w:rsidRDefault="008E1091" w:rsidP="008E1091">
      <w:pPr>
        <w:spacing w:line="360" w:lineRule="auto"/>
        <w:jc w:val="both"/>
        <w:rPr>
          <w:rFonts w:ascii="Arial" w:hAnsi="Arial" w:cs="Arial"/>
          <w:sz w:val="22"/>
          <w:szCs w:val="22"/>
          <w:lang w:val="es-MX"/>
        </w:rPr>
      </w:pPr>
      <w:r w:rsidRPr="008E1091">
        <w:rPr>
          <w:rFonts w:ascii="Arial" w:hAnsi="Arial" w:cs="Arial"/>
          <w:b/>
          <w:sz w:val="22"/>
          <w:szCs w:val="22"/>
          <w:lang w:val="es-MX"/>
        </w:rPr>
        <w:t>SÉPTIMO.</w:t>
      </w:r>
      <w:r w:rsidRPr="008E1091">
        <w:rPr>
          <w:rFonts w:ascii="Arial" w:hAnsi="Arial" w:cs="Arial"/>
          <w:b/>
          <w:sz w:val="22"/>
          <w:szCs w:val="22"/>
        </w:rPr>
        <w:t xml:space="preserve"> </w:t>
      </w:r>
      <w:r w:rsidR="001D4633" w:rsidRPr="001D4633">
        <w:rPr>
          <w:rFonts w:ascii="Arial" w:hAnsi="Arial" w:cs="Arial"/>
          <w:sz w:val="22"/>
          <w:szCs w:val="22"/>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 Asimismo, a efecto de brindar una máxima publicidad sobre el mismo, publicítese además en los Estrados de los Consejos Municipales Electorales</w:t>
      </w:r>
      <w:r w:rsidRPr="008E1091">
        <w:rPr>
          <w:rFonts w:ascii="Arial" w:hAnsi="Arial" w:cs="Arial"/>
          <w:sz w:val="22"/>
          <w:szCs w:val="22"/>
        </w:rPr>
        <w:t>.</w:t>
      </w:r>
    </w:p>
    <w:p w:rsidR="007038F5" w:rsidRDefault="007038F5" w:rsidP="008E1091">
      <w:pPr>
        <w:spacing w:line="360" w:lineRule="auto"/>
        <w:jc w:val="both"/>
        <w:rPr>
          <w:rFonts w:ascii="Arial" w:hAnsi="Arial" w:cs="Arial"/>
          <w:sz w:val="22"/>
          <w:szCs w:val="22"/>
          <w:lang w:val="es-MX"/>
        </w:rPr>
      </w:pPr>
    </w:p>
    <w:p w:rsidR="00134EF4" w:rsidRPr="00134EF4" w:rsidRDefault="00134EF4" w:rsidP="00134EF4">
      <w:pPr>
        <w:spacing w:line="360" w:lineRule="auto"/>
        <w:jc w:val="both"/>
        <w:rPr>
          <w:rFonts w:ascii="Arial" w:eastAsia="Calibri" w:hAnsi="Arial" w:cs="Arial"/>
          <w:sz w:val="22"/>
          <w:szCs w:val="22"/>
          <w:lang w:val="es-MX" w:eastAsia="en-US"/>
        </w:rPr>
      </w:pPr>
      <w:r w:rsidRPr="00134EF4">
        <w:rPr>
          <w:rFonts w:ascii="Arial" w:eastAsia="Calibri" w:hAnsi="Arial" w:cs="Arial"/>
          <w:sz w:val="22"/>
          <w:szCs w:val="22"/>
          <w:lang w:val="es-MX" w:eastAsia="en-US"/>
        </w:rPr>
        <w:t>El presente Acuerdo fue aprobado en la Cuarta Sesión Extraordinaria del Periodo Interproceso 2018-2020 del Consejo General, celebrada el 10 (diez) de enero de 2019 (dos mil diecinueve),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134EF4" w:rsidRPr="00134EF4" w:rsidRDefault="00134EF4" w:rsidP="00134EF4">
      <w:pPr>
        <w:spacing w:line="360" w:lineRule="auto"/>
        <w:jc w:val="both"/>
        <w:rPr>
          <w:rFonts w:ascii="Arial" w:eastAsia="Calibri" w:hAnsi="Arial" w:cs="Arial"/>
          <w:sz w:val="22"/>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134EF4" w:rsidRPr="00134EF4" w:rsidTr="001B3DCA">
        <w:tc>
          <w:tcPr>
            <w:tcW w:w="4702" w:type="dxa"/>
            <w:hideMark/>
          </w:tcPr>
          <w:p w:rsidR="00134EF4" w:rsidRPr="00134EF4" w:rsidRDefault="00134EF4" w:rsidP="00134EF4">
            <w:pPr>
              <w:spacing w:line="276" w:lineRule="auto"/>
              <w:ind w:right="-11"/>
              <w:jc w:val="center"/>
              <w:rPr>
                <w:rFonts w:ascii="Arial" w:eastAsia="Arial" w:hAnsi="Arial" w:cs="Arial"/>
                <w:b/>
                <w:sz w:val="20"/>
                <w:szCs w:val="20"/>
                <w:lang w:val="es-MX" w:eastAsia="en-US"/>
              </w:rPr>
            </w:pPr>
            <w:r w:rsidRPr="00134EF4">
              <w:rPr>
                <w:rFonts w:ascii="Arial" w:eastAsia="Arial" w:hAnsi="Arial" w:cs="Arial"/>
                <w:b/>
                <w:sz w:val="20"/>
                <w:szCs w:val="20"/>
                <w:lang w:val="es-MX" w:eastAsia="en-US"/>
              </w:rPr>
              <w:t>CONSEJERA PRESIDENTA</w:t>
            </w:r>
          </w:p>
        </w:tc>
        <w:tc>
          <w:tcPr>
            <w:tcW w:w="4477" w:type="dxa"/>
            <w:gridSpan w:val="2"/>
            <w:hideMark/>
          </w:tcPr>
          <w:p w:rsidR="00134EF4" w:rsidRPr="00134EF4" w:rsidRDefault="00134EF4" w:rsidP="00134EF4">
            <w:pPr>
              <w:spacing w:line="276" w:lineRule="auto"/>
              <w:ind w:right="-11"/>
              <w:jc w:val="center"/>
              <w:rPr>
                <w:rFonts w:ascii="Arial" w:eastAsia="Arial" w:hAnsi="Arial" w:cs="Arial"/>
                <w:b/>
                <w:sz w:val="20"/>
                <w:szCs w:val="20"/>
                <w:lang w:val="es-MX" w:eastAsia="en-US"/>
              </w:rPr>
            </w:pPr>
            <w:r w:rsidRPr="00134EF4">
              <w:rPr>
                <w:rFonts w:ascii="Arial" w:eastAsia="Arial" w:hAnsi="Arial" w:cs="Arial"/>
                <w:b/>
                <w:sz w:val="20"/>
                <w:szCs w:val="20"/>
                <w:lang w:val="es-MX" w:eastAsia="en-US"/>
              </w:rPr>
              <w:t>SECRETARIO EJECUTIVO</w:t>
            </w:r>
          </w:p>
        </w:tc>
      </w:tr>
      <w:tr w:rsidR="00134EF4" w:rsidRPr="00134EF4" w:rsidTr="001B3DCA">
        <w:tc>
          <w:tcPr>
            <w:tcW w:w="4702" w:type="dxa"/>
          </w:tcPr>
          <w:p w:rsidR="00134EF4" w:rsidRPr="00134EF4" w:rsidRDefault="00134EF4" w:rsidP="00134EF4">
            <w:pPr>
              <w:spacing w:line="276" w:lineRule="auto"/>
              <w:ind w:right="-11"/>
              <w:rPr>
                <w:rFonts w:ascii="Arial" w:eastAsia="Arial" w:hAnsi="Arial" w:cs="Arial"/>
                <w:sz w:val="20"/>
                <w:szCs w:val="20"/>
                <w:lang w:val="es-MX" w:eastAsia="en-US"/>
              </w:rPr>
            </w:pPr>
          </w:p>
          <w:p w:rsidR="00134EF4" w:rsidRPr="00134EF4" w:rsidRDefault="00134EF4" w:rsidP="00134EF4">
            <w:pPr>
              <w:spacing w:line="276" w:lineRule="auto"/>
              <w:ind w:right="-11"/>
              <w:rPr>
                <w:rFonts w:ascii="Arial" w:eastAsia="Arial" w:hAnsi="Arial" w:cs="Arial"/>
                <w:sz w:val="20"/>
                <w:szCs w:val="20"/>
                <w:lang w:val="es-MX" w:eastAsia="en-US"/>
              </w:rPr>
            </w:pPr>
          </w:p>
          <w:p w:rsidR="00134EF4" w:rsidRPr="00134EF4" w:rsidRDefault="00134EF4" w:rsidP="00134EF4">
            <w:pPr>
              <w:spacing w:line="276" w:lineRule="auto"/>
              <w:ind w:right="-11"/>
              <w:rPr>
                <w:rFonts w:ascii="Arial" w:eastAsia="Arial" w:hAnsi="Arial" w:cs="Arial"/>
                <w:sz w:val="20"/>
                <w:szCs w:val="20"/>
                <w:lang w:val="es-MX" w:eastAsia="en-US"/>
              </w:rPr>
            </w:pPr>
          </w:p>
          <w:p w:rsidR="00134EF4" w:rsidRPr="00134EF4" w:rsidRDefault="00134EF4" w:rsidP="00134EF4">
            <w:pPr>
              <w:spacing w:line="276" w:lineRule="auto"/>
              <w:ind w:right="-11"/>
              <w:rPr>
                <w:rFonts w:ascii="Arial" w:eastAsia="Arial" w:hAnsi="Arial" w:cs="Arial"/>
                <w:sz w:val="20"/>
                <w:szCs w:val="20"/>
                <w:lang w:val="es-MX" w:eastAsia="en-US"/>
              </w:rPr>
            </w:pPr>
          </w:p>
          <w:p w:rsidR="00134EF4" w:rsidRPr="00134EF4" w:rsidRDefault="00134EF4" w:rsidP="00134EF4">
            <w:pPr>
              <w:spacing w:line="276" w:lineRule="auto"/>
              <w:ind w:right="-11"/>
              <w:rPr>
                <w:rFonts w:ascii="Arial" w:eastAsia="Arial" w:hAnsi="Arial" w:cs="Arial"/>
                <w:sz w:val="20"/>
                <w:szCs w:val="20"/>
                <w:lang w:val="es-MX" w:eastAsia="en-US"/>
              </w:rPr>
            </w:pPr>
          </w:p>
          <w:p w:rsidR="00134EF4" w:rsidRPr="00134EF4" w:rsidRDefault="00134EF4" w:rsidP="00134EF4">
            <w:pPr>
              <w:spacing w:line="276" w:lineRule="auto"/>
              <w:ind w:right="-11"/>
              <w:rPr>
                <w:rFonts w:ascii="Arial" w:eastAsia="Arial" w:hAnsi="Arial" w:cs="Arial"/>
                <w:sz w:val="20"/>
                <w:szCs w:val="20"/>
                <w:lang w:val="es-MX" w:eastAsia="en-US"/>
              </w:rPr>
            </w:pPr>
          </w:p>
        </w:tc>
        <w:tc>
          <w:tcPr>
            <w:tcW w:w="4477" w:type="dxa"/>
            <w:gridSpan w:val="2"/>
          </w:tcPr>
          <w:p w:rsidR="00134EF4" w:rsidRPr="00134EF4" w:rsidRDefault="00134EF4" w:rsidP="00134EF4">
            <w:pPr>
              <w:spacing w:line="276" w:lineRule="auto"/>
              <w:ind w:right="-11"/>
              <w:jc w:val="center"/>
              <w:rPr>
                <w:rFonts w:ascii="Arial" w:eastAsia="Arial" w:hAnsi="Arial" w:cs="Arial"/>
                <w:sz w:val="20"/>
                <w:szCs w:val="20"/>
                <w:lang w:val="en-US" w:eastAsia="en-US"/>
              </w:rPr>
            </w:pPr>
          </w:p>
          <w:p w:rsidR="00134EF4" w:rsidRPr="00134EF4" w:rsidRDefault="00134EF4" w:rsidP="00134EF4">
            <w:pPr>
              <w:spacing w:line="276" w:lineRule="auto"/>
              <w:ind w:right="-11"/>
              <w:rPr>
                <w:rFonts w:ascii="Arial" w:eastAsia="Arial" w:hAnsi="Arial" w:cs="Arial"/>
                <w:sz w:val="20"/>
                <w:szCs w:val="20"/>
                <w:lang w:val="en-US" w:eastAsia="en-US"/>
              </w:rPr>
            </w:pPr>
          </w:p>
          <w:p w:rsidR="00134EF4" w:rsidRPr="00134EF4" w:rsidRDefault="00134EF4" w:rsidP="00134EF4">
            <w:pPr>
              <w:spacing w:line="276" w:lineRule="auto"/>
              <w:ind w:right="-11"/>
              <w:jc w:val="center"/>
              <w:rPr>
                <w:rFonts w:ascii="Arial" w:eastAsia="Arial" w:hAnsi="Arial" w:cs="Arial"/>
                <w:sz w:val="20"/>
                <w:szCs w:val="20"/>
                <w:lang w:val="en-US" w:eastAsia="en-US"/>
              </w:rPr>
            </w:pPr>
          </w:p>
        </w:tc>
      </w:tr>
      <w:tr w:rsidR="00134EF4" w:rsidRPr="00134EF4" w:rsidTr="001B3DCA">
        <w:tc>
          <w:tcPr>
            <w:tcW w:w="4702" w:type="dxa"/>
            <w:hideMark/>
          </w:tcPr>
          <w:p w:rsidR="00134EF4" w:rsidRPr="00134EF4" w:rsidRDefault="00134EF4" w:rsidP="00134EF4">
            <w:pPr>
              <w:spacing w:line="276" w:lineRule="auto"/>
              <w:ind w:right="-11"/>
              <w:jc w:val="center"/>
              <w:rPr>
                <w:rFonts w:ascii="Arial" w:eastAsia="Arial" w:hAnsi="Arial" w:cs="Arial"/>
                <w:sz w:val="20"/>
                <w:szCs w:val="20"/>
                <w:lang w:val="es-MX" w:eastAsia="en-US"/>
              </w:rPr>
            </w:pPr>
            <w:r w:rsidRPr="00134EF4">
              <w:rPr>
                <w:rFonts w:ascii="Arial" w:eastAsia="Arial" w:hAnsi="Arial" w:cs="Arial"/>
                <w:sz w:val="20"/>
                <w:szCs w:val="20"/>
                <w:lang w:val="es-MX" w:eastAsia="en-US"/>
              </w:rPr>
              <w:t>_______________________________________</w:t>
            </w:r>
          </w:p>
        </w:tc>
        <w:tc>
          <w:tcPr>
            <w:tcW w:w="4477" w:type="dxa"/>
            <w:gridSpan w:val="2"/>
            <w:hideMark/>
          </w:tcPr>
          <w:p w:rsidR="00134EF4" w:rsidRPr="00134EF4" w:rsidRDefault="00134EF4" w:rsidP="00134EF4">
            <w:pPr>
              <w:spacing w:line="276" w:lineRule="auto"/>
              <w:ind w:right="-11"/>
              <w:jc w:val="center"/>
              <w:rPr>
                <w:rFonts w:ascii="Arial" w:eastAsia="Arial" w:hAnsi="Arial" w:cs="Arial"/>
                <w:sz w:val="20"/>
                <w:szCs w:val="20"/>
                <w:lang w:val="en-US" w:eastAsia="en-US"/>
              </w:rPr>
            </w:pPr>
            <w:r w:rsidRPr="00134EF4">
              <w:rPr>
                <w:rFonts w:ascii="Arial" w:eastAsia="Arial" w:hAnsi="Arial" w:cs="Arial"/>
                <w:sz w:val="20"/>
                <w:szCs w:val="20"/>
                <w:lang w:val="en-US" w:eastAsia="en-US"/>
              </w:rPr>
              <w:t>_____________________________________</w:t>
            </w:r>
          </w:p>
        </w:tc>
      </w:tr>
      <w:tr w:rsidR="00134EF4" w:rsidRPr="00134EF4" w:rsidTr="001B3DCA">
        <w:tc>
          <w:tcPr>
            <w:tcW w:w="4702" w:type="dxa"/>
          </w:tcPr>
          <w:p w:rsidR="00134EF4" w:rsidRPr="00134EF4" w:rsidRDefault="00134EF4" w:rsidP="00134EF4">
            <w:pPr>
              <w:spacing w:line="276" w:lineRule="auto"/>
              <w:ind w:right="-11"/>
              <w:jc w:val="center"/>
              <w:rPr>
                <w:rFonts w:ascii="Arial" w:eastAsia="Arial" w:hAnsi="Arial" w:cs="Arial"/>
                <w:sz w:val="20"/>
                <w:szCs w:val="20"/>
                <w:lang w:val="es-MX" w:eastAsia="en-US"/>
              </w:rPr>
            </w:pPr>
            <w:r w:rsidRPr="00134EF4">
              <w:rPr>
                <w:rFonts w:ascii="Arial" w:eastAsia="Arial" w:hAnsi="Arial" w:cs="Arial"/>
                <w:sz w:val="20"/>
                <w:szCs w:val="20"/>
                <w:lang w:val="es-MX" w:eastAsia="en-US"/>
              </w:rPr>
              <w:t>MTRA. NIRVANA FABIOLA ROSALES OCHOA</w:t>
            </w:r>
          </w:p>
          <w:p w:rsidR="00134EF4" w:rsidRPr="00134EF4" w:rsidRDefault="00134EF4" w:rsidP="00134EF4">
            <w:pPr>
              <w:spacing w:line="276" w:lineRule="auto"/>
              <w:ind w:right="-11"/>
              <w:jc w:val="center"/>
              <w:rPr>
                <w:rFonts w:ascii="Arial" w:eastAsia="Arial" w:hAnsi="Arial" w:cs="Arial"/>
                <w:sz w:val="4"/>
                <w:szCs w:val="10"/>
                <w:lang w:val="es-MX" w:eastAsia="en-US"/>
              </w:rPr>
            </w:pPr>
          </w:p>
        </w:tc>
        <w:tc>
          <w:tcPr>
            <w:tcW w:w="4477" w:type="dxa"/>
            <w:gridSpan w:val="2"/>
            <w:hideMark/>
          </w:tcPr>
          <w:p w:rsidR="00134EF4" w:rsidRPr="00134EF4" w:rsidRDefault="00134EF4" w:rsidP="00134EF4">
            <w:pPr>
              <w:spacing w:line="276" w:lineRule="auto"/>
              <w:ind w:right="-11"/>
              <w:jc w:val="center"/>
              <w:rPr>
                <w:rFonts w:ascii="Arial" w:eastAsia="Arial" w:hAnsi="Arial" w:cs="Arial"/>
                <w:sz w:val="20"/>
                <w:szCs w:val="20"/>
                <w:lang w:val="es-MX" w:eastAsia="en-US"/>
              </w:rPr>
            </w:pPr>
            <w:r w:rsidRPr="00134EF4">
              <w:rPr>
                <w:rFonts w:ascii="Arial" w:eastAsia="Arial" w:hAnsi="Arial" w:cs="Arial"/>
                <w:sz w:val="20"/>
                <w:szCs w:val="20"/>
                <w:lang w:val="es-MX" w:eastAsia="en-US"/>
              </w:rPr>
              <w:t>LIC. ÓSCAR OMAR ESPINOZA</w:t>
            </w:r>
          </w:p>
        </w:tc>
      </w:tr>
      <w:tr w:rsidR="00134EF4" w:rsidRPr="00134EF4" w:rsidTr="001B3DCA">
        <w:tc>
          <w:tcPr>
            <w:tcW w:w="9179" w:type="dxa"/>
            <w:gridSpan w:val="3"/>
          </w:tcPr>
          <w:p w:rsidR="00134EF4" w:rsidRPr="00134EF4" w:rsidRDefault="00134EF4" w:rsidP="00134EF4">
            <w:pPr>
              <w:spacing w:line="276" w:lineRule="auto"/>
              <w:ind w:right="-11"/>
              <w:jc w:val="center"/>
              <w:rPr>
                <w:rFonts w:ascii="Arial" w:eastAsia="Arial" w:hAnsi="Arial" w:cs="Arial"/>
                <w:b/>
                <w:sz w:val="6"/>
                <w:szCs w:val="20"/>
                <w:lang w:val="es-MX" w:eastAsia="en-US"/>
              </w:rPr>
            </w:pPr>
          </w:p>
          <w:p w:rsidR="00134EF4" w:rsidRPr="00134EF4" w:rsidRDefault="00134EF4" w:rsidP="00134EF4">
            <w:pPr>
              <w:spacing w:line="276" w:lineRule="auto"/>
              <w:ind w:right="-11"/>
              <w:jc w:val="center"/>
              <w:rPr>
                <w:rFonts w:ascii="Arial" w:eastAsia="Arial" w:hAnsi="Arial" w:cs="Arial"/>
                <w:b/>
                <w:sz w:val="6"/>
                <w:szCs w:val="20"/>
                <w:lang w:val="es-MX" w:eastAsia="en-US"/>
              </w:rPr>
            </w:pPr>
          </w:p>
          <w:p w:rsidR="00134EF4" w:rsidRPr="00134EF4" w:rsidRDefault="00134EF4" w:rsidP="00134EF4">
            <w:pPr>
              <w:spacing w:line="276" w:lineRule="auto"/>
              <w:ind w:right="-11"/>
              <w:jc w:val="center"/>
              <w:rPr>
                <w:rFonts w:ascii="Arial" w:eastAsia="Arial" w:hAnsi="Arial" w:cs="Arial"/>
                <w:b/>
                <w:sz w:val="6"/>
                <w:szCs w:val="20"/>
                <w:lang w:val="es-MX" w:eastAsia="en-US"/>
              </w:rPr>
            </w:pPr>
          </w:p>
          <w:p w:rsidR="00134EF4" w:rsidRPr="00134EF4" w:rsidRDefault="00134EF4" w:rsidP="00134EF4">
            <w:pPr>
              <w:spacing w:line="276" w:lineRule="auto"/>
              <w:ind w:right="-11"/>
              <w:jc w:val="center"/>
              <w:rPr>
                <w:rFonts w:ascii="Arial" w:eastAsia="Arial" w:hAnsi="Arial" w:cs="Arial"/>
                <w:b/>
                <w:sz w:val="6"/>
                <w:szCs w:val="20"/>
                <w:lang w:val="es-MX" w:eastAsia="en-US"/>
              </w:rPr>
            </w:pPr>
          </w:p>
          <w:p w:rsidR="00134EF4" w:rsidRPr="00134EF4" w:rsidRDefault="00134EF4" w:rsidP="00134EF4">
            <w:pPr>
              <w:spacing w:line="276" w:lineRule="auto"/>
              <w:ind w:right="-11"/>
              <w:jc w:val="center"/>
              <w:rPr>
                <w:rFonts w:ascii="Arial" w:eastAsia="Arial" w:hAnsi="Arial" w:cs="Arial"/>
                <w:b/>
                <w:sz w:val="6"/>
                <w:szCs w:val="20"/>
                <w:lang w:val="es-MX" w:eastAsia="en-US"/>
              </w:rPr>
            </w:pPr>
          </w:p>
          <w:p w:rsidR="00134EF4" w:rsidRPr="00134EF4" w:rsidRDefault="00134EF4" w:rsidP="00134EF4">
            <w:pPr>
              <w:spacing w:line="276" w:lineRule="auto"/>
              <w:ind w:right="-11"/>
              <w:jc w:val="center"/>
              <w:rPr>
                <w:rFonts w:ascii="Arial" w:eastAsia="Arial" w:hAnsi="Arial" w:cs="Arial"/>
                <w:b/>
                <w:sz w:val="20"/>
                <w:szCs w:val="20"/>
                <w:lang w:val="es-MX" w:eastAsia="en-US"/>
              </w:rPr>
            </w:pPr>
            <w:r w:rsidRPr="00134EF4">
              <w:rPr>
                <w:rFonts w:ascii="Arial" w:eastAsia="Arial" w:hAnsi="Arial" w:cs="Arial"/>
                <w:b/>
                <w:sz w:val="20"/>
                <w:szCs w:val="20"/>
                <w:lang w:val="es-MX" w:eastAsia="en-US"/>
              </w:rPr>
              <w:t>CONSEJERAS Y CONSEJEROS ELECTORALES</w:t>
            </w:r>
          </w:p>
        </w:tc>
      </w:tr>
      <w:tr w:rsidR="00134EF4" w:rsidRPr="00134EF4" w:rsidTr="001B3DCA">
        <w:tc>
          <w:tcPr>
            <w:tcW w:w="4702" w:type="dxa"/>
          </w:tcPr>
          <w:p w:rsidR="00134EF4" w:rsidRPr="00134EF4" w:rsidRDefault="00134EF4" w:rsidP="00134EF4">
            <w:pPr>
              <w:spacing w:line="276" w:lineRule="auto"/>
              <w:ind w:right="-11"/>
              <w:jc w:val="center"/>
              <w:rPr>
                <w:rFonts w:ascii="Arial" w:eastAsia="Arial" w:hAnsi="Arial" w:cs="Arial"/>
                <w:sz w:val="20"/>
                <w:szCs w:val="20"/>
                <w:lang w:val="en-US" w:eastAsia="en-US"/>
              </w:rPr>
            </w:pPr>
          </w:p>
          <w:p w:rsidR="00134EF4" w:rsidRPr="00134EF4" w:rsidRDefault="00134EF4" w:rsidP="00134EF4">
            <w:pPr>
              <w:spacing w:line="276" w:lineRule="auto"/>
              <w:ind w:right="-11"/>
              <w:jc w:val="center"/>
              <w:rPr>
                <w:rFonts w:ascii="Arial" w:eastAsia="Arial" w:hAnsi="Arial" w:cs="Arial"/>
                <w:sz w:val="20"/>
                <w:szCs w:val="20"/>
                <w:lang w:val="en-US" w:eastAsia="en-US"/>
              </w:rPr>
            </w:pPr>
          </w:p>
          <w:p w:rsidR="00134EF4" w:rsidRPr="00134EF4" w:rsidRDefault="00134EF4" w:rsidP="00134EF4">
            <w:pPr>
              <w:spacing w:line="276" w:lineRule="auto"/>
              <w:ind w:right="-11"/>
              <w:jc w:val="center"/>
              <w:rPr>
                <w:rFonts w:ascii="Arial" w:eastAsia="Arial" w:hAnsi="Arial" w:cs="Arial"/>
                <w:sz w:val="20"/>
                <w:szCs w:val="20"/>
                <w:lang w:val="en-US" w:eastAsia="en-US"/>
              </w:rPr>
            </w:pPr>
          </w:p>
          <w:p w:rsidR="00134EF4" w:rsidRPr="00134EF4" w:rsidRDefault="00134EF4" w:rsidP="00134EF4">
            <w:pPr>
              <w:spacing w:line="276" w:lineRule="auto"/>
              <w:ind w:right="-11"/>
              <w:jc w:val="center"/>
              <w:rPr>
                <w:rFonts w:ascii="Arial" w:eastAsia="Arial" w:hAnsi="Arial" w:cs="Arial"/>
                <w:sz w:val="20"/>
                <w:szCs w:val="20"/>
                <w:lang w:val="en-US" w:eastAsia="en-US"/>
              </w:rPr>
            </w:pPr>
          </w:p>
          <w:p w:rsidR="00134EF4" w:rsidRPr="00134EF4" w:rsidRDefault="00134EF4" w:rsidP="00134EF4">
            <w:pPr>
              <w:spacing w:line="276" w:lineRule="auto"/>
              <w:ind w:right="-11"/>
              <w:rPr>
                <w:rFonts w:ascii="Arial" w:eastAsia="Arial" w:hAnsi="Arial" w:cs="Arial"/>
                <w:sz w:val="10"/>
                <w:szCs w:val="10"/>
                <w:lang w:val="en-US" w:eastAsia="en-US"/>
              </w:rPr>
            </w:pPr>
          </w:p>
          <w:p w:rsidR="00134EF4" w:rsidRPr="00134EF4" w:rsidRDefault="00134EF4" w:rsidP="00134EF4">
            <w:pPr>
              <w:spacing w:line="276" w:lineRule="auto"/>
              <w:ind w:right="-11"/>
              <w:rPr>
                <w:rFonts w:ascii="Arial" w:eastAsia="Arial" w:hAnsi="Arial" w:cs="Arial"/>
                <w:sz w:val="10"/>
                <w:szCs w:val="10"/>
                <w:lang w:val="en-US" w:eastAsia="en-US"/>
              </w:rPr>
            </w:pPr>
          </w:p>
          <w:p w:rsidR="00134EF4" w:rsidRPr="00134EF4" w:rsidRDefault="00134EF4" w:rsidP="00134EF4">
            <w:pPr>
              <w:spacing w:line="276" w:lineRule="auto"/>
              <w:ind w:right="-11"/>
              <w:rPr>
                <w:rFonts w:ascii="Arial" w:eastAsia="Arial" w:hAnsi="Arial" w:cs="Arial"/>
                <w:sz w:val="10"/>
                <w:szCs w:val="10"/>
                <w:lang w:val="en-US" w:eastAsia="en-US"/>
              </w:rPr>
            </w:pPr>
          </w:p>
          <w:p w:rsidR="00134EF4" w:rsidRPr="00134EF4" w:rsidRDefault="00134EF4" w:rsidP="00134EF4">
            <w:pPr>
              <w:spacing w:line="276" w:lineRule="auto"/>
              <w:ind w:right="-11"/>
              <w:rPr>
                <w:rFonts w:ascii="Arial" w:eastAsia="Arial" w:hAnsi="Arial" w:cs="Arial"/>
                <w:sz w:val="10"/>
                <w:szCs w:val="10"/>
                <w:lang w:val="en-US" w:eastAsia="en-US"/>
              </w:rPr>
            </w:pPr>
          </w:p>
          <w:p w:rsidR="00134EF4" w:rsidRPr="00134EF4" w:rsidRDefault="00134EF4" w:rsidP="00134EF4">
            <w:pPr>
              <w:spacing w:line="276" w:lineRule="auto"/>
              <w:ind w:right="-11"/>
              <w:rPr>
                <w:rFonts w:ascii="Arial" w:eastAsia="Arial" w:hAnsi="Arial" w:cs="Arial"/>
                <w:sz w:val="10"/>
                <w:szCs w:val="10"/>
                <w:lang w:val="en-US" w:eastAsia="en-US"/>
              </w:rPr>
            </w:pPr>
          </w:p>
          <w:p w:rsidR="00134EF4" w:rsidRPr="00134EF4" w:rsidRDefault="00134EF4" w:rsidP="00134EF4">
            <w:pPr>
              <w:spacing w:line="276" w:lineRule="auto"/>
              <w:ind w:right="-11"/>
              <w:jc w:val="center"/>
              <w:rPr>
                <w:rFonts w:ascii="Arial" w:eastAsia="Arial" w:hAnsi="Arial" w:cs="Arial"/>
                <w:sz w:val="20"/>
                <w:szCs w:val="20"/>
                <w:lang w:val="en-US" w:eastAsia="en-US"/>
              </w:rPr>
            </w:pPr>
            <w:r w:rsidRPr="00134EF4">
              <w:rPr>
                <w:rFonts w:ascii="Arial" w:eastAsia="Arial" w:hAnsi="Arial" w:cs="Arial"/>
                <w:sz w:val="20"/>
                <w:szCs w:val="20"/>
                <w:lang w:val="en-US" w:eastAsia="en-US"/>
              </w:rPr>
              <w:t>_____________________________________</w:t>
            </w:r>
          </w:p>
        </w:tc>
        <w:tc>
          <w:tcPr>
            <w:tcW w:w="4477" w:type="dxa"/>
            <w:gridSpan w:val="2"/>
          </w:tcPr>
          <w:p w:rsidR="00134EF4" w:rsidRPr="00134EF4" w:rsidRDefault="00134EF4" w:rsidP="00134EF4">
            <w:pPr>
              <w:spacing w:line="276" w:lineRule="auto"/>
              <w:ind w:right="-11"/>
              <w:jc w:val="center"/>
              <w:rPr>
                <w:rFonts w:ascii="Arial" w:eastAsia="Arial" w:hAnsi="Arial" w:cs="Arial"/>
                <w:sz w:val="10"/>
                <w:szCs w:val="10"/>
                <w:lang w:val="en-US" w:eastAsia="en-US"/>
              </w:rPr>
            </w:pPr>
          </w:p>
          <w:p w:rsidR="00134EF4" w:rsidRPr="00134EF4" w:rsidRDefault="00134EF4" w:rsidP="00134EF4">
            <w:pPr>
              <w:spacing w:line="276" w:lineRule="auto"/>
              <w:ind w:right="-11"/>
              <w:rPr>
                <w:rFonts w:ascii="Arial" w:eastAsia="Arial" w:hAnsi="Arial" w:cs="Arial"/>
                <w:sz w:val="20"/>
                <w:szCs w:val="20"/>
                <w:lang w:val="en-US" w:eastAsia="en-US"/>
              </w:rPr>
            </w:pPr>
          </w:p>
          <w:p w:rsidR="00134EF4" w:rsidRPr="00134EF4" w:rsidRDefault="00134EF4" w:rsidP="00134EF4">
            <w:pPr>
              <w:spacing w:line="276" w:lineRule="auto"/>
              <w:ind w:right="-11"/>
              <w:jc w:val="center"/>
              <w:rPr>
                <w:rFonts w:ascii="Arial" w:eastAsia="Arial" w:hAnsi="Arial" w:cs="Arial"/>
                <w:sz w:val="20"/>
                <w:szCs w:val="20"/>
                <w:lang w:val="en-US" w:eastAsia="en-US"/>
              </w:rPr>
            </w:pPr>
          </w:p>
          <w:p w:rsidR="00134EF4" w:rsidRPr="00134EF4" w:rsidRDefault="00134EF4" w:rsidP="00134EF4">
            <w:pPr>
              <w:spacing w:line="276" w:lineRule="auto"/>
              <w:ind w:right="-11"/>
              <w:jc w:val="center"/>
              <w:rPr>
                <w:rFonts w:ascii="Arial" w:eastAsia="Arial" w:hAnsi="Arial" w:cs="Arial"/>
                <w:sz w:val="20"/>
                <w:szCs w:val="20"/>
                <w:lang w:val="en-US" w:eastAsia="en-US"/>
              </w:rPr>
            </w:pPr>
          </w:p>
          <w:p w:rsidR="00134EF4" w:rsidRPr="00134EF4" w:rsidRDefault="00134EF4" w:rsidP="00134EF4">
            <w:pPr>
              <w:spacing w:line="276" w:lineRule="auto"/>
              <w:ind w:right="-11"/>
              <w:jc w:val="center"/>
              <w:rPr>
                <w:rFonts w:ascii="Arial" w:eastAsia="Arial" w:hAnsi="Arial" w:cs="Arial"/>
                <w:sz w:val="20"/>
                <w:szCs w:val="20"/>
                <w:lang w:val="en-US" w:eastAsia="en-US"/>
              </w:rPr>
            </w:pPr>
          </w:p>
          <w:p w:rsidR="00134EF4" w:rsidRPr="00134EF4" w:rsidRDefault="00134EF4" w:rsidP="00134EF4">
            <w:pPr>
              <w:spacing w:line="276" w:lineRule="auto"/>
              <w:ind w:right="-11"/>
              <w:jc w:val="center"/>
              <w:rPr>
                <w:rFonts w:ascii="Arial" w:eastAsia="Arial" w:hAnsi="Arial" w:cs="Arial"/>
                <w:sz w:val="20"/>
                <w:szCs w:val="20"/>
                <w:lang w:val="en-US" w:eastAsia="en-US"/>
              </w:rPr>
            </w:pPr>
          </w:p>
          <w:p w:rsidR="00134EF4" w:rsidRPr="00134EF4" w:rsidRDefault="00134EF4" w:rsidP="00134EF4">
            <w:pPr>
              <w:spacing w:line="276" w:lineRule="auto"/>
              <w:ind w:right="-11"/>
              <w:jc w:val="center"/>
              <w:rPr>
                <w:rFonts w:ascii="Arial" w:eastAsia="Arial" w:hAnsi="Arial" w:cs="Arial"/>
                <w:sz w:val="20"/>
                <w:szCs w:val="20"/>
                <w:lang w:val="en-US" w:eastAsia="en-US"/>
              </w:rPr>
            </w:pPr>
          </w:p>
          <w:p w:rsidR="00134EF4" w:rsidRPr="00134EF4" w:rsidRDefault="00134EF4" w:rsidP="00134EF4">
            <w:pPr>
              <w:spacing w:line="276" w:lineRule="auto"/>
              <w:ind w:right="-11"/>
              <w:jc w:val="center"/>
              <w:rPr>
                <w:rFonts w:ascii="Arial" w:eastAsia="Arial" w:hAnsi="Arial" w:cs="Arial"/>
                <w:sz w:val="20"/>
                <w:szCs w:val="20"/>
                <w:lang w:val="en-US" w:eastAsia="en-US"/>
              </w:rPr>
            </w:pPr>
            <w:r w:rsidRPr="00134EF4">
              <w:rPr>
                <w:rFonts w:ascii="Arial" w:eastAsia="Arial" w:hAnsi="Arial" w:cs="Arial"/>
                <w:sz w:val="20"/>
                <w:szCs w:val="20"/>
                <w:lang w:val="en-US" w:eastAsia="en-US"/>
              </w:rPr>
              <w:t>___________________________________</w:t>
            </w:r>
          </w:p>
        </w:tc>
      </w:tr>
      <w:tr w:rsidR="00134EF4" w:rsidRPr="00134EF4" w:rsidTr="001B3DCA">
        <w:tc>
          <w:tcPr>
            <w:tcW w:w="4702" w:type="dxa"/>
            <w:hideMark/>
          </w:tcPr>
          <w:p w:rsidR="00134EF4" w:rsidRPr="00134EF4" w:rsidRDefault="00134EF4" w:rsidP="00134EF4">
            <w:pPr>
              <w:spacing w:line="276" w:lineRule="auto"/>
              <w:ind w:right="-11"/>
              <w:jc w:val="center"/>
              <w:rPr>
                <w:rFonts w:ascii="Arial" w:eastAsia="Arial" w:hAnsi="Arial" w:cs="Arial"/>
                <w:sz w:val="20"/>
                <w:szCs w:val="20"/>
                <w:lang w:val="es-MX" w:eastAsia="en-US"/>
              </w:rPr>
            </w:pPr>
            <w:r w:rsidRPr="00134EF4">
              <w:rPr>
                <w:rFonts w:ascii="Arial" w:eastAsia="Arial" w:hAnsi="Arial" w:cs="Arial"/>
                <w:sz w:val="20"/>
                <w:szCs w:val="20"/>
                <w:lang w:val="es-MX" w:eastAsia="en-US"/>
              </w:rPr>
              <w:t xml:space="preserve">MTRA. NOEMÍ SOFÍA HERRERA NÚÑEZ </w:t>
            </w:r>
          </w:p>
        </w:tc>
        <w:tc>
          <w:tcPr>
            <w:tcW w:w="4477" w:type="dxa"/>
            <w:gridSpan w:val="2"/>
            <w:hideMark/>
          </w:tcPr>
          <w:p w:rsidR="00134EF4" w:rsidRPr="00134EF4" w:rsidRDefault="00134EF4" w:rsidP="00134EF4">
            <w:pPr>
              <w:spacing w:line="276" w:lineRule="auto"/>
              <w:ind w:right="-11"/>
              <w:jc w:val="center"/>
              <w:rPr>
                <w:rFonts w:ascii="Arial" w:eastAsia="Arial" w:hAnsi="Arial" w:cs="Arial"/>
                <w:sz w:val="20"/>
                <w:szCs w:val="20"/>
                <w:lang w:val="es-MX" w:eastAsia="en-US"/>
              </w:rPr>
            </w:pPr>
            <w:r w:rsidRPr="00134EF4">
              <w:rPr>
                <w:rFonts w:ascii="Arial" w:eastAsia="Arial" w:hAnsi="Arial" w:cs="Arial"/>
                <w:sz w:val="20"/>
                <w:szCs w:val="20"/>
                <w:lang w:val="es-MX" w:eastAsia="en-US"/>
              </w:rPr>
              <w:t>LICDA. AYIZDE ANGUIANO POLANCO</w:t>
            </w:r>
          </w:p>
        </w:tc>
      </w:tr>
      <w:tr w:rsidR="00134EF4" w:rsidRPr="00134EF4" w:rsidTr="001B3DCA">
        <w:tc>
          <w:tcPr>
            <w:tcW w:w="4702" w:type="dxa"/>
          </w:tcPr>
          <w:p w:rsidR="00134EF4" w:rsidRPr="00134EF4" w:rsidRDefault="00134EF4" w:rsidP="00134EF4">
            <w:pPr>
              <w:spacing w:line="276" w:lineRule="auto"/>
              <w:jc w:val="center"/>
              <w:rPr>
                <w:rFonts w:ascii="Arial" w:eastAsia="Arial" w:hAnsi="Arial" w:cs="Arial"/>
                <w:sz w:val="10"/>
                <w:szCs w:val="20"/>
                <w:lang w:val="en-US" w:eastAsia="en-US"/>
              </w:rPr>
            </w:pPr>
          </w:p>
          <w:p w:rsidR="00134EF4" w:rsidRPr="00134EF4" w:rsidRDefault="00134EF4" w:rsidP="00134EF4">
            <w:pPr>
              <w:spacing w:line="276" w:lineRule="auto"/>
              <w:rPr>
                <w:rFonts w:ascii="Arial" w:eastAsia="Arial" w:hAnsi="Arial" w:cs="Arial"/>
                <w:sz w:val="20"/>
                <w:szCs w:val="20"/>
                <w:lang w:val="en-US" w:eastAsia="en-US"/>
              </w:rPr>
            </w:pPr>
          </w:p>
          <w:p w:rsidR="00134EF4" w:rsidRPr="00134EF4" w:rsidRDefault="00134EF4" w:rsidP="00134EF4">
            <w:pPr>
              <w:spacing w:line="276" w:lineRule="auto"/>
              <w:rPr>
                <w:rFonts w:ascii="Arial" w:eastAsia="Arial" w:hAnsi="Arial" w:cs="Arial"/>
                <w:sz w:val="20"/>
                <w:szCs w:val="20"/>
                <w:lang w:val="en-US" w:eastAsia="en-US"/>
              </w:rPr>
            </w:pPr>
          </w:p>
          <w:p w:rsidR="00134EF4" w:rsidRDefault="00134EF4" w:rsidP="00134EF4">
            <w:pPr>
              <w:spacing w:line="276" w:lineRule="auto"/>
              <w:rPr>
                <w:rFonts w:ascii="Arial" w:eastAsia="Arial" w:hAnsi="Arial" w:cs="Arial"/>
                <w:sz w:val="20"/>
                <w:szCs w:val="20"/>
                <w:lang w:val="en-US" w:eastAsia="en-US"/>
              </w:rPr>
            </w:pPr>
          </w:p>
          <w:p w:rsidR="00134EF4" w:rsidRPr="00134EF4" w:rsidRDefault="00134EF4" w:rsidP="00134EF4">
            <w:pPr>
              <w:spacing w:line="276" w:lineRule="auto"/>
              <w:rPr>
                <w:rFonts w:ascii="Arial" w:eastAsia="Arial" w:hAnsi="Arial" w:cs="Arial"/>
                <w:sz w:val="20"/>
                <w:szCs w:val="20"/>
                <w:lang w:val="en-US" w:eastAsia="en-US"/>
              </w:rPr>
            </w:pPr>
          </w:p>
          <w:p w:rsidR="00134EF4" w:rsidRPr="00134EF4" w:rsidRDefault="00134EF4" w:rsidP="00134EF4">
            <w:pPr>
              <w:spacing w:line="276" w:lineRule="auto"/>
              <w:rPr>
                <w:rFonts w:ascii="Arial" w:eastAsia="Arial" w:hAnsi="Arial" w:cs="Arial"/>
                <w:sz w:val="20"/>
                <w:szCs w:val="20"/>
                <w:lang w:val="en-US" w:eastAsia="en-US"/>
              </w:rPr>
            </w:pPr>
          </w:p>
          <w:p w:rsidR="00134EF4" w:rsidRPr="00134EF4" w:rsidRDefault="00134EF4" w:rsidP="00134EF4">
            <w:pPr>
              <w:spacing w:line="276" w:lineRule="auto"/>
              <w:rPr>
                <w:rFonts w:ascii="Arial" w:eastAsia="Arial" w:hAnsi="Arial" w:cs="Arial"/>
                <w:sz w:val="20"/>
                <w:szCs w:val="20"/>
                <w:lang w:val="en-US" w:eastAsia="en-US"/>
              </w:rPr>
            </w:pPr>
          </w:p>
          <w:p w:rsidR="00134EF4" w:rsidRPr="00134EF4" w:rsidRDefault="00134EF4" w:rsidP="00134EF4">
            <w:pPr>
              <w:spacing w:line="276" w:lineRule="auto"/>
              <w:rPr>
                <w:rFonts w:ascii="Arial" w:eastAsia="Arial" w:hAnsi="Arial" w:cs="Arial"/>
                <w:sz w:val="20"/>
                <w:szCs w:val="20"/>
                <w:lang w:val="en-US" w:eastAsia="en-US"/>
              </w:rPr>
            </w:pPr>
          </w:p>
        </w:tc>
        <w:tc>
          <w:tcPr>
            <w:tcW w:w="4477" w:type="dxa"/>
            <w:gridSpan w:val="2"/>
          </w:tcPr>
          <w:p w:rsidR="00134EF4" w:rsidRPr="00134EF4" w:rsidRDefault="00134EF4" w:rsidP="00134EF4">
            <w:pPr>
              <w:spacing w:line="276" w:lineRule="auto"/>
              <w:ind w:right="-11"/>
              <w:jc w:val="center"/>
              <w:rPr>
                <w:rFonts w:ascii="Arial" w:eastAsia="Arial" w:hAnsi="Arial" w:cs="Arial"/>
                <w:sz w:val="20"/>
                <w:szCs w:val="20"/>
                <w:lang w:val="es-MX" w:eastAsia="en-US"/>
              </w:rPr>
            </w:pPr>
          </w:p>
          <w:p w:rsidR="00134EF4" w:rsidRPr="00134EF4" w:rsidRDefault="00134EF4" w:rsidP="00134EF4">
            <w:pPr>
              <w:spacing w:line="276" w:lineRule="auto"/>
              <w:ind w:right="-11"/>
              <w:jc w:val="center"/>
              <w:rPr>
                <w:rFonts w:ascii="Arial" w:eastAsia="Arial" w:hAnsi="Arial" w:cs="Arial"/>
                <w:sz w:val="20"/>
                <w:szCs w:val="20"/>
                <w:lang w:val="es-MX" w:eastAsia="en-US"/>
              </w:rPr>
            </w:pPr>
          </w:p>
          <w:p w:rsidR="00134EF4" w:rsidRPr="00134EF4" w:rsidRDefault="00134EF4" w:rsidP="00134EF4">
            <w:pPr>
              <w:spacing w:line="276" w:lineRule="auto"/>
              <w:ind w:right="-11"/>
              <w:jc w:val="center"/>
              <w:rPr>
                <w:rFonts w:ascii="Arial" w:eastAsia="Arial" w:hAnsi="Arial" w:cs="Arial"/>
                <w:sz w:val="20"/>
                <w:szCs w:val="20"/>
                <w:lang w:val="es-MX" w:eastAsia="en-US"/>
              </w:rPr>
            </w:pPr>
          </w:p>
          <w:p w:rsidR="00134EF4" w:rsidRPr="00134EF4" w:rsidRDefault="00134EF4" w:rsidP="00134EF4">
            <w:pPr>
              <w:spacing w:line="276" w:lineRule="auto"/>
              <w:ind w:right="-11"/>
              <w:jc w:val="center"/>
              <w:rPr>
                <w:rFonts w:ascii="Arial" w:eastAsia="Arial" w:hAnsi="Arial" w:cs="Arial"/>
                <w:sz w:val="20"/>
                <w:szCs w:val="20"/>
                <w:lang w:val="es-MX" w:eastAsia="en-US"/>
              </w:rPr>
            </w:pPr>
          </w:p>
          <w:p w:rsidR="00134EF4" w:rsidRPr="00134EF4" w:rsidRDefault="00134EF4" w:rsidP="00134EF4">
            <w:pPr>
              <w:spacing w:line="276" w:lineRule="auto"/>
              <w:ind w:right="-11"/>
              <w:rPr>
                <w:rFonts w:ascii="Arial" w:eastAsia="Arial" w:hAnsi="Arial" w:cs="Arial"/>
                <w:sz w:val="20"/>
                <w:szCs w:val="20"/>
                <w:lang w:val="es-MX" w:eastAsia="en-US"/>
              </w:rPr>
            </w:pPr>
          </w:p>
          <w:p w:rsidR="00134EF4" w:rsidRPr="00134EF4" w:rsidRDefault="00134EF4" w:rsidP="00134EF4">
            <w:pPr>
              <w:spacing w:line="276" w:lineRule="auto"/>
              <w:ind w:right="-11"/>
              <w:rPr>
                <w:rFonts w:ascii="Arial" w:eastAsia="Arial" w:hAnsi="Arial" w:cs="Arial"/>
                <w:sz w:val="20"/>
                <w:szCs w:val="20"/>
                <w:lang w:val="es-MX" w:eastAsia="en-US"/>
              </w:rPr>
            </w:pPr>
          </w:p>
        </w:tc>
      </w:tr>
      <w:tr w:rsidR="00134EF4" w:rsidRPr="00134EF4" w:rsidTr="001B3DCA">
        <w:tc>
          <w:tcPr>
            <w:tcW w:w="4702" w:type="dxa"/>
            <w:hideMark/>
          </w:tcPr>
          <w:p w:rsidR="00134EF4" w:rsidRPr="00134EF4" w:rsidRDefault="00134EF4" w:rsidP="00134EF4">
            <w:pPr>
              <w:spacing w:line="276" w:lineRule="auto"/>
              <w:ind w:right="-11"/>
              <w:jc w:val="center"/>
              <w:rPr>
                <w:rFonts w:ascii="Arial" w:eastAsia="Arial" w:hAnsi="Arial" w:cs="Arial"/>
                <w:sz w:val="20"/>
                <w:szCs w:val="20"/>
                <w:lang w:val="en-US" w:eastAsia="en-US"/>
              </w:rPr>
            </w:pPr>
            <w:r w:rsidRPr="00134EF4">
              <w:rPr>
                <w:rFonts w:ascii="Arial" w:eastAsia="Arial" w:hAnsi="Arial" w:cs="Arial"/>
                <w:sz w:val="20"/>
                <w:szCs w:val="20"/>
                <w:lang w:val="en-US" w:eastAsia="en-US"/>
              </w:rPr>
              <w:t>____________________________________</w:t>
            </w:r>
          </w:p>
        </w:tc>
        <w:tc>
          <w:tcPr>
            <w:tcW w:w="4477" w:type="dxa"/>
            <w:gridSpan w:val="2"/>
            <w:hideMark/>
          </w:tcPr>
          <w:p w:rsidR="00134EF4" w:rsidRPr="00134EF4" w:rsidRDefault="00134EF4" w:rsidP="00134EF4">
            <w:pPr>
              <w:spacing w:line="276" w:lineRule="auto"/>
              <w:ind w:right="-11"/>
              <w:jc w:val="center"/>
              <w:rPr>
                <w:rFonts w:ascii="Arial" w:eastAsia="Arial" w:hAnsi="Arial" w:cs="Arial"/>
                <w:sz w:val="20"/>
                <w:szCs w:val="20"/>
                <w:lang w:val="en-US" w:eastAsia="en-US"/>
              </w:rPr>
            </w:pPr>
            <w:r w:rsidRPr="00134EF4">
              <w:rPr>
                <w:rFonts w:ascii="Arial" w:eastAsia="Arial" w:hAnsi="Arial" w:cs="Arial"/>
                <w:sz w:val="20"/>
                <w:szCs w:val="20"/>
                <w:lang w:val="en-US" w:eastAsia="en-US"/>
              </w:rPr>
              <w:t>____________________________________</w:t>
            </w:r>
          </w:p>
        </w:tc>
      </w:tr>
      <w:tr w:rsidR="00134EF4" w:rsidRPr="00134EF4" w:rsidTr="001B3DCA">
        <w:trPr>
          <w:trHeight w:val="435"/>
        </w:trPr>
        <w:tc>
          <w:tcPr>
            <w:tcW w:w="4702" w:type="dxa"/>
            <w:hideMark/>
          </w:tcPr>
          <w:p w:rsidR="00134EF4" w:rsidRPr="00134EF4" w:rsidRDefault="00134EF4" w:rsidP="00134EF4">
            <w:pPr>
              <w:spacing w:line="276" w:lineRule="auto"/>
              <w:ind w:right="-11"/>
              <w:jc w:val="center"/>
              <w:rPr>
                <w:rFonts w:ascii="Arial" w:eastAsia="Arial" w:hAnsi="Arial" w:cs="Arial"/>
                <w:sz w:val="20"/>
                <w:szCs w:val="20"/>
                <w:lang w:val="en-US" w:eastAsia="en-US"/>
              </w:rPr>
            </w:pPr>
            <w:r w:rsidRPr="00134EF4">
              <w:rPr>
                <w:rFonts w:ascii="Arial" w:eastAsia="Arial" w:hAnsi="Arial" w:cs="Arial"/>
                <w:sz w:val="20"/>
                <w:szCs w:val="20"/>
                <w:lang w:val="en-US" w:eastAsia="en-US"/>
              </w:rPr>
              <w:t>LIC. RAÚL MALDONADO RAMÍREZ</w:t>
            </w:r>
          </w:p>
        </w:tc>
        <w:tc>
          <w:tcPr>
            <w:tcW w:w="4477" w:type="dxa"/>
            <w:gridSpan w:val="2"/>
            <w:hideMark/>
          </w:tcPr>
          <w:p w:rsidR="00134EF4" w:rsidRPr="00134EF4" w:rsidRDefault="00134EF4" w:rsidP="00134EF4">
            <w:pPr>
              <w:spacing w:line="276" w:lineRule="auto"/>
              <w:ind w:right="-11"/>
              <w:jc w:val="center"/>
              <w:rPr>
                <w:rFonts w:ascii="Arial" w:eastAsia="Arial" w:hAnsi="Arial" w:cs="Arial"/>
                <w:sz w:val="20"/>
                <w:szCs w:val="20"/>
                <w:lang w:val="es-MX" w:eastAsia="en-US"/>
              </w:rPr>
            </w:pPr>
            <w:r w:rsidRPr="00134EF4">
              <w:rPr>
                <w:rFonts w:ascii="Arial" w:eastAsia="Arial" w:hAnsi="Arial" w:cs="Arial"/>
                <w:sz w:val="20"/>
                <w:szCs w:val="20"/>
                <w:lang w:val="es-MX" w:eastAsia="en-US"/>
              </w:rPr>
              <w:t xml:space="preserve">MTRA. </w:t>
            </w:r>
            <w:r w:rsidRPr="00134EF4">
              <w:rPr>
                <w:rFonts w:ascii="Arial" w:eastAsia="Calibri" w:hAnsi="Arial" w:cs="Arial"/>
                <w:sz w:val="22"/>
                <w:szCs w:val="22"/>
                <w:lang w:val="es-MX" w:eastAsia="en-US"/>
              </w:rPr>
              <w:t>MARTHA ELBA IZA HUERTA</w:t>
            </w:r>
            <w:r w:rsidRPr="00134EF4">
              <w:rPr>
                <w:rFonts w:ascii="Arial" w:eastAsia="Arial" w:hAnsi="Arial" w:cs="Arial"/>
                <w:sz w:val="20"/>
                <w:szCs w:val="20"/>
                <w:lang w:val="es-MX" w:eastAsia="en-US"/>
              </w:rPr>
              <w:t xml:space="preserve"> </w:t>
            </w:r>
          </w:p>
        </w:tc>
      </w:tr>
      <w:tr w:rsidR="00134EF4" w:rsidRPr="00134EF4" w:rsidTr="001B3DCA">
        <w:trPr>
          <w:gridAfter w:val="1"/>
          <w:wAfter w:w="141" w:type="dxa"/>
          <w:trHeight w:val="80"/>
        </w:trPr>
        <w:tc>
          <w:tcPr>
            <w:tcW w:w="9038" w:type="dxa"/>
            <w:gridSpan w:val="2"/>
          </w:tcPr>
          <w:p w:rsidR="00134EF4" w:rsidRPr="00134EF4" w:rsidRDefault="00134EF4" w:rsidP="00134EF4">
            <w:pPr>
              <w:spacing w:line="276" w:lineRule="auto"/>
              <w:rPr>
                <w:sz w:val="14"/>
              </w:rPr>
            </w:pPr>
          </w:p>
          <w:tbl>
            <w:tblPr>
              <w:tblW w:w="8718" w:type="dxa"/>
              <w:tblInd w:w="104" w:type="dxa"/>
              <w:tblLook w:val="04A0" w:firstRow="1" w:lastRow="0" w:firstColumn="1" w:lastColumn="0" w:noHBand="0" w:noVBand="1"/>
            </w:tblPr>
            <w:tblGrid>
              <w:gridCol w:w="4395"/>
              <w:gridCol w:w="4323"/>
            </w:tblGrid>
            <w:tr w:rsidR="00134EF4" w:rsidRPr="00134EF4" w:rsidTr="001B3DCA">
              <w:tc>
                <w:tcPr>
                  <w:tcW w:w="4395" w:type="dxa"/>
                </w:tcPr>
                <w:p w:rsidR="00134EF4" w:rsidRPr="00134EF4" w:rsidRDefault="00134EF4" w:rsidP="00134EF4">
                  <w:pPr>
                    <w:spacing w:line="276" w:lineRule="auto"/>
                    <w:jc w:val="center"/>
                    <w:rPr>
                      <w:rFonts w:ascii="Arial" w:eastAsia="Arial" w:hAnsi="Arial" w:cs="Arial"/>
                      <w:sz w:val="20"/>
                      <w:szCs w:val="20"/>
                      <w:lang w:val="en-US" w:eastAsia="en-US"/>
                    </w:rPr>
                  </w:pPr>
                </w:p>
                <w:p w:rsidR="00134EF4" w:rsidRPr="00134EF4" w:rsidRDefault="00134EF4" w:rsidP="00134EF4">
                  <w:pPr>
                    <w:spacing w:line="276" w:lineRule="auto"/>
                    <w:jc w:val="center"/>
                    <w:rPr>
                      <w:rFonts w:ascii="Arial" w:eastAsia="Arial" w:hAnsi="Arial" w:cs="Arial"/>
                      <w:sz w:val="20"/>
                      <w:szCs w:val="20"/>
                      <w:lang w:val="en-US" w:eastAsia="en-US"/>
                    </w:rPr>
                  </w:pPr>
                </w:p>
                <w:p w:rsidR="00134EF4" w:rsidRPr="00134EF4" w:rsidRDefault="00134EF4" w:rsidP="00134EF4">
                  <w:pPr>
                    <w:spacing w:line="276" w:lineRule="auto"/>
                    <w:jc w:val="center"/>
                    <w:rPr>
                      <w:rFonts w:ascii="Arial" w:eastAsia="Arial" w:hAnsi="Arial" w:cs="Arial"/>
                      <w:sz w:val="20"/>
                      <w:szCs w:val="20"/>
                      <w:lang w:val="en-US" w:eastAsia="en-US"/>
                    </w:rPr>
                  </w:pPr>
                </w:p>
                <w:p w:rsidR="00134EF4" w:rsidRPr="00134EF4" w:rsidRDefault="00134EF4" w:rsidP="00134EF4">
                  <w:pPr>
                    <w:spacing w:line="276" w:lineRule="auto"/>
                    <w:jc w:val="center"/>
                    <w:rPr>
                      <w:rFonts w:ascii="Arial" w:eastAsia="Arial" w:hAnsi="Arial" w:cs="Arial"/>
                      <w:sz w:val="20"/>
                      <w:szCs w:val="20"/>
                      <w:lang w:val="en-US" w:eastAsia="en-US"/>
                    </w:rPr>
                  </w:pPr>
                </w:p>
                <w:p w:rsidR="00134EF4" w:rsidRPr="00134EF4" w:rsidRDefault="00134EF4" w:rsidP="00134EF4">
                  <w:pPr>
                    <w:spacing w:line="276" w:lineRule="auto"/>
                    <w:jc w:val="center"/>
                    <w:rPr>
                      <w:rFonts w:ascii="Arial" w:eastAsia="Arial" w:hAnsi="Arial" w:cs="Arial"/>
                      <w:sz w:val="20"/>
                      <w:szCs w:val="20"/>
                      <w:lang w:val="en-US" w:eastAsia="en-US"/>
                    </w:rPr>
                  </w:pPr>
                </w:p>
                <w:p w:rsidR="00134EF4" w:rsidRPr="00134EF4" w:rsidRDefault="00134EF4" w:rsidP="00134EF4">
                  <w:pPr>
                    <w:spacing w:line="276" w:lineRule="auto"/>
                    <w:jc w:val="center"/>
                    <w:rPr>
                      <w:rFonts w:ascii="Arial" w:eastAsia="Arial" w:hAnsi="Arial" w:cs="Arial"/>
                      <w:sz w:val="20"/>
                      <w:szCs w:val="20"/>
                      <w:lang w:val="en-US" w:eastAsia="en-US"/>
                    </w:rPr>
                  </w:pPr>
                </w:p>
              </w:tc>
              <w:tc>
                <w:tcPr>
                  <w:tcW w:w="4323" w:type="dxa"/>
                </w:tcPr>
                <w:p w:rsidR="00134EF4" w:rsidRPr="00134EF4" w:rsidRDefault="00134EF4" w:rsidP="00134EF4">
                  <w:pPr>
                    <w:spacing w:line="276" w:lineRule="auto"/>
                    <w:ind w:right="-11"/>
                    <w:jc w:val="center"/>
                    <w:rPr>
                      <w:rFonts w:ascii="Arial" w:eastAsia="Arial" w:hAnsi="Arial" w:cs="Arial"/>
                      <w:sz w:val="20"/>
                      <w:szCs w:val="20"/>
                      <w:lang w:val="es-MX" w:eastAsia="en-US"/>
                    </w:rPr>
                  </w:pPr>
                </w:p>
                <w:p w:rsidR="00134EF4" w:rsidRPr="00134EF4" w:rsidRDefault="00134EF4" w:rsidP="00134EF4">
                  <w:pPr>
                    <w:spacing w:line="276" w:lineRule="auto"/>
                    <w:ind w:right="-11"/>
                    <w:jc w:val="center"/>
                    <w:rPr>
                      <w:rFonts w:ascii="Arial" w:eastAsia="Arial" w:hAnsi="Arial" w:cs="Arial"/>
                      <w:sz w:val="20"/>
                      <w:szCs w:val="20"/>
                      <w:lang w:val="es-MX" w:eastAsia="en-US"/>
                    </w:rPr>
                  </w:pPr>
                </w:p>
              </w:tc>
            </w:tr>
            <w:tr w:rsidR="00134EF4" w:rsidRPr="00134EF4" w:rsidTr="001B3DCA">
              <w:tc>
                <w:tcPr>
                  <w:tcW w:w="4395" w:type="dxa"/>
                  <w:hideMark/>
                </w:tcPr>
                <w:p w:rsidR="00134EF4" w:rsidRPr="00134EF4" w:rsidRDefault="00134EF4" w:rsidP="00134EF4">
                  <w:pPr>
                    <w:spacing w:line="276" w:lineRule="auto"/>
                    <w:ind w:right="-11"/>
                    <w:jc w:val="center"/>
                    <w:rPr>
                      <w:rFonts w:ascii="Arial" w:eastAsia="Arial" w:hAnsi="Arial" w:cs="Arial"/>
                      <w:sz w:val="20"/>
                      <w:szCs w:val="20"/>
                      <w:lang w:val="en-US" w:eastAsia="en-US"/>
                    </w:rPr>
                  </w:pPr>
                  <w:r w:rsidRPr="00134EF4">
                    <w:rPr>
                      <w:rFonts w:ascii="Arial" w:eastAsia="Arial" w:hAnsi="Arial" w:cs="Arial"/>
                      <w:sz w:val="20"/>
                      <w:szCs w:val="20"/>
                      <w:lang w:val="en-US" w:eastAsia="en-US"/>
                    </w:rPr>
                    <w:t>____________________________________</w:t>
                  </w:r>
                </w:p>
              </w:tc>
              <w:tc>
                <w:tcPr>
                  <w:tcW w:w="4323" w:type="dxa"/>
                  <w:hideMark/>
                </w:tcPr>
                <w:p w:rsidR="00134EF4" w:rsidRPr="00134EF4" w:rsidRDefault="00134EF4" w:rsidP="00134EF4">
                  <w:pPr>
                    <w:spacing w:line="276" w:lineRule="auto"/>
                    <w:ind w:right="-11"/>
                    <w:jc w:val="center"/>
                    <w:rPr>
                      <w:rFonts w:ascii="Arial" w:eastAsia="Arial" w:hAnsi="Arial" w:cs="Arial"/>
                      <w:sz w:val="20"/>
                      <w:szCs w:val="20"/>
                      <w:lang w:val="en-US" w:eastAsia="en-US"/>
                    </w:rPr>
                  </w:pPr>
                  <w:r w:rsidRPr="00134EF4">
                    <w:rPr>
                      <w:rFonts w:ascii="Arial" w:eastAsia="Arial" w:hAnsi="Arial" w:cs="Arial"/>
                      <w:sz w:val="20"/>
                      <w:szCs w:val="20"/>
                      <w:lang w:val="en-US" w:eastAsia="en-US"/>
                    </w:rPr>
                    <w:t xml:space="preserve">  ____________________________________</w:t>
                  </w:r>
                </w:p>
              </w:tc>
            </w:tr>
            <w:tr w:rsidR="00134EF4" w:rsidRPr="00134EF4" w:rsidTr="001B3DCA">
              <w:trPr>
                <w:trHeight w:val="435"/>
              </w:trPr>
              <w:tc>
                <w:tcPr>
                  <w:tcW w:w="4395" w:type="dxa"/>
                  <w:hideMark/>
                </w:tcPr>
                <w:p w:rsidR="00134EF4" w:rsidRPr="00134EF4" w:rsidRDefault="00134EF4" w:rsidP="00134EF4">
                  <w:pPr>
                    <w:spacing w:line="276" w:lineRule="auto"/>
                    <w:ind w:right="-11"/>
                    <w:jc w:val="center"/>
                    <w:rPr>
                      <w:rFonts w:ascii="Arial" w:eastAsia="Calibri" w:hAnsi="Arial" w:cs="Arial"/>
                      <w:sz w:val="22"/>
                      <w:szCs w:val="22"/>
                      <w:lang w:val="es-MX" w:eastAsia="en-US"/>
                    </w:rPr>
                  </w:pPr>
                  <w:r w:rsidRPr="00134EF4">
                    <w:rPr>
                      <w:rFonts w:ascii="Arial" w:eastAsia="Arial" w:hAnsi="Arial" w:cs="Arial"/>
                      <w:sz w:val="20"/>
                      <w:szCs w:val="20"/>
                      <w:lang w:val="en-US" w:eastAsia="en-US"/>
                    </w:rPr>
                    <w:t xml:space="preserve">MTRA. </w:t>
                  </w:r>
                  <w:r w:rsidRPr="00134EF4">
                    <w:rPr>
                      <w:rFonts w:ascii="Arial" w:eastAsia="Calibri" w:hAnsi="Arial" w:cs="Arial"/>
                      <w:sz w:val="22"/>
                      <w:szCs w:val="22"/>
                      <w:lang w:val="es-MX" w:eastAsia="en-US"/>
                    </w:rPr>
                    <w:t xml:space="preserve">ARLEN ALEJANDRA </w:t>
                  </w:r>
                </w:p>
                <w:p w:rsidR="00134EF4" w:rsidRPr="00134EF4" w:rsidRDefault="00134EF4" w:rsidP="00134EF4">
                  <w:pPr>
                    <w:spacing w:line="276" w:lineRule="auto"/>
                    <w:ind w:right="-11"/>
                    <w:jc w:val="center"/>
                    <w:rPr>
                      <w:rFonts w:ascii="Arial" w:eastAsia="Arial" w:hAnsi="Arial" w:cs="Arial"/>
                      <w:sz w:val="20"/>
                      <w:szCs w:val="20"/>
                      <w:lang w:val="en-US" w:eastAsia="en-US"/>
                    </w:rPr>
                  </w:pPr>
                  <w:r w:rsidRPr="00134EF4">
                    <w:rPr>
                      <w:rFonts w:ascii="Arial" w:eastAsia="Calibri" w:hAnsi="Arial" w:cs="Arial"/>
                      <w:sz w:val="22"/>
                      <w:szCs w:val="22"/>
                      <w:lang w:val="es-MX" w:eastAsia="en-US"/>
                    </w:rPr>
                    <w:t>MARTÍNEZ FUENTES</w:t>
                  </w:r>
                </w:p>
              </w:tc>
              <w:tc>
                <w:tcPr>
                  <w:tcW w:w="4323" w:type="dxa"/>
                  <w:hideMark/>
                </w:tcPr>
                <w:p w:rsidR="00134EF4" w:rsidRPr="00134EF4" w:rsidRDefault="00134EF4" w:rsidP="00134EF4">
                  <w:pPr>
                    <w:spacing w:line="276" w:lineRule="auto"/>
                    <w:ind w:right="-11"/>
                    <w:jc w:val="center"/>
                    <w:rPr>
                      <w:rFonts w:ascii="Arial" w:eastAsia="Arial" w:hAnsi="Arial" w:cs="Arial"/>
                      <w:sz w:val="20"/>
                      <w:szCs w:val="20"/>
                      <w:lang w:val="es-MX" w:eastAsia="en-US"/>
                    </w:rPr>
                  </w:pPr>
                  <w:r w:rsidRPr="00134EF4">
                    <w:rPr>
                      <w:rFonts w:ascii="Arial" w:eastAsia="Arial" w:hAnsi="Arial" w:cs="Arial"/>
                      <w:sz w:val="20"/>
                      <w:szCs w:val="20"/>
                      <w:lang w:val="es-MX" w:eastAsia="en-US"/>
                    </w:rPr>
                    <w:t xml:space="preserve">LIC. </w:t>
                  </w:r>
                  <w:r w:rsidRPr="00134EF4">
                    <w:rPr>
                      <w:rFonts w:ascii="Arial" w:eastAsia="Calibri" w:hAnsi="Arial" w:cs="Arial"/>
                      <w:sz w:val="22"/>
                      <w:szCs w:val="22"/>
                      <w:lang w:val="es-MX" w:eastAsia="en-US"/>
                    </w:rPr>
                    <w:t>JAVIER ÁVILA CARRILLO</w:t>
                  </w:r>
                </w:p>
              </w:tc>
            </w:tr>
          </w:tbl>
          <w:p w:rsidR="00134EF4" w:rsidRPr="00134EF4" w:rsidRDefault="00134EF4" w:rsidP="00134EF4">
            <w:pPr>
              <w:spacing w:line="276" w:lineRule="auto"/>
              <w:rPr>
                <w:rFonts w:ascii="Calibri" w:eastAsia="Calibri" w:hAnsi="Calibri"/>
                <w:sz w:val="20"/>
                <w:szCs w:val="20"/>
                <w:lang w:val="es-MX" w:eastAsia="es-MX"/>
              </w:rPr>
            </w:pPr>
          </w:p>
        </w:tc>
      </w:tr>
    </w:tbl>
    <w:p w:rsidR="00134EF4" w:rsidRPr="00134EF4" w:rsidRDefault="00134EF4" w:rsidP="00134EF4">
      <w:pPr>
        <w:spacing w:after="160"/>
        <w:contextualSpacing/>
        <w:jc w:val="both"/>
        <w:rPr>
          <w:rFonts w:ascii="Arial" w:eastAsia="Arial" w:hAnsi="Arial" w:cs="Arial"/>
          <w:sz w:val="16"/>
          <w:szCs w:val="16"/>
          <w:lang w:val="es-MX" w:eastAsia="en-US"/>
        </w:rPr>
      </w:pPr>
    </w:p>
    <w:p w:rsidR="00134EF4" w:rsidRPr="00134EF4" w:rsidRDefault="00134EF4" w:rsidP="00134EF4">
      <w:pPr>
        <w:spacing w:after="160"/>
        <w:contextualSpacing/>
        <w:jc w:val="both"/>
        <w:rPr>
          <w:rFonts w:ascii="Arial" w:eastAsia="Arial" w:hAnsi="Arial" w:cs="Arial"/>
          <w:sz w:val="16"/>
          <w:szCs w:val="16"/>
          <w:lang w:val="es-MX" w:eastAsia="en-US"/>
        </w:rPr>
      </w:pPr>
    </w:p>
    <w:p w:rsidR="00134EF4" w:rsidRPr="00134EF4" w:rsidRDefault="00134EF4" w:rsidP="00134EF4">
      <w:pPr>
        <w:spacing w:after="160"/>
        <w:contextualSpacing/>
        <w:jc w:val="both"/>
        <w:rPr>
          <w:rFonts w:ascii="Arial" w:eastAsia="Arial" w:hAnsi="Arial" w:cs="Arial"/>
          <w:sz w:val="16"/>
          <w:szCs w:val="16"/>
          <w:lang w:val="es-MX" w:eastAsia="en-US"/>
        </w:rPr>
      </w:pPr>
    </w:p>
    <w:p w:rsidR="00134EF4" w:rsidRPr="00134EF4" w:rsidRDefault="00134EF4" w:rsidP="00134EF4">
      <w:pPr>
        <w:spacing w:after="160"/>
        <w:contextualSpacing/>
        <w:jc w:val="both"/>
        <w:rPr>
          <w:rFonts w:ascii="Arial" w:eastAsia="Arial" w:hAnsi="Arial" w:cs="Arial"/>
          <w:sz w:val="16"/>
          <w:szCs w:val="16"/>
          <w:lang w:val="es-MX" w:eastAsia="en-US"/>
        </w:rPr>
      </w:pPr>
    </w:p>
    <w:p w:rsidR="00134EF4" w:rsidRPr="00134EF4" w:rsidRDefault="00134EF4" w:rsidP="00134EF4">
      <w:pPr>
        <w:spacing w:after="160"/>
        <w:contextualSpacing/>
        <w:jc w:val="both"/>
        <w:rPr>
          <w:rFonts w:ascii="Arial" w:eastAsia="Arial" w:hAnsi="Arial" w:cs="Arial"/>
          <w:sz w:val="16"/>
          <w:szCs w:val="16"/>
          <w:lang w:val="es-MX" w:eastAsia="en-US"/>
        </w:rPr>
      </w:pPr>
    </w:p>
    <w:p w:rsidR="00134EF4" w:rsidRPr="00134EF4" w:rsidRDefault="00134EF4" w:rsidP="00134EF4">
      <w:pPr>
        <w:spacing w:after="160"/>
        <w:contextualSpacing/>
        <w:jc w:val="both"/>
        <w:rPr>
          <w:rFonts w:ascii="Arial" w:eastAsia="Arial" w:hAnsi="Arial" w:cs="Arial"/>
          <w:sz w:val="16"/>
          <w:szCs w:val="16"/>
          <w:lang w:val="es-MX" w:eastAsia="en-US"/>
        </w:rPr>
      </w:pPr>
    </w:p>
    <w:p w:rsidR="00134EF4" w:rsidRPr="00134EF4" w:rsidRDefault="00134EF4" w:rsidP="00134EF4">
      <w:pPr>
        <w:spacing w:after="160"/>
        <w:contextualSpacing/>
        <w:jc w:val="both"/>
        <w:rPr>
          <w:rFonts w:ascii="Arial" w:eastAsia="Arial" w:hAnsi="Arial" w:cs="Arial"/>
          <w:sz w:val="16"/>
          <w:szCs w:val="16"/>
          <w:lang w:val="es-MX" w:eastAsia="en-US"/>
        </w:rPr>
      </w:pPr>
    </w:p>
    <w:p w:rsidR="00134EF4" w:rsidRPr="00134EF4" w:rsidRDefault="00134EF4" w:rsidP="00134EF4">
      <w:pPr>
        <w:spacing w:after="160"/>
        <w:contextualSpacing/>
        <w:jc w:val="both"/>
        <w:rPr>
          <w:rFonts w:ascii="Arial" w:eastAsia="Arial" w:hAnsi="Arial" w:cs="Arial"/>
          <w:sz w:val="16"/>
          <w:szCs w:val="16"/>
          <w:lang w:val="es-MX" w:eastAsia="en-US"/>
        </w:rPr>
      </w:pPr>
    </w:p>
    <w:p w:rsidR="00134EF4" w:rsidRPr="00134EF4" w:rsidRDefault="00134EF4" w:rsidP="00134EF4">
      <w:pPr>
        <w:spacing w:after="160"/>
        <w:contextualSpacing/>
        <w:jc w:val="both"/>
        <w:rPr>
          <w:rFonts w:ascii="Arial" w:eastAsia="Arial" w:hAnsi="Arial" w:cs="Arial"/>
          <w:sz w:val="16"/>
          <w:szCs w:val="16"/>
          <w:lang w:val="es-MX" w:eastAsia="en-US"/>
        </w:rPr>
      </w:pPr>
    </w:p>
    <w:p w:rsidR="00134EF4" w:rsidRPr="00134EF4" w:rsidRDefault="00134EF4" w:rsidP="00134EF4">
      <w:pPr>
        <w:spacing w:after="160"/>
        <w:contextualSpacing/>
        <w:jc w:val="both"/>
        <w:rPr>
          <w:rFonts w:ascii="Arial" w:eastAsia="Arial" w:hAnsi="Arial" w:cs="Arial"/>
          <w:sz w:val="16"/>
          <w:szCs w:val="16"/>
          <w:lang w:val="es-MX" w:eastAsia="en-US"/>
        </w:rPr>
      </w:pPr>
    </w:p>
    <w:p w:rsidR="00134EF4" w:rsidRPr="00134EF4" w:rsidRDefault="00134EF4" w:rsidP="00134EF4">
      <w:pPr>
        <w:spacing w:after="160"/>
        <w:contextualSpacing/>
        <w:jc w:val="both"/>
        <w:rPr>
          <w:rFonts w:ascii="Arial" w:eastAsia="Arial" w:hAnsi="Arial" w:cs="Arial"/>
          <w:sz w:val="16"/>
          <w:szCs w:val="16"/>
          <w:lang w:val="es-MX" w:eastAsia="en-US"/>
        </w:rPr>
      </w:pPr>
    </w:p>
    <w:p w:rsidR="00134EF4" w:rsidRPr="00134EF4" w:rsidRDefault="00134EF4" w:rsidP="00134EF4">
      <w:pPr>
        <w:spacing w:after="160"/>
        <w:contextualSpacing/>
        <w:jc w:val="both"/>
        <w:rPr>
          <w:rFonts w:ascii="Arial" w:eastAsia="Arial" w:hAnsi="Arial" w:cs="Arial"/>
          <w:sz w:val="16"/>
          <w:szCs w:val="16"/>
          <w:lang w:val="es-MX" w:eastAsia="en-US"/>
        </w:rPr>
      </w:pPr>
    </w:p>
    <w:p w:rsidR="00134EF4" w:rsidRPr="00134EF4" w:rsidRDefault="00134EF4" w:rsidP="00134EF4">
      <w:pPr>
        <w:spacing w:after="160"/>
        <w:contextualSpacing/>
        <w:jc w:val="both"/>
        <w:rPr>
          <w:rFonts w:ascii="Arial" w:eastAsia="Arial" w:hAnsi="Arial" w:cs="Arial"/>
          <w:sz w:val="16"/>
          <w:szCs w:val="16"/>
          <w:lang w:val="es-MX" w:eastAsia="en-US"/>
        </w:rPr>
      </w:pPr>
    </w:p>
    <w:p w:rsidR="00134EF4" w:rsidRPr="00134EF4" w:rsidRDefault="00134EF4" w:rsidP="00134EF4">
      <w:pPr>
        <w:spacing w:after="160"/>
        <w:contextualSpacing/>
        <w:jc w:val="both"/>
        <w:rPr>
          <w:rFonts w:ascii="Arial" w:eastAsia="Arial" w:hAnsi="Arial" w:cs="Arial"/>
          <w:sz w:val="16"/>
          <w:szCs w:val="16"/>
          <w:lang w:val="es-MX" w:eastAsia="en-US"/>
        </w:rPr>
      </w:pPr>
    </w:p>
    <w:p w:rsidR="00134EF4" w:rsidRPr="00134EF4" w:rsidRDefault="00134EF4" w:rsidP="00134EF4">
      <w:pPr>
        <w:spacing w:after="160"/>
        <w:contextualSpacing/>
        <w:jc w:val="both"/>
        <w:rPr>
          <w:rFonts w:ascii="Arial" w:eastAsia="Arial" w:hAnsi="Arial" w:cs="Arial"/>
          <w:sz w:val="16"/>
          <w:szCs w:val="16"/>
          <w:lang w:val="es-MX" w:eastAsia="en-US"/>
        </w:rPr>
      </w:pPr>
    </w:p>
    <w:p w:rsidR="00134EF4" w:rsidRPr="00134EF4" w:rsidRDefault="00134EF4" w:rsidP="00134EF4">
      <w:pPr>
        <w:spacing w:after="160"/>
        <w:contextualSpacing/>
        <w:jc w:val="both"/>
        <w:rPr>
          <w:rFonts w:ascii="Arial" w:eastAsia="Arial" w:hAnsi="Arial" w:cs="Arial"/>
          <w:sz w:val="16"/>
          <w:szCs w:val="16"/>
          <w:lang w:val="es-MX" w:eastAsia="en-US"/>
        </w:rPr>
      </w:pPr>
    </w:p>
    <w:p w:rsidR="00134EF4" w:rsidRPr="00134EF4" w:rsidRDefault="00134EF4" w:rsidP="00134EF4">
      <w:pPr>
        <w:spacing w:after="160"/>
        <w:contextualSpacing/>
        <w:jc w:val="both"/>
        <w:rPr>
          <w:rFonts w:ascii="Arial" w:eastAsia="Arial" w:hAnsi="Arial" w:cs="Arial"/>
          <w:sz w:val="16"/>
          <w:szCs w:val="16"/>
          <w:lang w:val="es-MX" w:eastAsia="en-US"/>
        </w:rPr>
      </w:pPr>
    </w:p>
    <w:p w:rsidR="00134EF4" w:rsidRPr="00134EF4" w:rsidRDefault="00134EF4" w:rsidP="00134EF4">
      <w:pPr>
        <w:spacing w:after="160"/>
        <w:contextualSpacing/>
        <w:jc w:val="both"/>
        <w:rPr>
          <w:rFonts w:ascii="Arial" w:eastAsia="Arial" w:hAnsi="Arial" w:cs="Arial"/>
          <w:sz w:val="16"/>
          <w:szCs w:val="16"/>
          <w:lang w:val="es-MX" w:eastAsia="en-US"/>
        </w:rPr>
      </w:pPr>
    </w:p>
    <w:p w:rsidR="00134EF4" w:rsidRDefault="00134EF4" w:rsidP="00134EF4">
      <w:pPr>
        <w:spacing w:after="160"/>
        <w:contextualSpacing/>
        <w:jc w:val="both"/>
        <w:rPr>
          <w:rFonts w:ascii="Arial" w:eastAsia="Arial" w:hAnsi="Arial" w:cs="Arial"/>
          <w:sz w:val="16"/>
          <w:szCs w:val="16"/>
          <w:lang w:val="es-MX" w:eastAsia="en-US"/>
        </w:rPr>
      </w:pPr>
    </w:p>
    <w:p w:rsidR="00134EF4" w:rsidRPr="00134EF4" w:rsidRDefault="00134EF4" w:rsidP="00134EF4">
      <w:pPr>
        <w:spacing w:after="160"/>
        <w:contextualSpacing/>
        <w:jc w:val="both"/>
        <w:rPr>
          <w:rFonts w:ascii="Arial" w:eastAsia="Arial" w:hAnsi="Arial" w:cs="Arial"/>
          <w:sz w:val="16"/>
          <w:szCs w:val="16"/>
          <w:lang w:val="es-MX" w:eastAsia="en-US"/>
        </w:rPr>
      </w:pPr>
    </w:p>
    <w:p w:rsidR="00134EF4" w:rsidRDefault="00134EF4" w:rsidP="00134EF4">
      <w:pPr>
        <w:spacing w:after="160"/>
        <w:contextualSpacing/>
        <w:jc w:val="both"/>
        <w:rPr>
          <w:rFonts w:ascii="Arial" w:eastAsia="Arial" w:hAnsi="Arial" w:cs="Arial"/>
          <w:sz w:val="16"/>
          <w:szCs w:val="16"/>
          <w:lang w:val="es-MX" w:eastAsia="en-US"/>
        </w:rPr>
      </w:pPr>
    </w:p>
    <w:p w:rsidR="00134EF4" w:rsidRDefault="00134EF4" w:rsidP="00134EF4">
      <w:pPr>
        <w:spacing w:after="160"/>
        <w:contextualSpacing/>
        <w:jc w:val="both"/>
        <w:rPr>
          <w:rFonts w:ascii="Arial" w:eastAsia="Arial" w:hAnsi="Arial" w:cs="Arial"/>
          <w:sz w:val="16"/>
          <w:szCs w:val="16"/>
          <w:lang w:val="es-MX" w:eastAsia="en-US"/>
        </w:rPr>
      </w:pPr>
    </w:p>
    <w:p w:rsidR="00134EF4" w:rsidRDefault="00134EF4" w:rsidP="00134EF4">
      <w:pPr>
        <w:spacing w:after="160"/>
        <w:contextualSpacing/>
        <w:jc w:val="both"/>
        <w:rPr>
          <w:rFonts w:ascii="Arial" w:eastAsia="Arial" w:hAnsi="Arial" w:cs="Arial"/>
          <w:sz w:val="16"/>
          <w:szCs w:val="16"/>
          <w:lang w:val="es-MX" w:eastAsia="en-US"/>
        </w:rPr>
      </w:pPr>
    </w:p>
    <w:p w:rsidR="00134EF4" w:rsidRDefault="00134EF4" w:rsidP="00134EF4">
      <w:pPr>
        <w:spacing w:after="160"/>
        <w:contextualSpacing/>
        <w:jc w:val="both"/>
        <w:rPr>
          <w:rFonts w:ascii="Arial" w:eastAsia="Arial" w:hAnsi="Arial" w:cs="Arial"/>
          <w:sz w:val="16"/>
          <w:szCs w:val="16"/>
          <w:lang w:val="es-MX" w:eastAsia="en-US"/>
        </w:rPr>
      </w:pPr>
    </w:p>
    <w:p w:rsidR="00134EF4" w:rsidRDefault="00134EF4" w:rsidP="00134EF4">
      <w:pPr>
        <w:spacing w:after="160"/>
        <w:contextualSpacing/>
        <w:jc w:val="both"/>
        <w:rPr>
          <w:rFonts w:ascii="Arial" w:eastAsia="Arial" w:hAnsi="Arial" w:cs="Arial"/>
          <w:sz w:val="16"/>
          <w:szCs w:val="16"/>
          <w:lang w:val="es-MX" w:eastAsia="en-US"/>
        </w:rPr>
      </w:pPr>
    </w:p>
    <w:p w:rsidR="00134EF4" w:rsidRDefault="00134EF4" w:rsidP="00134EF4">
      <w:pPr>
        <w:spacing w:after="160"/>
        <w:contextualSpacing/>
        <w:jc w:val="both"/>
        <w:rPr>
          <w:rFonts w:ascii="Arial" w:eastAsia="Arial" w:hAnsi="Arial" w:cs="Arial"/>
          <w:sz w:val="16"/>
          <w:szCs w:val="16"/>
          <w:lang w:val="es-MX" w:eastAsia="en-US"/>
        </w:rPr>
      </w:pPr>
    </w:p>
    <w:p w:rsidR="00134EF4" w:rsidRDefault="00134EF4" w:rsidP="00134EF4">
      <w:pPr>
        <w:spacing w:after="160"/>
        <w:contextualSpacing/>
        <w:jc w:val="both"/>
        <w:rPr>
          <w:rFonts w:ascii="Arial" w:eastAsia="Arial" w:hAnsi="Arial" w:cs="Arial"/>
          <w:sz w:val="16"/>
          <w:szCs w:val="16"/>
          <w:lang w:val="es-MX" w:eastAsia="en-US"/>
        </w:rPr>
      </w:pPr>
    </w:p>
    <w:p w:rsidR="00134EF4" w:rsidRDefault="00134EF4" w:rsidP="00134EF4">
      <w:pPr>
        <w:spacing w:after="160"/>
        <w:contextualSpacing/>
        <w:jc w:val="both"/>
        <w:rPr>
          <w:rFonts w:ascii="Arial" w:eastAsia="Arial" w:hAnsi="Arial" w:cs="Arial"/>
          <w:sz w:val="16"/>
          <w:szCs w:val="16"/>
          <w:lang w:val="es-MX" w:eastAsia="en-US"/>
        </w:rPr>
      </w:pPr>
    </w:p>
    <w:p w:rsidR="00134EF4" w:rsidRDefault="00134EF4" w:rsidP="00134EF4">
      <w:pPr>
        <w:spacing w:after="160"/>
        <w:contextualSpacing/>
        <w:jc w:val="both"/>
        <w:rPr>
          <w:rFonts w:ascii="Arial" w:eastAsia="Arial" w:hAnsi="Arial" w:cs="Arial"/>
          <w:sz w:val="16"/>
          <w:szCs w:val="16"/>
          <w:lang w:val="es-MX" w:eastAsia="en-US"/>
        </w:rPr>
      </w:pPr>
    </w:p>
    <w:p w:rsidR="00134EF4" w:rsidRDefault="00134EF4" w:rsidP="00134EF4">
      <w:pPr>
        <w:spacing w:after="160"/>
        <w:contextualSpacing/>
        <w:jc w:val="both"/>
        <w:rPr>
          <w:rFonts w:ascii="Arial" w:eastAsia="Arial" w:hAnsi="Arial" w:cs="Arial"/>
          <w:sz w:val="16"/>
          <w:szCs w:val="16"/>
          <w:lang w:val="es-MX" w:eastAsia="en-US"/>
        </w:rPr>
      </w:pPr>
    </w:p>
    <w:p w:rsidR="00134EF4" w:rsidRDefault="00134EF4" w:rsidP="00134EF4">
      <w:pPr>
        <w:spacing w:after="160"/>
        <w:contextualSpacing/>
        <w:jc w:val="both"/>
        <w:rPr>
          <w:rFonts w:ascii="Arial" w:eastAsia="Arial" w:hAnsi="Arial" w:cs="Arial"/>
          <w:sz w:val="16"/>
          <w:szCs w:val="16"/>
          <w:lang w:val="es-MX" w:eastAsia="en-US"/>
        </w:rPr>
      </w:pPr>
    </w:p>
    <w:p w:rsidR="00134EF4" w:rsidRDefault="00134EF4" w:rsidP="00134EF4">
      <w:pPr>
        <w:spacing w:after="160"/>
        <w:contextualSpacing/>
        <w:jc w:val="both"/>
        <w:rPr>
          <w:rFonts w:ascii="Arial" w:eastAsia="Arial" w:hAnsi="Arial" w:cs="Arial"/>
          <w:sz w:val="16"/>
          <w:szCs w:val="16"/>
          <w:lang w:val="es-MX" w:eastAsia="en-US"/>
        </w:rPr>
      </w:pPr>
    </w:p>
    <w:p w:rsidR="00134EF4" w:rsidRDefault="00134EF4" w:rsidP="00134EF4">
      <w:pPr>
        <w:spacing w:after="160"/>
        <w:contextualSpacing/>
        <w:jc w:val="both"/>
        <w:rPr>
          <w:rFonts w:ascii="Arial" w:eastAsia="Arial" w:hAnsi="Arial" w:cs="Arial"/>
          <w:sz w:val="16"/>
          <w:szCs w:val="16"/>
          <w:lang w:val="es-MX" w:eastAsia="en-US"/>
        </w:rPr>
      </w:pPr>
    </w:p>
    <w:p w:rsidR="00134EF4" w:rsidRPr="00134EF4" w:rsidRDefault="00134EF4" w:rsidP="00134EF4">
      <w:pPr>
        <w:spacing w:after="160"/>
        <w:contextualSpacing/>
        <w:jc w:val="both"/>
        <w:rPr>
          <w:rFonts w:ascii="Arial" w:hAnsi="Arial" w:cs="Arial"/>
          <w:sz w:val="22"/>
          <w:szCs w:val="22"/>
        </w:rPr>
      </w:pPr>
      <w:r w:rsidRPr="00134EF4">
        <w:rPr>
          <w:rFonts w:ascii="Arial" w:eastAsia="Arial" w:hAnsi="Arial" w:cs="Arial"/>
          <w:sz w:val="16"/>
          <w:szCs w:val="16"/>
          <w:lang w:val="es-MX" w:eastAsia="en-US"/>
        </w:rPr>
        <w:t xml:space="preserve">La presente foja forma parte del Acuerdo número </w:t>
      </w:r>
      <w:r w:rsidRPr="00134EF4">
        <w:rPr>
          <w:rFonts w:ascii="Arial" w:eastAsia="Arial" w:hAnsi="Arial" w:cs="Arial"/>
          <w:b/>
          <w:sz w:val="16"/>
          <w:szCs w:val="16"/>
          <w:lang w:val="es-MX" w:eastAsia="en-US"/>
        </w:rPr>
        <w:t>IEE/CG/A01</w:t>
      </w:r>
      <w:r>
        <w:rPr>
          <w:rFonts w:ascii="Arial" w:eastAsia="Arial" w:hAnsi="Arial" w:cs="Arial"/>
          <w:b/>
          <w:sz w:val="16"/>
          <w:szCs w:val="16"/>
          <w:lang w:val="es-MX" w:eastAsia="en-US"/>
        </w:rPr>
        <w:t>4/2019</w:t>
      </w:r>
      <w:r w:rsidRPr="00134EF4">
        <w:rPr>
          <w:rFonts w:ascii="Arial" w:eastAsia="Arial" w:hAnsi="Arial" w:cs="Arial"/>
          <w:sz w:val="16"/>
          <w:szCs w:val="16"/>
          <w:lang w:val="es-MX" w:eastAsia="en-US"/>
        </w:rPr>
        <w:t xml:space="preserve"> del Periodo Interproceso 2018-2020, aprobado en la Cuarta Sesión Extraordinaria del Consejo General del Instituto Electoral del Estado de Colima, celebrada el día 10 (diez) de enero del año 2019 (dos mil diecinueve). --------------------------------------------------------------------------------------------------------------</w:t>
      </w:r>
    </w:p>
    <w:p w:rsidR="00134EF4" w:rsidRPr="006077AB" w:rsidRDefault="00134EF4" w:rsidP="008E1091">
      <w:pPr>
        <w:spacing w:line="360" w:lineRule="auto"/>
        <w:jc w:val="both"/>
        <w:rPr>
          <w:rFonts w:ascii="Arial" w:hAnsi="Arial" w:cs="Arial"/>
          <w:sz w:val="22"/>
          <w:szCs w:val="22"/>
          <w:lang w:val="es-MX"/>
        </w:rPr>
      </w:pPr>
    </w:p>
    <w:sectPr w:rsidR="00134EF4" w:rsidRPr="006077AB" w:rsidSect="00DB3D38">
      <w:headerReference w:type="default" r:id="rId9"/>
      <w:footerReference w:type="default" r:id="rId10"/>
      <w:pgSz w:w="12240" w:h="15840"/>
      <w:pgMar w:top="1985" w:right="1467" w:bottom="1560" w:left="1701" w:header="564"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14C" w:rsidRDefault="0072014C">
      <w:r>
        <w:separator/>
      </w:r>
    </w:p>
  </w:endnote>
  <w:endnote w:type="continuationSeparator" w:id="0">
    <w:p w:rsidR="0072014C" w:rsidRDefault="0072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rPr>
      <w:id w:val="-1878765104"/>
      <w:docPartObj>
        <w:docPartGallery w:val="Page Numbers (Bottom of Page)"/>
        <w:docPartUnique/>
      </w:docPartObj>
    </w:sdtPr>
    <w:sdtEndPr>
      <w:rPr>
        <w:rFonts w:ascii="Times New Roman" w:eastAsia="Times New Roman" w:hAnsi="Times New Roman"/>
      </w:rPr>
    </w:sdtEndPr>
    <w:sdtContent>
      <w:p w:rsidR="00DE35A4" w:rsidRPr="00DE35A4" w:rsidRDefault="00DE35A4" w:rsidP="00DE35A4">
        <w:pPr>
          <w:jc w:val="center"/>
          <w:rPr>
            <w:rFonts w:ascii="Calibri" w:hAnsi="Calibri" w:cs="Arial"/>
            <w:b/>
            <w:sz w:val="20"/>
            <w:szCs w:val="20"/>
          </w:rPr>
        </w:pPr>
        <w:r w:rsidRPr="00DE35A4">
          <w:rPr>
            <w:rFonts w:ascii="Calibri" w:hAnsi="Calibri"/>
            <w:b/>
            <w:noProof/>
            <w:sz w:val="20"/>
            <w:szCs w:val="20"/>
            <w:lang w:val="es-MX" w:eastAsia="es-MX"/>
          </w:rPr>
          <mc:AlternateContent>
            <mc:Choice Requires="wps">
              <w:drawing>
                <wp:anchor distT="0" distB="0" distL="114300" distR="114300" simplePos="0" relativeHeight="251660288" behindDoc="0" locked="0" layoutInCell="1" allowOverlap="1" wp14:anchorId="46945C47" wp14:editId="44A4D88C">
                  <wp:simplePos x="0" y="0"/>
                  <wp:positionH relativeFrom="column">
                    <wp:posOffset>1624965</wp:posOffset>
                  </wp:positionH>
                  <wp:positionV relativeFrom="paragraph">
                    <wp:posOffset>-71755</wp:posOffset>
                  </wp:positionV>
                  <wp:extent cx="2621915" cy="0"/>
                  <wp:effectExtent l="9525" t="7620" r="6985" b="11430"/>
                  <wp:wrapNone/>
                  <wp:docPr id="1"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 o:spid="_x0000_s1026" type="#_x0000_t32" style="position:absolute;margin-left:127.95pt;margin-top:-5.65pt;width:206.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">
                  <v:stroke dashstyle="1 1" endcap="round"/>
                  <v:shadow color="#868686"/>
                </v:shape>
              </w:pict>
            </mc:Fallback>
          </mc:AlternateContent>
        </w:r>
        <w:r w:rsidRPr="00DE35A4">
          <w:rPr>
            <w:rFonts w:ascii="Calibri" w:hAnsi="Calibri"/>
            <w:b/>
            <w:sz w:val="20"/>
            <w:szCs w:val="20"/>
          </w:rPr>
          <w:t xml:space="preserve">ACUERDO NO. </w:t>
        </w:r>
        <w:r w:rsidRPr="00DE35A4">
          <w:rPr>
            <w:rFonts w:ascii="Calibri" w:hAnsi="Calibri" w:cs="Arial"/>
            <w:b/>
            <w:sz w:val="20"/>
            <w:szCs w:val="20"/>
          </w:rPr>
          <w:t>IEE/CG/A</w:t>
        </w:r>
        <w:r w:rsidR="00134EF4">
          <w:rPr>
            <w:rFonts w:ascii="Calibri" w:hAnsi="Calibri" w:cs="Arial"/>
            <w:b/>
            <w:sz w:val="20"/>
            <w:szCs w:val="20"/>
          </w:rPr>
          <w:t>014</w:t>
        </w:r>
        <w:r w:rsidRPr="00DE35A4">
          <w:rPr>
            <w:rFonts w:ascii="Calibri" w:hAnsi="Calibri" w:cs="Arial"/>
            <w:b/>
            <w:sz w:val="20"/>
            <w:szCs w:val="20"/>
          </w:rPr>
          <w:t>/201</w:t>
        </w:r>
        <w:r w:rsidR="006077AB">
          <w:rPr>
            <w:rFonts w:ascii="Calibri" w:hAnsi="Calibri" w:cs="Arial"/>
            <w:b/>
            <w:sz w:val="20"/>
            <w:szCs w:val="20"/>
          </w:rPr>
          <w:t>9</w:t>
        </w:r>
      </w:p>
      <w:p w:rsidR="00DE35A4" w:rsidRPr="00DE35A4" w:rsidRDefault="002D46D8" w:rsidP="00DE35A4">
        <w:pPr>
          <w:tabs>
            <w:tab w:val="center" w:pos="4419"/>
            <w:tab w:val="right" w:pos="8838"/>
          </w:tabs>
          <w:jc w:val="center"/>
          <w:rPr>
            <w:sz w:val="8"/>
            <w:szCs w:val="16"/>
          </w:rPr>
        </w:pPr>
        <w:r>
          <w:rPr>
            <w:rFonts w:ascii="Calibri" w:hAnsi="Calibri" w:cs="Arial"/>
            <w:sz w:val="18"/>
            <w:szCs w:val="20"/>
          </w:rPr>
          <w:t>Lineamientos</w:t>
        </w:r>
        <w:r w:rsidR="00B40991">
          <w:rPr>
            <w:rFonts w:ascii="Calibri" w:hAnsi="Calibri" w:cs="Arial"/>
            <w:sz w:val="18"/>
            <w:szCs w:val="20"/>
          </w:rPr>
          <w:t xml:space="preserve"> </w:t>
        </w:r>
        <w:r w:rsidR="00DC4E13">
          <w:rPr>
            <w:rFonts w:ascii="Calibri" w:hAnsi="Calibri" w:cs="Arial"/>
            <w:sz w:val="18"/>
            <w:szCs w:val="20"/>
          </w:rPr>
          <w:t>y Convocatoria</w:t>
        </w:r>
        <w:r w:rsidR="00B40991">
          <w:rPr>
            <w:rFonts w:ascii="Calibri" w:hAnsi="Calibri" w:cs="Arial"/>
            <w:sz w:val="18"/>
            <w:szCs w:val="20"/>
          </w:rPr>
          <w:t xml:space="preserve"> proceso </w:t>
        </w:r>
        <w:r w:rsidR="006413D5">
          <w:rPr>
            <w:rFonts w:ascii="Calibri" w:hAnsi="Calibri" w:cs="Arial"/>
            <w:sz w:val="18"/>
            <w:szCs w:val="20"/>
          </w:rPr>
          <w:t>de</w:t>
        </w:r>
        <w:r>
          <w:rPr>
            <w:rFonts w:ascii="Calibri" w:hAnsi="Calibri" w:cs="Arial"/>
            <w:sz w:val="18"/>
            <w:szCs w:val="20"/>
          </w:rPr>
          <w:t xml:space="preserve"> selección de Consejeros (as) Municipales Electorales</w:t>
        </w:r>
      </w:p>
      <w:p w:rsidR="00BE4C1A" w:rsidRPr="001D4633" w:rsidRDefault="00DE35A4" w:rsidP="001D4633">
        <w:pPr>
          <w:tabs>
            <w:tab w:val="center" w:pos="4419"/>
            <w:tab w:val="right" w:pos="8838"/>
          </w:tabs>
          <w:jc w:val="center"/>
          <w:rPr>
            <w:sz w:val="22"/>
          </w:rPr>
        </w:pPr>
        <w:r w:rsidRPr="00DE35A4">
          <w:rPr>
            <w:rFonts w:ascii="Calibri" w:hAnsi="Calibri"/>
            <w:sz w:val="18"/>
            <w:szCs w:val="20"/>
          </w:rPr>
          <w:t xml:space="preserve">Página </w:t>
        </w:r>
        <w:r w:rsidRPr="00DE35A4">
          <w:rPr>
            <w:rFonts w:ascii="Calibri" w:hAnsi="Calibri"/>
            <w:sz w:val="18"/>
            <w:szCs w:val="20"/>
          </w:rPr>
          <w:fldChar w:fldCharType="begin"/>
        </w:r>
        <w:r w:rsidRPr="00DE35A4">
          <w:rPr>
            <w:rFonts w:ascii="Calibri" w:hAnsi="Calibri"/>
            <w:sz w:val="18"/>
            <w:szCs w:val="20"/>
          </w:rPr>
          <w:instrText xml:space="preserve"> PAGE   \* MERGEFORMAT </w:instrText>
        </w:r>
        <w:r w:rsidRPr="00DE35A4">
          <w:rPr>
            <w:rFonts w:ascii="Calibri" w:hAnsi="Calibri"/>
            <w:sz w:val="18"/>
            <w:szCs w:val="20"/>
          </w:rPr>
          <w:fldChar w:fldCharType="separate"/>
        </w:r>
        <w:r w:rsidR="00680651">
          <w:rPr>
            <w:rFonts w:ascii="Calibri" w:hAnsi="Calibri"/>
            <w:noProof/>
            <w:sz w:val="18"/>
            <w:szCs w:val="20"/>
          </w:rPr>
          <w:t>2</w:t>
        </w:r>
        <w:r w:rsidRPr="00DE35A4">
          <w:rPr>
            <w:rFonts w:ascii="Calibri" w:hAnsi="Calibri"/>
            <w:sz w:val="18"/>
            <w:szCs w:val="20"/>
          </w:rPr>
          <w:fldChar w:fldCharType="end"/>
        </w:r>
        <w:r w:rsidRPr="00DE35A4">
          <w:rPr>
            <w:rFonts w:ascii="Calibri" w:hAnsi="Calibri"/>
            <w:sz w:val="18"/>
            <w:szCs w:val="20"/>
          </w:rPr>
          <w:t xml:space="preserve"> de </w:t>
        </w:r>
        <w:r w:rsidR="00134EF4">
          <w:rPr>
            <w:rFonts w:ascii="Calibri" w:hAnsi="Calibri"/>
            <w:sz w:val="18"/>
            <w:szCs w:val="20"/>
          </w:rPr>
          <w:t>13</w:t>
        </w:r>
      </w:p>
    </w:sdtContent>
  </w:sdt>
  <w:p w:rsidR="00142316" w:rsidRPr="00142316" w:rsidRDefault="00142316"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14C" w:rsidRDefault="0072014C">
      <w:r>
        <w:separator/>
      </w:r>
    </w:p>
  </w:footnote>
  <w:footnote w:type="continuationSeparator" w:id="0">
    <w:p w:rsidR="0072014C" w:rsidRDefault="00720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16" w:rsidRDefault="001D4633" w:rsidP="00142316">
    <w:pPr>
      <w:jc w:val="right"/>
      <w:rPr>
        <w:rFonts w:ascii="Arial Black" w:hAnsi="Arial Black" w:cs="Arial"/>
        <w:szCs w:val="22"/>
      </w:rPr>
    </w:pPr>
    <w:r w:rsidRPr="001D4633">
      <w:rPr>
        <w:rFonts w:ascii="Arial" w:eastAsia="Calibri" w:hAnsi="Arial" w:cs="Arial"/>
        <w:b/>
        <w:noProof/>
        <w:sz w:val="22"/>
        <w:szCs w:val="22"/>
        <w:lang w:val="es-MX" w:eastAsia="es-MX"/>
      </w:rPr>
      <w:drawing>
        <wp:anchor distT="0" distB="0" distL="114300" distR="114300" simplePos="0" relativeHeight="251664384" behindDoc="1" locked="0" layoutInCell="1" allowOverlap="1" wp14:anchorId="71F94592" wp14:editId="02EED65F">
          <wp:simplePos x="0" y="0"/>
          <wp:positionH relativeFrom="column">
            <wp:posOffset>-50165</wp:posOffset>
          </wp:positionH>
          <wp:positionV relativeFrom="paragraph">
            <wp:posOffset>-155575</wp:posOffset>
          </wp:positionV>
          <wp:extent cx="1086485" cy="984250"/>
          <wp:effectExtent l="0" t="0" r="0" b="6350"/>
          <wp:wrapTight wrapText="bothSides">
            <wp:wrapPolygon edited="0">
              <wp:start x="0" y="0"/>
              <wp:lineTo x="0" y="21321"/>
              <wp:lineTo x="21209" y="21321"/>
              <wp:lineTo x="21209" y="0"/>
              <wp:lineTo x="0" y="0"/>
            </wp:wrapPolygon>
          </wp:wrapTight>
          <wp:docPr id="5"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rsidR="00BE3A54" w:rsidRPr="00640C8A" w:rsidRDefault="00142316" w:rsidP="00BE3A54">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00BE3A54" w:rsidRPr="00962DBE">
      <w:rPr>
        <w:rFonts w:ascii="Arial Black" w:hAnsi="Arial Black" w:cs="Arial"/>
        <w:sz w:val="28"/>
        <w:szCs w:val="22"/>
      </w:rPr>
      <w:t>I</w:t>
    </w:r>
    <w:r w:rsidR="00BE3A54" w:rsidRPr="00962DBE">
      <w:rPr>
        <w:rFonts w:ascii="Arial Black" w:hAnsi="Arial Black" w:cs="Arial"/>
        <w:sz w:val="22"/>
        <w:szCs w:val="22"/>
      </w:rPr>
      <w:t>NSTITUTO</w:t>
    </w:r>
    <w:r w:rsidR="00BE3A54" w:rsidRPr="00640C8A">
      <w:rPr>
        <w:rFonts w:ascii="Arial Black" w:hAnsi="Arial Black" w:cs="Arial"/>
        <w:szCs w:val="22"/>
      </w:rPr>
      <w:t xml:space="preserve"> </w:t>
    </w:r>
    <w:r w:rsidR="00BE3A54" w:rsidRPr="00962DBE">
      <w:rPr>
        <w:rFonts w:ascii="Arial Black" w:hAnsi="Arial Black" w:cs="Arial"/>
        <w:sz w:val="28"/>
        <w:szCs w:val="22"/>
      </w:rPr>
      <w:t>E</w:t>
    </w:r>
    <w:r w:rsidR="00BE3A54" w:rsidRPr="00962DBE">
      <w:rPr>
        <w:rFonts w:ascii="Arial Black" w:hAnsi="Arial Black" w:cs="Arial"/>
        <w:sz w:val="22"/>
        <w:szCs w:val="22"/>
      </w:rPr>
      <w:t xml:space="preserve">LECTORAL DEL </w:t>
    </w:r>
    <w:r w:rsidR="00BE3A54" w:rsidRPr="00962DBE">
      <w:rPr>
        <w:rFonts w:ascii="Arial Black" w:hAnsi="Arial Black" w:cs="Arial"/>
        <w:sz w:val="28"/>
        <w:szCs w:val="22"/>
      </w:rPr>
      <w:t>E</w:t>
    </w:r>
    <w:r w:rsidR="00BE3A54" w:rsidRPr="00962DBE">
      <w:rPr>
        <w:rFonts w:ascii="Arial Black" w:hAnsi="Arial Black" w:cs="Arial"/>
        <w:sz w:val="22"/>
        <w:szCs w:val="22"/>
      </w:rPr>
      <w:t>STADO</w:t>
    </w:r>
  </w:p>
  <w:p w:rsidR="00EE3B17" w:rsidRDefault="006D74AC" w:rsidP="00BE3A54">
    <w:pPr>
      <w:tabs>
        <w:tab w:val="left" w:pos="2880"/>
        <w:tab w:val="right" w:pos="9072"/>
      </w:tabs>
      <w:jc w:val="right"/>
      <w:rPr>
        <w:rFonts w:ascii="Calibri" w:hAnsi="Calibri" w:cs="Arial"/>
        <w:b/>
        <w:szCs w:val="22"/>
      </w:rPr>
    </w:pPr>
    <w:r w:rsidRPr="006D74AC">
      <w:rPr>
        <w:rFonts w:ascii="Calibri" w:hAnsi="Calibri"/>
        <w:b/>
        <w:noProof/>
        <w:lang w:val="es-MX" w:eastAsia="es-MX"/>
      </w:rPr>
      <mc:AlternateContent>
        <mc:Choice Requires="wps">
          <w:drawing>
            <wp:anchor distT="0" distB="0" distL="114300" distR="114300" simplePos="0" relativeHeight="251662336" behindDoc="0" locked="0" layoutInCell="1" allowOverlap="1" wp14:anchorId="1FA2B662" wp14:editId="403B861A">
              <wp:simplePos x="0" y="0"/>
              <wp:positionH relativeFrom="column">
                <wp:posOffset>3506470</wp:posOffset>
              </wp:positionH>
              <wp:positionV relativeFrom="paragraph">
                <wp:posOffset>220345</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17.35pt;width:176.8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">
              <v:stroke dashstyle="1 1" endcap="round"/>
              <v:shadow color="#868686"/>
            </v:shape>
          </w:pict>
        </mc:Fallback>
      </mc:AlternateContent>
    </w:r>
    <w:r w:rsidR="00BE3A54" w:rsidRPr="003D60F5">
      <w:rPr>
        <w:rFonts w:ascii="Calibri" w:hAnsi="Calibri" w:cs="Arial"/>
        <w:b/>
        <w:szCs w:val="22"/>
      </w:rPr>
      <w:t>P</w:t>
    </w:r>
    <w:r w:rsidR="00617ED4">
      <w:rPr>
        <w:rFonts w:ascii="Calibri" w:hAnsi="Calibri" w:cs="Arial"/>
        <w:b/>
        <w:szCs w:val="22"/>
      </w:rPr>
      <w:t>ERIODO INTERPROCESO</w:t>
    </w:r>
    <w:r w:rsidR="00BE3A54" w:rsidRPr="003D60F5">
      <w:rPr>
        <w:rFonts w:ascii="Calibri" w:hAnsi="Calibri" w:cs="Arial"/>
        <w:b/>
        <w:szCs w:val="22"/>
      </w:rPr>
      <w:t xml:space="preserve"> 201</w:t>
    </w:r>
    <w:r w:rsidR="00617ED4">
      <w:rPr>
        <w:rFonts w:ascii="Calibri" w:hAnsi="Calibri" w:cs="Arial"/>
        <w:b/>
        <w:szCs w:val="22"/>
      </w:rPr>
      <w:t>8</w:t>
    </w:r>
    <w:r w:rsidR="00BE3A54" w:rsidRPr="003D60F5">
      <w:rPr>
        <w:rFonts w:ascii="Calibri" w:hAnsi="Calibri" w:cs="Arial"/>
        <w:b/>
        <w:szCs w:val="22"/>
      </w:rPr>
      <w:t>-20</w:t>
    </w:r>
    <w:r w:rsidR="00617ED4">
      <w:rPr>
        <w:rFonts w:ascii="Calibri" w:hAnsi="Calibri" w:cs="Arial"/>
        <w:b/>
        <w:szCs w:val="22"/>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5C0B"/>
    <w:multiLevelType w:val="hybridMultilevel"/>
    <w:tmpl w:val="A740C0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38674B1"/>
    <w:multiLevelType w:val="hybridMultilevel"/>
    <w:tmpl w:val="F8D23D90"/>
    <w:lvl w:ilvl="0" w:tplc="F5D20972">
      <w:start w:val="1"/>
      <w:numFmt w:val="upperRoman"/>
      <w:lvlText w:val="%1."/>
      <w:lvlJc w:val="left"/>
      <w:pPr>
        <w:ind w:left="1070"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
    <w:nsid w:val="247D0C11"/>
    <w:multiLevelType w:val="hybridMultilevel"/>
    <w:tmpl w:val="316E9E62"/>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nsid w:val="2D5D0CD9"/>
    <w:multiLevelType w:val="hybridMultilevel"/>
    <w:tmpl w:val="12EA21A0"/>
    <w:lvl w:ilvl="0" w:tplc="801E8C7C">
      <w:start w:val="4"/>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C024808"/>
    <w:multiLevelType w:val="hybridMultilevel"/>
    <w:tmpl w:val="68C83F8E"/>
    <w:lvl w:ilvl="0" w:tplc="61C64124">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491316"/>
    <w:multiLevelType w:val="hybridMultilevel"/>
    <w:tmpl w:val="B3148A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8133EB8"/>
    <w:multiLevelType w:val="hybridMultilevel"/>
    <w:tmpl w:val="0652BC6A"/>
    <w:lvl w:ilvl="0" w:tplc="E138B4DA">
      <w:start w:val="1"/>
      <w:numFmt w:val="upperRoman"/>
      <w:lvlText w:val="%1."/>
      <w:lvlJc w:val="left"/>
      <w:pPr>
        <w:ind w:left="1080" w:hanging="720"/>
      </w:pPr>
      <w:rPr>
        <w:rFonts w:hint="default"/>
      </w:rPr>
    </w:lvl>
    <w:lvl w:ilvl="1" w:tplc="B67E8DC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B0905D7"/>
    <w:multiLevelType w:val="hybridMultilevel"/>
    <w:tmpl w:val="816EB7DA"/>
    <w:lvl w:ilvl="0" w:tplc="DA020A3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4"/>
  </w:num>
  <w:num w:numId="6">
    <w:abstractNumId w:val="3"/>
  </w:num>
  <w:num w:numId="7">
    <w:abstractNumId w:val="7"/>
  </w:num>
  <w:num w:numId="8">
    <w:abstractNumId w:val="1"/>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FB9"/>
    <w:rsid w:val="000050C5"/>
    <w:rsid w:val="000055D5"/>
    <w:rsid w:val="00005DC6"/>
    <w:rsid w:val="000106DD"/>
    <w:rsid w:val="00011790"/>
    <w:rsid w:val="00013B35"/>
    <w:rsid w:val="00020F54"/>
    <w:rsid w:val="0003033A"/>
    <w:rsid w:val="00033C10"/>
    <w:rsid w:val="00035292"/>
    <w:rsid w:val="00036EB4"/>
    <w:rsid w:val="0004008C"/>
    <w:rsid w:val="00041083"/>
    <w:rsid w:val="00042068"/>
    <w:rsid w:val="00042B96"/>
    <w:rsid w:val="0004428C"/>
    <w:rsid w:val="00044E5C"/>
    <w:rsid w:val="000474CF"/>
    <w:rsid w:val="00047EE7"/>
    <w:rsid w:val="00050CDD"/>
    <w:rsid w:val="0005215D"/>
    <w:rsid w:val="000531E5"/>
    <w:rsid w:val="000533D7"/>
    <w:rsid w:val="00054761"/>
    <w:rsid w:val="00060250"/>
    <w:rsid w:val="00063A83"/>
    <w:rsid w:val="00065766"/>
    <w:rsid w:val="00065AB0"/>
    <w:rsid w:val="00066FA8"/>
    <w:rsid w:val="00070625"/>
    <w:rsid w:val="000745D3"/>
    <w:rsid w:val="00082033"/>
    <w:rsid w:val="000834F4"/>
    <w:rsid w:val="00084433"/>
    <w:rsid w:val="00084EBA"/>
    <w:rsid w:val="000920E1"/>
    <w:rsid w:val="000921B3"/>
    <w:rsid w:val="0009229D"/>
    <w:rsid w:val="00093E66"/>
    <w:rsid w:val="00095F97"/>
    <w:rsid w:val="000A057D"/>
    <w:rsid w:val="000A4307"/>
    <w:rsid w:val="000A7FDE"/>
    <w:rsid w:val="000B2043"/>
    <w:rsid w:val="000B557B"/>
    <w:rsid w:val="000B57A9"/>
    <w:rsid w:val="000C10E5"/>
    <w:rsid w:val="000C357B"/>
    <w:rsid w:val="000C69D1"/>
    <w:rsid w:val="000C7A75"/>
    <w:rsid w:val="000D7239"/>
    <w:rsid w:val="000D7C2A"/>
    <w:rsid w:val="000E0699"/>
    <w:rsid w:val="000E5183"/>
    <w:rsid w:val="000E6624"/>
    <w:rsid w:val="000E7EC0"/>
    <w:rsid w:val="000F3595"/>
    <w:rsid w:val="000F39D4"/>
    <w:rsid w:val="000F7927"/>
    <w:rsid w:val="00103D65"/>
    <w:rsid w:val="00106187"/>
    <w:rsid w:val="00115529"/>
    <w:rsid w:val="00116AEC"/>
    <w:rsid w:val="00120737"/>
    <w:rsid w:val="00121DBC"/>
    <w:rsid w:val="00127735"/>
    <w:rsid w:val="00127DC5"/>
    <w:rsid w:val="00134EF4"/>
    <w:rsid w:val="00134F0D"/>
    <w:rsid w:val="001405DD"/>
    <w:rsid w:val="00141119"/>
    <w:rsid w:val="001420CB"/>
    <w:rsid w:val="00142316"/>
    <w:rsid w:val="00145293"/>
    <w:rsid w:val="00146F83"/>
    <w:rsid w:val="001501DE"/>
    <w:rsid w:val="001512BA"/>
    <w:rsid w:val="00151C71"/>
    <w:rsid w:val="00155F0A"/>
    <w:rsid w:val="00155FB3"/>
    <w:rsid w:val="00156626"/>
    <w:rsid w:val="00156E12"/>
    <w:rsid w:val="001576E0"/>
    <w:rsid w:val="001628C9"/>
    <w:rsid w:val="00163B32"/>
    <w:rsid w:val="001676ED"/>
    <w:rsid w:val="00170F01"/>
    <w:rsid w:val="00172A27"/>
    <w:rsid w:val="00173F0E"/>
    <w:rsid w:val="00174E10"/>
    <w:rsid w:val="001756F3"/>
    <w:rsid w:val="00175B24"/>
    <w:rsid w:val="00177731"/>
    <w:rsid w:val="001777E1"/>
    <w:rsid w:val="00180C06"/>
    <w:rsid w:val="0019046C"/>
    <w:rsid w:val="001977E5"/>
    <w:rsid w:val="001A115D"/>
    <w:rsid w:val="001A6E88"/>
    <w:rsid w:val="001B0E76"/>
    <w:rsid w:val="001B7D73"/>
    <w:rsid w:val="001C2802"/>
    <w:rsid w:val="001C50AA"/>
    <w:rsid w:val="001C64B9"/>
    <w:rsid w:val="001C691E"/>
    <w:rsid w:val="001D05FB"/>
    <w:rsid w:val="001D41B4"/>
    <w:rsid w:val="001D4633"/>
    <w:rsid w:val="001E13EA"/>
    <w:rsid w:val="001F079E"/>
    <w:rsid w:val="001F1609"/>
    <w:rsid w:val="001F5C2F"/>
    <w:rsid w:val="001F7391"/>
    <w:rsid w:val="00201D24"/>
    <w:rsid w:val="00210EDE"/>
    <w:rsid w:val="002120CC"/>
    <w:rsid w:val="00213FBA"/>
    <w:rsid w:val="002154F7"/>
    <w:rsid w:val="002206B4"/>
    <w:rsid w:val="002229F9"/>
    <w:rsid w:val="0022755B"/>
    <w:rsid w:val="00227F34"/>
    <w:rsid w:val="002300CE"/>
    <w:rsid w:val="00230184"/>
    <w:rsid w:val="00240F7C"/>
    <w:rsid w:val="0025003E"/>
    <w:rsid w:val="002525BC"/>
    <w:rsid w:val="00254736"/>
    <w:rsid w:val="00254B69"/>
    <w:rsid w:val="002623DD"/>
    <w:rsid w:val="00262A45"/>
    <w:rsid w:val="00282E1D"/>
    <w:rsid w:val="00286E01"/>
    <w:rsid w:val="00291112"/>
    <w:rsid w:val="00293516"/>
    <w:rsid w:val="00294F6A"/>
    <w:rsid w:val="0029716D"/>
    <w:rsid w:val="00297B45"/>
    <w:rsid w:val="002A4A75"/>
    <w:rsid w:val="002B03CE"/>
    <w:rsid w:val="002B35F3"/>
    <w:rsid w:val="002C49A4"/>
    <w:rsid w:val="002C62C4"/>
    <w:rsid w:val="002C6968"/>
    <w:rsid w:val="002C7EC8"/>
    <w:rsid w:val="002D1027"/>
    <w:rsid w:val="002D2890"/>
    <w:rsid w:val="002D4080"/>
    <w:rsid w:val="002D46D8"/>
    <w:rsid w:val="002D4BC8"/>
    <w:rsid w:val="002D6DBA"/>
    <w:rsid w:val="002D76D3"/>
    <w:rsid w:val="002E52E0"/>
    <w:rsid w:val="002F0AB6"/>
    <w:rsid w:val="002F37EA"/>
    <w:rsid w:val="002F746A"/>
    <w:rsid w:val="00301A4C"/>
    <w:rsid w:val="003028CA"/>
    <w:rsid w:val="00302C57"/>
    <w:rsid w:val="00306C23"/>
    <w:rsid w:val="0031277D"/>
    <w:rsid w:val="00313178"/>
    <w:rsid w:val="003161CB"/>
    <w:rsid w:val="00324AEE"/>
    <w:rsid w:val="00324FDD"/>
    <w:rsid w:val="0033457D"/>
    <w:rsid w:val="00334BA8"/>
    <w:rsid w:val="0033583A"/>
    <w:rsid w:val="003362C4"/>
    <w:rsid w:val="00341380"/>
    <w:rsid w:val="00345522"/>
    <w:rsid w:val="003461CB"/>
    <w:rsid w:val="0034772D"/>
    <w:rsid w:val="00351C71"/>
    <w:rsid w:val="0035206B"/>
    <w:rsid w:val="0035405D"/>
    <w:rsid w:val="00354291"/>
    <w:rsid w:val="0035523B"/>
    <w:rsid w:val="00361A14"/>
    <w:rsid w:val="003626B6"/>
    <w:rsid w:val="00363424"/>
    <w:rsid w:val="00363EBB"/>
    <w:rsid w:val="00364E58"/>
    <w:rsid w:val="0037426A"/>
    <w:rsid w:val="00375B68"/>
    <w:rsid w:val="00377654"/>
    <w:rsid w:val="00381E6E"/>
    <w:rsid w:val="00382684"/>
    <w:rsid w:val="00385FCE"/>
    <w:rsid w:val="003943F2"/>
    <w:rsid w:val="003963DB"/>
    <w:rsid w:val="00397266"/>
    <w:rsid w:val="003A3A71"/>
    <w:rsid w:val="003A6F4E"/>
    <w:rsid w:val="003B382B"/>
    <w:rsid w:val="003B7D00"/>
    <w:rsid w:val="003B7D72"/>
    <w:rsid w:val="003C4FFF"/>
    <w:rsid w:val="003D069E"/>
    <w:rsid w:val="003D3642"/>
    <w:rsid w:val="003D3804"/>
    <w:rsid w:val="003D60F5"/>
    <w:rsid w:val="003D6444"/>
    <w:rsid w:val="003E3BBE"/>
    <w:rsid w:val="003E3ECF"/>
    <w:rsid w:val="003F0F07"/>
    <w:rsid w:val="003F15E4"/>
    <w:rsid w:val="00400F1F"/>
    <w:rsid w:val="00402CA6"/>
    <w:rsid w:val="00406285"/>
    <w:rsid w:val="00410FDC"/>
    <w:rsid w:val="0041176A"/>
    <w:rsid w:val="0041361E"/>
    <w:rsid w:val="00413EC1"/>
    <w:rsid w:val="0041428A"/>
    <w:rsid w:val="00415DA8"/>
    <w:rsid w:val="00420374"/>
    <w:rsid w:val="00424C96"/>
    <w:rsid w:val="00425985"/>
    <w:rsid w:val="00431AB1"/>
    <w:rsid w:val="00435FC8"/>
    <w:rsid w:val="004409B2"/>
    <w:rsid w:val="004421BF"/>
    <w:rsid w:val="004455C1"/>
    <w:rsid w:val="00450B04"/>
    <w:rsid w:val="004600F6"/>
    <w:rsid w:val="00460124"/>
    <w:rsid w:val="0046096E"/>
    <w:rsid w:val="00461918"/>
    <w:rsid w:val="004628D6"/>
    <w:rsid w:val="004629D1"/>
    <w:rsid w:val="00463018"/>
    <w:rsid w:val="0046461F"/>
    <w:rsid w:val="004647FC"/>
    <w:rsid w:val="004657E4"/>
    <w:rsid w:val="00467357"/>
    <w:rsid w:val="00470D0E"/>
    <w:rsid w:val="00473003"/>
    <w:rsid w:val="00486585"/>
    <w:rsid w:val="0049234C"/>
    <w:rsid w:val="00494B18"/>
    <w:rsid w:val="004A1F5D"/>
    <w:rsid w:val="004B4C4D"/>
    <w:rsid w:val="004C074D"/>
    <w:rsid w:val="004C074F"/>
    <w:rsid w:val="004C3953"/>
    <w:rsid w:val="004C47E1"/>
    <w:rsid w:val="004D0EF7"/>
    <w:rsid w:val="004D481E"/>
    <w:rsid w:val="004D5E3B"/>
    <w:rsid w:val="004E12CA"/>
    <w:rsid w:val="004E29F8"/>
    <w:rsid w:val="004E44D3"/>
    <w:rsid w:val="004E4AD8"/>
    <w:rsid w:val="004E60C9"/>
    <w:rsid w:val="004F29C0"/>
    <w:rsid w:val="004F533F"/>
    <w:rsid w:val="004F59DE"/>
    <w:rsid w:val="00503036"/>
    <w:rsid w:val="00503504"/>
    <w:rsid w:val="0050514D"/>
    <w:rsid w:val="005067C9"/>
    <w:rsid w:val="00506E8C"/>
    <w:rsid w:val="0050758D"/>
    <w:rsid w:val="00510ED0"/>
    <w:rsid w:val="00513EEA"/>
    <w:rsid w:val="005169B2"/>
    <w:rsid w:val="00520683"/>
    <w:rsid w:val="00531197"/>
    <w:rsid w:val="00533494"/>
    <w:rsid w:val="0053370D"/>
    <w:rsid w:val="005444C8"/>
    <w:rsid w:val="00544603"/>
    <w:rsid w:val="00544DC5"/>
    <w:rsid w:val="00546563"/>
    <w:rsid w:val="00550C12"/>
    <w:rsid w:val="005510E5"/>
    <w:rsid w:val="00555914"/>
    <w:rsid w:val="00555D05"/>
    <w:rsid w:val="00557931"/>
    <w:rsid w:val="00557F85"/>
    <w:rsid w:val="005603BD"/>
    <w:rsid w:val="00562A62"/>
    <w:rsid w:val="005635BA"/>
    <w:rsid w:val="00567A75"/>
    <w:rsid w:val="00571791"/>
    <w:rsid w:val="005746C0"/>
    <w:rsid w:val="00577CF3"/>
    <w:rsid w:val="00582DF6"/>
    <w:rsid w:val="00584797"/>
    <w:rsid w:val="0058486F"/>
    <w:rsid w:val="00584C70"/>
    <w:rsid w:val="00584E00"/>
    <w:rsid w:val="00585255"/>
    <w:rsid w:val="00587E76"/>
    <w:rsid w:val="005926AA"/>
    <w:rsid w:val="00592B9F"/>
    <w:rsid w:val="00593DC8"/>
    <w:rsid w:val="005968C4"/>
    <w:rsid w:val="005A2A14"/>
    <w:rsid w:val="005A69A6"/>
    <w:rsid w:val="005B0925"/>
    <w:rsid w:val="005B3775"/>
    <w:rsid w:val="005B4F62"/>
    <w:rsid w:val="005B513B"/>
    <w:rsid w:val="005B52D1"/>
    <w:rsid w:val="005B5CFD"/>
    <w:rsid w:val="005C18DE"/>
    <w:rsid w:val="005C4BFB"/>
    <w:rsid w:val="005C5B2E"/>
    <w:rsid w:val="005C5E2D"/>
    <w:rsid w:val="005C77C8"/>
    <w:rsid w:val="005C7A5B"/>
    <w:rsid w:val="005D2F31"/>
    <w:rsid w:val="005D394A"/>
    <w:rsid w:val="005D402F"/>
    <w:rsid w:val="005D5711"/>
    <w:rsid w:val="005E770E"/>
    <w:rsid w:val="005F4A7E"/>
    <w:rsid w:val="005F5799"/>
    <w:rsid w:val="005F6DF9"/>
    <w:rsid w:val="005F79EF"/>
    <w:rsid w:val="00603C77"/>
    <w:rsid w:val="006077AB"/>
    <w:rsid w:val="006109D5"/>
    <w:rsid w:val="00611C4C"/>
    <w:rsid w:val="006151E0"/>
    <w:rsid w:val="00617ED4"/>
    <w:rsid w:val="0062090B"/>
    <w:rsid w:val="00621BE0"/>
    <w:rsid w:val="00623D70"/>
    <w:rsid w:val="00624A3D"/>
    <w:rsid w:val="00625780"/>
    <w:rsid w:val="006317A7"/>
    <w:rsid w:val="00634560"/>
    <w:rsid w:val="00636D22"/>
    <w:rsid w:val="00640C8A"/>
    <w:rsid w:val="006413D5"/>
    <w:rsid w:val="00644D5E"/>
    <w:rsid w:val="0065376E"/>
    <w:rsid w:val="006565B4"/>
    <w:rsid w:val="00666A97"/>
    <w:rsid w:val="00670B16"/>
    <w:rsid w:val="006713CA"/>
    <w:rsid w:val="00673885"/>
    <w:rsid w:val="00674A28"/>
    <w:rsid w:val="00677F9D"/>
    <w:rsid w:val="0068021F"/>
    <w:rsid w:val="00680651"/>
    <w:rsid w:val="0068566B"/>
    <w:rsid w:val="00685BF6"/>
    <w:rsid w:val="00686D3E"/>
    <w:rsid w:val="006930CD"/>
    <w:rsid w:val="00694019"/>
    <w:rsid w:val="00695E37"/>
    <w:rsid w:val="006A4A48"/>
    <w:rsid w:val="006A52E9"/>
    <w:rsid w:val="006A7114"/>
    <w:rsid w:val="006A72B0"/>
    <w:rsid w:val="006B21C6"/>
    <w:rsid w:val="006B2917"/>
    <w:rsid w:val="006B627C"/>
    <w:rsid w:val="006B6FCC"/>
    <w:rsid w:val="006B74BE"/>
    <w:rsid w:val="006C17FC"/>
    <w:rsid w:val="006C6B46"/>
    <w:rsid w:val="006D6EB6"/>
    <w:rsid w:val="006D72E8"/>
    <w:rsid w:val="006D74AC"/>
    <w:rsid w:val="006D7D91"/>
    <w:rsid w:val="006E02BE"/>
    <w:rsid w:val="006E46A3"/>
    <w:rsid w:val="006E7B9C"/>
    <w:rsid w:val="006F2D10"/>
    <w:rsid w:val="006F3D6D"/>
    <w:rsid w:val="006F482D"/>
    <w:rsid w:val="006F669F"/>
    <w:rsid w:val="006F7F51"/>
    <w:rsid w:val="00702406"/>
    <w:rsid w:val="007038F5"/>
    <w:rsid w:val="00704A6A"/>
    <w:rsid w:val="0070569A"/>
    <w:rsid w:val="00706660"/>
    <w:rsid w:val="00706B89"/>
    <w:rsid w:val="00707775"/>
    <w:rsid w:val="00711075"/>
    <w:rsid w:val="007149E7"/>
    <w:rsid w:val="00716497"/>
    <w:rsid w:val="0072014C"/>
    <w:rsid w:val="00723365"/>
    <w:rsid w:val="00725697"/>
    <w:rsid w:val="00726404"/>
    <w:rsid w:val="00731C1C"/>
    <w:rsid w:val="00732465"/>
    <w:rsid w:val="007327FA"/>
    <w:rsid w:val="00736FB7"/>
    <w:rsid w:val="00740236"/>
    <w:rsid w:val="0074048A"/>
    <w:rsid w:val="007413DE"/>
    <w:rsid w:val="0075219E"/>
    <w:rsid w:val="007569C8"/>
    <w:rsid w:val="007650C2"/>
    <w:rsid w:val="00767207"/>
    <w:rsid w:val="00767A3E"/>
    <w:rsid w:val="00767C70"/>
    <w:rsid w:val="007700FC"/>
    <w:rsid w:val="007749AC"/>
    <w:rsid w:val="0077568F"/>
    <w:rsid w:val="0077635B"/>
    <w:rsid w:val="00780938"/>
    <w:rsid w:val="00780F04"/>
    <w:rsid w:val="00780FA5"/>
    <w:rsid w:val="00784060"/>
    <w:rsid w:val="007878E0"/>
    <w:rsid w:val="00791A13"/>
    <w:rsid w:val="00792A10"/>
    <w:rsid w:val="00793041"/>
    <w:rsid w:val="0079769E"/>
    <w:rsid w:val="007B01F3"/>
    <w:rsid w:val="007B2E92"/>
    <w:rsid w:val="007B5345"/>
    <w:rsid w:val="007B5E66"/>
    <w:rsid w:val="007C2AA1"/>
    <w:rsid w:val="007C5656"/>
    <w:rsid w:val="007C7CF6"/>
    <w:rsid w:val="007D2BDF"/>
    <w:rsid w:val="007D50D3"/>
    <w:rsid w:val="007F3B31"/>
    <w:rsid w:val="007F61FA"/>
    <w:rsid w:val="007F70AA"/>
    <w:rsid w:val="00805AE4"/>
    <w:rsid w:val="00805B37"/>
    <w:rsid w:val="00810497"/>
    <w:rsid w:val="0081169D"/>
    <w:rsid w:val="008121F7"/>
    <w:rsid w:val="00815B88"/>
    <w:rsid w:val="008219B3"/>
    <w:rsid w:val="00823D59"/>
    <w:rsid w:val="00824E55"/>
    <w:rsid w:val="00824FBD"/>
    <w:rsid w:val="00826397"/>
    <w:rsid w:val="0083001F"/>
    <w:rsid w:val="00830211"/>
    <w:rsid w:val="008362B9"/>
    <w:rsid w:val="008407D0"/>
    <w:rsid w:val="008410AF"/>
    <w:rsid w:val="00844A67"/>
    <w:rsid w:val="00845B56"/>
    <w:rsid w:val="00847CFB"/>
    <w:rsid w:val="00850AE9"/>
    <w:rsid w:val="00861D2D"/>
    <w:rsid w:val="008625BD"/>
    <w:rsid w:val="00863455"/>
    <w:rsid w:val="008735DD"/>
    <w:rsid w:val="0087448D"/>
    <w:rsid w:val="008753E7"/>
    <w:rsid w:val="00877115"/>
    <w:rsid w:val="008803AF"/>
    <w:rsid w:val="00880DC5"/>
    <w:rsid w:val="0088100E"/>
    <w:rsid w:val="0088255C"/>
    <w:rsid w:val="00885489"/>
    <w:rsid w:val="00886899"/>
    <w:rsid w:val="008868B9"/>
    <w:rsid w:val="00886D13"/>
    <w:rsid w:val="0089296C"/>
    <w:rsid w:val="00893298"/>
    <w:rsid w:val="00895EAC"/>
    <w:rsid w:val="008A1F3F"/>
    <w:rsid w:val="008A21EE"/>
    <w:rsid w:val="008A3236"/>
    <w:rsid w:val="008A4147"/>
    <w:rsid w:val="008A6D1C"/>
    <w:rsid w:val="008B0B56"/>
    <w:rsid w:val="008B0F4E"/>
    <w:rsid w:val="008B58B0"/>
    <w:rsid w:val="008B6AD8"/>
    <w:rsid w:val="008C1A77"/>
    <w:rsid w:val="008C404D"/>
    <w:rsid w:val="008C4D25"/>
    <w:rsid w:val="008C53D6"/>
    <w:rsid w:val="008C782B"/>
    <w:rsid w:val="008D0570"/>
    <w:rsid w:val="008D14BD"/>
    <w:rsid w:val="008D3BA5"/>
    <w:rsid w:val="008D57D3"/>
    <w:rsid w:val="008D7B21"/>
    <w:rsid w:val="008E1091"/>
    <w:rsid w:val="008E4B58"/>
    <w:rsid w:val="008E4D59"/>
    <w:rsid w:val="008F2A4A"/>
    <w:rsid w:val="008F3415"/>
    <w:rsid w:val="009071A8"/>
    <w:rsid w:val="009118DD"/>
    <w:rsid w:val="009125AC"/>
    <w:rsid w:val="00915A43"/>
    <w:rsid w:val="00920133"/>
    <w:rsid w:val="009217FF"/>
    <w:rsid w:val="00921964"/>
    <w:rsid w:val="00924CD4"/>
    <w:rsid w:val="00925402"/>
    <w:rsid w:val="009324C8"/>
    <w:rsid w:val="009337F3"/>
    <w:rsid w:val="0093475E"/>
    <w:rsid w:val="00934EF0"/>
    <w:rsid w:val="00943E1A"/>
    <w:rsid w:val="00946BAA"/>
    <w:rsid w:val="00952BD7"/>
    <w:rsid w:val="0095365A"/>
    <w:rsid w:val="00954DC2"/>
    <w:rsid w:val="00955D52"/>
    <w:rsid w:val="009577BB"/>
    <w:rsid w:val="0096250D"/>
    <w:rsid w:val="00962DBE"/>
    <w:rsid w:val="009631ED"/>
    <w:rsid w:val="009649F7"/>
    <w:rsid w:val="00966EA7"/>
    <w:rsid w:val="00970035"/>
    <w:rsid w:val="00972403"/>
    <w:rsid w:val="009736E7"/>
    <w:rsid w:val="009744C0"/>
    <w:rsid w:val="009774A1"/>
    <w:rsid w:val="00982234"/>
    <w:rsid w:val="00983C78"/>
    <w:rsid w:val="00990837"/>
    <w:rsid w:val="0099405E"/>
    <w:rsid w:val="00994609"/>
    <w:rsid w:val="009947F0"/>
    <w:rsid w:val="00995725"/>
    <w:rsid w:val="0099575A"/>
    <w:rsid w:val="009A2AD9"/>
    <w:rsid w:val="009A32CF"/>
    <w:rsid w:val="009B0C15"/>
    <w:rsid w:val="009B41BC"/>
    <w:rsid w:val="009B6FB7"/>
    <w:rsid w:val="009C3807"/>
    <w:rsid w:val="009C393D"/>
    <w:rsid w:val="009C499F"/>
    <w:rsid w:val="009D014F"/>
    <w:rsid w:val="009D061E"/>
    <w:rsid w:val="009D1281"/>
    <w:rsid w:val="009D1F3B"/>
    <w:rsid w:val="009D321D"/>
    <w:rsid w:val="009E0D07"/>
    <w:rsid w:val="009E1D15"/>
    <w:rsid w:val="009E2B8F"/>
    <w:rsid w:val="009E6489"/>
    <w:rsid w:val="009F06DD"/>
    <w:rsid w:val="009F10D2"/>
    <w:rsid w:val="009F22D4"/>
    <w:rsid w:val="009F458B"/>
    <w:rsid w:val="00A00DD2"/>
    <w:rsid w:val="00A019D3"/>
    <w:rsid w:val="00A04AF5"/>
    <w:rsid w:val="00A05ED4"/>
    <w:rsid w:val="00A0704B"/>
    <w:rsid w:val="00A07150"/>
    <w:rsid w:val="00A11E90"/>
    <w:rsid w:val="00A124BE"/>
    <w:rsid w:val="00A22F7B"/>
    <w:rsid w:val="00A259AC"/>
    <w:rsid w:val="00A259D0"/>
    <w:rsid w:val="00A26F4C"/>
    <w:rsid w:val="00A2733F"/>
    <w:rsid w:val="00A317AA"/>
    <w:rsid w:val="00A336A0"/>
    <w:rsid w:val="00A36A83"/>
    <w:rsid w:val="00A405DC"/>
    <w:rsid w:val="00A411FA"/>
    <w:rsid w:val="00A4187A"/>
    <w:rsid w:val="00A436FE"/>
    <w:rsid w:val="00A461EB"/>
    <w:rsid w:val="00A53BA0"/>
    <w:rsid w:val="00A574F8"/>
    <w:rsid w:val="00A609C7"/>
    <w:rsid w:val="00A61ACC"/>
    <w:rsid w:val="00A63042"/>
    <w:rsid w:val="00A66E8F"/>
    <w:rsid w:val="00A73A7B"/>
    <w:rsid w:val="00A7587C"/>
    <w:rsid w:val="00A75F83"/>
    <w:rsid w:val="00A76097"/>
    <w:rsid w:val="00A76317"/>
    <w:rsid w:val="00A80D32"/>
    <w:rsid w:val="00A838AE"/>
    <w:rsid w:val="00A83BD8"/>
    <w:rsid w:val="00A86322"/>
    <w:rsid w:val="00A868C5"/>
    <w:rsid w:val="00A90877"/>
    <w:rsid w:val="00A973B3"/>
    <w:rsid w:val="00AB0280"/>
    <w:rsid w:val="00AB077B"/>
    <w:rsid w:val="00AB2A68"/>
    <w:rsid w:val="00AB62F7"/>
    <w:rsid w:val="00AB6BDC"/>
    <w:rsid w:val="00AB773D"/>
    <w:rsid w:val="00AC17E8"/>
    <w:rsid w:val="00AD1CD5"/>
    <w:rsid w:val="00AD3D5D"/>
    <w:rsid w:val="00AD53F8"/>
    <w:rsid w:val="00AD6A08"/>
    <w:rsid w:val="00AE1B01"/>
    <w:rsid w:val="00AE1D0E"/>
    <w:rsid w:val="00AE2254"/>
    <w:rsid w:val="00AE5040"/>
    <w:rsid w:val="00AE5DC0"/>
    <w:rsid w:val="00AF1C37"/>
    <w:rsid w:val="00AF42FA"/>
    <w:rsid w:val="00AF66D3"/>
    <w:rsid w:val="00AF6BEA"/>
    <w:rsid w:val="00B01231"/>
    <w:rsid w:val="00B02E9A"/>
    <w:rsid w:val="00B047A0"/>
    <w:rsid w:val="00B0713E"/>
    <w:rsid w:val="00B13776"/>
    <w:rsid w:val="00B26A4B"/>
    <w:rsid w:val="00B26CEF"/>
    <w:rsid w:val="00B27361"/>
    <w:rsid w:val="00B3335E"/>
    <w:rsid w:val="00B34D3A"/>
    <w:rsid w:val="00B36F53"/>
    <w:rsid w:val="00B40991"/>
    <w:rsid w:val="00B417A3"/>
    <w:rsid w:val="00B44337"/>
    <w:rsid w:val="00B4574C"/>
    <w:rsid w:val="00B47061"/>
    <w:rsid w:val="00B557C7"/>
    <w:rsid w:val="00B60224"/>
    <w:rsid w:val="00B6161A"/>
    <w:rsid w:val="00B64CB3"/>
    <w:rsid w:val="00B65AC7"/>
    <w:rsid w:val="00B66D66"/>
    <w:rsid w:val="00B71A4B"/>
    <w:rsid w:val="00B71E21"/>
    <w:rsid w:val="00B84482"/>
    <w:rsid w:val="00B92E6B"/>
    <w:rsid w:val="00B96624"/>
    <w:rsid w:val="00BA176F"/>
    <w:rsid w:val="00BA1CD8"/>
    <w:rsid w:val="00BA5F81"/>
    <w:rsid w:val="00BA63BA"/>
    <w:rsid w:val="00BA69D7"/>
    <w:rsid w:val="00BB3DA6"/>
    <w:rsid w:val="00BB4946"/>
    <w:rsid w:val="00BB763B"/>
    <w:rsid w:val="00BC0F57"/>
    <w:rsid w:val="00BC1258"/>
    <w:rsid w:val="00BC24B3"/>
    <w:rsid w:val="00BC2D91"/>
    <w:rsid w:val="00BC6585"/>
    <w:rsid w:val="00BC78B1"/>
    <w:rsid w:val="00BD0219"/>
    <w:rsid w:val="00BD0916"/>
    <w:rsid w:val="00BD0E97"/>
    <w:rsid w:val="00BD2733"/>
    <w:rsid w:val="00BD3536"/>
    <w:rsid w:val="00BD6592"/>
    <w:rsid w:val="00BD6F65"/>
    <w:rsid w:val="00BE1707"/>
    <w:rsid w:val="00BE2CC0"/>
    <w:rsid w:val="00BE3806"/>
    <w:rsid w:val="00BE396C"/>
    <w:rsid w:val="00BE3A54"/>
    <w:rsid w:val="00BE4C1A"/>
    <w:rsid w:val="00BE518B"/>
    <w:rsid w:val="00BE7CDC"/>
    <w:rsid w:val="00BE7D85"/>
    <w:rsid w:val="00BE7F62"/>
    <w:rsid w:val="00BF0D1D"/>
    <w:rsid w:val="00BF1993"/>
    <w:rsid w:val="00BF1CD9"/>
    <w:rsid w:val="00BF7CD6"/>
    <w:rsid w:val="00C00BF4"/>
    <w:rsid w:val="00C014B2"/>
    <w:rsid w:val="00C026DA"/>
    <w:rsid w:val="00C03734"/>
    <w:rsid w:val="00C04F0E"/>
    <w:rsid w:val="00C10257"/>
    <w:rsid w:val="00C1349C"/>
    <w:rsid w:val="00C227C4"/>
    <w:rsid w:val="00C23897"/>
    <w:rsid w:val="00C26A73"/>
    <w:rsid w:val="00C322C6"/>
    <w:rsid w:val="00C32ED4"/>
    <w:rsid w:val="00C379C9"/>
    <w:rsid w:val="00C44C49"/>
    <w:rsid w:val="00C47254"/>
    <w:rsid w:val="00C50E53"/>
    <w:rsid w:val="00C54B5C"/>
    <w:rsid w:val="00C65EFC"/>
    <w:rsid w:val="00C704F7"/>
    <w:rsid w:val="00C715DD"/>
    <w:rsid w:val="00C73189"/>
    <w:rsid w:val="00C731C7"/>
    <w:rsid w:val="00C807FD"/>
    <w:rsid w:val="00C84FBE"/>
    <w:rsid w:val="00C8536E"/>
    <w:rsid w:val="00C86F88"/>
    <w:rsid w:val="00C94445"/>
    <w:rsid w:val="00C96B6D"/>
    <w:rsid w:val="00C97E2F"/>
    <w:rsid w:val="00CA4795"/>
    <w:rsid w:val="00CA4FB8"/>
    <w:rsid w:val="00CA61CC"/>
    <w:rsid w:val="00CB1A33"/>
    <w:rsid w:val="00CB1C55"/>
    <w:rsid w:val="00CB52D5"/>
    <w:rsid w:val="00CB7E4F"/>
    <w:rsid w:val="00CB7F12"/>
    <w:rsid w:val="00CC4C3B"/>
    <w:rsid w:val="00CC4E27"/>
    <w:rsid w:val="00CD1285"/>
    <w:rsid w:val="00CD4542"/>
    <w:rsid w:val="00CE34DD"/>
    <w:rsid w:val="00CF2AAC"/>
    <w:rsid w:val="00CF45B5"/>
    <w:rsid w:val="00CF63D5"/>
    <w:rsid w:val="00D0197F"/>
    <w:rsid w:val="00D022B8"/>
    <w:rsid w:val="00D02B69"/>
    <w:rsid w:val="00D03118"/>
    <w:rsid w:val="00D057AE"/>
    <w:rsid w:val="00D05AEF"/>
    <w:rsid w:val="00D070F2"/>
    <w:rsid w:val="00D10CF3"/>
    <w:rsid w:val="00D14BF5"/>
    <w:rsid w:val="00D17F9F"/>
    <w:rsid w:val="00D20453"/>
    <w:rsid w:val="00D23C4E"/>
    <w:rsid w:val="00D25078"/>
    <w:rsid w:val="00D34060"/>
    <w:rsid w:val="00D41479"/>
    <w:rsid w:val="00D444B1"/>
    <w:rsid w:val="00D47842"/>
    <w:rsid w:val="00D578FD"/>
    <w:rsid w:val="00D6254B"/>
    <w:rsid w:val="00D6792B"/>
    <w:rsid w:val="00D72320"/>
    <w:rsid w:val="00D73F9D"/>
    <w:rsid w:val="00D76664"/>
    <w:rsid w:val="00D77A88"/>
    <w:rsid w:val="00D77DDA"/>
    <w:rsid w:val="00D8760E"/>
    <w:rsid w:val="00D905EB"/>
    <w:rsid w:val="00D9490E"/>
    <w:rsid w:val="00DA6F82"/>
    <w:rsid w:val="00DB0381"/>
    <w:rsid w:val="00DB3B22"/>
    <w:rsid w:val="00DB3D38"/>
    <w:rsid w:val="00DB3DE3"/>
    <w:rsid w:val="00DC0ED3"/>
    <w:rsid w:val="00DC4E13"/>
    <w:rsid w:val="00DD2E5B"/>
    <w:rsid w:val="00DD2E84"/>
    <w:rsid w:val="00DD4593"/>
    <w:rsid w:val="00DD6EBA"/>
    <w:rsid w:val="00DE04A2"/>
    <w:rsid w:val="00DE2CF0"/>
    <w:rsid w:val="00DE35A4"/>
    <w:rsid w:val="00DE742C"/>
    <w:rsid w:val="00DF0BB0"/>
    <w:rsid w:val="00DF5C85"/>
    <w:rsid w:val="00DF6271"/>
    <w:rsid w:val="00E01870"/>
    <w:rsid w:val="00E03028"/>
    <w:rsid w:val="00E04C2C"/>
    <w:rsid w:val="00E07467"/>
    <w:rsid w:val="00E1029D"/>
    <w:rsid w:val="00E10A2E"/>
    <w:rsid w:val="00E11106"/>
    <w:rsid w:val="00E124A2"/>
    <w:rsid w:val="00E12FE1"/>
    <w:rsid w:val="00E20601"/>
    <w:rsid w:val="00E22DB4"/>
    <w:rsid w:val="00E24EE0"/>
    <w:rsid w:val="00E33BA5"/>
    <w:rsid w:val="00E345D9"/>
    <w:rsid w:val="00E34683"/>
    <w:rsid w:val="00E40D9E"/>
    <w:rsid w:val="00E41A40"/>
    <w:rsid w:val="00E42283"/>
    <w:rsid w:val="00E42387"/>
    <w:rsid w:val="00E444D4"/>
    <w:rsid w:val="00E44947"/>
    <w:rsid w:val="00E4576F"/>
    <w:rsid w:val="00E46112"/>
    <w:rsid w:val="00E47CB0"/>
    <w:rsid w:val="00E47DEF"/>
    <w:rsid w:val="00E507BD"/>
    <w:rsid w:val="00E50903"/>
    <w:rsid w:val="00E5424B"/>
    <w:rsid w:val="00E54AD5"/>
    <w:rsid w:val="00E60B5E"/>
    <w:rsid w:val="00E611C4"/>
    <w:rsid w:val="00E61E3D"/>
    <w:rsid w:val="00E620AA"/>
    <w:rsid w:val="00E62DCC"/>
    <w:rsid w:val="00E63C8F"/>
    <w:rsid w:val="00E6599E"/>
    <w:rsid w:val="00E67E55"/>
    <w:rsid w:val="00E71F47"/>
    <w:rsid w:val="00E740B1"/>
    <w:rsid w:val="00E76EC7"/>
    <w:rsid w:val="00E82E25"/>
    <w:rsid w:val="00E83A9B"/>
    <w:rsid w:val="00E866F5"/>
    <w:rsid w:val="00E87CA7"/>
    <w:rsid w:val="00E94811"/>
    <w:rsid w:val="00E96E2E"/>
    <w:rsid w:val="00E97818"/>
    <w:rsid w:val="00EA0875"/>
    <w:rsid w:val="00EA39E4"/>
    <w:rsid w:val="00EA3E00"/>
    <w:rsid w:val="00EA46AB"/>
    <w:rsid w:val="00EA49B9"/>
    <w:rsid w:val="00EA6B5C"/>
    <w:rsid w:val="00EA7982"/>
    <w:rsid w:val="00EB20E1"/>
    <w:rsid w:val="00EB2689"/>
    <w:rsid w:val="00EB2A35"/>
    <w:rsid w:val="00EB462F"/>
    <w:rsid w:val="00EB5CAF"/>
    <w:rsid w:val="00EC1991"/>
    <w:rsid w:val="00EC2A79"/>
    <w:rsid w:val="00EC2E6B"/>
    <w:rsid w:val="00EC6D94"/>
    <w:rsid w:val="00EC79AF"/>
    <w:rsid w:val="00ED037A"/>
    <w:rsid w:val="00ED14EA"/>
    <w:rsid w:val="00ED2EF3"/>
    <w:rsid w:val="00ED67B9"/>
    <w:rsid w:val="00EE3B17"/>
    <w:rsid w:val="00EE620A"/>
    <w:rsid w:val="00EE6AF5"/>
    <w:rsid w:val="00EF716C"/>
    <w:rsid w:val="00F00FC6"/>
    <w:rsid w:val="00F02175"/>
    <w:rsid w:val="00F07108"/>
    <w:rsid w:val="00F11CD9"/>
    <w:rsid w:val="00F137C1"/>
    <w:rsid w:val="00F20640"/>
    <w:rsid w:val="00F210B7"/>
    <w:rsid w:val="00F23B4E"/>
    <w:rsid w:val="00F27E62"/>
    <w:rsid w:val="00F3194E"/>
    <w:rsid w:val="00F32173"/>
    <w:rsid w:val="00F32DE5"/>
    <w:rsid w:val="00F34C9A"/>
    <w:rsid w:val="00F3585B"/>
    <w:rsid w:val="00F36D74"/>
    <w:rsid w:val="00F37EE8"/>
    <w:rsid w:val="00F41168"/>
    <w:rsid w:val="00F43C9D"/>
    <w:rsid w:val="00F44DEA"/>
    <w:rsid w:val="00F46CAE"/>
    <w:rsid w:val="00F50D36"/>
    <w:rsid w:val="00F5196A"/>
    <w:rsid w:val="00F53965"/>
    <w:rsid w:val="00F54FDE"/>
    <w:rsid w:val="00F5663B"/>
    <w:rsid w:val="00F72337"/>
    <w:rsid w:val="00F74258"/>
    <w:rsid w:val="00F80581"/>
    <w:rsid w:val="00F82E03"/>
    <w:rsid w:val="00F8530E"/>
    <w:rsid w:val="00F85477"/>
    <w:rsid w:val="00F866E1"/>
    <w:rsid w:val="00F86C99"/>
    <w:rsid w:val="00F87DA5"/>
    <w:rsid w:val="00F909AD"/>
    <w:rsid w:val="00F962DF"/>
    <w:rsid w:val="00F97BD9"/>
    <w:rsid w:val="00FA0419"/>
    <w:rsid w:val="00FA0EBF"/>
    <w:rsid w:val="00FA1263"/>
    <w:rsid w:val="00FA1847"/>
    <w:rsid w:val="00FA3B5D"/>
    <w:rsid w:val="00FA3FEB"/>
    <w:rsid w:val="00FB1903"/>
    <w:rsid w:val="00FB571B"/>
    <w:rsid w:val="00FB6DBB"/>
    <w:rsid w:val="00FC2762"/>
    <w:rsid w:val="00FC3994"/>
    <w:rsid w:val="00FC4B7A"/>
    <w:rsid w:val="00FC6C34"/>
    <w:rsid w:val="00FC6CE4"/>
    <w:rsid w:val="00FD1636"/>
    <w:rsid w:val="00FD3430"/>
    <w:rsid w:val="00FD5BA2"/>
    <w:rsid w:val="00FD724D"/>
    <w:rsid w:val="00FE1FAD"/>
    <w:rsid w:val="00FE42A3"/>
    <w:rsid w:val="00FF3504"/>
    <w:rsid w:val="00FF43DE"/>
    <w:rsid w:val="00FF483B"/>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uiPriority w:val="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pPr>
      <w:tabs>
        <w:tab w:val="center" w:pos="4419"/>
        <w:tab w:val="right" w:pos="8838"/>
      </w:tabs>
    </w:pPr>
    <w:rPr>
      <w:rFonts w:ascii="Calibri" w:eastAsia="Calibri" w:hAnsi="Calibri"/>
    </w:rPr>
  </w:style>
  <w:style w:type="paragraph" w:styleId="Sinespaciado">
    <w:name w:val="No Spacing"/>
    <w:link w:val="SinespaciadoCar"/>
    <w:uiPriority w:val="1"/>
    <w:qFormat/>
    <w:rPr>
      <w:rFonts w:ascii="Times New Roman" w:eastAsia="Times New Roman" w:hAnsi="Times New Roman"/>
      <w:sz w:val="24"/>
      <w:szCs w:val="24"/>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independienteCar">
    <w:name w:val="Texto independiente Car"/>
    <w:link w:val="Textoindependient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pPr>
      <w:spacing w:after="120"/>
    </w:pPr>
    <w:rPr>
      <w:rFonts w:ascii="Calibri" w:eastAsia="Calibri" w:hAnsi="Calibri"/>
    </w:rPr>
  </w:style>
  <w:style w:type="character" w:customStyle="1" w:styleId="SangradetextonormalCar">
    <w:name w:val="Sangría de texto normal Car"/>
    <w:link w:val="Sangradetextonormal"/>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pPr>
      <w:spacing w:after="120"/>
      <w:ind w:left="283"/>
    </w:pPr>
    <w:rPr>
      <w:rFonts w:ascii="Calibri" w:eastAsia="Calibri" w:hAnsi="Calibri"/>
    </w:rPr>
  </w:style>
  <w:style w:type="character" w:customStyle="1" w:styleId="Textoindependiente2Car">
    <w:name w:val="Texto independiente 2 Car"/>
    <w:link w:val="Textoindependiente2"/>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pPr>
      <w:spacing w:after="120" w:line="480" w:lineRule="auto"/>
    </w:pPr>
    <w:rPr>
      <w:rFonts w:ascii="Calibri" w:eastAsia="Calibri" w:hAnsi="Calibri"/>
    </w:rPr>
  </w:style>
  <w:style w:type="character" w:customStyle="1" w:styleId="Textoindependiente3Car">
    <w:name w:val="Texto independiente 3 Car"/>
    <w:link w:val="Textoindependiente3"/>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pPr>
      <w:spacing w:after="120"/>
    </w:pPr>
    <w:rPr>
      <w:rFonts w:ascii="Calibri" w:eastAsia="Calibri" w:hAnsi="Calibri"/>
      <w:sz w:val="16"/>
      <w:szCs w:val="16"/>
    </w:rPr>
  </w:style>
  <w:style w:type="character" w:customStyle="1" w:styleId="EncabezadoCar">
    <w:name w:val="Encabezado Car"/>
    <w:link w:val="Encabezado"/>
    <w:rPr>
      <w:rFonts w:ascii="Times New Roman" w:eastAsia="Times New Roman" w:hAnsi="Times New Roman" w:cs="Times New Roman"/>
      <w:sz w:val="24"/>
      <w:szCs w:val="24"/>
      <w:lang w:val="es-ES" w:eastAsia="es-ES"/>
    </w:rPr>
  </w:style>
  <w:style w:type="paragraph" w:styleId="Encabezado">
    <w:name w:val="header"/>
    <w:basedOn w:val="Normal"/>
    <w:link w:val="EncabezadoCar"/>
    <w:pPr>
      <w:tabs>
        <w:tab w:val="center" w:pos="4419"/>
        <w:tab w:val="right" w:pos="8838"/>
      </w:tabs>
    </w:pPr>
    <w:rPr>
      <w:rFonts w:ascii="Calibri" w:eastAsia="Calibri" w:hAnsi="Calibri"/>
    </w:rPr>
  </w:style>
  <w:style w:type="character" w:customStyle="1" w:styleId="PrrafodelistaCar">
    <w:name w:val="Párrafo de lista Car"/>
    <w:aliases w:val="CNBV Parrafo1 Car,Párrafo de lista1 Car"/>
    <w:link w:val="Prrafodelista"/>
    <w:uiPriority w:val="34"/>
    <w:rPr>
      <w:rFonts w:ascii="Calibri" w:eastAsia="Times New Roman" w:hAnsi="Calibri" w:cs="Times New Roman"/>
      <w:sz w:val="22"/>
      <w:szCs w:val="22"/>
    </w:rPr>
  </w:style>
  <w:style w:type="paragraph" w:styleId="Prrafodelista">
    <w:name w:val="List Paragraph"/>
    <w:aliases w:val="CNBV Parrafo1,Párrafo de lista1"/>
    <w:basedOn w:val="Normal"/>
    <w:link w:val="PrrafodelistaCar"/>
    <w:uiPriority w:val="34"/>
    <w:qFormat/>
    <w:pPr>
      <w:spacing w:after="200" w:line="276" w:lineRule="auto"/>
      <w:ind w:left="708"/>
    </w:pPr>
    <w:rPr>
      <w:rFonts w:ascii="Calibri" w:eastAsia="Calibri" w:hAnsi="Calibri"/>
      <w:sz w:val="22"/>
      <w:szCs w:val="22"/>
      <w:lang w:val="x-none" w:eastAsia="x-none"/>
    </w:rPr>
  </w:style>
  <w:style w:type="character" w:customStyle="1" w:styleId="TextodegloboCar">
    <w:name w:val="Texto de globo Car"/>
    <w:link w:val="Textodeglobo"/>
    <w:rPr>
      <w:rFonts w:ascii="Tahoma" w:eastAsia="Times New Roman" w:hAnsi="Tahoma" w:cs="Tahoma"/>
      <w:sz w:val="16"/>
      <w:szCs w:val="16"/>
      <w:lang w:val="es-ES" w:eastAsia="es-ES"/>
    </w:rPr>
  </w:style>
  <w:style w:type="paragraph" w:styleId="Textodeglobo">
    <w:name w:val="Balloon Text"/>
    <w:basedOn w:val="Normal"/>
    <w:link w:val="TextodegloboCar"/>
    <w:rPr>
      <w:rFonts w:ascii="Tahoma" w:eastAsia="Calibri" w:hAnsi="Tahoma"/>
      <w:sz w:val="16"/>
      <w:szCs w:val="16"/>
    </w:rPr>
  </w:style>
  <w:style w:type="table" w:styleId="Tablaconcuadrcula">
    <w:name w:val="Table Grid"/>
    <w:basedOn w:val="Tablanormal"/>
    <w:uiPriority w:val="59"/>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pPr>
      <w:spacing w:before="100" w:beforeAutospacing="1" w:after="100" w:afterAutospacing="1"/>
    </w:pPr>
    <w:rPr>
      <w:rFonts w:ascii="Calibri" w:eastAsia="Calibri" w:hAnsi="Calibri"/>
      <w:lang w:val="es-MX" w:eastAsia="es-MX"/>
    </w:rPr>
  </w:style>
  <w:style w:type="paragraph" w:styleId="NormalWeb">
    <w:name w:val="Normal (Web)"/>
    <w:basedOn w:val="Normal"/>
    <w:next w:val="Normal"/>
    <w:pPr>
      <w:autoSpaceDE w:val="0"/>
      <w:autoSpaceDN w:val="0"/>
      <w:adjustRightInd w:val="0"/>
      <w:spacing w:before="100" w:after="100"/>
    </w:pPr>
    <w:rPr>
      <w:rFonts w:ascii="Arial Unicode MS" w:eastAsia="Calibri" w:hAnsi="Calibri" w:cs="Arial Unicode MS"/>
    </w:rPr>
  </w:style>
  <w:style w:type="character" w:customStyle="1" w:styleId="TextoCar">
    <w:name w:val="Texto Car"/>
    <w:link w:val="Texto"/>
    <w:rPr>
      <w:rFonts w:ascii="Arial" w:eastAsia="Times New Roman" w:hAnsi="Arial" w:cs="Times New Roman"/>
      <w:sz w:val="18"/>
      <w:szCs w:val="18"/>
      <w:lang w:val="x-none" w:eastAsia="es-ES"/>
    </w:rPr>
  </w:style>
  <w:style w:type="paragraph" w:customStyle="1" w:styleId="Texto">
    <w:name w:val="Texto"/>
    <w:basedOn w:val="Normal"/>
    <w:link w:val="TextoCar"/>
    <w:pPr>
      <w:spacing w:after="101" w:line="216" w:lineRule="exact"/>
      <w:ind w:firstLine="288"/>
      <w:jc w:val="both"/>
    </w:pPr>
    <w:rPr>
      <w:rFonts w:ascii="Arial" w:eastAsia="Calibri" w:hAnsi="Arial"/>
      <w:sz w:val="18"/>
      <w:szCs w:val="18"/>
      <w:lang w:val="x-none"/>
    </w:rPr>
  </w:style>
  <w:style w:type="table" w:customStyle="1" w:styleId="Tablaconcuadrcula1">
    <w:name w:val="Tabla con cuadrícula1"/>
    <w:basedOn w:val="Tablanormal"/>
    <w:next w:val="Tablaconcuadrcul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Pr>
      <w:rFonts w:ascii="Calibri" w:eastAsia="Calibri" w:hAnsi="Calibri" w:cs="Times New Roman"/>
    </w:rPr>
  </w:style>
  <w:style w:type="character" w:styleId="Hipervnculo">
    <w:name w:val="Hyperlink"/>
    <w:rPr>
      <w:rFonts w:ascii="Calibri" w:eastAsia="Calibri" w:hAnsi="Calibri" w:cs="Times New Roman"/>
      <w:color w:val="0000FF"/>
      <w:u w:val="single"/>
    </w:rPr>
  </w:style>
  <w:style w:type="character" w:customStyle="1" w:styleId="TextonotapieCar">
    <w:name w:val="Texto nota pie Car"/>
    <w:link w:val="Textonotapie"/>
    <w:rPr>
      <w:rFonts w:ascii="Times New Roman" w:eastAsia="Times New Roman" w:hAnsi="Times New Roman" w:cs="Times New Roman"/>
      <w:lang w:val="es-ES" w:eastAsia="es-ES"/>
    </w:rPr>
  </w:style>
  <w:style w:type="paragraph" w:styleId="Textonotapie">
    <w:name w:val="footnote text"/>
    <w:basedOn w:val="Normal"/>
    <w:link w:val="TextonotapieCar"/>
    <w:rPr>
      <w:rFonts w:ascii="Calibri" w:eastAsia="Calibri" w:hAnsi="Calibri"/>
      <w:sz w:val="20"/>
      <w:szCs w:val="20"/>
    </w:rPr>
  </w:style>
  <w:style w:type="character" w:styleId="Refdenotaalpie">
    <w:name w:val="footnote reference"/>
    <w:rPr>
      <w:rFonts w:ascii="Calibri" w:eastAsia="Calibri" w:hAnsi="Calibri" w:cs="Times New Roman"/>
      <w:vertAlign w:val="superscript"/>
    </w:rPr>
  </w:style>
  <w:style w:type="character" w:styleId="Refdecomentario">
    <w:name w:val="annotation reference"/>
    <w:basedOn w:val="Fuentedeprrafopredeter"/>
    <w:uiPriority w:val="99"/>
    <w:semiHidden/>
    <w:unhideWhenUsed/>
    <w:rsid w:val="000055D5"/>
    <w:rPr>
      <w:sz w:val="16"/>
      <w:szCs w:val="16"/>
    </w:rPr>
  </w:style>
  <w:style w:type="paragraph" w:styleId="Textocomentario">
    <w:name w:val="annotation text"/>
    <w:basedOn w:val="Normal"/>
    <w:link w:val="TextocomentarioCar"/>
    <w:uiPriority w:val="99"/>
    <w:semiHidden/>
    <w:unhideWhenUsed/>
    <w:rsid w:val="000055D5"/>
    <w:rPr>
      <w:sz w:val="20"/>
      <w:szCs w:val="20"/>
    </w:rPr>
  </w:style>
  <w:style w:type="character" w:customStyle="1" w:styleId="TextocomentarioCar">
    <w:name w:val="Texto comentario Car"/>
    <w:basedOn w:val="Fuentedeprrafopredeter"/>
    <w:link w:val="Textocomentario"/>
    <w:uiPriority w:val="99"/>
    <w:semiHidden/>
    <w:rsid w:val="000055D5"/>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0055D5"/>
    <w:rPr>
      <w:b/>
      <w:bCs/>
    </w:rPr>
  </w:style>
  <w:style w:type="character" w:customStyle="1" w:styleId="AsuntodelcomentarioCar">
    <w:name w:val="Asunto del comentario Car"/>
    <w:basedOn w:val="TextocomentarioCar"/>
    <w:link w:val="Asuntodelcomentario"/>
    <w:uiPriority w:val="99"/>
    <w:semiHidden/>
    <w:rsid w:val="000055D5"/>
    <w:rPr>
      <w:rFonts w:ascii="Times New Roman" w:eastAsia="Times New Roman" w:hAnsi="Times New Roman"/>
      <w:b/>
      <w:bCs/>
      <w:lang w:val="es-ES" w:eastAsia="es-ES"/>
    </w:rPr>
  </w:style>
  <w:style w:type="character" w:customStyle="1" w:styleId="SinespaciadoCar">
    <w:name w:val="Sin espaciado Car"/>
    <w:link w:val="Sinespaciado"/>
    <w:uiPriority w:val="1"/>
    <w:locked/>
    <w:rsid w:val="00AE1D0E"/>
    <w:rPr>
      <w:rFonts w:ascii="Times New Roman" w:eastAsia="Times New Roman" w:hAnsi="Times New Roman"/>
      <w:sz w:val="24"/>
      <w:szCs w:val="24"/>
      <w:lang w:val="es-ES" w:eastAsia="es-ES"/>
    </w:rPr>
  </w:style>
  <w:style w:type="table" w:customStyle="1" w:styleId="Tabladecuadrcula31">
    <w:name w:val="Tabla de cuadrícula 31"/>
    <w:basedOn w:val="Tablanormal"/>
    <w:uiPriority w:val="48"/>
    <w:rsid w:val="004F29C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uiPriority w:val="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pPr>
      <w:tabs>
        <w:tab w:val="center" w:pos="4419"/>
        <w:tab w:val="right" w:pos="8838"/>
      </w:tabs>
    </w:pPr>
    <w:rPr>
      <w:rFonts w:ascii="Calibri" w:eastAsia="Calibri" w:hAnsi="Calibri"/>
    </w:rPr>
  </w:style>
  <w:style w:type="paragraph" w:styleId="Sinespaciado">
    <w:name w:val="No Spacing"/>
    <w:link w:val="SinespaciadoCar"/>
    <w:uiPriority w:val="1"/>
    <w:qFormat/>
    <w:rPr>
      <w:rFonts w:ascii="Times New Roman" w:eastAsia="Times New Roman" w:hAnsi="Times New Roman"/>
      <w:sz w:val="24"/>
      <w:szCs w:val="24"/>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independienteCar">
    <w:name w:val="Texto independiente Car"/>
    <w:link w:val="Textoindependient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pPr>
      <w:spacing w:after="120"/>
    </w:pPr>
    <w:rPr>
      <w:rFonts w:ascii="Calibri" w:eastAsia="Calibri" w:hAnsi="Calibri"/>
    </w:rPr>
  </w:style>
  <w:style w:type="character" w:customStyle="1" w:styleId="SangradetextonormalCar">
    <w:name w:val="Sangría de texto normal Car"/>
    <w:link w:val="Sangradetextonormal"/>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pPr>
      <w:spacing w:after="120"/>
      <w:ind w:left="283"/>
    </w:pPr>
    <w:rPr>
      <w:rFonts w:ascii="Calibri" w:eastAsia="Calibri" w:hAnsi="Calibri"/>
    </w:rPr>
  </w:style>
  <w:style w:type="character" w:customStyle="1" w:styleId="Textoindependiente2Car">
    <w:name w:val="Texto independiente 2 Car"/>
    <w:link w:val="Textoindependiente2"/>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pPr>
      <w:spacing w:after="120" w:line="480" w:lineRule="auto"/>
    </w:pPr>
    <w:rPr>
      <w:rFonts w:ascii="Calibri" w:eastAsia="Calibri" w:hAnsi="Calibri"/>
    </w:rPr>
  </w:style>
  <w:style w:type="character" w:customStyle="1" w:styleId="Textoindependiente3Car">
    <w:name w:val="Texto independiente 3 Car"/>
    <w:link w:val="Textoindependiente3"/>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pPr>
      <w:spacing w:after="120"/>
    </w:pPr>
    <w:rPr>
      <w:rFonts w:ascii="Calibri" w:eastAsia="Calibri" w:hAnsi="Calibri"/>
      <w:sz w:val="16"/>
      <w:szCs w:val="16"/>
    </w:rPr>
  </w:style>
  <w:style w:type="character" w:customStyle="1" w:styleId="EncabezadoCar">
    <w:name w:val="Encabezado Car"/>
    <w:link w:val="Encabezado"/>
    <w:rPr>
      <w:rFonts w:ascii="Times New Roman" w:eastAsia="Times New Roman" w:hAnsi="Times New Roman" w:cs="Times New Roman"/>
      <w:sz w:val="24"/>
      <w:szCs w:val="24"/>
      <w:lang w:val="es-ES" w:eastAsia="es-ES"/>
    </w:rPr>
  </w:style>
  <w:style w:type="paragraph" w:styleId="Encabezado">
    <w:name w:val="header"/>
    <w:basedOn w:val="Normal"/>
    <w:link w:val="EncabezadoCar"/>
    <w:pPr>
      <w:tabs>
        <w:tab w:val="center" w:pos="4419"/>
        <w:tab w:val="right" w:pos="8838"/>
      </w:tabs>
    </w:pPr>
    <w:rPr>
      <w:rFonts w:ascii="Calibri" w:eastAsia="Calibri" w:hAnsi="Calibri"/>
    </w:rPr>
  </w:style>
  <w:style w:type="character" w:customStyle="1" w:styleId="PrrafodelistaCar">
    <w:name w:val="Párrafo de lista Car"/>
    <w:aliases w:val="CNBV Parrafo1 Car,Párrafo de lista1 Car"/>
    <w:link w:val="Prrafodelista"/>
    <w:uiPriority w:val="34"/>
    <w:rPr>
      <w:rFonts w:ascii="Calibri" w:eastAsia="Times New Roman" w:hAnsi="Calibri" w:cs="Times New Roman"/>
      <w:sz w:val="22"/>
      <w:szCs w:val="22"/>
    </w:rPr>
  </w:style>
  <w:style w:type="paragraph" w:styleId="Prrafodelista">
    <w:name w:val="List Paragraph"/>
    <w:aliases w:val="CNBV Parrafo1,Párrafo de lista1"/>
    <w:basedOn w:val="Normal"/>
    <w:link w:val="PrrafodelistaCar"/>
    <w:uiPriority w:val="34"/>
    <w:qFormat/>
    <w:pPr>
      <w:spacing w:after="200" w:line="276" w:lineRule="auto"/>
      <w:ind w:left="708"/>
    </w:pPr>
    <w:rPr>
      <w:rFonts w:ascii="Calibri" w:eastAsia="Calibri" w:hAnsi="Calibri"/>
      <w:sz w:val="22"/>
      <w:szCs w:val="22"/>
      <w:lang w:val="x-none" w:eastAsia="x-none"/>
    </w:rPr>
  </w:style>
  <w:style w:type="character" w:customStyle="1" w:styleId="TextodegloboCar">
    <w:name w:val="Texto de globo Car"/>
    <w:link w:val="Textodeglobo"/>
    <w:rPr>
      <w:rFonts w:ascii="Tahoma" w:eastAsia="Times New Roman" w:hAnsi="Tahoma" w:cs="Tahoma"/>
      <w:sz w:val="16"/>
      <w:szCs w:val="16"/>
      <w:lang w:val="es-ES" w:eastAsia="es-ES"/>
    </w:rPr>
  </w:style>
  <w:style w:type="paragraph" w:styleId="Textodeglobo">
    <w:name w:val="Balloon Text"/>
    <w:basedOn w:val="Normal"/>
    <w:link w:val="TextodegloboCar"/>
    <w:rPr>
      <w:rFonts w:ascii="Tahoma" w:eastAsia="Calibri" w:hAnsi="Tahoma"/>
      <w:sz w:val="16"/>
      <w:szCs w:val="16"/>
    </w:rPr>
  </w:style>
  <w:style w:type="table" w:styleId="Tablaconcuadrcula">
    <w:name w:val="Table Grid"/>
    <w:basedOn w:val="Tablanormal"/>
    <w:uiPriority w:val="59"/>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pPr>
      <w:spacing w:before="100" w:beforeAutospacing="1" w:after="100" w:afterAutospacing="1"/>
    </w:pPr>
    <w:rPr>
      <w:rFonts w:ascii="Calibri" w:eastAsia="Calibri" w:hAnsi="Calibri"/>
      <w:lang w:val="es-MX" w:eastAsia="es-MX"/>
    </w:rPr>
  </w:style>
  <w:style w:type="paragraph" w:styleId="NormalWeb">
    <w:name w:val="Normal (Web)"/>
    <w:basedOn w:val="Normal"/>
    <w:next w:val="Normal"/>
    <w:pPr>
      <w:autoSpaceDE w:val="0"/>
      <w:autoSpaceDN w:val="0"/>
      <w:adjustRightInd w:val="0"/>
      <w:spacing w:before="100" w:after="100"/>
    </w:pPr>
    <w:rPr>
      <w:rFonts w:ascii="Arial Unicode MS" w:eastAsia="Calibri" w:hAnsi="Calibri" w:cs="Arial Unicode MS"/>
    </w:rPr>
  </w:style>
  <w:style w:type="character" w:customStyle="1" w:styleId="TextoCar">
    <w:name w:val="Texto Car"/>
    <w:link w:val="Texto"/>
    <w:rPr>
      <w:rFonts w:ascii="Arial" w:eastAsia="Times New Roman" w:hAnsi="Arial" w:cs="Times New Roman"/>
      <w:sz w:val="18"/>
      <w:szCs w:val="18"/>
      <w:lang w:val="x-none" w:eastAsia="es-ES"/>
    </w:rPr>
  </w:style>
  <w:style w:type="paragraph" w:customStyle="1" w:styleId="Texto">
    <w:name w:val="Texto"/>
    <w:basedOn w:val="Normal"/>
    <w:link w:val="TextoCar"/>
    <w:pPr>
      <w:spacing w:after="101" w:line="216" w:lineRule="exact"/>
      <w:ind w:firstLine="288"/>
      <w:jc w:val="both"/>
    </w:pPr>
    <w:rPr>
      <w:rFonts w:ascii="Arial" w:eastAsia="Calibri" w:hAnsi="Arial"/>
      <w:sz w:val="18"/>
      <w:szCs w:val="18"/>
      <w:lang w:val="x-none"/>
    </w:rPr>
  </w:style>
  <w:style w:type="table" w:customStyle="1" w:styleId="Tablaconcuadrcula1">
    <w:name w:val="Tabla con cuadrícula1"/>
    <w:basedOn w:val="Tablanormal"/>
    <w:next w:val="Tablaconcuadrcul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Pr>
      <w:rFonts w:ascii="Calibri" w:eastAsia="Calibri" w:hAnsi="Calibri" w:cs="Times New Roman"/>
    </w:rPr>
  </w:style>
  <w:style w:type="character" w:styleId="Hipervnculo">
    <w:name w:val="Hyperlink"/>
    <w:rPr>
      <w:rFonts w:ascii="Calibri" w:eastAsia="Calibri" w:hAnsi="Calibri" w:cs="Times New Roman"/>
      <w:color w:val="0000FF"/>
      <w:u w:val="single"/>
    </w:rPr>
  </w:style>
  <w:style w:type="character" w:customStyle="1" w:styleId="TextonotapieCar">
    <w:name w:val="Texto nota pie Car"/>
    <w:link w:val="Textonotapie"/>
    <w:rPr>
      <w:rFonts w:ascii="Times New Roman" w:eastAsia="Times New Roman" w:hAnsi="Times New Roman" w:cs="Times New Roman"/>
      <w:lang w:val="es-ES" w:eastAsia="es-ES"/>
    </w:rPr>
  </w:style>
  <w:style w:type="paragraph" w:styleId="Textonotapie">
    <w:name w:val="footnote text"/>
    <w:basedOn w:val="Normal"/>
    <w:link w:val="TextonotapieCar"/>
    <w:rPr>
      <w:rFonts w:ascii="Calibri" w:eastAsia="Calibri" w:hAnsi="Calibri"/>
      <w:sz w:val="20"/>
      <w:szCs w:val="20"/>
    </w:rPr>
  </w:style>
  <w:style w:type="character" w:styleId="Refdenotaalpie">
    <w:name w:val="footnote reference"/>
    <w:rPr>
      <w:rFonts w:ascii="Calibri" w:eastAsia="Calibri" w:hAnsi="Calibri" w:cs="Times New Roman"/>
      <w:vertAlign w:val="superscript"/>
    </w:rPr>
  </w:style>
  <w:style w:type="character" w:styleId="Refdecomentario">
    <w:name w:val="annotation reference"/>
    <w:basedOn w:val="Fuentedeprrafopredeter"/>
    <w:uiPriority w:val="99"/>
    <w:semiHidden/>
    <w:unhideWhenUsed/>
    <w:rsid w:val="000055D5"/>
    <w:rPr>
      <w:sz w:val="16"/>
      <w:szCs w:val="16"/>
    </w:rPr>
  </w:style>
  <w:style w:type="paragraph" w:styleId="Textocomentario">
    <w:name w:val="annotation text"/>
    <w:basedOn w:val="Normal"/>
    <w:link w:val="TextocomentarioCar"/>
    <w:uiPriority w:val="99"/>
    <w:semiHidden/>
    <w:unhideWhenUsed/>
    <w:rsid w:val="000055D5"/>
    <w:rPr>
      <w:sz w:val="20"/>
      <w:szCs w:val="20"/>
    </w:rPr>
  </w:style>
  <w:style w:type="character" w:customStyle="1" w:styleId="TextocomentarioCar">
    <w:name w:val="Texto comentario Car"/>
    <w:basedOn w:val="Fuentedeprrafopredeter"/>
    <w:link w:val="Textocomentario"/>
    <w:uiPriority w:val="99"/>
    <w:semiHidden/>
    <w:rsid w:val="000055D5"/>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0055D5"/>
    <w:rPr>
      <w:b/>
      <w:bCs/>
    </w:rPr>
  </w:style>
  <w:style w:type="character" w:customStyle="1" w:styleId="AsuntodelcomentarioCar">
    <w:name w:val="Asunto del comentario Car"/>
    <w:basedOn w:val="TextocomentarioCar"/>
    <w:link w:val="Asuntodelcomentario"/>
    <w:uiPriority w:val="99"/>
    <w:semiHidden/>
    <w:rsid w:val="000055D5"/>
    <w:rPr>
      <w:rFonts w:ascii="Times New Roman" w:eastAsia="Times New Roman" w:hAnsi="Times New Roman"/>
      <w:b/>
      <w:bCs/>
      <w:lang w:val="es-ES" w:eastAsia="es-ES"/>
    </w:rPr>
  </w:style>
  <w:style w:type="character" w:customStyle="1" w:styleId="SinespaciadoCar">
    <w:name w:val="Sin espaciado Car"/>
    <w:link w:val="Sinespaciado"/>
    <w:uiPriority w:val="1"/>
    <w:locked/>
    <w:rsid w:val="00AE1D0E"/>
    <w:rPr>
      <w:rFonts w:ascii="Times New Roman" w:eastAsia="Times New Roman" w:hAnsi="Times New Roman"/>
      <w:sz w:val="24"/>
      <w:szCs w:val="24"/>
      <w:lang w:val="es-ES" w:eastAsia="es-ES"/>
    </w:rPr>
  </w:style>
  <w:style w:type="table" w:customStyle="1" w:styleId="Tabladecuadrcula31">
    <w:name w:val="Tabla de cuadrícula 31"/>
    <w:basedOn w:val="Tablanormal"/>
    <w:uiPriority w:val="48"/>
    <w:rsid w:val="004F29C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6933">
      <w:bodyDiv w:val="1"/>
      <w:marLeft w:val="0"/>
      <w:marRight w:val="0"/>
      <w:marTop w:val="0"/>
      <w:marBottom w:val="0"/>
      <w:divBdr>
        <w:top w:val="none" w:sz="0" w:space="0" w:color="auto"/>
        <w:left w:val="none" w:sz="0" w:space="0" w:color="auto"/>
        <w:bottom w:val="none" w:sz="0" w:space="0" w:color="auto"/>
        <w:right w:val="none" w:sz="0" w:space="0" w:color="auto"/>
      </w:divBdr>
    </w:div>
    <w:div w:id="636841494">
      <w:bodyDiv w:val="1"/>
      <w:marLeft w:val="0"/>
      <w:marRight w:val="0"/>
      <w:marTop w:val="0"/>
      <w:marBottom w:val="0"/>
      <w:divBdr>
        <w:top w:val="none" w:sz="0" w:space="0" w:color="auto"/>
        <w:left w:val="none" w:sz="0" w:space="0" w:color="auto"/>
        <w:bottom w:val="none" w:sz="0" w:space="0" w:color="auto"/>
        <w:right w:val="none" w:sz="0" w:space="0" w:color="auto"/>
      </w:divBdr>
    </w:div>
    <w:div w:id="750274514">
      <w:bodyDiv w:val="1"/>
      <w:marLeft w:val="0"/>
      <w:marRight w:val="0"/>
      <w:marTop w:val="0"/>
      <w:marBottom w:val="0"/>
      <w:divBdr>
        <w:top w:val="none" w:sz="0" w:space="0" w:color="auto"/>
        <w:left w:val="none" w:sz="0" w:space="0" w:color="auto"/>
        <w:bottom w:val="none" w:sz="0" w:space="0" w:color="auto"/>
        <w:right w:val="none" w:sz="0" w:space="0" w:color="auto"/>
      </w:divBdr>
    </w:div>
    <w:div w:id="1406609587">
      <w:bodyDiv w:val="1"/>
      <w:marLeft w:val="0"/>
      <w:marRight w:val="0"/>
      <w:marTop w:val="0"/>
      <w:marBottom w:val="0"/>
      <w:divBdr>
        <w:top w:val="none" w:sz="0" w:space="0" w:color="auto"/>
        <w:left w:val="none" w:sz="0" w:space="0" w:color="auto"/>
        <w:bottom w:val="none" w:sz="0" w:space="0" w:color="auto"/>
        <w:right w:val="none" w:sz="0" w:space="0" w:color="auto"/>
      </w:divBdr>
    </w:div>
    <w:div w:id="1678849913">
      <w:bodyDiv w:val="1"/>
      <w:marLeft w:val="0"/>
      <w:marRight w:val="0"/>
      <w:marTop w:val="0"/>
      <w:marBottom w:val="0"/>
      <w:divBdr>
        <w:top w:val="none" w:sz="0" w:space="0" w:color="auto"/>
        <w:left w:val="none" w:sz="0" w:space="0" w:color="auto"/>
        <w:bottom w:val="none" w:sz="0" w:space="0" w:color="auto"/>
        <w:right w:val="none" w:sz="0" w:space="0" w:color="auto"/>
      </w:divBdr>
    </w:div>
    <w:div w:id="213255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F6FDA-A901-4ACB-A0C0-CB2AB04C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4211</Words>
  <Characters>23163</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2019-01-10T19:14:00Z</cp:lastPrinted>
  <dcterms:created xsi:type="dcterms:W3CDTF">2019-01-10T20:49:00Z</dcterms:created>
  <dcterms:modified xsi:type="dcterms:W3CDTF">2019-01-10T20:49:00Z</dcterms:modified>
</cp:coreProperties>
</file>