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A7" w:rsidRPr="00852886" w:rsidRDefault="00BD6AA7" w:rsidP="00BD6AA7">
      <w:pPr>
        <w:shd w:val="clear" w:color="auto" w:fill="FFFFFF"/>
        <w:jc w:val="right"/>
        <w:rPr>
          <w:rFonts w:ascii="Arial" w:hAnsi="Arial" w:cs="Arial"/>
          <w:b/>
          <w:sz w:val="22"/>
          <w:szCs w:val="22"/>
        </w:rPr>
      </w:pPr>
      <w:r w:rsidRPr="00852886">
        <w:rPr>
          <w:rFonts w:ascii="Arial" w:hAnsi="Arial" w:cs="Arial"/>
          <w:b/>
          <w:sz w:val="22"/>
          <w:szCs w:val="22"/>
        </w:rPr>
        <w:t>IEE/CG/A0</w:t>
      </w:r>
      <w:r w:rsidR="008061F3">
        <w:rPr>
          <w:rFonts w:ascii="Arial" w:hAnsi="Arial" w:cs="Arial"/>
          <w:b/>
          <w:sz w:val="22"/>
          <w:szCs w:val="22"/>
        </w:rPr>
        <w:t>17</w:t>
      </w:r>
      <w:r w:rsidRPr="00852886">
        <w:rPr>
          <w:rFonts w:ascii="Arial" w:hAnsi="Arial" w:cs="Arial"/>
          <w:b/>
          <w:sz w:val="22"/>
          <w:szCs w:val="22"/>
        </w:rPr>
        <w:t>/201</w:t>
      </w:r>
      <w:r w:rsidR="00F300C3">
        <w:rPr>
          <w:rFonts w:ascii="Arial" w:hAnsi="Arial" w:cs="Arial"/>
          <w:b/>
          <w:sz w:val="22"/>
          <w:szCs w:val="22"/>
        </w:rPr>
        <w:t>9</w:t>
      </w:r>
      <w:r w:rsidRPr="00852886">
        <w:rPr>
          <w:rFonts w:ascii="Arial" w:hAnsi="Arial" w:cs="Arial"/>
          <w:b/>
          <w:sz w:val="22"/>
          <w:szCs w:val="22"/>
        </w:rPr>
        <w:t xml:space="preserve"> </w:t>
      </w:r>
    </w:p>
    <w:p w:rsidR="00BD6AA7" w:rsidRPr="00852886" w:rsidRDefault="00BD6AA7" w:rsidP="00BD6AA7">
      <w:pPr>
        <w:jc w:val="both"/>
        <w:rPr>
          <w:rFonts w:ascii="Arial" w:hAnsi="Arial" w:cs="Arial"/>
          <w:b/>
          <w:sz w:val="22"/>
          <w:szCs w:val="22"/>
        </w:rPr>
      </w:pPr>
    </w:p>
    <w:p w:rsidR="00BD6AA7" w:rsidRPr="00F86575" w:rsidRDefault="00BD6AA7" w:rsidP="00BD6AA7">
      <w:pPr>
        <w:jc w:val="both"/>
        <w:rPr>
          <w:rFonts w:ascii="Arial" w:eastAsia="Calibri" w:hAnsi="Arial" w:cs="Arial"/>
          <w:b/>
          <w:sz w:val="22"/>
          <w:szCs w:val="22"/>
          <w:lang w:val="es-MX" w:eastAsia="en-US"/>
        </w:rPr>
      </w:pPr>
      <w:bookmarkStart w:id="0" w:name="_GoBack"/>
      <w:r w:rsidRPr="00F86575">
        <w:rPr>
          <w:rFonts w:ascii="Arial" w:eastAsia="Calibri" w:hAnsi="Arial" w:cs="Arial"/>
          <w:b/>
          <w:sz w:val="22"/>
          <w:szCs w:val="22"/>
          <w:lang w:val="es-MX" w:eastAsia="en-US"/>
        </w:rPr>
        <w:t>ACUERDO DEL CONSEJO GENERAL DEL INSTITUTO ELECTORAL DEL ESTADO</w:t>
      </w:r>
      <w:r w:rsidR="002C0976">
        <w:rPr>
          <w:rFonts w:ascii="Arial" w:eastAsia="Calibri" w:hAnsi="Arial" w:cs="Arial"/>
          <w:b/>
          <w:sz w:val="22"/>
          <w:szCs w:val="22"/>
          <w:lang w:val="es-MX" w:eastAsia="en-US"/>
        </w:rPr>
        <w:t xml:space="preserve"> DE COLIMA</w:t>
      </w:r>
      <w:r w:rsidRPr="00F86575">
        <w:rPr>
          <w:rFonts w:ascii="Arial" w:eastAsia="Calibri" w:hAnsi="Arial" w:cs="Arial"/>
          <w:b/>
          <w:sz w:val="22"/>
          <w:szCs w:val="22"/>
          <w:lang w:val="es-MX" w:eastAsia="en-US"/>
        </w:rPr>
        <w:t>, RELATIVO A LA REASIGNACIÓN PRESUPUESTAL DEL EJERCICIO 201</w:t>
      </w:r>
      <w:r>
        <w:rPr>
          <w:rFonts w:ascii="Arial" w:eastAsia="Calibri" w:hAnsi="Arial" w:cs="Arial"/>
          <w:b/>
          <w:sz w:val="22"/>
          <w:szCs w:val="22"/>
          <w:lang w:val="es-MX" w:eastAsia="en-US"/>
        </w:rPr>
        <w:t>9</w:t>
      </w:r>
      <w:r w:rsidRPr="00F86575">
        <w:rPr>
          <w:rFonts w:ascii="Arial" w:eastAsia="Calibri" w:hAnsi="Arial" w:cs="Arial"/>
          <w:b/>
          <w:sz w:val="22"/>
          <w:szCs w:val="22"/>
          <w:lang w:val="es-MX" w:eastAsia="en-US"/>
        </w:rPr>
        <w:t xml:space="preserve"> CORRESPONDIENTE A ESTE ORGANISMO ELECTORAL.  </w:t>
      </w:r>
    </w:p>
    <w:bookmarkEnd w:id="0"/>
    <w:p w:rsidR="00BD6AA7" w:rsidRPr="00F86575" w:rsidRDefault="00BD6AA7" w:rsidP="00BD6AA7">
      <w:pPr>
        <w:jc w:val="center"/>
        <w:rPr>
          <w:rFonts w:ascii="Arial" w:eastAsia="Calibri" w:hAnsi="Arial" w:cs="Arial"/>
          <w:b/>
          <w:sz w:val="22"/>
          <w:szCs w:val="22"/>
          <w:lang w:val="es-MX" w:eastAsia="en-US"/>
        </w:rPr>
      </w:pPr>
    </w:p>
    <w:p w:rsidR="00BD6AA7" w:rsidRPr="00F86575" w:rsidRDefault="00BD6AA7" w:rsidP="00BD6AA7">
      <w:pPr>
        <w:jc w:val="center"/>
        <w:rPr>
          <w:rFonts w:ascii="Arial" w:eastAsia="Calibri" w:hAnsi="Arial" w:cs="Arial"/>
          <w:b/>
          <w:sz w:val="22"/>
          <w:szCs w:val="22"/>
          <w:lang w:val="es-MX" w:eastAsia="en-US"/>
        </w:rPr>
      </w:pPr>
      <w:r w:rsidRPr="00F86575">
        <w:rPr>
          <w:rFonts w:ascii="Arial" w:eastAsia="Calibri" w:hAnsi="Arial" w:cs="Arial"/>
          <w:b/>
          <w:sz w:val="22"/>
          <w:szCs w:val="22"/>
          <w:lang w:val="es-MX" w:eastAsia="en-US"/>
        </w:rPr>
        <w:t>A N T E C E D E N T E S:</w:t>
      </w:r>
    </w:p>
    <w:p w:rsidR="00BD6AA7" w:rsidRPr="00852886" w:rsidRDefault="00BD6AA7" w:rsidP="00BD6AA7">
      <w:pPr>
        <w:spacing w:line="360" w:lineRule="auto"/>
        <w:jc w:val="both"/>
        <w:rPr>
          <w:rFonts w:ascii="Arial" w:hAnsi="Arial" w:cs="Arial"/>
          <w:b/>
          <w:sz w:val="22"/>
          <w:szCs w:val="22"/>
        </w:rPr>
      </w:pPr>
    </w:p>
    <w:p w:rsidR="00E2134A" w:rsidRDefault="007F1624" w:rsidP="00BD6AA7">
      <w:pPr>
        <w:pStyle w:val="Default"/>
        <w:numPr>
          <w:ilvl w:val="0"/>
          <w:numId w:val="6"/>
        </w:numPr>
        <w:spacing w:line="360" w:lineRule="auto"/>
        <w:ind w:left="0" w:firstLine="0"/>
        <w:jc w:val="both"/>
        <w:rPr>
          <w:sz w:val="22"/>
          <w:szCs w:val="22"/>
        </w:rPr>
      </w:pPr>
      <w:r w:rsidRPr="00315384">
        <w:rPr>
          <w:sz w:val="22"/>
          <w:szCs w:val="22"/>
        </w:rPr>
        <w:t xml:space="preserve">Con fecha 28 de agosto de 2018 se recibió en la Oficialía de Partes de este Instituto el oficio número SPyF/DP/033/2018, suscrito por el C.P. Carlos Arturo Noriega García, Secretario de Planeación y Finanzas de Gobierno del Estado de Colima, mediante el cual, entre otras cosas, informó que dentro de los trabajos relacionados con la integración del Anteproyecto del Presupuesto de Egresos correspondiente al </w:t>
      </w:r>
      <w:r w:rsidR="00E2134A" w:rsidRPr="00315384">
        <w:rPr>
          <w:sz w:val="22"/>
          <w:szCs w:val="22"/>
        </w:rPr>
        <w:t xml:space="preserve">ejercicio fiscal </w:t>
      </w:r>
      <w:r w:rsidRPr="00315384">
        <w:rPr>
          <w:sz w:val="22"/>
          <w:szCs w:val="22"/>
        </w:rPr>
        <w:t xml:space="preserve">2019 del Estado de Colima, se </w:t>
      </w:r>
      <w:r>
        <w:rPr>
          <w:sz w:val="22"/>
          <w:szCs w:val="22"/>
        </w:rPr>
        <w:t>consideró</w:t>
      </w:r>
      <w:r w:rsidRPr="00315384">
        <w:rPr>
          <w:sz w:val="22"/>
          <w:szCs w:val="22"/>
        </w:rPr>
        <w:t xml:space="preserve"> como techo presupuestal de</w:t>
      </w:r>
      <w:r w:rsidR="00E2134A">
        <w:rPr>
          <w:sz w:val="22"/>
          <w:szCs w:val="22"/>
        </w:rPr>
        <w:t xml:space="preserve">l Instituto Electoral </w:t>
      </w:r>
      <w:r w:rsidRPr="00315384">
        <w:rPr>
          <w:sz w:val="22"/>
          <w:szCs w:val="22"/>
        </w:rPr>
        <w:t>la cantidad de $55´089,800.00 (Cincuenta y cinco millones, ochenta y nueve mil ochocientos pesos 00/100 M.N.).</w:t>
      </w:r>
    </w:p>
    <w:p w:rsidR="00E2134A" w:rsidRDefault="00E2134A" w:rsidP="00E2134A">
      <w:pPr>
        <w:pStyle w:val="Default"/>
        <w:spacing w:line="360" w:lineRule="auto"/>
        <w:jc w:val="both"/>
        <w:rPr>
          <w:sz w:val="22"/>
          <w:szCs w:val="22"/>
        </w:rPr>
      </w:pPr>
    </w:p>
    <w:p w:rsidR="00BD6AA7" w:rsidRPr="00E2134A" w:rsidRDefault="00BD6AA7" w:rsidP="00BD6AA7">
      <w:pPr>
        <w:pStyle w:val="Default"/>
        <w:numPr>
          <w:ilvl w:val="0"/>
          <w:numId w:val="6"/>
        </w:numPr>
        <w:spacing w:line="360" w:lineRule="auto"/>
        <w:ind w:left="0" w:firstLine="0"/>
        <w:jc w:val="both"/>
        <w:rPr>
          <w:sz w:val="22"/>
          <w:szCs w:val="22"/>
        </w:rPr>
      </w:pPr>
      <w:r w:rsidRPr="00E2134A">
        <w:rPr>
          <w:sz w:val="22"/>
          <w:szCs w:val="22"/>
        </w:rPr>
        <w:t>El día 14 de septiembre de 2018 se celebró la Vigésima Tercera Sesión Ordinaria del Proceso Electoral 2017-2018 de este Consejo General, en la cual se aprobó mediante Acuerdo número IEE/CG/A091/2018, el Proyecto del Presupuesto de Egresos del Instituto Electoral del Estado, para el ejercicio fiscal 2019, que ascendía a la cantidad de $63´942,574.94 (Sesenta y tres millones novecientos cuarenta y dos mil quinientos setenta y cuatro pesos 94/100 M.N.).</w:t>
      </w:r>
    </w:p>
    <w:p w:rsidR="00BD6AA7" w:rsidRPr="00852886" w:rsidRDefault="00BD6AA7" w:rsidP="00BD6AA7">
      <w:pPr>
        <w:spacing w:line="360" w:lineRule="auto"/>
        <w:jc w:val="both"/>
        <w:rPr>
          <w:rFonts w:ascii="Arial" w:hAnsi="Arial" w:cs="Arial"/>
          <w:sz w:val="22"/>
          <w:szCs w:val="22"/>
        </w:rPr>
      </w:pPr>
    </w:p>
    <w:p w:rsidR="00BD6AA7" w:rsidRPr="00852886" w:rsidRDefault="00BD6AA7" w:rsidP="00BD6AA7">
      <w:pPr>
        <w:spacing w:line="360" w:lineRule="auto"/>
        <w:jc w:val="both"/>
        <w:rPr>
          <w:rFonts w:ascii="Arial" w:hAnsi="Arial" w:cs="Arial"/>
          <w:sz w:val="22"/>
          <w:szCs w:val="22"/>
        </w:rPr>
      </w:pPr>
      <w:r w:rsidRPr="00852886">
        <w:rPr>
          <w:rFonts w:ascii="Arial" w:hAnsi="Arial" w:cs="Arial"/>
          <w:sz w:val="22"/>
          <w:szCs w:val="22"/>
        </w:rPr>
        <w:t xml:space="preserve">Asimismo, en dicho instrumento legal se determinó mediante punto de Acuerdo identificado como </w:t>
      </w:r>
      <w:r>
        <w:rPr>
          <w:rFonts w:ascii="Arial" w:hAnsi="Arial" w:cs="Arial"/>
          <w:sz w:val="22"/>
          <w:szCs w:val="22"/>
        </w:rPr>
        <w:t xml:space="preserve">QUINTO </w:t>
      </w:r>
      <w:r w:rsidRPr="00852886">
        <w:rPr>
          <w:rFonts w:ascii="Arial" w:hAnsi="Arial" w:cs="Arial"/>
          <w:sz w:val="22"/>
          <w:szCs w:val="22"/>
        </w:rPr>
        <w:t>lo que a continuación se transcribe:</w:t>
      </w:r>
    </w:p>
    <w:p w:rsidR="00BD6AA7" w:rsidRPr="00852886" w:rsidRDefault="00BD6AA7" w:rsidP="00BD6AA7">
      <w:pPr>
        <w:spacing w:line="360" w:lineRule="auto"/>
        <w:jc w:val="both"/>
        <w:rPr>
          <w:rFonts w:ascii="Arial" w:hAnsi="Arial" w:cs="Arial"/>
          <w:sz w:val="22"/>
          <w:szCs w:val="22"/>
        </w:rPr>
      </w:pPr>
    </w:p>
    <w:p w:rsidR="00BD6AA7" w:rsidRPr="00852886" w:rsidRDefault="00BD6AA7" w:rsidP="00BB565D">
      <w:pPr>
        <w:ind w:left="567" w:right="567"/>
        <w:jc w:val="both"/>
        <w:rPr>
          <w:rFonts w:ascii="Arial" w:hAnsi="Arial" w:cs="Arial"/>
          <w:i/>
          <w:sz w:val="22"/>
          <w:szCs w:val="22"/>
        </w:rPr>
      </w:pPr>
      <w:r w:rsidRPr="00852886">
        <w:rPr>
          <w:rFonts w:ascii="Arial" w:hAnsi="Arial" w:cs="Arial"/>
          <w:i/>
          <w:sz w:val="22"/>
          <w:szCs w:val="22"/>
        </w:rPr>
        <w:t>“</w:t>
      </w:r>
      <w:r>
        <w:rPr>
          <w:rFonts w:ascii="Arial" w:hAnsi="Arial" w:cs="Arial"/>
          <w:b/>
          <w:i/>
          <w:sz w:val="22"/>
          <w:szCs w:val="22"/>
        </w:rPr>
        <w:t>QUINTO.</w:t>
      </w:r>
      <w:r w:rsidRPr="00852886">
        <w:rPr>
          <w:rFonts w:ascii="Arial" w:hAnsi="Arial" w:cs="Arial"/>
          <w:i/>
          <w:sz w:val="22"/>
          <w:szCs w:val="22"/>
        </w:rPr>
        <w:t xml:space="preserve"> Una vez aprobado el Presupuesto de Egresos para el Instituto Electoral del Estado de Colima por el </w:t>
      </w:r>
      <w:r>
        <w:rPr>
          <w:rFonts w:ascii="Arial" w:hAnsi="Arial" w:cs="Arial"/>
          <w:i/>
          <w:sz w:val="22"/>
          <w:szCs w:val="22"/>
        </w:rPr>
        <w:t xml:space="preserve">H. </w:t>
      </w:r>
      <w:r w:rsidRPr="00852886">
        <w:rPr>
          <w:rFonts w:ascii="Arial" w:hAnsi="Arial" w:cs="Arial"/>
          <w:i/>
          <w:sz w:val="22"/>
          <w:szCs w:val="22"/>
        </w:rPr>
        <w:t xml:space="preserve">Congreso del Estado, y en caso de que sea distinto al aprobado en este instrumento, el Consejo General de este organismo deberá aprobar la reasignación presupuestal, </w:t>
      </w:r>
      <w:r w:rsidR="00BB565D">
        <w:rPr>
          <w:rFonts w:ascii="Arial" w:hAnsi="Arial" w:cs="Arial"/>
          <w:i/>
          <w:sz w:val="22"/>
          <w:szCs w:val="22"/>
        </w:rPr>
        <w:t>de conformidad al artículo 9, fracción XIII, del Reglamento Interior del Instituto Electoral del Estado de Colima</w:t>
      </w:r>
      <w:r w:rsidRPr="00852886">
        <w:rPr>
          <w:rFonts w:ascii="Arial" w:hAnsi="Arial" w:cs="Arial"/>
          <w:i/>
          <w:sz w:val="22"/>
          <w:szCs w:val="22"/>
        </w:rPr>
        <w:t>.</w:t>
      </w:r>
    </w:p>
    <w:p w:rsidR="00BD6AA7" w:rsidRDefault="00BD6AA7" w:rsidP="00BD6AA7">
      <w:pPr>
        <w:spacing w:line="360" w:lineRule="auto"/>
        <w:jc w:val="both"/>
        <w:rPr>
          <w:rFonts w:ascii="Arial" w:hAnsi="Arial" w:cs="Arial"/>
          <w:sz w:val="22"/>
          <w:szCs w:val="22"/>
        </w:rPr>
      </w:pPr>
    </w:p>
    <w:p w:rsidR="00E46D5F" w:rsidRDefault="00E46D5F" w:rsidP="00E46D5F">
      <w:pPr>
        <w:shd w:val="clear" w:color="auto" w:fill="FFFFFF"/>
        <w:spacing w:line="360" w:lineRule="auto"/>
        <w:jc w:val="both"/>
        <w:rPr>
          <w:rFonts w:ascii="Arial" w:hAnsi="Arial" w:cs="Arial"/>
          <w:sz w:val="22"/>
          <w:szCs w:val="22"/>
        </w:rPr>
      </w:pPr>
      <w:r w:rsidRPr="00E46D5F">
        <w:rPr>
          <w:rFonts w:ascii="Arial" w:hAnsi="Arial" w:cs="Arial"/>
          <w:b/>
          <w:sz w:val="22"/>
          <w:szCs w:val="22"/>
        </w:rPr>
        <w:t xml:space="preserve">III. </w:t>
      </w:r>
      <w:r w:rsidRPr="00E46D5F">
        <w:rPr>
          <w:rFonts w:ascii="Arial" w:hAnsi="Arial" w:cs="Arial"/>
          <w:sz w:val="22"/>
          <w:szCs w:val="22"/>
        </w:rPr>
        <w:t xml:space="preserve">Mediante acuerdo número IEE/CG/A092/2018, de fecha 28 de septiembre de 2018, el Consejo General aprobó la determinación anual del financiamiento público ordinario y de </w:t>
      </w:r>
      <w:r w:rsidRPr="00E46D5F">
        <w:rPr>
          <w:rFonts w:ascii="Arial" w:hAnsi="Arial" w:cs="Arial"/>
          <w:sz w:val="22"/>
          <w:szCs w:val="22"/>
        </w:rPr>
        <w:lastRenderedPageBreak/>
        <w:t>actividades específicas a que tienen derecho los partidos políticos, de conformidad a lo dispuesto por el Artículo 64 del Código Electoral del Estado.</w:t>
      </w:r>
    </w:p>
    <w:p w:rsidR="00536C3A" w:rsidRDefault="00536C3A" w:rsidP="00E46D5F">
      <w:pPr>
        <w:shd w:val="clear" w:color="auto" w:fill="FFFFFF"/>
        <w:spacing w:line="360" w:lineRule="auto"/>
        <w:jc w:val="both"/>
        <w:rPr>
          <w:rFonts w:ascii="Arial" w:hAnsi="Arial" w:cs="Arial"/>
          <w:sz w:val="22"/>
          <w:szCs w:val="22"/>
        </w:rPr>
      </w:pPr>
    </w:p>
    <w:p w:rsidR="00E46D5F" w:rsidRPr="00295FE4" w:rsidRDefault="00536C3A" w:rsidP="00295FE4">
      <w:pPr>
        <w:shd w:val="clear" w:color="auto" w:fill="FFFFFF"/>
        <w:spacing w:line="360" w:lineRule="auto"/>
        <w:jc w:val="both"/>
        <w:rPr>
          <w:rFonts w:ascii="Arial" w:hAnsi="Arial" w:cs="Arial"/>
          <w:sz w:val="22"/>
          <w:szCs w:val="22"/>
        </w:rPr>
      </w:pPr>
      <w:r>
        <w:rPr>
          <w:rFonts w:ascii="Arial" w:hAnsi="Arial" w:cs="Arial"/>
          <w:sz w:val="22"/>
          <w:szCs w:val="22"/>
        </w:rPr>
        <w:t xml:space="preserve">Cabe señalar que, en el desarrollo de la </w:t>
      </w:r>
      <w:r w:rsidRPr="00536C3A">
        <w:rPr>
          <w:rFonts w:ascii="Arial" w:hAnsi="Arial" w:cs="Arial"/>
          <w:sz w:val="22"/>
          <w:szCs w:val="22"/>
        </w:rPr>
        <w:t>Tercera Sesión Extraordinaria del Periodo Interproceso 2018-2020 del Consejo General, celebrada el 11 de diciembre de 2018</w:t>
      </w:r>
      <w:r>
        <w:rPr>
          <w:rFonts w:ascii="Arial" w:hAnsi="Arial" w:cs="Arial"/>
          <w:sz w:val="22"/>
          <w:szCs w:val="22"/>
        </w:rPr>
        <w:t xml:space="preserve">, se aprobó el Acuerdo número </w:t>
      </w:r>
      <w:r w:rsidRPr="00536C3A">
        <w:rPr>
          <w:rFonts w:ascii="Arial" w:hAnsi="Arial" w:cs="Arial"/>
          <w:sz w:val="22"/>
          <w:szCs w:val="22"/>
        </w:rPr>
        <w:t>IEE/CG/A011/2018</w:t>
      </w:r>
      <w:r>
        <w:rPr>
          <w:rFonts w:ascii="Arial" w:hAnsi="Arial" w:cs="Arial"/>
          <w:sz w:val="22"/>
          <w:szCs w:val="22"/>
        </w:rPr>
        <w:t xml:space="preserve">, a través del cual se distribuyó el financiamiento </w:t>
      </w:r>
      <w:r w:rsidR="00295FE4" w:rsidRPr="00295FE4">
        <w:rPr>
          <w:rFonts w:ascii="Arial" w:hAnsi="Arial" w:cs="Arial"/>
          <w:sz w:val="22"/>
          <w:szCs w:val="22"/>
        </w:rPr>
        <w:t>público ordinario y de actividades específicas a que tienen derecho los partidos políticos</w:t>
      </w:r>
      <w:r w:rsidR="00295FE4">
        <w:rPr>
          <w:rFonts w:ascii="Arial" w:hAnsi="Arial" w:cs="Arial"/>
          <w:sz w:val="22"/>
          <w:szCs w:val="22"/>
        </w:rPr>
        <w:t xml:space="preserve">, en virtud del </w:t>
      </w:r>
      <w:r w:rsidR="00295FE4" w:rsidRPr="00295FE4">
        <w:rPr>
          <w:rFonts w:ascii="Arial" w:hAnsi="Arial" w:cs="Arial"/>
          <w:sz w:val="22"/>
          <w:szCs w:val="22"/>
        </w:rPr>
        <w:t xml:space="preserve">registro como Partido Político Local de </w:t>
      </w:r>
      <w:r w:rsidR="00295FE4" w:rsidRPr="00295FE4">
        <w:rPr>
          <w:rFonts w:ascii="Arial" w:hAnsi="Arial" w:cs="Arial"/>
          <w:i/>
          <w:sz w:val="22"/>
          <w:szCs w:val="22"/>
        </w:rPr>
        <w:t xml:space="preserve">“Nueva Alianza Colima”, </w:t>
      </w:r>
      <w:r w:rsidR="00295FE4">
        <w:rPr>
          <w:rFonts w:ascii="Arial" w:hAnsi="Arial" w:cs="Arial"/>
          <w:sz w:val="22"/>
          <w:szCs w:val="22"/>
        </w:rPr>
        <w:t xml:space="preserve">efectuado mediante </w:t>
      </w:r>
      <w:r w:rsidR="00295FE4" w:rsidRPr="00295FE4">
        <w:rPr>
          <w:rFonts w:ascii="Arial" w:hAnsi="Arial" w:cs="Arial"/>
          <w:sz w:val="22"/>
          <w:szCs w:val="22"/>
        </w:rPr>
        <w:t>Resolución identificada con clave y número IEE/CG/R001/2018</w:t>
      </w:r>
      <w:r w:rsidR="00295FE4">
        <w:rPr>
          <w:rFonts w:ascii="Arial" w:hAnsi="Arial" w:cs="Arial"/>
          <w:sz w:val="22"/>
          <w:szCs w:val="22"/>
        </w:rPr>
        <w:t>, aprobada en esa misma Sesión.</w:t>
      </w:r>
    </w:p>
    <w:p w:rsidR="00295FE4" w:rsidRPr="00E46D5F" w:rsidRDefault="00295FE4" w:rsidP="00295FE4">
      <w:pPr>
        <w:shd w:val="clear" w:color="auto" w:fill="FFFFFF"/>
        <w:spacing w:line="360" w:lineRule="auto"/>
        <w:jc w:val="both"/>
        <w:rPr>
          <w:rFonts w:ascii="Arial" w:hAnsi="Arial" w:cs="Arial"/>
          <w:sz w:val="22"/>
          <w:szCs w:val="22"/>
        </w:rPr>
      </w:pPr>
    </w:p>
    <w:p w:rsidR="00BB565D" w:rsidRPr="00E46D5F" w:rsidRDefault="00E2134A" w:rsidP="00E46D5F">
      <w:pPr>
        <w:spacing w:line="360" w:lineRule="auto"/>
        <w:jc w:val="both"/>
        <w:rPr>
          <w:rFonts w:ascii="Arial" w:hAnsi="Arial" w:cs="Arial"/>
          <w:sz w:val="22"/>
          <w:szCs w:val="22"/>
        </w:rPr>
      </w:pPr>
      <w:r w:rsidRPr="00E46D5F">
        <w:rPr>
          <w:rFonts w:ascii="Arial" w:hAnsi="Arial" w:cs="Arial"/>
          <w:b/>
          <w:sz w:val="22"/>
          <w:szCs w:val="22"/>
        </w:rPr>
        <w:t>I</w:t>
      </w:r>
      <w:r w:rsidR="00E46D5F">
        <w:rPr>
          <w:rFonts w:ascii="Arial" w:hAnsi="Arial" w:cs="Arial"/>
          <w:b/>
          <w:sz w:val="22"/>
          <w:szCs w:val="22"/>
        </w:rPr>
        <w:t>V</w:t>
      </w:r>
      <w:r w:rsidR="00BB565D" w:rsidRPr="00E46D5F">
        <w:rPr>
          <w:rFonts w:ascii="Arial" w:hAnsi="Arial" w:cs="Arial"/>
          <w:b/>
          <w:sz w:val="22"/>
          <w:szCs w:val="22"/>
        </w:rPr>
        <w:t>.</w:t>
      </w:r>
      <w:r w:rsidR="00BB565D" w:rsidRPr="00E46D5F">
        <w:rPr>
          <w:rFonts w:ascii="Arial" w:hAnsi="Arial" w:cs="Arial"/>
          <w:sz w:val="22"/>
          <w:szCs w:val="22"/>
        </w:rPr>
        <w:t xml:space="preserve"> </w:t>
      </w:r>
      <w:r w:rsidR="002427B4" w:rsidRPr="00E46D5F">
        <w:rPr>
          <w:rFonts w:ascii="Arial" w:hAnsi="Arial" w:cs="Arial"/>
          <w:sz w:val="22"/>
          <w:szCs w:val="22"/>
        </w:rPr>
        <w:t>Que mediante Decreto 616,</w:t>
      </w:r>
      <w:r w:rsidR="00344AA9" w:rsidRPr="00E46D5F">
        <w:rPr>
          <w:rFonts w:ascii="Arial" w:hAnsi="Arial" w:cs="Arial"/>
          <w:sz w:val="22"/>
          <w:szCs w:val="22"/>
        </w:rPr>
        <w:t xml:space="preserve"> publicado el 28 de septiembre de 2018, en el Periódico Oficial “El Estado de Colima”</w:t>
      </w:r>
      <w:r w:rsidR="002427B4" w:rsidRPr="00E46D5F">
        <w:rPr>
          <w:rFonts w:ascii="Arial" w:hAnsi="Arial" w:cs="Arial"/>
          <w:sz w:val="22"/>
          <w:szCs w:val="22"/>
        </w:rPr>
        <w:t xml:space="preserve"> se aprobó la Ley de Pensiones de los Servidores Públicos del Estado de Colima, la cual entró en vigor </w:t>
      </w:r>
      <w:r w:rsidR="002C0976">
        <w:rPr>
          <w:rFonts w:ascii="Arial" w:hAnsi="Arial" w:cs="Arial"/>
          <w:sz w:val="22"/>
          <w:szCs w:val="22"/>
        </w:rPr>
        <w:t>a partir del día 1º de enero de 2019</w:t>
      </w:r>
      <w:r w:rsidR="002427B4" w:rsidRPr="00E46D5F">
        <w:rPr>
          <w:rFonts w:ascii="Arial" w:hAnsi="Arial" w:cs="Arial"/>
          <w:sz w:val="22"/>
          <w:szCs w:val="22"/>
        </w:rPr>
        <w:t>, de conformidad a lo dispuesto en el Artículo Primero Transitorio de la referida Ley.</w:t>
      </w:r>
    </w:p>
    <w:p w:rsidR="00344AA9" w:rsidRDefault="00344AA9" w:rsidP="00BD6AA7">
      <w:pPr>
        <w:spacing w:line="360" w:lineRule="auto"/>
        <w:jc w:val="both"/>
        <w:rPr>
          <w:rFonts w:ascii="Arial" w:hAnsi="Arial" w:cs="Arial"/>
          <w:sz w:val="22"/>
          <w:szCs w:val="22"/>
        </w:rPr>
      </w:pPr>
    </w:p>
    <w:p w:rsidR="00344AA9" w:rsidRDefault="00A71388" w:rsidP="003521B7">
      <w:pPr>
        <w:spacing w:line="360" w:lineRule="auto"/>
        <w:jc w:val="both"/>
        <w:rPr>
          <w:rFonts w:ascii="Arial" w:hAnsi="Arial" w:cs="Arial"/>
          <w:sz w:val="22"/>
          <w:szCs w:val="22"/>
        </w:rPr>
      </w:pPr>
      <w:r>
        <w:rPr>
          <w:rFonts w:ascii="Arial" w:hAnsi="Arial" w:cs="Arial"/>
          <w:b/>
          <w:sz w:val="22"/>
          <w:szCs w:val="22"/>
        </w:rPr>
        <w:t>V</w:t>
      </w:r>
      <w:r w:rsidR="00344AA9" w:rsidRPr="001E7917">
        <w:rPr>
          <w:rFonts w:ascii="Arial" w:hAnsi="Arial" w:cs="Arial"/>
          <w:b/>
          <w:sz w:val="22"/>
          <w:szCs w:val="22"/>
        </w:rPr>
        <w:t>.</w:t>
      </w:r>
      <w:r w:rsidR="007F1624">
        <w:rPr>
          <w:rFonts w:ascii="Arial" w:hAnsi="Arial" w:cs="Arial"/>
          <w:sz w:val="22"/>
          <w:szCs w:val="22"/>
        </w:rPr>
        <w:t xml:space="preserve"> E</w:t>
      </w:r>
      <w:r w:rsidR="00344AA9">
        <w:rPr>
          <w:rFonts w:ascii="Arial" w:hAnsi="Arial" w:cs="Arial"/>
          <w:sz w:val="22"/>
          <w:szCs w:val="22"/>
        </w:rPr>
        <w:t>n el mes de diciembre de 2018, la Comisión Nacional de los Salarios Mínimos, órgano dependiente de la Secretaría del Trabajo y Previsi</w:t>
      </w:r>
      <w:r w:rsidR="001E7917">
        <w:rPr>
          <w:rFonts w:ascii="Arial" w:hAnsi="Arial" w:cs="Arial"/>
          <w:sz w:val="22"/>
          <w:szCs w:val="22"/>
        </w:rPr>
        <w:t>ón Social del Gobierno Federal, aprobó el Salario Mínimo vigente a partir del 1º de enero del año 2019</w:t>
      </w:r>
      <w:r w:rsidR="003521B7">
        <w:rPr>
          <w:rFonts w:ascii="Arial" w:hAnsi="Arial" w:cs="Arial"/>
          <w:sz w:val="22"/>
          <w:szCs w:val="22"/>
        </w:rPr>
        <w:t xml:space="preserve">, siendo este de $102.68 (Ciento </w:t>
      </w:r>
      <w:r w:rsidR="003521B7" w:rsidRPr="003521B7">
        <w:rPr>
          <w:rFonts w:ascii="Arial" w:hAnsi="Arial" w:cs="Arial"/>
          <w:sz w:val="22"/>
          <w:szCs w:val="22"/>
        </w:rPr>
        <w:t>dos pesos 68/100 M.N.).</w:t>
      </w:r>
    </w:p>
    <w:p w:rsidR="002427B4" w:rsidRDefault="002427B4" w:rsidP="00BD6AA7">
      <w:pPr>
        <w:spacing w:line="360" w:lineRule="auto"/>
        <w:jc w:val="both"/>
        <w:rPr>
          <w:rFonts w:ascii="Arial" w:hAnsi="Arial" w:cs="Arial"/>
          <w:sz w:val="22"/>
          <w:szCs w:val="22"/>
        </w:rPr>
      </w:pPr>
    </w:p>
    <w:p w:rsidR="0034506E" w:rsidRDefault="001E7917" w:rsidP="0034506E">
      <w:pPr>
        <w:tabs>
          <w:tab w:val="left" w:pos="4928"/>
        </w:tabs>
        <w:spacing w:line="360" w:lineRule="auto"/>
        <w:jc w:val="both"/>
        <w:rPr>
          <w:rFonts w:ascii="Arial" w:hAnsi="Arial" w:cs="Arial"/>
          <w:sz w:val="22"/>
          <w:szCs w:val="22"/>
        </w:rPr>
      </w:pPr>
      <w:r>
        <w:rPr>
          <w:rFonts w:ascii="Arial" w:hAnsi="Arial" w:cs="Arial"/>
          <w:b/>
          <w:sz w:val="22"/>
          <w:szCs w:val="22"/>
        </w:rPr>
        <w:t>V</w:t>
      </w:r>
      <w:r w:rsidR="00E46D5F">
        <w:rPr>
          <w:rFonts w:ascii="Arial" w:hAnsi="Arial" w:cs="Arial"/>
          <w:b/>
          <w:sz w:val="22"/>
          <w:szCs w:val="22"/>
        </w:rPr>
        <w:t>I</w:t>
      </w:r>
      <w:r w:rsidR="0034506E" w:rsidRPr="00852886">
        <w:rPr>
          <w:rFonts w:ascii="Arial" w:hAnsi="Arial" w:cs="Arial"/>
          <w:b/>
          <w:sz w:val="22"/>
          <w:szCs w:val="22"/>
        </w:rPr>
        <w:t>.</w:t>
      </w:r>
      <w:r w:rsidR="0034506E" w:rsidRPr="00852886">
        <w:rPr>
          <w:rFonts w:ascii="Arial" w:hAnsi="Arial" w:cs="Arial"/>
          <w:sz w:val="22"/>
          <w:szCs w:val="22"/>
        </w:rPr>
        <w:t xml:space="preserve"> Mediante Decreto </w:t>
      </w:r>
      <w:r w:rsidR="0034506E" w:rsidRPr="00344AA9">
        <w:rPr>
          <w:rFonts w:ascii="Arial" w:hAnsi="Arial" w:cs="Arial"/>
          <w:sz w:val="22"/>
          <w:szCs w:val="22"/>
        </w:rPr>
        <w:t>número 12, el 18 de diciembre de 2018 se publicó en el</w:t>
      </w:r>
      <w:r w:rsidR="0034506E" w:rsidRPr="00852886">
        <w:rPr>
          <w:rFonts w:ascii="Arial" w:hAnsi="Arial" w:cs="Arial"/>
          <w:sz w:val="22"/>
          <w:szCs w:val="22"/>
        </w:rPr>
        <w:t xml:space="preserve"> Periódico Oficial </w:t>
      </w:r>
      <w:r w:rsidR="00344AA9">
        <w:rPr>
          <w:rFonts w:ascii="Arial" w:hAnsi="Arial" w:cs="Arial"/>
          <w:sz w:val="22"/>
          <w:szCs w:val="22"/>
        </w:rPr>
        <w:t>“El Estado de Colima”</w:t>
      </w:r>
      <w:r w:rsidR="0034506E" w:rsidRPr="00852886">
        <w:rPr>
          <w:rFonts w:ascii="Arial" w:hAnsi="Arial" w:cs="Arial"/>
          <w:sz w:val="22"/>
          <w:szCs w:val="22"/>
        </w:rPr>
        <w:t xml:space="preserve"> el Presupuesto de Egresos del Ejercicio Fiscal 201</w:t>
      </w:r>
      <w:r w:rsidR="0034506E">
        <w:rPr>
          <w:rFonts w:ascii="Arial" w:hAnsi="Arial" w:cs="Arial"/>
          <w:sz w:val="22"/>
          <w:szCs w:val="22"/>
        </w:rPr>
        <w:t>9</w:t>
      </w:r>
      <w:r w:rsidR="0034506E" w:rsidRPr="00852886">
        <w:rPr>
          <w:rFonts w:ascii="Arial" w:hAnsi="Arial" w:cs="Arial"/>
          <w:sz w:val="22"/>
          <w:szCs w:val="22"/>
        </w:rPr>
        <w:t>, en el que el H. Congreso del Estado aprobó para este organismo electoral local la cantidad de $4</w:t>
      </w:r>
      <w:r w:rsidR="0034506E">
        <w:rPr>
          <w:rFonts w:ascii="Arial" w:hAnsi="Arial" w:cs="Arial"/>
          <w:sz w:val="22"/>
          <w:szCs w:val="22"/>
        </w:rPr>
        <w:t>9</w:t>
      </w:r>
      <w:r w:rsidR="0034506E" w:rsidRPr="00852886">
        <w:rPr>
          <w:rFonts w:ascii="Arial" w:hAnsi="Arial" w:cs="Arial"/>
          <w:sz w:val="22"/>
          <w:szCs w:val="22"/>
        </w:rPr>
        <w:t>´</w:t>
      </w:r>
      <w:r w:rsidR="0034506E">
        <w:rPr>
          <w:rFonts w:ascii="Arial" w:hAnsi="Arial" w:cs="Arial"/>
          <w:sz w:val="22"/>
          <w:szCs w:val="22"/>
        </w:rPr>
        <w:t>089</w:t>
      </w:r>
      <w:r w:rsidR="0034506E" w:rsidRPr="00852886">
        <w:rPr>
          <w:rFonts w:ascii="Arial" w:hAnsi="Arial" w:cs="Arial"/>
          <w:sz w:val="22"/>
          <w:szCs w:val="22"/>
        </w:rPr>
        <w:t>,</w:t>
      </w:r>
      <w:r w:rsidR="0034506E">
        <w:rPr>
          <w:rFonts w:ascii="Arial" w:hAnsi="Arial" w:cs="Arial"/>
          <w:sz w:val="22"/>
          <w:szCs w:val="22"/>
        </w:rPr>
        <w:t>800</w:t>
      </w:r>
      <w:r w:rsidR="0034506E" w:rsidRPr="00852886">
        <w:rPr>
          <w:rFonts w:ascii="Arial" w:hAnsi="Arial" w:cs="Arial"/>
          <w:sz w:val="22"/>
          <w:szCs w:val="22"/>
        </w:rPr>
        <w:t>.00</w:t>
      </w:r>
      <w:r w:rsidR="0034506E">
        <w:rPr>
          <w:rFonts w:ascii="Arial" w:hAnsi="Arial" w:cs="Arial"/>
          <w:sz w:val="22"/>
          <w:szCs w:val="22"/>
        </w:rPr>
        <w:t xml:space="preserve"> </w:t>
      </w:r>
      <w:r w:rsidR="0034506E" w:rsidRPr="00852886">
        <w:rPr>
          <w:rFonts w:ascii="Arial" w:hAnsi="Arial" w:cs="Arial"/>
          <w:sz w:val="22"/>
          <w:szCs w:val="22"/>
        </w:rPr>
        <w:t xml:space="preserve">(Cuarenta y </w:t>
      </w:r>
      <w:r w:rsidR="0034506E">
        <w:rPr>
          <w:rFonts w:ascii="Arial" w:hAnsi="Arial" w:cs="Arial"/>
          <w:sz w:val="22"/>
          <w:szCs w:val="22"/>
        </w:rPr>
        <w:t>nueve</w:t>
      </w:r>
      <w:r w:rsidR="0034506E" w:rsidRPr="00852886">
        <w:rPr>
          <w:rFonts w:ascii="Arial" w:hAnsi="Arial" w:cs="Arial"/>
          <w:sz w:val="22"/>
          <w:szCs w:val="22"/>
        </w:rPr>
        <w:t xml:space="preserve"> millones </w:t>
      </w:r>
      <w:r w:rsidR="0034506E">
        <w:rPr>
          <w:rFonts w:ascii="Arial" w:hAnsi="Arial" w:cs="Arial"/>
          <w:sz w:val="22"/>
          <w:szCs w:val="22"/>
        </w:rPr>
        <w:t>ochenta y nueve mil ochocientos pesos</w:t>
      </w:r>
      <w:r w:rsidR="0034506E" w:rsidRPr="00852886">
        <w:rPr>
          <w:rFonts w:ascii="Arial" w:hAnsi="Arial" w:cs="Arial"/>
          <w:sz w:val="22"/>
          <w:szCs w:val="22"/>
        </w:rPr>
        <w:t xml:space="preserve"> 00/100 M.N.).</w:t>
      </w:r>
    </w:p>
    <w:p w:rsidR="0051374F" w:rsidRDefault="0051374F" w:rsidP="0034506E">
      <w:pPr>
        <w:tabs>
          <w:tab w:val="left" w:pos="4928"/>
        </w:tabs>
        <w:spacing w:line="360" w:lineRule="auto"/>
        <w:jc w:val="both"/>
        <w:rPr>
          <w:rFonts w:ascii="Arial" w:hAnsi="Arial" w:cs="Arial"/>
          <w:sz w:val="22"/>
          <w:szCs w:val="22"/>
        </w:rPr>
      </w:pPr>
    </w:p>
    <w:p w:rsidR="00A71388" w:rsidRDefault="0051374F" w:rsidP="00A71388">
      <w:pPr>
        <w:tabs>
          <w:tab w:val="left" w:pos="4928"/>
        </w:tabs>
        <w:spacing w:line="360" w:lineRule="auto"/>
        <w:jc w:val="both"/>
        <w:rPr>
          <w:rFonts w:ascii="Arial" w:hAnsi="Arial" w:cs="Arial"/>
          <w:sz w:val="22"/>
        </w:rPr>
      </w:pPr>
      <w:r>
        <w:rPr>
          <w:rFonts w:ascii="Arial" w:hAnsi="Arial" w:cs="Arial"/>
          <w:b/>
          <w:sz w:val="22"/>
          <w:szCs w:val="22"/>
        </w:rPr>
        <w:t>V</w:t>
      </w:r>
      <w:r w:rsidR="00A71388">
        <w:rPr>
          <w:rFonts w:ascii="Arial" w:hAnsi="Arial" w:cs="Arial"/>
          <w:b/>
          <w:sz w:val="22"/>
          <w:szCs w:val="22"/>
        </w:rPr>
        <w:t>I</w:t>
      </w:r>
      <w:r w:rsidR="00E46D5F">
        <w:rPr>
          <w:rFonts w:ascii="Arial" w:hAnsi="Arial" w:cs="Arial"/>
          <w:b/>
          <w:sz w:val="22"/>
          <w:szCs w:val="22"/>
        </w:rPr>
        <w:t>I</w:t>
      </w:r>
      <w:r>
        <w:rPr>
          <w:rFonts w:ascii="Arial" w:hAnsi="Arial" w:cs="Arial"/>
          <w:b/>
          <w:sz w:val="22"/>
          <w:szCs w:val="22"/>
        </w:rPr>
        <w:t xml:space="preserve">. </w:t>
      </w:r>
      <w:r>
        <w:rPr>
          <w:rFonts w:ascii="Arial" w:hAnsi="Arial" w:cs="Arial"/>
          <w:sz w:val="22"/>
          <w:szCs w:val="22"/>
        </w:rPr>
        <w:t xml:space="preserve">Que mediante Acuerdo </w:t>
      </w:r>
      <w:r w:rsidRPr="00852886">
        <w:rPr>
          <w:rFonts w:ascii="Arial" w:hAnsi="Arial" w:cs="Arial"/>
          <w:sz w:val="22"/>
          <w:szCs w:val="22"/>
        </w:rPr>
        <w:t>número IEE/CG/A0</w:t>
      </w:r>
      <w:r>
        <w:rPr>
          <w:rFonts w:ascii="Arial" w:hAnsi="Arial" w:cs="Arial"/>
          <w:sz w:val="22"/>
          <w:szCs w:val="22"/>
        </w:rPr>
        <w:t>14</w:t>
      </w:r>
      <w:r w:rsidRPr="00852886">
        <w:rPr>
          <w:rFonts w:ascii="Arial" w:hAnsi="Arial" w:cs="Arial"/>
          <w:sz w:val="22"/>
          <w:szCs w:val="22"/>
        </w:rPr>
        <w:t>/201</w:t>
      </w:r>
      <w:r>
        <w:rPr>
          <w:rFonts w:ascii="Arial" w:hAnsi="Arial" w:cs="Arial"/>
          <w:sz w:val="22"/>
          <w:szCs w:val="22"/>
        </w:rPr>
        <w:t xml:space="preserve">9 del Periodo Interproceso 2018-2020, </w:t>
      </w:r>
      <w:r w:rsidR="00733B19">
        <w:rPr>
          <w:rFonts w:ascii="Arial" w:hAnsi="Arial" w:cs="Arial"/>
          <w:sz w:val="22"/>
          <w:szCs w:val="22"/>
        </w:rPr>
        <w:t xml:space="preserve">de fecha 10 de enero de 2019, </w:t>
      </w:r>
      <w:r>
        <w:rPr>
          <w:rFonts w:ascii="Arial" w:hAnsi="Arial" w:cs="Arial"/>
          <w:sz w:val="22"/>
          <w:szCs w:val="22"/>
        </w:rPr>
        <w:t xml:space="preserve">este órgano </w:t>
      </w:r>
      <w:r w:rsidR="00733B19">
        <w:rPr>
          <w:rFonts w:ascii="Arial" w:hAnsi="Arial" w:cs="Arial"/>
          <w:sz w:val="22"/>
          <w:szCs w:val="22"/>
        </w:rPr>
        <w:t xml:space="preserve">superior de dirección </w:t>
      </w:r>
      <w:r>
        <w:rPr>
          <w:rFonts w:ascii="Arial" w:hAnsi="Arial" w:cs="Arial"/>
          <w:sz w:val="22"/>
          <w:szCs w:val="22"/>
        </w:rPr>
        <w:t xml:space="preserve">aprobó los </w:t>
      </w:r>
      <w:r w:rsidRPr="0051374F">
        <w:rPr>
          <w:rFonts w:ascii="Arial" w:hAnsi="Arial" w:cs="Arial"/>
          <w:sz w:val="22"/>
        </w:rPr>
        <w:t>“</w:t>
      </w:r>
      <w:r w:rsidRPr="0051374F">
        <w:rPr>
          <w:rFonts w:ascii="Arial" w:hAnsi="Arial" w:cs="Arial"/>
          <w:i/>
          <w:sz w:val="22"/>
        </w:rPr>
        <w:t xml:space="preserve">Lineamientos del Consejo General del Instituto Electoral del Estado de Colima para el procedimiento de selección y designación de consejeras y consejeros electorales propietarios y suplentes de los consejos </w:t>
      </w:r>
      <w:r w:rsidR="00733B19" w:rsidRPr="0051374F">
        <w:rPr>
          <w:rFonts w:ascii="Arial" w:hAnsi="Arial" w:cs="Arial"/>
          <w:i/>
          <w:sz w:val="22"/>
        </w:rPr>
        <w:t>municipales electorales del Instituto</w:t>
      </w:r>
      <w:r w:rsidRPr="0051374F">
        <w:rPr>
          <w:rFonts w:ascii="Arial" w:hAnsi="Arial" w:cs="Arial"/>
          <w:sz w:val="22"/>
        </w:rPr>
        <w:t>”</w:t>
      </w:r>
      <w:r w:rsidR="00733B19">
        <w:rPr>
          <w:rFonts w:ascii="Arial" w:hAnsi="Arial" w:cs="Arial"/>
          <w:sz w:val="22"/>
        </w:rPr>
        <w:t>, y se emitió la Convocatoria respectiva.</w:t>
      </w:r>
    </w:p>
    <w:p w:rsidR="00A71388" w:rsidRDefault="00A71388" w:rsidP="00A71388">
      <w:pPr>
        <w:tabs>
          <w:tab w:val="left" w:pos="4928"/>
        </w:tabs>
        <w:spacing w:line="360" w:lineRule="auto"/>
        <w:jc w:val="both"/>
        <w:rPr>
          <w:rFonts w:ascii="Arial" w:hAnsi="Arial" w:cs="Arial"/>
          <w:sz w:val="22"/>
        </w:rPr>
      </w:pPr>
    </w:p>
    <w:p w:rsidR="007F1624" w:rsidRPr="00A71388" w:rsidRDefault="00A71388" w:rsidP="00A71388">
      <w:pPr>
        <w:tabs>
          <w:tab w:val="left" w:pos="4928"/>
        </w:tabs>
        <w:spacing w:line="360" w:lineRule="auto"/>
        <w:jc w:val="both"/>
        <w:rPr>
          <w:rFonts w:ascii="Arial" w:hAnsi="Arial" w:cs="Arial"/>
          <w:sz w:val="22"/>
        </w:rPr>
      </w:pPr>
      <w:r w:rsidRPr="00A71388">
        <w:rPr>
          <w:rFonts w:ascii="Arial" w:hAnsi="Arial" w:cs="Arial"/>
          <w:b/>
          <w:sz w:val="22"/>
          <w:szCs w:val="22"/>
        </w:rPr>
        <w:lastRenderedPageBreak/>
        <w:t>VI</w:t>
      </w:r>
      <w:r w:rsidR="0081503D">
        <w:rPr>
          <w:rFonts w:ascii="Arial" w:hAnsi="Arial" w:cs="Arial"/>
          <w:b/>
          <w:sz w:val="22"/>
          <w:szCs w:val="22"/>
        </w:rPr>
        <w:t>I</w:t>
      </w:r>
      <w:r w:rsidRPr="00A71388">
        <w:rPr>
          <w:rFonts w:ascii="Arial" w:hAnsi="Arial" w:cs="Arial"/>
          <w:b/>
          <w:sz w:val="22"/>
          <w:szCs w:val="22"/>
        </w:rPr>
        <w:t>I</w:t>
      </w:r>
      <w:r>
        <w:rPr>
          <w:rFonts w:ascii="Arial" w:hAnsi="Arial" w:cs="Arial"/>
          <w:sz w:val="22"/>
          <w:szCs w:val="22"/>
        </w:rPr>
        <w:t xml:space="preserve">. </w:t>
      </w:r>
      <w:r w:rsidR="007F1624" w:rsidRPr="00A71388">
        <w:rPr>
          <w:rFonts w:ascii="Arial" w:hAnsi="Arial" w:cs="Arial"/>
          <w:sz w:val="22"/>
          <w:szCs w:val="22"/>
        </w:rPr>
        <w:t xml:space="preserve">El día </w:t>
      </w:r>
      <w:r>
        <w:rPr>
          <w:rFonts w:ascii="Arial" w:hAnsi="Arial" w:cs="Arial"/>
          <w:sz w:val="22"/>
          <w:szCs w:val="22"/>
        </w:rPr>
        <w:t>25</w:t>
      </w:r>
      <w:r w:rsidR="007F1624" w:rsidRPr="00A71388">
        <w:rPr>
          <w:rFonts w:ascii="Arial" w:hAnsi="Arial" w:cs="Arial"/>
          <w:sz w:val="22"/>
          <w:szCs w:val="22"/>
        </w:rPr>
        <w:t xml:space="preserve"> de </w:t>
      </w:r>
      <w:r>
        <w:rPr>
          <w:rFonts w:ascii="Arial" w:hAnsi="Arial" w:cs="Arial"/>
          <w:sz w:val="22"/>
          <w:szCs w:val="22"/>
        </w:rPr>
        <w:t>enero</w:t>
      </w:r>
      <w:r w:rsidR="007F1624" w:rsidRPr="00A71388">
        <w:rPr>
          <w:rFonts w:ascii="Arial" w:hAnsi="Arial" w:cs="Arial"/>
          <w:sz w:val="22"/>
          <w:szCs w:val="22"/>
        </w:rPr>
        <w:t xml:space="preserve"> de 201</w:t>
      </w:r>
      <w:r>
        <w:rPr>
          <w:rFonts w:ascii="Arial" w:hAnsi="Arial" w:cs="Arial"/>
          <w:sz w:val="22"/>
          <w:szCs w:val="22"/>
        </w:rPr>
        <w:t>9, la Licda. Ayizde Anguiano Polanco</w:t>
      </w:r>
      <w:r w:rsidR="007F1624" w:rsidRPr="00A71388">
        <w:rPr>
          <w:rFonts w:ascii="Arial" w:hAnsi="Arial" w:cs="Arial"/>
          <w:sz w:val="22"/>
          <w:szCs w:val="22"/>
        </w:rPr>
        <w:t>, Consejera Presidenta de la Comisión de Administración, Prerrogativas y Partidos Políticos, con fundamento en lo previsto en el artículo 14, fracción V</w:t>
      </w:r>
      <w:r w:rsidR="00362884">
        <w:rPr>
          <w:rFonts w:ascii="Arial" w:hAnsi="Arial" w:cs="Arial"/>
          <w:sz w:val="22"/>
          <w:szCs w:val="22"/>
        </w:rPr>
        <w:t>III</w:t>
      </w:r>
      <w:r w:rsidR="007F1624" w:rsidRPr="00A71388">
        <w:rPr>
          <w:rFonts w:ascii="Arial" w:hAnsi="Arial" w:cs="Arial"/>
          <w:sz w:val="22"/>
          <w:szCs w:val="22"/>
        </w:rPr>
        <w:t xml:space="preserve">, del Reglamento de Comisiones del Consejo General de este Instituto, remitió </w:t>
      </w:r>
      <w:r w:rsidR="00046764">
        <w:rPr>
          <w:rFonts w:ascii="Arial" w:hAnsi="Arial" w:cs="Arial"/>
          <w:sz w:val="22"/>
          <w:szCs w:val="22"/>
        </w:rPr>
        <w:t xml:space="preserve">a la Secretaría Ejecutiva </w:t>
      </w:r>
      <w:r w:rsidR="007F1624" w:rsidRPr="00A71388">
        <w:rPr>
          <w:rFonts w:ascii="Arial" w:hAnsi="Arial" w:cs="Arial"/>
          <w:sz w:val="22"/>
          <w:szCs w:val="22"/>
        </w:rPr>
        <w:t xml:space="preserve">mediante oficio </w:t>
      </w:r>
      <w:r w:rsidR="007F1624" w:rsidRPr="00A413BB">
        <w:rPr>
          <w:rFonts w:ascii="Arial" w:hAnsi="Arial" w:cs="Arial"/>
          <w:sz w:val="22"/>
          <w:szCs w:val="22"/>
        </w:rPr>
        <w:t>IEE-CAPPP-</w:t>
      </w:r>
      <w:r w:rsidR="00A413BB" w:rsidRPr="00A413BB">
        <w:rPr>
          <w:rFonts w:ascii="Arial" w:hAnsi="Arial" w:cs="Arial"/>
          <w:sz w:val="22"/>
          <w:szCs w:val="22"/>
        </w:rPr>
        <w:t>002</w:t>
      </w:r>
      <w:r w:rsidR="007F1624" w:rsidRPr="00A413BB">
        <w:rPr>
          <w:rFonts w:ascii="Arial" w:hAnsi="Arial" w:cs="Arial"/>
          <w:sz w:val="22"/>
          <w:szCs w:val="22"/>
        </w:rPr>
        <w:t>/201</w:t>
      </w:r>
      <w:r w:rsidRPr="00A413BB">
        <w:rPr>
          <w:rFonts w:ascii="Arial" w:hAnsi="Arial" w:cs="Arial"/>
          <w:sz w:val="22"/>
          <w:szCs w:val="22"/>
        </w:rPr>
        <w:t>9</w:t>
      </w:r>
      <w:r w:rsidR="007F1624" w:rsidRPr="00A71388">
        <w:rPr>
          <w:rFonts w:ascii="Arial" w:hAnsi="Arial" w:cs="Arial"/>
          <w:sz w:val="22"/>
          <w:szCs w:val="22"/>
        </w:rPr>
        <w:t xml:space="preserve">, en forma digital, </w:t>
      </w:r>
      <w:r>
        <w:rPr>
          <w:rFonts w:ascii="Arial" w:hAnsi="Arial" w:cs="Arial"/>
          <w:sz w:val="22"/>
          <w:szCs w:val="22"/>
        </w:rPr>
        <w:t>el proyecto de reasignación del P</w:t>
      </w:r>
      <w:r w:rsidR="007F1624" w:rsidRPr="00A71388">
        <w:rPr>
          <w:rFonts w:ascii="Arial" w:hAnsi="Arial" w:cs="Arial"/>
          <w:sz w:val="22"/>
          <w:szCs w:val="22"/>
        </w:rPr>
        <w:t>resupuesto de Egresos de e</w:t>
      </w:r>
      <w:r w:rsidR="0075616F">
        <w:rPr>
          <w:rFonts w:ascii="Arial" w:hAnsi="Arial" w:cs="Arial"/>
          <w:sz w:val="22"/>
          <w:szCs w:val="22"/>
        </w:rPr>
        <w:t xml:space="preserve">ste organismo para el ejercicio </w:t>
      </w:r>
      <w:r w:rsidR="007F1624" w:rsidRPr="00A71388">
        <w:rPr>
          <w:rFonts w:ascii="Arial" w:hAnsi="Arial" w:cs="Arial"/>
          <w:sz w:val="22"/>
          <w:szCs w:val="22"/>
        </w:rPr>
        <w:t xml:space="preserve">2019, con los desagregados correspondientes, mismo que se trabajó y aprobó al interior de la citada Comisión, durante la </w:t>
      </w:r>
      <w:r w:rsidR="00A413BB">
        <w:rPr>
          <w:rFonts w:ascii="Arial" w:hAnsi="Arial" w:cs="Arial"/>
          <w:sz w:val="22"/>
          <w:szCs w:val="22"/>
        </w:rPr>
        <w:t>Segunda</w:t>
      </w:r>
      <w:r w:rsidR="007F1624" w:rsidRPr="00A71388">
        <w:rPr>
          <w:rFonts w:ascii="Arial" w:hAnsi="Arial" w:cs="Arial"/>
          <w:sz w:val="22"/>
          <w:szCs w:val="22"/>
        </w:rPr>
        <w:t xml:space="preserve"> Sesión</w:t>
      </w:r>
      <w:r>
        <w:rPr>
          <w:rFonts w:ascii="Arial" w:hAnsi="Arial" w:cs="Arial"/>
          <w:sz w:val="22"/>
          <w:szCs w:val="22"/>
        </w:rPr>
        <w:t xml:space="preserve"> Extraordinaria de fecha 24 de enero de 2019</w:t>
      </w:r>
      <w:r w:rsidR="007F1624" w:rsidRPr="00A71388">
        <w:rPr>
          <w:rFonts w:ascii="Arial" w:hAnsi="Arial" w:cs="Arial"/>
          <w:sz w:val="22"/>
          <w:szCs w:val="22"/>
        </w:rPr>
        <w:t xml:space="preserve">; </w:t>
      </w:r>
      <w:r w:rsidR="00A413BB">
        <w:rPr>
          <w:rFonts w:ascii="Arial" w:hAnsi="Arial" w:cs="Arial"/>
          <w:sz w:val="22"/>
          <w:szCs w:val="22"/>
        </w:rPr>
        <w:t>a efecto de que el mismo sea sometido a Consideración del Consejo General.</w:t>
      </w:r>
    </w:p>
    <w:p w:rsidR="007F1624" w:rsidRPr="00A71388" w:rsidRDefault="007F1624" w:rsidP="0051374F">
      <w:pPr>
        <w:tabs>
          <w:tab w:val="left" w:pos="4928"/>
        </w:tabs>
        <w:spacing w:line="360" w:lineRule="auto"/>
        <w:jc w:val="both"/>
        <w:rPr>
          <w:rFonts w:ascii="Arial" w:hAnsi="Arial" w:cs="Arial"/>
          <w:sz w:val="22"/>
        </w:rPr>
      </w:pPr>
    </w:p>
    <w:p w:rsidR="00BD6AA7" w:rsidRPr="00A71388" w:rsidRDefault="00BD6AA7" w:rsidP="00BD6AA7">
      <w:pPr>
        <w:spacing w:line="360" w:lineRule="auto"/>
        <w:jc w:val="both"/>
        <w:rPr>
          <w:rFonts w:ascii="Arial" w:hAnsi="Arial" w:cs="Arial"/>
          <w:sz w:val="22"/>
          <w:szCs w:val="22"/>
        </w:rPr>
      </w:pPr>
      <w:r w:rsidRPr="00A71388">
        <w:rPr>
          <w:rFonts w:ascii="Arial" w:hAnsi="Arial" w:cs="Arial"/>
          <w:sz w:val="22"/>
          <w:szCs w:val="22"/>
        </w:rPr>
        <w:t>Con base a lo anterior, se emiten las siguientes</w:t>
      </w:r>
    </w:p>
    <w:p w:rsidR="00D3782B" w:rsidRDefault="00D3782B" w:rsidP="00BD6AA7">
      <w:pPr>
        <w:spacing w:line="360" w:lineRule="auto"/>
        <w:jc w:val="center"/>
        <w:rPr>
          <w:rFonts w:ascii="Arial" w:eastAsia="Calibri" w:hAnsi="Arial" w:cs="Arial"/>
          <w:b/>
          <w:sz w:val="22"/>
          <w:szCs w:val="22"/>
          <w:lang w:val="es-MX" w:eastAsia="en-US"/>
        </w:rPr>
      </w:pPr>
    </w:p>
    <w:p w:rsidR="00BD6AA7" w:rsidRPr="00F86575" w:rsidRDefault="00BD6AA7" w:rsidP="00BD6AA7">
      <w:pPr>
        <w:spacing w:line="360" w:lineRule="auto"/>
        <w:jc w:val="center"/>
        <w:rPr>
          <w:rFonts w:ascii="Arial" w:eastAsia="Calibri" w:hAnsi="Arial" w:cs="Arial"/>
          <w:b/>
          <w:sz w:val="22"/>
          <w:szCs w:val="22"/>
          <w:lang w:val="es-MX" w:eastAsia="en-US"/>
        </w:rPr>
      </w:pPr>
      <w:r w:rsidRPr="00F86575">
        <w:rPr>
          <w:rFonts w:ascii="Arial" w:eastAsia="Calibri" w:hAnsi="Arial" w:cs="Arial"/>
          <w:b/>
          <w:sz w:val="22"/>
          <w:szCs w:val="22"/>
          <w:lang w:val="es-MX" w:eastAsia="en-US"/>
        </w:rPr>
        <w:t>C O N S I D E R A C I O N E S:</w:t>
      </w:r>
    </w:p>
    <w:p w:rsidR="00BD6AA7" w:rsidRPr="00F86575" w:rsidRDefault="00BD6AA7" w:rsidP="00BD6AA7">
      <w:pPr>
        <w:spacing w:line="360" w:lineRule="auto"/>
        <w:jc w:val="center"/>
        <w:rPr>
          <w:rFonts w:ascii="Arial" w:eastAsia="Calibri" w:hAnsi="Arial" w:cs="Arial"/>
          <w:b/>
          <w:sz w:val="22"/>
          <w:szCs w:val="22"/>
          <w:lang w:val="es-MX" w:eastAsia="en-US"/>
        </w:rPr>
      </w:pPr>
    </w:p>
    <w:p w:rsidR="00BD6AA7" w:rsidRPr="00852886" w:rsidRDefault="00BD6AA7" w:rsidP="00BD6AA7">
      <w:pPr>
        <w:autoSpaceDE w:val="0"/>
        <w:autoSpaceDN w:val="0"/>
        <w:adjustRightInd w:val="0"/>
        <w:spacing w:line="360" w:lineRule="auto"/>
        <w:jc w:val="both"/>
        <w:rPr>
          <w:rFonts w:ascii="Arial" w:eastAsia="Calibri" w:hAnsi="Arial" w:cs="Arial"/>
          <w:b/>
          <w:color w:val="000000"/>
          <w:sz w:val="22"/>
          <w:szCs w:val="22"/>
          <w:lang w:val="es-MX" w:eastAsia="en-US"/>
        </w:rPr>
      </w:pPr>
      <w:r w:rsidRPr="00852886">
        <w:rPr>
          <w:rFonts w:ascii="Arial" w:eastAsia="Calibri" w:hAnsi="Arial" w:cs="Arial"/>
          <w:b/>
          <w:color w:val="000000"/>
          <w:sz w:val="22"/>
          <w:szCs w:val="22"/>
          <w:lang w:val="es-MX" w:eastAsia="en-US"/>
        </w:rPr>
        <w:t xml:space="preserve">1ª.- </w:t>
      </w:r>
      <w:r w:rsidRPr="00852886">
        <w:rPr>
          <w:rFonts w:ascii="Arial" w:eastAsia="Calibri" w:hAnsi="Arial" w:cs="Arial"/>
          <w:color w:val="000000"/>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rsidR="00BD6AA7" w:rsidRPr="00852886" w:rsidRDefault="00BD6AA7" w:rsidP="00BD6AA7">
      <w:pPr>
        <w:autoSpaceDE w:val="0"/>
        <w:autoSpaceDN w:val="0"/>
        <w:adjustRightInd w:val="0"/>
        <w:spacing w:line="360" w:lineRule="auto"/>
        <w:jc w:val="both"/>
        <w:rPr>
          <w:rFonts w:ascii="Arial" w:eastAsia="Calibri" w:hAnsi="Arial" w:cs="Arial"/>
          <w:b/>
          <w:color w:val="000000"/>
          <w:sz w:val="22"/>
          <w:szCs w:val="22"/>
          <w:lang w:val="es-MX" w:eastAsia="en-US"/>
        </w:rPr>
      </w:pPr>
    </w:p>
    <w:p w:rsidR="00BD6AA7" w:rsidRPr="00852886" w:rsidRDefault="00BD6AA7" w:rsidP="00BD6AA7">
      <w:pPr>
        <w:autoSpaceDE w:val="0"/>
        <w:autoSpaceDN w:val="0"/>
        <w:adjustRightInd w:val="0"/>
        <w:spacing w:line="360" w:lineRule="auto"/>
        <w:jc w:val="both"/>
        <w:rPr>
          <w:rFonts w:ascii="Arial" w:eastAsia="Arial" w:hAnsi="Arial" w:cs="Arial"/>
          <w:color w:val="000000"/>
          <w:sz w:val="22"/>
          <w:szCs w:val="22"/>
          <w:lang w:val="es-MX" w:eastAsia="en-US"/>
        </w:rPr>
      </w:pPr>
      <w:r w:rsidRPr="00852886">
        <w:rPr>
          <w:rFonts w:ascii="Arial" w:eastAsia="Arial" w:hAnsi="Arial" w:cs="Arial"/>
          <w:b/>
          <w:color w:val="000000"/>
          <w:sz w:val="22"/>
          <w:szCs w:val="22"/>
          <w:lang w:val="es-MX" w:eastAsia="en-US"/>
        </w:rPr>
        <w:t xml:space="preserve">2ª.- </w:t>
      </w:r>
      <w:r w:rsidRPr="00852886">
        <w:rPr>
          <w:rFonts w:ascii="Arial" w:eastAsia="Calibri" w:hAnsi="Arial" w:cs="Arial"/>
          <w:color w:val="000000"/>
          <w:sz w:val="22"/>
          <w:szCs w:val="22"/>
          <w:lang w:val="es-MX" w:eastAsia="en-US"/>
        </w:rPr>
        <w:t>L</w:t>
      </w:r>
      <w:r w:rsidRPr="00852886">
        <w:rPr>
          <w:rFonts w:ascii="Arial" w:eastAsia="Arial" w:hAnsi="Arial" w:cs="Arial"/>
          <w:color w:val="000000"/>
          <w:sz w:val="22"/>
          <w:szCs w:val="22"/>
          <w:lang w:val="es-MX" w:eastAsia="en-US"/>
        </w:rPr>
        <w:t xml:space="preserve">os numerales 10 y 11, del Apartado C, de la Base V, del artículo 41 de la Carta Magna, refieren que en las entidades federativas, las elecciones estarán a cargo de Organismos Públicos Locales Electorales (OPLEs) en los términos de la propia Constitución Federal, que ejercerán todas aquéllas funciones no reservadas al Instituto Nacional Electoral (INE) y las que determine la ley. </w:t>
      </w:r>
    </w:p>
    <w:p w:rsidR="00BD6AA7" w:rsidRPr="00852886" w:rsidRDefault="00BD6AA7" w:rsidP="00BD6AA7">
      <w:pPr>
        <w:autoSpaceDE w:val="0"/>
        <w:autoSpaceDN w:val="0"/>
        <w:adjustRightInd w:val="0"/>
        <w:spacing w:line="360" w:lineRule="auto"/>
        <w:jc w:val="both"/>
        <w:rPr>
          <w:rFonts w:ascii="Arial" w:eastAsia="Arial" w:hAnsi="Arial" w:cs="Arial"/>
          <w:color w:val="000000"/>
          <w:sz w:val="22"/>
          <w:szCs w:val="22"/>
          <w:lang w:val="es-MX" w:eastAsia="en-US"/>
        </w:rPr>
      </w:pPr>
    </w:p>
    <w:p w:rsidR="00BD6AA7" w:rsidRPr="00852886" w:rsidRDefault="00BD6AA7" w:rsidP="00BD6AA7">
      <w:pPr>
        <w:autoSpaceDE w:val="0"/>
        <w:autoSpaceDN w:val="0"/>
        <w:adjustRightInd w:val="0"/>
        <w:spacing w:line="360" w:lineRule="auto"/>
        <w:jc w:val="both"/>
        <w:rPr>
          <w:rFonts w:ascii="Arial" w:eastAsia="Arial" w:hAnsi="Arial" w:cs="Arial"/>
          <w:color w:val="000000"/>
          <w:sz w:val="22"/>
          <w:szCs w:val="22"/>
          <w:lang w:val="es-MX" w:eastAsia="en-US"/>
        </w:rPr>
      </w:pPr>
      <w:r w:rsidRPr="00852886">
        <w:rPr>
          <w:rFonts w:ascii="Arial" w:eastAsia="Arial" w:hAnsi="Arial" w:cs="Arial"/>
          <w:b/>
          <w:color w:val="000000"/>
          <w:sz w:val="22"/>
          <w:szCs w:val="22"/>
          <w:lang w:val="es-MX" w:eastAsia="en-US"/>
        </w:rPr>
        <w:t xml:space="preserve">3ª.- </w:t>
      </w:r>
      <w:r w:rsidRPr="00852886">
        <w:rPr>
          <w:rFonts w:ascii="Arial" w:eastAsia="Arial" w:hAnsi="Arial" w:cs="Arial"/>
          <w:color w:val="000000"/>
          <w:sz w:val="22"/>
          <w:szCs w:val="22"/>
          <w:lang w:val="es-MX" w:eastAsia="en-US"/>
        </w:rPr>
        <w:t xml:space="preserve">De conformidad a lo expuesto en el numeral 2 del artículo 98, de la Ley General de Instituciones </w:t>
      </w:r>
      <w:r w:rsidR="00807DF6">
        <w:rPr>
          <w:rFonts w:ascii="Arial" w:eastAsia="Arial" w:hAnsi="Arial" w:cs="Arial"/>
          <w:color w:val="000000"/>
          <w:sz w:val="22"/>
          <w:szCs w:val="22"/>
          <w:lang w:val="es-MX" w:eastAsia="en-US"/>
        </w:rPr>
        <w:t>y Procedimientos Electorales (L</w:t>
      </w:r>
      <w:r w:rsidRPr="00852886">
        <w:rPr>
          <w:rFonts w:ascii="Arial" w:eastAsia="Arial" w:hAnsi="Arial" w:cs="Arial"/>
          <w:color w:val="000000"/>
          <w:sz w:val="22"/>
          <w:szCs w:val="22"/>
          <w:lang w:val="es-MX" w:eastAsia="en-US"/>
        </w:rPr>
        <w:t>GIPE), los Organismos Públicos Locales son autoridad en la materia electoral, en los términos que establece la Constitución Federal, dicha Ley General y las leyes locales correspondientes.</w:t>
      </w:r>
    </w:p>
    <w:p w:rsidR="00BD6AA7" w:rsidRPr="00852886" w:rsidRDefault="00BD6AA7" w:rsidP="00BD6AA7">
      <w:pPr>
        <w:autoSpaceDE w:val="0"/>
        <w:autoSpaceDN w:val="0"/>
        <w:adjustRightInd w:val="0"/>
        <w:spacing w:line="360" w:lineRule="auto"/>
        <w:jc w:val="both"/>
        <w:rPr>
          <w:rFonts w:ascii="Arial" w:eastAsia="Calibri" w:hAnsi="Arial" w:cs="Arial"/>
          <w:color w:val="000000"/>
          <w:sz w:val="22"/>
          <w:szCs w:val="22"/>
          <w:shd w:val="clear" w:color="auto" w:fill="FFFFFF"/>
          <w:lang w:val="es-MX" w:eastAsia="en-US"/>
        </w:rPr>
      </w:pPr>
    </w:p>
    <w:p w:rsidR="00BD6AA7" w:rsidRPr="00852886" w:rsidRDefault="00BD6AA7" w:rsidP="00BD6AA7">
      <w:pPr>
        <w:spacing w:line="360" w:lineRule="auto"/>
        <w:jc w:val="both"/>
        <w:rPr>
          <w:rFonts w:ascii="Arial" w:eastAsia="Calibri" w:hAnsi="Arial" w:cs="Arial"/>
          <w:color w:val="000000"/>
          <w:sz w:val="22"/>
          <w:szCs w:val="22"/>
          <w:lang w:val="es-MX" w:eastAsia="en-US"/>
        </w:rPr>
      </w:pPr>
      <w:r w:rsidRPr="00852886">
        <w:rPr>
          <w:rFonts w:ascii="Arial" w:eastAsia="Arial" w:hAnsi="Arial" w:cs="Arial"/>
          <w:b/>
          <w:color w:val="000000"/>
          <w:sz w:val="22"/>
          <w:szCs w:val="22"/>
          <w:lang w:val="es-MX" w:eastAsia="en-US"/>
        </w:rPr>
        <w:lastRenderedPageBreak/>
        <w:t xml:space="preserve">4ª.- </w:t>
      </w:r>
      <w:r w:rsidRPr="00852886">
        <w:rPr>
          <w:rFonts w:ascii="Arial" w:eastAsia="Calibri" w:hAnsi="Arial" w:cs="Arial"/>
          <w:color w:val="000000"/>
          <w:sz w:val="22"/>
          <w:szCs w:val="22"/>
          <w:lang w:val="es-MX" w:eastAsia="en-US"/>
        </w:rPr>
        <w:t xml:space="preserve">De </w:t>
      </w:r>
      <w:r w:rsidR="00807DF6">
        <w:rPr>
          <w:rFonts w:ascii="Arial" w:eastAsia="Calibri" w:hAnsi="Arial" w:cs="Arial"/>
          <w:color w:val="000000"/>
          <w:sz w:val="22"/>
          <w:szCs w:val="22"/>
          <w:lang w:val="es-MX" w:eastAsia="en-US"/>
        </w:rPr>
        <w:t>acuerdo</w:t>
      </w:r>
      <w:r w:rsidRPr="00852886">
        <w:rPr>
          <w:rFonts w:ascii="Arial" w:eastAsia="Calibri" w:hAnsi="Arial" w:cs="Arial"/>
          <w:color w:val="000000"/>
          <w:sz w:val="22"/>
          <w:szCs w:val="22"/>
          <w:lang w:val="es-MX" w:eastAsia="en-US"/>
        </w:rPr>
        <w:t xml:space="preserve"> con lo dispuesto por los artículos 8</w:t>
      </w:r>
      <w:r w:rsidR="001E7917">
        <w:rPr>
          <w:rFonts w:ascii="Arial" w:eastAsia="Calibri" w:hAnsi="Arial" w:cs="Arial"/>
          <w:color w:val="000000"/>
          <w:sz w:val="22"/>
          <w:szCs w:val="22"/>
          <w:lang w:val="es-MX" w:eastAsia="en-US"/>
        </w:rPr>
        <w:t xml:space="preserve">9 </w:t>
      </w:r>
      <w:r w:rsidRPr="00852886">
        <w:rPr>
          <w:rFonts w:ascii="Arial" w:eastAsia="Calibri" w:hAnsi="Arial" w:cs="Arial"/>
          <w:color w:val="000000"/>
          <w:sz w:val="22"/>
          <w:szCs w:val="22"/>
          <w:lang w:val="es-MX" w:eastAsia="en-US"/>
        </w:rPr>
        <w:t xml:space="preserve">de la Constitución Política del Estado Libre y Soberano de Colima, y 97 del Código Electoral Local, el Instituto Electoral del Estado es </w:t>
      </w:r>
      <w:r w:rsidRPr="00852886">
        <w:rPr>
          <w:rFonts w:ascii="Arial" w:eastAsia="Calibri" w:hAnsi="Arial" w:cs="Arial"/>
          <w:color w:val="000000"/>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852886">
        <w:rPr>
          <w:rFonts w:ascii="Arial" w:eastAsia="Calibri" w:hAnsi="Arial" w:cs="Arial"/>
          <w:color w:val="000000"/>
          <w:sz w:val="22"/>
          <w:szCs w:val="22"/>
          <w:lang w:val="es-MX" w:eastAsia="en-US"/>
        </w:rPr>
        <w:t xml:space="preserve">profesional en su desempeño e independiente en sus decisiones y funcionamiento. </w:t>
      </w:r>
    </w:p>
    <w:p w:rsidR="00BD6AA7" w:rsidRPr="00852886" w:rsidRDefault="00BD6AA7" w:rsidP="00BD6AA7">
      <w:pPr>
        <w:spacing w:line="360" w:lineRule="auto"/>
        <w:jc w:val="both"/>
        <w:rPr>
          <w:rFonts w:ascii="Arial" w:eastAsia="Calibri" w:hAnsi="Arial" w:cs="Arial"/>
          <w:color w:val="000000"/>
          <w:sz w:val="22"/>
          <w:szCs w:val="22"/>
          <w:lang w:val="es-MX" w:eastAsia="en-US"/>
        </w:rPr>
      </w:pPr>
    </w:p>
    <w:p w:rsidR="00BD6AA7" w:rsidRPr="00852886" w:rsidRDefault="00BD6AA7" w:rsidP="00BD6AA7">
      <w:pPr>
        <w:spacing w:line="360" w:lineRule="auto"/>
        <w:jc w:val="both"/>
        <w:rPr>
          <w:rFonts w:ascii="Arial" w:eastAsia="Calibri" w:hAnsi="Arial" w:cs="Arial"/>
          <w:color w:val="000000"/>
          <w:sz w:val="22"/>
          <w:szCs w:val="22"/>
          <w:lang w:val="es-MX" w:eastAsia="en-US"/>
        </w:rPr>
      </w:pPr>
      <w:r w:rsidRPr="00852886">
        <w:rPr>
          <w:rFonts w:ascii="Arial" w:eastAsia="Calibri" w:hAnsi="Arial" w:cs="Arial"/>
          <w:color w:val="000000"/>
          <w:sz w:val="22"/>
          <w:szCs w:val="22"/>
          <w:lang w:val="es-MX" w:eastAsia="en-US"/>
        </w:rPr>
        <w:t>Adicionalmente</w:t>
      </w:r>
      <w:r w:rsidRPr="00852886">
        <w:t xml:space="preserve"> </w:t>
      </w:r>
      <w:r w:rsidRPr="00852886">
        <w:rPr>
          <w:rFonts w:ascii="Arial" w:eastAsia="Calibri" w:hAnsi="Arial" w:cs="Arial"/>
          <w:color w:val="000000"/>
          <w:sz w:val="22"/>
          <w:szCs w:val="22"/>
          <w:lang w:val="es-MX" w:eastAsia="en-US"/>
        </w:rPr>
        <w:t xml:space="preserve">y para los efectos del presente </w:t>
      </w:r>
      <w:r w:rsidR="00807DF6">
        <w:rPr>
          <w:rFonts w:ascii="Arial" w:eastAsia="Calibri" w:hAnsi="Arial" w:cs="Arial"/>
          <w:color w:val="000000"/>
          <w:sz w:val="22"/>
          <w:szCs w:val="22"/>
          <w:lang w:val="es-MX" w:eastAsia="en-US"/>
        </w:rPr>
        <w:t>A</w:t>
      </w:r>
      <w:r w:rsidRPr="00852886">
        <w:rPr>
          <w:rFonts w:ascii="Arial" w:eastAsia="Calibri" w:hAnsi="Arial" w:cs="Arial"/>
          <w:color w:val="000000"/>
          <w:sz w:val="22"/>
          <w:szCs w:val="22"/>
          <w:lang w:val="es-MX" w:eastAsia="en-US"/>
        </w:rPr>
        <w:t>cuerdo, cabe resaltar que además se establece que el Instituto tendrá la facultad de administrar y ejercer en forma autónoma su presupuesto de egresos.</w:t>
      </w:r>
    </w:p>
    <w:p w:rsidR="00BD6AA7" w:rsidRPr="00852886" w:rsidRDefault="00BD6AA7" w:rsidP="00BD6AA7">
      <w:pPr>
        <w:spacing w:line="360" w:lineRule="auto"/>
        <w:jc w:val="both"/>
        <w:rPr>
          <w:rFonts w:ascii="Arial" w:eastAsia="Calibri" w:hAnsi="Arial" w:cs="Arial"/>
          <w:color w:val="000000"/>
          <w:sz w:val="22"/>
          <w:szCs w:val="22"/>
          <w:lang w:val="es-MX" w:eastAsia="en-US"/>
        </w:rPr>
      </w:pPr>
    </w:p>
    <w:p w:rsidR="00BD6AA7" w:rsidRPr="00852886" w:rsidRDefault="00BD6AA7" w:rsidP="00BD6AA7">
      <w:pPr>
        <w:spacing w:line="360" w:lineRule="auto"/>
        <w:jc w:val="both"/>
        <w:rPr>
          <w:rFonts w:ascii="Arial" w:eastAsia="Calibri" w:hAnsi="Arial" w:cs="Arial"/>
          <w:color w:val="000000"/>
          <w:sz w:val="22"/>
          <w:szCs w:val="22"/>
          <w:lang w:val="es-MX" w:eastAsia="en-US"/>
        </w:rPr>
      </w:pPr>
      <w:r w:rsidRPr="00852886">
        <w:rPr>
          <w:rFonts w:ascii="Arial" w:eastAsia="Calibri" w:hAnsi="Arial" w:cs="Arial"/>
          <w:color w:val="000000"/>
          <w:sz w:val="22"/>
          <w:szCs w:val="22"/>
          <w:lang w:val="es-MX" w:eastAsia="en-US"/>
        </w:rPr>
        <w:t>Asimismo, el inciso b), fracción IV</w:t>
      </w:r>
      <w:r w:rsidR="00807DF6">
        <w:rPr>
          <w:rFonts w:ascii="Arial" w:eastAsia="Calibri" w:hAnsi="Arial" w:cs="Arial"/>
          <w:color w:val="000000"/>
          <w:sz w:val="22"/>
          <w:szCs w:val="22"/>
          <w:lang w:val="es-MX" w:eastAsia="en-US"/>
        </w:rPr>
        <w:t>,</w:t>
      </w:r>
      <w:r w:rsidRPr="00852886">
        <w:rPr>
          <w:rFonts w:ascii="Arial" w:eastAsia="Calibri" w:hAnsi="Arial" w:cs="Arial"/>
          <w:color w:val="000000"/>
          <w:sz w:val="22"/>
          <w:szCs w:val="22"/>
          <w:lang w:val="es-MX" w:eastAsia="en-US"/>
        </w:rPr>
        <w:t xml:space="preserve"> del artículo 116 de la Constitución Federal, el numeral 1 del </w:t>
      </w:r>
      <w:r w:rsidR="00807DF6">
        <w:rPr>
          <w:rFonts w:ascii="Arial" w:eastAsia="Calibri" w:hAnsi="Arial" w:cs="Arial"/>
          <w:color w:val="000000"/>
          <w:sz w:val="22"/>
          <w:szCs w:val="22"/>
          <w:lang w:val="es-MX" w:eastAsia="en-US"/>
        </w:rPr>
        <w:t>diverso 98 de la L</w:t>
      </w:r>
      <w:r w:rsidRPr="00852886">
        <w:rPr>
          <w:rFonts w:ascii="Arial" w:eastAsia="Calibri" w:hAnsi="Arial" w:cs="Arial"/>
          <w:color w:val="000000"/>
          <w:sz w:val="22"/>
          <w:szCs w:val="22"/>
          <w:lang w:val="es-MX" w:eastAsia="en-US"/>
        </w:rPr>
        <w:t>GIPE, así como el referido artículo 8</w:t>
      </w:r>
      <w:r w:rsidR="00F300C3">
        <w:rPr>
          <w:rFonts w:ascii="Arial" w:eastAsia="Calibri" w:hAnsi="Arial" w:cs="Arial"/>
          <w:color w:val="000000"/>
          <w:sz w:val="22"/>
          <w:szCs w:val="22"/>
          <w:lang w:val="es-MX" w:eastAsia="en-US"/>
        </w:rPr>
        <w:t>9</w:t>
      </w:r>
      <w:r w:rsidRPr="00852886">
        <w:rPr>
          <w:rFonts w:ascii="Arial" w:eastAsia="Calibri" w:hAnsi="Arial" w:cs="Arial"/>
          <w:color w:val="000000"/>
          <w:sz w:val="22"/>
          <w:szCs w:val="22"/>
          <w:lang w:val="es-MX" w:eastAsia="en-US"/>
        </w:rPr>
        <w:t xml:space="preserve"> de la Constitución Local y sus correlativos 4 y 100 del citado Código, establecen que la certeza, legalidad, independencia, imparcialidad, máxima publicidad y objetividad serán principios rectores del Instituto en comento.</w:t>
      </w:r>
    </w:p>
    <w:p w:rsidR="00BD6AA7" w:rsidRPr="00852886" w:rsidRDefault="00BD6AA7" w:rsidP="00BD6AA7">
      <w:pPr>
        <w:spacing w:line="360" w:lineRule="auto"/>
        <w:jc w:val="both"/>
        <w:rPr>
          <w:rFonts w:ascii="Arial" w:eastAsia="Calibri" w:hAnsi="Arial" w:cs="Arial"/>
          <w:color w:val="000000"/>
          <w:sz w:val="22"/>
          <w:szCs w:val="22"/>
          <w:lang w:val="es-MX" w:eastAsia="en-US"/>
        </w:rPr>
      </w:pPr>
    </w:p>
    <w:p w:rsidR="00BD6AA7" w:rsidRPr="00852886" w:rsidRDefault="00BD6AA7" w:rsidP="00BD6AA7">
      <w:pPr>
        <w:autoSpaceDE w:val="0"/>
        <w:autoSpaceDN w:val="0"/>
        <w:adjustRightInd w:val="0"/>
        <w:spacing w:line="360" w:lineRule="auto"/>
        <w:jc w:val="both"/>
        <w:rPr>
          <w:rFonts w:ascii="Arial" w:eastAsia="Calibri" w:hAnsi="Arial" w:cs="Arial"/>
          <w:color w:val="000000"/>
          <w:sz w:val="22"/>
          <w:szCs w:val="22"/>
          <w:lang w:val="es-ES_tradnl" w:eastAsia="en-US"/>
        </w:rPr>
      </w:pPr>
      <w:r w:rsidRPr="00852886">
        <w:rPr>
          <w:rFonts w:ascii="Arial" w:eastAsia="Calibri" w:hAnsi="Arial" w:cs="Arial"/>
          <w:color w:val="000000"/>
          <w:sz w:val="22"/>
          <w:szCs w:val="22"/>
          <w:lang w:val="es-MX" w:eastAsia="en-US"/>
        </w:rPr>
        <w:t>Por su parte, artículo 99 del Código Comicial Local, establece que son fines del Instituto Electoral del Estado, p</w:t>
      </w:r>
      <w:r w:rsidRPr="00852886">
        <w:rPr>
          <w:rFonts w:ascii="Arial" w:eastAsia="Calibri" w:hAnsi="Arial" w:cs="Arial"/>
          <w:color w:val="000000"/>
          <w:sz w:val="22"/>
          <w:szCs w:val="22"/>
          <w:lang w:val="es-ES_tradnl" w:eastAsia="en-US"/>
        </w:rPr>
        <w:t xml:space="preserve">reservar, fortalecer, promover y fomentar el desarrollo de la democracia en la entidad; preservar y fortalecer el régimen de partidos políticos; </w:t>
      </w:r>
      <w:r w:rsidRPr="00852886">
        <w:rPr>
          <w:rFonts w:ascii="Arial" w:eastAsia="Calibri" w:hAnsi="Arial" w:cs="Arial"/>
          <w:snapToGrid w:val="0"/>
          <w:color w:val="00000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852886">
        <w:rPr>
          <w:rFonts w:ascii="Arial" w:eastAsia="Calibri" w:hAnsi="Arial" w:cs="Arial"/>
          <w:color w:val="000000"/>
          <w:sz w:val="22"/>
          <w:szCs w:val="22"/>
          <w:lang w:val="es-ES_tradnl" w:eastAsia="en-US"/>
        </w:rPr>
        <w:t>coadyuvar en la promoción y difusión de la cultura cívica, política democrática.</w:t>
      </w:r>
    </w:p>
    <w:p w:rsidR="00BD6AA7" w:rsidRPr="00F86575" w:rsidRDefault="00BD6AA7" w:rsidP="00BD6AA7">
      <w:pPr>
        <w:spacing w:line="360" w:lineRule="auto"/>
        <w:jc w:val="both"/>
        <w:rPr>
          <w:rFonts w:ascii="Arial" w:eastAsia="Calibri" w:hAnsi="Arial" w:cs="Arial"/>
          <w:b/>
          <w:sz w:val="22"/>
          <w:szCs w:val="22"/>
          <w:lang w:val="es-ES_tradnl" w:eastAsia="en-US"/>
        </w:rPr>
      </w:pPr>
    </w:p>
    <w:p w:rsidR="00BD6AA7" w:rsidRPr="00F86575" w:rsidRDefault="00BD6AA7" w:rsidP="00BD6AA7">
      <w:pPr>
        <w:spacing w:line="360" w:lineRule="auto"/>
        <w:jc w:val="both"/>
        <w:rPr>
          <w:rFonts w:ascii="Arial" w:eastAsia="Calibri" w:hAnsi="Arial" w:cs="Arial"/>
          <w:snapToGrid w:val="0"/>
          <w:sz w:val="22"/>
          <w:szCs w:val="22"/>
          <w:lang w:val="es-MX" w:eastAsia="en-US"/>
        </w:rPr>
      </w:pPr>
      <w:r w:rsidRPr="00F86575">
        <w:rPr>
          <w:rFonts w:ascii="Arial" w:eastAsia="Calibri" w:hAnsi="Arial" w:cs="Arial"/>
          <w:b/>
          <w:sz w:val="22"/>
          <w:szCs w:val="22"/>
          <w:lang w:val="es-MX" w:eastAsia="en-US"/>
        </w:rPr>
        <w:t>5ª.-</w:t>
      </w:r>
      <w:r w:rsidRPr="00F86575">
        <w:rPr>
          <w:rFonts w:ascii="Arial" w:eastAsia="Calibri" w:hAnsi="Arial" w:cs="Arial"/>
          <w:sz w:val="22"/>
          <w:szCs w:val="22"/>
          <w:lang w:val="es-MX" w:eastAsia="en-US"/>
        </w:rPr>
        <w:t xml:space="preserve"> De acuerdo con lo dispuesto por el párrafo 1° del inciso c), de la fracción IV</w:t>
      </w:r>
      <w:r w:rsidR="00807DF6">
        <w:rPr>
          <w:rFonts w:ascii="Arial" w:eastAsia="Calibri" w:hAnsi="Arial" w:cs="Arial"/>
          <w:sz w:val="22"/>
          <w:szCs w:val="22"/>
          <w:lang w:val="es-MX" w:eastAsia="en-US"/>
        </w:rPr>
        <w:t>,</w:t>
      </w:r>
      <w:r w:rsidRPr="00F86575">
        <w:rPr>
          <w:rFonts w:ascii="Arial" w:eastAsia="Calibri" w:hAnsi="Arial" w:cs="Arial"/>
          <w:sz w:val="22"/>
          <w:szCs w:val="22"/>
          <w:lang w:val="es-MX" w:eastAsia="en-US"/>
        </w:rPr>
        <w:t xml:space="preserve"> del artículo 116 de la Constitución Federal; el nu</w:t>
      </w:r>
      <w:r w:rsidR="00807DF6">
        <w:rPr>
          <w:rFonts w:ascii="Arial" w:eastAsia="Calibri" w:hAnsi="Arial" w:cs="Arial"/>
          <w:sz w:val="22"/>
          <w:szCs w:val="22"/>
          <w:lang w:val="es-MX" w:eastAsia="en-US"/>
        </w:rPr>
        <w:t>meral 1 del artículo 99 de la L</w:t>
      </w:r>
      <w:r w:rsidRPr="00F86575">
        <w:rPr>
          <w:rFonts w:ascii="Arial" w:eastAsia="Calibri" w:hAnsi="Arial" w:cs="Arial"/>
          <w:sz w:val="22"/>
          <w:szCs w:val="22"/>
          <w:lang w:val="es-MX" w:eastAsia="en-US"/>
        </w:rPr>
        <w:t>GIPE; así como del 101, fracción I, y 103 del Código de la materia, el Instituto Electoral del Estado, para el desempeño de sus actividades, cuenta en su estructura con un Órgano Superior de Dirección que es el Consejo General, integrado por u</w:t>
      </w:r>
      <w:r w:rsidRPr="00F86575">
        <w:rPr>
          <w:rFonts w:ascii="Arial" w:eastAsia="Calibri" w:hAnsi="Arial" w:cs="Arial"/>
          <w:snapToGrid w:val="0"/>
          <w:sz w:val="22"/>
          <w:szCs w:val="22"/>
          <w:lang w:val="es-MX" w:eastAsia="en-US"/>
        </w:rPr>
        <w:t>n</w:t>
      </w:r>
      <w:r w:rsidR="00F300C3">
        <w:rPr>
          <w:rFonts w:ascii="Arial" w:eastAsia="Calibri" w:hAnsi="Arial" w:cs="Arial"/>
          <w:snapToGrid w:val="0"/>
          <w:sz w:val="22"/>
          <w:szCs w:val="22"/>
          <w:lang w:val="es-MX" w:eastAsia="en-US"/>
        </w:rPr>
        <w:t>a o un</w:t>
      </w:r>
      <w:r w:rsidRPr="00F86575">
        <w:rPr>
          <w:rFonts w:ascii="Arial" w:eastAsia="Calibri" w:hAnsi="Arial" w:cs="Arial"/>
          <w:snapToGrid w:val="0"/>
          <w:sz w:val="22"/>
          <w:szCs w:val="22"/>
          <w:lang w:val="es-MX" w:eastAsia="en-US"/>
        </w:rPr>
        <w:t xml:space="preserve"> Consejero Presidente y seis consejeros</w:t>
      </w:r>
      <w:r w:rsidR="00F300C3">
        <w:rPr>
          <w:rFonts w:ascii="Arial" w:eastAsia="Calibri" w:hAnsi="Arial" w:cs="Arial"/>
          <w:snapToGrid w:val="0"/>
          <w:sz w:val="22"/>
          <w:szCs w:val="22"/>
          <w:lang w:val="es-MX" w:eastAsia="en-US"/>
        </w:rPr>
        <w:t xml:space="preserve">(as) electorales, una o un </w:t>
      </w:r>
      <w:r w:rsidRPr="00F86575">
        <w:rPr>
          <w:rFonts w:ascii="Arial" w:eastAsia="Calibri" w:hAnsi="Arial" w:cs="Arial"/>
          <w:snapToGrid w:val="0"/>
          <w:sz w:val="22"/>
          <w:szCs w:val="22"/>
          <w:lang w:val="es-MX" w:eastAsia="en-US"/>
        </w:rPr>
        <w:t xml:space="preserve">Secretario </w:t>
      </w:r>
      <w:r w:rsidR="00F300C3">
        <w:rPr>
          <w:rFonts w:ascii="Arial" w:eastAsia="Calibri" w:hAnsi="Arial" w:cs="Arial"/>
          <w:snapToGrid w:val="0"/>
          <w:sz w:val="22"/>
          <w:szCs w:val="22"/>
          <w:lang w:val="es-MX" w:eastAsia="en-US"/>
        </w:rPr>
        <w:t>E</w:t>
      </w:r>
      <w:r w:rsidRPr="00F86575">
        <w:rPr>
          <w:rFonts w:ascii="Arial" w:eastAsia="Calibri" w:hAnsi="Arial" w:cs="Arial"/>
          <w:snapToGrid w:val="0"/>
          <w:sz w:val="22"/>
          <w:szCs w:val="22"/>
          <w:lang w:val="es-MX" w:eastAsia="en-US"/>
        </w:rPr>
        <w:t xml:space="preserve">jecutivo, y un representante propietario o </w:t>
      </w:r>
      <w:r w:rsidRPr="00F86575">
        <w:rPr>
          <w:rFonts w:ascii="Arial" w:eastAsia="Calibri" w:hAnsi="Arial" w:cs="Arial"/>
          <w:snapToGrid w:val="0"/>
          <w:sz w:val="22"/>
          <w:szCs w:val="22"/>
          <w:lang w:val="es-MX" w:eastAsia="en-US"/>
        </w:rPr>
        <w:lastRenderedPageBreak/>
        <w:t>suplente, en su caso, por cada uno de los partidos políticos acreditados ante el Instituto, con el carácter de Comisionado.</w:t>
      </w:r>
    </w:p>
    <w:p w:rsidR="00BD6AA7" w:rsidRPr="00F86575" w:rsidRDefault="00BD6AA7" w:rsidP="00BD6AA7">
      <w:pPr>
        <w:spacing w:line="360" w:lineRule="auto"/>
        <w:jc w:val="both"/>
        <w:rPr>
          <w:rFonts w:ascii="Arial" w:eastAsia="Calibri" w:hAnsi="Arial" w:cs="Arial"/>
          <w:snapToGrid w:val="0"/>
          <w:sz w:val="22"/>
          <w:szCs w:val="22"/>
          <w:lang w:val="es-MX" w:eastAsia="en-US"/>
        </w:rPr>
      </w:pPr>
    </w:p>
    <w:p w:rsidR="00BD6AA7" w:rsidRPr="00F86575" w:rsidRDefault="00BD6AA7" w:rsidP="00BD6AA7">
      <w:pPr>
        <w:spacing w:line="360" w:lineRule="auto"/>
        <w:jc w:val="both"/>
        <w:rPr>
          <w:rFonts w:ascii="Arial" w:eastAsia="Calibri" w:hAnsi="Arial" w:cs="Arial"/>
          <w:snapToGrid w:val="0"/>
          <w:sz w:val="22"/>
          <w:szCs w:val="22"/>
          <w:lang w:val="es-MX" w:eastAsia="en-US"/>
        </w:rPr>
      </w:pPr>
      <w:r w:rsidRPr="00F86575">
        <w:rPr>
          <w:rFonts w:ascii="Arial" w:eastAsia="Calibri" w:hAnsi="Arial" w:cs="Arial"/>
          <w:snapToGrid w:val="0"/>
          <w:sz w:val="22"/>
          <w:szCs w:val="22"/>
          <w:lang w:val="es-MX" w:eastAsia="en-US"/>
        </w:rPr>
        <w:t>Adicionalmente, el referido Instituto contará con un Órgano Ejecutivo, que se integrará por</w:t>
      </w:r>
      <w:r w:rsidR="005C75C4">
        <w:rPr>
          <w:rFonts w:ascii="Arial" w:eastAsia="Calibri" w:hAnsi="Arial" w:cs="Arial"/>
          <w:snapToGrid w:val="0"/>
          <w:sz w:val="22"/>
          <w:szCs w:val="22"/>
          <w:lang w:val="es-MX" w:eastAsia="en-US"/>
        </w:rPr>
        <w:t xml:space="preserve"> la o</w:t>
      </w:r>
      <w:r w:rsidRPr="00F86575">
        <w:rPr>
          <w:rFonts w:ascii="Arial" w:eastAsia="Calibri" w:hAnsi="Arial" w:cs="Arial"/>
          <w:snapToGrid w:val="0"/>
          <w:sz w:val="22"/>
          <w:szCs w:val="22"/>
          <w:lang w:val="es-MX" w:eastAsia="en-US"/>
        </w:rPr>
        <w:t xml:space="preserve"> el Presidente y</w:t>
      </w:r>
      <w:r w:rsidR="005C75C4">
        <w:rPr>
          <w:rFonts w:ascii="Arial" w:eastAsia="Calibri" w:hAnsi="Arial" w:cs="Arial"/>
          <w:snapToGrid w:val="0"/>
          <w:sz w:val="22"/>
          <w:szCs w:val="22"/>
          <w:lang w:val="es-MX" w:eastAsia="en-US"/>
        </w:rPr>
        <w:t xml:space="preserve"> la o</w:t>
      </w:r>
      <w:r w:rsidRPr="00F86575">
        <w:rPr>
          <w:rFonts w:ascii="Arial" w:eastAsia="Calibri" w:hAnsi="Arial" w:cs="Arial"/>
          <w:snapToGrid w:val="0"/>
          <w:sz w:val="22"/>
          <w:szCs w:val="22"/>
          <w:lang w:val="es-MX" w:eastAsia="en-US"/>
        </w:rPr>
        <w:t xml:space="preserve"> el Secretario Ejecutivo del Consejo General y directores de área que corresponda y será presidido por el primero de los mencionados, lo anterior de acuerdo a lo previsto en la fracción II del citado artículo 101 del Código Electoral.</w:t>
      </w:r>
    </w:p>
    <w:p w:rsidR="00BD6AA7" w:rsidRPr="00F86575" w:rsidRDefault="00BD6AA7" w:rsidP="00BD6AA7">
      <w:pPr>
        <w:spacing w:line="360" w:lineRule="auto"/>
        <w:jc w:val="both"/>
        <w:rPr>
          <w:rFonts w:ascii="Arial" w:eastAsia="Calibri" w:hAnsi="Arial" w:cs="Arial"/>
          <w:sz w:val="22"/>
          <w:szCs w:val="22"/>
          <w:lang w:val="es-MX" w:eastAsia="en-US"/>
        </w:rPr>
      </w:pPr>
    </w:p>
    <w:p w:rsidR="00BD6AA7" w:rsidRPr="00F86575" w:rsidRDefault="00BD6AA7" w:rsidP="00BD6AA7">
      <w:pPr>
        <w:spacing w:line="360" w:lineRule="auto"/>
        <w:jc w:val="both"/>
        <w:rPr>
          <w:rFonts w:ascii="Arial" w:eastAsia="Calibri" w:hAnsi="Arial" w:cs="Arial"/>
          <w:sz w:val="22"/>
          <w:szCs w:val="22"/>
          <w:lang w:val="es-MX" w:eastAsia="en-US"/>
        </w:rPr>
      </w:pPr>
      <w:r w:rsidRPr="00F86575">
        <w:rPr>
          <w:rFonts w:ascii="Arial" w:eastAsia="Calibri" w:hAnsi="Arial" w:cs="Arial"/>
          <w:sz w:val="22"/>
          <w:szCs w:val="22"/>
          <w:lang w:val="es-MX" w:eastAsia="en-US"/>
        </w:rPr>
        <w:t>Dentro de la misma estructura de este organismo electoral, existe un órgano municipal en cada uno de los municipios de la entidad, al que se le denomina Consejo Municipal Electoral; dichos órganos tienen el carácter de permanentes y cuyos integrantes perciben la remuneración correspondiente según lo preceptuado en ley.</w:t>
      </w:r>
    </w:p>
    <w:p w:rsidR="00BD6AA7" w:rsidRPr="00F86575" w:rsidRDefault="00BD6AA7" w:rsidP="00BD6AA7">
      <w:pPr>
        <w:spacing w:line="360" w:lineRule="auto"/>
        <w:jc w:val="both"/>
        <w:rPr>
          <w:rFonts w:ascii="Arial" w:eastAsia="Calibri" w:hAnsi="Arial" w:cs="Arial"/>
          <w:snapToGrid w:val="0"/>
          <w:sz w:val="22"/>
          <w:szCs w:val="22"/>
          <w:lang w:val="es-MX" w:eastAsia="en-US"/>
        </w:rPr>
      </w:pPr>
    </w:p>
    <w:p w:rsidR="00BD6AA7" w:rsidRPr="00F86575" w:rsidRDefault="00BD6AA7" w:rsidP="00BD6AA7">
      <w:pPr>
        <w:spacing w:line="360" w:lineRule="auto"/>
        <w:jc w:val="both"/>
        <w:rPr>
          <w:rFonts w:ascii="Arial" w:eastAsia="Calibri" w:hAnsi="Arial" w:cs="Arial"/>
          <w:snapToGrid w:val="0"/>
          <w:sz w:val="22"/>
          <w:szCs w:val="22"/>
          <w:lang w:val="es-MX" w:eastAsia="en-US"/>
        </w:rPr>
      </w:pPr>
      <w:r w:rsidRPr="00F86575">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rsidR="00BD6AA7" w:rsidRPr="00F86575" w:rsidRDefault="00BD6AA7" w:rsidP="00BD6AA7">
      <w:pPr>
        <w:spacing w:line="360" w:lineRule="auto"/>
        <w:jc w:val="both"/>
        <w:rPr>
          <w:rFonts w:ascii="Arial" w:eastAsia="Calibri" w:hAnsi="Arial" w:cs="Arial"/>
          <w:snapToGrid w:val="0"/>
          <w:sz w:val="22"/>
          <w:szCs w:val="22"/>
          <w:lang w:val="es-MX" w:eastAsia="en-US"/>
        </w:rPr>
      </w:pPr>
    </w:p>
    <w:p w:rsidR="00BD6AA7" w:rsidRPr="00F86575" w:rsidRDefault="00BD6AA7" w:rsidP="00BD6AA7">
      <w:pPr>
        <w:spacing w:line="360" w:lineRule="auto"/>
        <w:jc w:val="both"/>
        <w:rPr>
          <w:rFonts w:ascii="Arial" w:eastAsia="Calibri" w:hAnsi="Arial" w:cs="Arial"/>
          <w:sz w:val="22"/>
          <w:szCs w:val="22"/>
          <w:lang w:val="es-MX" w:eastAsia="en-US"/>
        </w:rPr>
      </w:pPr>
      <w:r w:rsidRPr="00F86575">
        <w:rPr>
          <w:rFonts w:ascii="Arial" w:eastAsia="Calibri" w:hAnsi="Arial" w:cs="Arial"/>
          <w:b/>
          <w:sz w:val="22"/>
          <w:szCs w:val="22"/>
          <w:lang w:val="es-MX" w:eastAsia="en-US"/>
        </w:rPr>
        <w:t xml:space="preserve">6ª.- </w:t>
      </w:r>
      <w:r w:rsidRPr="00F86575">
        <w:rPr>
          <w:rFonts w:ascii="Arial" w:eastAsia="Calibri" w:hAnsi="Arial" w:cs="Arial"/>
          <w:sz w:val="22"/>
          <w:szCs w:val="22"/>
          <w:lang w:val="es-MX" w:eastAsia="en-US"/>
        </w:rPr>
        <w:t xml:space="preserve">Tal y como se señaló en las consideraciones </w:t>
      </w:r>
      <w:r w:rsidRPr="00A413BB">
        <w:rPr>
          <w:rFonts w:ascii="Arial" w:eastAsia="Calibri" w:hAnsi="Arial" w:cs="Arial"/>
          <w:sz w:val="22"/>
          <w:szCs w:val="22"/>
          <w:lang w:val="es-MX" w:eastAsia="en-US"/>
        </w:rPr>
        <w:t>1ª y 4ª</w:t>
      </w:r>
      <w:r w:rsidRPr="00F86575">
        <w:rPr>
          <w:rFonts w:ascii="Arial" w:eastAsia="Calibri" w:hAnsi="Arial" w:cs="Arial"/>
          <w:sz w:val="22"/>
          <w:szCs w:val="22"/>
          <w:lang w:val="es-MX" w:eastAsia="en-US"/>
        </w:rPr>
        <w:t xml:space="preserve"> que anteceden, este Instituto Electoral es un organismo público de carácter permanente, que gozará de autonomía en su funcionamiento e independencia en sus decisiones, dotado de personalidad jurídica y patrimonio propio; con base en la referida autonomía, tiene la facultad de administrar el presupuesto que le fue asignado por el H. Congreso del Estado. Sirven de referencia las tesis relevantes</w:t>
      </w:r>
      <w:r w:rsidRPr="00F86575">
        <w:rPr>
          <w:rFonts w:ascii="Arial" w:eastAsia="Calibri" w:hAnsi="Arial" w:cs="Arial"/>
          <w:sz w:val="22"/>
          <w:szCs w:val="22"/>
          <w:vertAlign w:val="superscript"/>
          <w:lang w:val="es-MX" w:eastAsia="en-US"/>
        </w:rPr>
        <w:footnoteReference w:id="1"/>
      </w:r>
      <w:r w:rsidRPr="00F86575">
        <w:rPr>
          <w:rFonts w:ascii="Arial" w:eastAsia="Calibri" w:hAnsi="Arial" w:cs="Arial"/>
          <w:sz w:val="22"/>
          <w:szCs w:val="22"/>
          <w:lang w:val="es-MX" w:eastAsia="en-US"/>
        </w:rPr>
        <w:t xml:space="preserve"> de rubro y texto siguientes:</w:t>
      </w:r>
    </w:p>
    <w:p w:rsidR="00BD6AA7" w:rsidRPr="00F86575" w:rsidRDefault="00BD6AA7" w:rsidP="00BD6AA7">
      <w:pPr>
        <w:spacing w:line="360" w:lineRule="auto"/>
        <w:jc w:val="both"/>
        <w:rPr>
          <w:rFonts w:ascii="Arial" w:eastAsia="Calibri" w:hAnsi="Arial" w:cs="Arial"/>
          <w:sz w:val="22"/>
          <w:szCs w:val="22"/>
          <w:lang w:val="es-MX" w:eastAsia="en-US"/>
        </w:rPr>
      </w:pPr>
      <w:r w:rsidRPr="00F86575">
        <w:rPr>
          <w:rFonts w:ascii="Arial" w:eastAsia="Calibri" w:hAnsi="Arial" w:cs="Arial"/>
          <w:sz w:val="22"/>
          <w:szCs w:val="22"/>
          <w:lang w:val="es-MX" w:eastAsia="en-US"/>
        </w:rPr>
        <w:t xml:space="preserve"> </w:t>
      </w:r>
    </w:p>
    <w:p w:rsidR="00BD6AA7" w:rsidRPr="00F86575" w:rsidRDefault="00BD6AA7" w:rsidP="00BD6AA7">
      <w:pPr>
        <w:ind w:left="426" w:right="425"/>
        <w:jc w:val="both"/>
        <w:rPr>
          <w:rFonts w:ascii="Arial" w:eastAsia="Calibri" w:hAnsi="Arial" w:cs="Arial"/>
          <w:i/>
          <w:iCs/>
          <w:sz w:val="22"/>
          <w:szCs w:val="22"/>
          <w:lang w:val="es-MX" w:eastAsia="en-US"/>
        </w:rPr>
      </w:pPr>
      <w:r w:rsidRPr="00F86575">
        <w:rPr>
          <w:rFonts w:ascii="Arial" w:eastAsia="Calibri" w:hAnsi="Arial" w:cs="Arial"/>
          <w:b/>
          <w:bCs/>
          <w:i/>
          <w:iCs/>
          <w:sz w:val="22"/>
          <w:szCs w:val="22"/>
          <w:lang w:val="es-MX" w:eastAsia="en-US"/>
        </w:rPr>
        <w:t xml:space="preserve">“INSTITUTOS U ORGANISMOS ELECTORALES. GOZAN DE PLENA AUTONOMÍA CONSTITUCIONAL.- </w:t>
      </w:r>
      <w:r w:rsidRPr="00F86575">
        <w:rPr>
          <w:rFonts w:ascii="Arial" w:eastAsia="Calibri" w:hAnsi="Arial" w:cs="Arial"/>
          <w:i/>
          <w:iCs/>
          <w:sz w:val="22"/>
          <w:szCs w:val="22"/>
          <w:lang w:val="es-MX" w:eastAsia="en-US"/>
        </w:rPr>
        <w:t xml:space="preserve">Desde un punto de vista técnico jurídico, la autonomía no es más que un grado extremo de descentralización, no meramente de la administración pública sino del Estado. Es decir, de los órganos legislativo, ejecutivo y judicial que conforman el poder público; en este sentido, en virtud de la autonomía constitucional contemplada en los artículos 41, párrafo segundo, fracción III, y 116, fracción IV, inciso c), de la Constitución federal, que se confiere a un organismo público electoral no cabe ubicarlo dentro de la administración pública paraestatal dependiente, por ejemplo, del Ejecutivo Federal, en términos de los artículos 90 de la Constitución Política de los Estados Unidos Mexicanos; 1o., 3o. y 45 de la Ley Orgánica de la Administración Pública Federal, así como en los </w:t>
      </w:r>
      <w:r w:rsidRPr="00F86575">
        <w:rPr>
          <w:rFonts w:ascii="Arial" w:eastAsia="Calibri" w:hAnsi="Arial" w:cs="Arial"/>
          <w:i/>
          <w:iCs/>
          <w:sz w:val="22"/>
          <w:szCs w:val="22"/>
          <w:lang w:val="es-MX" w:eastAsia="en-US"/>
        </w:rPr>
        <w:lastRenderedPageBreak/>
        <w:t>numerales 1o., 2o. y 14 de la Ley Federal de las Entidades Paraestatales, ni tampoco dependiente del Ejecutivo del Estado de Puebla, según lo dispuesto en los artículos 82 y 83 de la Constitución Política del Estado Libre y Soberano de Puebla. Esto es, si bien puede haber organismos descentralizados (de la administración pública federal o de cierta entidad federativa) que no sean autónomos, no es posible que haya organismos públicos autónomos (del Estado) que no sean descentralizados, aunque formalmente no se les califique de esta última manera. Ello es así porque, en términos generales, la descentralización es una figura jurídica mediante la cual se retiran, en su caso, determinadas facultades de decisión de un poder o autoridad central para conferirlas a un organismo o autoridad de competencia específica o menos general. En el caso de organismos públicos autónomos electorales, por decisión del Poder Revisor de la Constitución en 1990, ratificada en 1993, 1994 y 1996, la función estatal de organización de las elecciones federales se encomendó al organismo público autónomo denominado Instituto Federal Electoral, en tanto que atendiendo al resultado de la reforma de 1996 al artículo 116, fracción IV, inciso c), de la Constitución federal, así como a lo dispuesto en el artículo 3o., párrafo cuarto, fracción II, de la Constitución Política del Estado de Puebla, la función estatal de organizar las elecciones en dicha entidad federativa corresponde al organismo público autónomo e independiente, denominado Instituto Electoral del Estado. Mientras que en la mayoría de los casos de descentralización (de la administración pública) sólo se transfieren facultades propiamente administrativas, en el caso de la autonomía constitucional del Instituto Federal Electoral y del Instituto Electoral del Estado de Puebla (como también hipotéticamente podría ocurrir con otros organismos constitucionales públicos autónomos, como la Comisión Nacional de los Derechos Humanos, el Banco de México y las universidades e instituciones de educación superior autónomas por ley) se faculta a sus órganos internos legalmente competentes para establecer sus propias normas o reglamentos, dentro del ámbito limitado por el acto constitucional y/o legal a través del cual se les otorgó la autonomía, lo que implica también una descentralización de la facultad reglamentaria, que si bien en el ámbito de la administración pública federal o de cierta entidad federativa compete al respectivo Poder Ejecutivo, en el caso de un organismo constitucional autónomo requiere que se otorgue a un órgano propio interno, tal como ocurre con la facultad administrativa sancionadora o disciplinaria, para evitar cualquier injerencia gubernamental, que eventualmente pudiera ser atentatoria de la autonomía e independencia constitucionalmente garantizada a dicho instituto.</w:t>
      </w:r>
      <w:r w:rsidRPr="00F86575">
        <w:rPr>
          <w:rStyle w:val="Refdenotaalpie"/>
          <w:rFonts w:ascii="Arial" w:eastAsia="Calibri" w:hAnsi="Arial" w:cs="Arial"/>
          <w:i/>
          <w:iCs/>
          <w:sz w:val="22"/>
          <w:szCs w:val="22"/>
          <w:lang w:val="es-MX" w:eastAsia="en-US"/>
        </w:rPr>
        <w:footnoteReference w:id="2"/>
      </w:r>
    </w:p>
    <w:p w:rsidR="00BD6AA7" w:rsidRPr="00F86575" w:rsidRDefault="00BD6AA7" w:rsidP="00BD6AA7">
      <w:pPr>
        <w:ind w:left="426" w:right="425"/>
        <w:jc w:val="both"/>
        <w:rPr>
          <w:rFonts w:ascii="Arial" w:eastAsia="Calibri" w:hAnsi="Arial" w:cs="Arial"/>
          <w:b/>
          <w:bCs/>
          <w:i/>
          <w:iCs/>
          <w:sz w:val="22"/>
          <w:szCs w:val="22"/>
          <w:lang w:val="es-MX" w:eastAsia="en-US"/>
        </w:rPr>
      </w:pPr>
    </w:p>
    <w:p w:rsidR="00BD6AA7" w:rsidRPr="00F86575" w:rsidRDefault="00BD6AA7" w:rsidP="00BD6AA7">
      <w:pPr>
        <w:ind w:left="426" w:right="425"/>
        <w:jc w:val="both"/>
        <w:rPr>
          <w:rFonts w:ascii="Arial" w:eastAsia="Calibri" w:hAnsi="Arial" w:cs="Arial"/>
          <w:i/>
          <w:iCs/>
          <w:sz w:val="22"/>
          <w:szCs w:val="22"/>
          <w:lang w:val="es-MX" w:eastAsia="en-US"/>
        </w:rPr>
      </w:pPr>
      <w:r w:rsidRPr="00F86575">
        <w:rPr>
          <w:rFonts w:ascii="Arial" w:eastAsia="Calibri" w:hAnsi="Arial" w:cs="Arial"/>
          <w:b/>
          <w:bCs/>
          <w:i/>
          <w:iCs/>
          <w:sz w:val="22"/>
          <w:szCs w:val="22"/>
          <w:lang w:val="es-MX" w:eastAsia="en-US"/>
        </w:rPr>
        <w:t>“AUTORIDADES ELECTORALES. LA INDEPENDENCIA EN SUS DECISIONES ES UNA GARANTÍA CONSTITUCIONAL.—</w:t>
      </w:r>
      <w:r w:rsidRPr="00F86575">
        <w:rPr>
          <w:rFonts w:ascii="Arial" w:eastAsia="Calibri" w:hAnsi="Arial" w:cs="Arial"/>
          <w:i/>
          <w:iCs/>
          <w:sz w:val="22"/>
          <w:szCs w:val="22"/>
          <w:lang w:val="es-MX" w:eastAsia="en-US"/>
        </w:rPr>
        <w:t xml:space="preserve">Conforme a las disposiciones contenidas en la Constitución Política de los Estados Unidos Mexicanos, las cuales prevén que las autoridades en materia electoral deben gozar de autonomía en su </w:t>
      </w:r>
      <w:r w:rsidRPr="00F86575">
        <w:rPr>
          <w:rFonts w:ascii="Arial" w:eastAsia="Calibri" w:hAnsi="Arial" w:cs="Arial"/>
          <w:i/>
          <w:iCs/>
          <w:sz w:val="22"/>
          <w:szCs w:val="22"/>
          <w:lang w:val="es-MX" w:eastAsia="en-US"/>
        </w:rPr>
        <w:lastRenderedPageBreak/>
        <w:t>funcionamiento e independencia en sus decisiones, este último concepto implica una</w:t>
      </w:r>
      <w:r w:rsidRPr="00F86575">
        <w:rPr>
          <w:rFonts w:ascii="Arial" w:eastAsia="Calibri" w:hAnsi="Arial" w:cs="Arial"/>
          <w:b/>
          <w:bCs/>
          <w:i/>
          <w:sz w:val="22"/>
          <w:szCs w:val="22"/>
          <w:lang w:val="es-MX" w:eastAsia="en-US"/>
        </w:rPr>
        <w:t xml:space="preserve"> </w:t>
      </w:r>
      <w:r w:rsidRPr="00F86575">
        <w:rPr>
          <w:rFonts w:ascii="Arial" w:eastAsia="Calibri" w:hAnsi="Arial" w:cs="Arial"/>
          <w:i/>
          <w:iCs/>
          <w:sz w:val="22"/>
          <w:szCs w:val="22"/>
          <w:lang w:val="es-MX" w:eastAsia="en-US"/>
        </w:rPr>
        <w:t>garantía constitucional en favor de los ciudadanos y los propios partidos políticos, y se refiere a aquella situación institucional que permite a las autoridades de la materia, emitir sus decisiones con plena imparcialidad y en estricto apego a la normatividad aplicable al caso, sin tener que acatar o someterse a indicaciones, instrucciones, sugerencias o insinuaciones, provenientes ya sea de superiores jerárquicos, de otros poderes del Estado o incluso, de personas con las que guardan alguna relación afectiva ya sea política, social o cultural.</w:t>
      </w:r>
      <w:r w:rsidRPr="00F86575">
        <w:rPr>
          <w:rStyle w:val="Refdenotaalpie"/>
          <w:rFonts w:ascii="Arial" w:eastAsia="Calibri" w:hAnsi="Arial" w:cs="Arial"/>
          <w:i/>
          <w:iCs/>
          <w:sz w:val="22"/>
          <w:szCs w:val="22"/>
          <w:lang w:val="es-MX" w:eastAsia="en-US"/>
        </w:rPr>
        <w:footnoteReference w:id="3"/>
      </w:r>
    </w:p>
    <w:p w:rsidR="00940EB6" w:rsidRDefault="00940EB6" w:rsidP="00BD6AA7">
      <w:pPr>
        <w:spacing w:line="360" w:lineRule="auto"/>
        <w:jc w:val="both"/>
        <w:rPr>
          <w:rFonts w:ascii="Arial" w:eastAsia="Calibri" w:hAnsi="Arial" w:cs="Arial"/>
          <w:b/>
          <w:sz w:val="22"/>
          <w:szCs w:val="22"/>
          <w:lang w:val="es-MX" w:eastAsia="en-US"/>
        </w:rPr>
      </w:pPr>
    </w:p>
    <w:p w:rsidR="00BD6AA7" w:rsidRPr="00F86575" w:rsidRDefault="00BD6AA7" w:rsidP="00BD6AA7">
      <w:pPr>
        <w:spacing w:line="360" w:lineRule="auto"/>
        <w:jc w:val="both"/>
        <w:rPr>
          <w:rFonts w:ascii="Arial" w:eastAsia="Calibri" w:hAnsi="Arial"/>
          <w:sz w:val="22"/>
          <w:szCs w:val="22"/>
          <w:lang w:val="es-MX" w:eastAsia="en-US"/>
        </w:rPr>
      </w:pPr>
      <w:r w:rsidRPr="00F86575">
        <w:rPr>
          <w:rFonts w:ascii="Arial" w:eastAsia="Calibri" w:hAnsi="Arial" w:cs="Arial"/>
          <w:b/>
          <w:sz w:val="22"/>
          <w:szCs w:val="22"/>
          <w:lang w:val="es-MX" w:eastAsia="en-US"/>
        </w:rPr>
        <w:t xml:space="preserve">7ª.- </w:t>
      </w:r>
      <w:r w:rsidRPr="00F86575">
        <w:rPr>
          <w:rFonts w:ascii="Arial" w:eastAsia="Calibri" w:hAnsi="Arial"/>
          <w:sz w:val="22"/>
          <w:szCs w:val="22"/>
          <w:lang w:val="es-MX" w:eastAsia="en-US"/>
        </w:rPr>
        <w:t xml:space="preserve">El Consejo General de este organismo electoral, tiene la facultad para administrar plenamente sus recursos financieros, y por consiguiente, aplicar y distribuir el presupuesto para el </w:t>
      </w:r>
      <w:r w:rsidR="005C75C4" w:rsidRPr="00F86575">
        <w:rPr>
          <w:rFonts w:ascii="Arial" w:eastAsia="Calibri" w:hAnsi="Arial"/>
          <w:sz w:val="22"/>
          <w:szCs w:val="22"/>
          <w:lang w:val="es-MX" w:eastAsia="en-US"/>
        </w:rPr>
        <w:t xml:space="preserve">Ejercicio Fiscal </w:t>
      </w:r>
      <w:r w:rsidR="005C75C4">
        <w:rPr>
          <w:rFonts w:ascii="Arial" w:eastAsia="Calibri" w:hAnsi="Arial"/>
          <w:sz w:val="22"/>
          <w:szCs w:val="22"/>
          <w:lang w:val="es-MX" w:eastAsia="en-US"/>
        </w:rPr>
        <w:t>2019</w:t>
      </w:r>
      <w:r w:rsidRPr="00F86575">
        <w:rPr>
          <w:rFonts w:ascii="Arial" w:eastAsia="Calibri" w:hAnsi="Arial"/>
          <w:sz w:val="22"/>
          <w:szCs w:val="22"/>
          <w:lang w:val="es-MX" w:eastAsia="en-US"/>
        </w:rPr>
        <w:t xml:space="preserve">, de conformidad con la normatividad aplicable que establece:  </w:t>
      </w:r>
    </w:p>
    <w:p w:rsidR="00BD6AA7" w:rsidRPr="00F86575" w:rsidRDefault="00BD6AA7" w:rsidP="00BD6AA7">
      <w:pPr>
        <w:jc w:val="both"/>
        <w:rPr>
          <w:rFonts w:ascii="Arial" w:eastAsia="Calibri" w:hAnsi="Arial"/>
          <w:sz w:val="22"/>
          <w:szCs w:val="22"/>
          <w:lang w:val="es-MX" w:eastAsia="en-US"/>
        </w:rPr>
      </w:pPr>
      <w:r w:rsidRPr="00F86575">
        <w:rPr>
          <w:rFonts w:ascii="Arial" w:eastAsia="Calibri" w:hAnsi="Arial"/>
          <w:sz w:val="22"/>
          <w:szCs w:val="22"/>
          <w:lang w:val="es-MX" w:eastAsia="en-US"/>
        </w:rPr>
        <w:t xml:space="preserve"> </w:t>
      </w:r>
    </w:p>
    <w:p w:rsidR="00BD6AA7" w:rsidRPr="00F86575" w:rsidRDefault="00BD6AA7" w:rsidP="00BD6AA7">
      <w:pPr>
        <w:numPr>
          <w:ilvl w:val="0"/>
          <w:numId w:val="1"/>
        </w:numPr>
        <w:contextualSpacing/>
        <w:jc w:val="both"/>
        <w:rPr>
          <w:rFonts w:ascii="Arial" w:eastAsia="Calibri" w:hAnsi="Arial"/>
          <w:b/>
          <w:sz w:val="22"/>
          <w:szCs w:val="22"/>
          <w:lang w:val="es-MX" w:eastAsia="en-US"/>
        </w:rPr>
      </w:pPr>
      <w:r w:rsidRPr="00F86575">
        <w:rPr>
          <w:rFonts w:ascii="Arial" w:eastAsia="Calibri" w:hAnsi="Arial"/>
          <w:b/>
          <w:sz w:val="22"/>
          <w:szCs w:val="22"/>
          <w:lang w:val="es-MX" w:eastAsia="en-US"/>
        </w:rPr>
        <w:t>Ley General de Instituciones y Procedimientos Electorales.</w:t>
      </w:r>
    </w:p>
    <w:p w:rsidR="00BD6AA7" w:rsidRPr="00F86575" w:rsidRDefault="00BD6AA7" w:rsidP="00BD6AA7">
      <w:pPr>
        <w:ind w:left="1080"/>
        <w:contextualSpacing/>
        <w:jc w:val="both"/>
        <w:rPr>
          <w:rFonts w:ascii="Arial" w:eastAsia="Calibri" w:hAnsi="Arial"/>
          <w:sz w:val="22"/>
          <w:szCs w:val="22"/>
          <w:lang w:val="es-MX" w:eastAsia="en-US"/>
        </w:rPr>
      </w:pPr>
    </w:p>
    <w:p w:rsidR="00763E70" w:rsidRPr="00763E70" w:rsidRDefault="00763E70" w:rsidP="00763E70">
      <w:pPr>
        <w:ind w:left="1080"/>
        <w:contextualSpacing/>
        <w:jc w:val="both"/>
        <w:rPr>
          <w:rFonts w:ascii="Arial" w:eastAsia="Calibri" w:hAnsi="Arial"/>
          <w:i/>
          <w:sz w:val="22"/>
          <w:szCs w:val="22"/>
          <w:lang w:val="es-MX" w:eastAsia="en-US"/>
        </w:rPr>
      </w:pPr>
      <w:r>
        <w:rPr>
          <w:rFonts w:ascii="Arial" w:eastAsia="Calibri" w:hAnsi="Arial"/>
          <w:i/>
          <w:sz w:val="22"/>
          <w:szCs w:val="22"/>
          <w:lang w:val="es-MX" w:eastAsia="en-US"/>
        </w:rPr>
        <w:t>“</w:t>
      </w:r>
      <w:r w:rsidRPr="00763E70">
        <w:rPr>
          <w:rFonts w:ascii="Arial" w:eastAsia="Calibri" w:hAnsi="Arial"/>
          <w:b/>
          <w:i/>
          <w:sz w:val="22"/>
          <w:szCs w:val="22"/>
          <w:lang w:val="es-MX" w:eastAsia="en-US"/>
        </w:rPr>
        <w:t>Artículo 98</w:t>
      </w:r>
    </w:p>
    <w:p w:rsidR="00763E70" w:rsidRPr="00763E70" w:rsidRDefault="00763E70" w:rsidP="00763E70">
      <w:pPr>
        <w:ind w:left="1080"/>
        <w:contextualSpacing/>
        <w:jc w:val="both"/>
        <w:rPr>
          <w:rFonts w:ascii="Arial" w:eastAsia="Calibri" w:hAnsi="Arial"/>
          <w:i/>
          <w:sz w:val="22"/>
          <w:szCs w:val="22"/>
          <w:lang w:val="es-MX" w:eastAsia="en-US"/>
        </w:rPr>
      </w:pPr>
    </w:p>
    <w:p w:rsidR="00763E70" w:rsidRDefault="00763E70" w:rsidP="00763E70">
      <w:pPr>
        <w:ind w:left="1080"/>
        <w:contextualSpacing/>
        <w:jc w:val="both"/>
        <w:rPr>
          <w:rFonts w:ascii="Arial" w:eastAsia="Calibri" w:hAnsi="Arial"/>
          <w:i/>
          <w:sz w:val="22"/>
          <w:szCs w:val="22"/>
          <w:lang w:val="es-MX" w:eastAsia="en-US"/>
        </w:rPr>
      </w:pPr>
      <w:r w:rsidRPr="00763E70">
        <w:rPr>
          <w:rFonts w:ascii="Arial" w:eastAsia="Calibri" w:hAnsi="Arial"/>
          <w:b/>
          <w:i/>
          <w:sz w:val="22"/>
          <w:szCs w:val="22"/>
          <w:lang w:val="es-MX" w:eastAsia="en-US"/>
        </w:rPr>
        <w:t>1.</w:t>
      </w:r>
      <w:r w:rsidRPr="00763E70">
        <w:rPr>
          <w:rFonts w:ascii="Arial" w:eastAsia="Calibri" w:hAnsi="Arial"/>
          <w:i/>
          <w:sz w:val="22"/>
          <w:szCs w:val="22"/>
          <w:lang w:val="es-MX" w:eastAsia="en-US"/>
        </w:rPr>
        <w:t xml:space="preserve"> Los Organismos Públicos Locales están dotados de personalidad jurídica y patrimonio propios. Gozarán de autonomía en su funcionamiento e independencia en sus decisiones, en los términos previstos en la Constitución, esta Ley, las constituciones y leyes locales…</w:t>
      </w:r>
      <w:r>
        <w:rPr>
          <w:rFonts w:ascii="Arial" w:eastAsia="Calibri" w:hAnsi="Arial"/>
          <w:i/>
          <w:sz w:val="22"/>
          <w:szCs w:val="22"/>
          <w:lang w:val="es-MX" w:eastAsia="en-US"/>
        </w:rPr>
        <w:t>”</w:t>
      </w:r>
    </w:p>
    <w:p w:rsidR="00763E70" w:rsidRDefault="00763E70" w:rsidP="00BD6AA7">
      <w:pPr>
        <w:ind w:left="1080"/>
        <w:contextualSpacing/>
        <w:jc w:val="both"/>
        <w:rPr>
          <w:rFonts w:ascii="Arial" w:eastAsia="Calibri" w:hAnsi="Arial"/>
          <w:i/>
          <w:sz w:val="22"/>
          <w:szCs w:val="22"/>
          <w:lang w:val="es-MX" w:eastAsia="en-US"/>
        </w:rPr>
      </w:pPr>
    </w:p>
    <w:p w:rsidR="00BD6AA7" w:rsidRPr="00F86575" w:rsidRDefault="00BD6AA7" w:rsidP="00BD6AA7">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r w:rsidRPr="00F86575">
        <w:rPr>
          <w:rFonts w:ascii="Arial" w:eastAsia="Calibri" w:hAnsi="Arial"/>
          <w:b/>
          <w:i/>
          <w:sz w:val="22"/>
          <w:szCs w:val="22"/>
          <w:lang w:val="es-MX" w:eastAsia="en-US"/>
        </w:rPr>
        <w:t>Artículo 99</w:t>
      </w:r>
      <w:r w:rsidRPr="00F86575">
        <w:rPr>
          <w:rFonts w:ascii="Arial" w:eastAsia="Calibri" w:hAnsi="Arial"/>
          <w:i/>
          <w:sz w:val="22"/>
          <w:szCs w:val="22"/>
          <w:lang w:val="es-MX" w:eastAsia="en-US"/>
        </w:rPr>
        <w:t xml:space="preserve"> </w:t>
      </w:r>
    </w:p>
    <w:p w:rsidR="00BD6AA7" w:rsidRPr="00F86575" w:rsidRDefault="00BD6AA7" w:rsidP="00BD6AA7">
      <w:pPr>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p>
    <w:p w:rsidR="00BD6AA7" w:rsidRPr="00F86575" w:rsidRDefault="00BD6AA7" w:rsidP="00BD6AA7">
      <w:pPr>
        <w:ind w:left="1134"/>
        <w:jc w:val="both"/>
        <w:rPr>
          <w:rFonts w:ascii="Arial" w:eastAsia="Calibri" w:hAnsi="Arial"/>
          <w:i/>
          <w:sz w:val="22"/>
          <w:szCs w:val="22"/>
          <w:lang w:val="es-MX" w:eastAsia="en-US"/>
        </w:rPr>
      </w:pPr>
      <w:r w:rsidRPr="00F86575">
        <w:rPr>
          <w:rFonts w:ascii="Arial" w:eastAsia="Calibri" w:hAnsi="Arial"/>
          <w:b/>
          <w:i/>
          <w:sz w:val="22"/>
          <w:szCs w:val="22"/>
          <w:lang w:val="es-MX" w:eastAsia="en-US"/>
        </w:rPr>
        <w:t>1.</w:t>
      </w:r>
      <w:r w:rsidRPr="00F86575">
        <w:rPr>
          <w:rFonts w:ascii="Arial" w:eastAsia="Calibri" w:hAnsi="Arial"/>
          <w:i/>
          <w:sz w:val="22"/>
          <w:szCs w:val="22"/>
          <w:lang w:val="es-MX" w:eastAsia="en-US"/>
        </w:rPr>
        <w:t xml:space="preserve"> (…) </w:t>
      </w:r>
    </w:p>
    <w:p w:rsidR="00BD6AA7" w:rsidRPr="00F86575" w:rsidRDefault="00BD6AA7" w:rsidP="00BD6AA7">
      <w:pPr>
        <w:ind w:left="1134"/>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p>
    <w:p w:rsidR="00BD6AA7" w:rsidRPr="00F86575" w:rsidRDefault="00BD6AA7" w:rsidP="00BD6AA7">
      <w:pPr>
        <w:ind w:left="1134"/>
        <w:jc w:val="both"/>
        <w:rPr>
          <w:rFonts w:ascii="Arial" w:eastAsia="Calibri" w:hAnsi="Arial"/>
          <w:sz w:val="22"/>
          <w:szCs w:val="22"/>
          <w:lang w:val="es-MX" w:eastAsia="en-US"/>
        </w:rPr>
      </w:pPr>
      <w:r w:rsidRPr="00F86575">
        <w:rPr>
          <w:rFonts w:ascii="Arial" w:eastAsia="Calibri" w:hAnsi="Arial"/>
          <w:b/>
          <w:i/>
          <w:sz w:val="22"/>
          <w:szCs w:val="22"/>
          <w:lang w:val="es-MX" w:eastAsia="en-US"/>
        </w:rPr>
        <w:t>2.</w:t>
      </w:r>
      <w:r w:rsidRPr="00F86575">
        <w:rPr>
          <w:rFonts w:ascii="Arial" w:eastAsia="Calibri" w:hAnsi="Arial"/>
          <w:i/>
          <w:sz w:val="22"/>
          <w:szCs w:val="22"/>
          <w:lang w:val="es-MX" w:eastAsia="en-US"/>
        </w:rPr>
        <w:t xml:space="preserve">    El patrimonio de los Organismos Públicos Locales se integra con los bienes muebles e inmuebles que se destinen al cumplimiento de su objeto y las partidas que anualmente se les señalen en el presupuesto de egresos de cada entidad federativa, para la organización de los procesos electorales locales y para el financiamiento de los partidos políticos.” </w:t>
      </w:r>
    </w:p>
    <w:p w:rsidR="00BD6AA7" w:rsidRPr="00F86575" w:rsidRDefault="00BD6AA7" w:rsidP="00BD6AA7">
      <w:pPr>
        <w:jc w:val="both"/>
        <w:rPr>
          <w:rFonts w:ascii="Arial" w:eastAsia="Calibri" w:hAnsi="Arial"/>
          <w:sz w:val="22"/>
          <w:szCs w:val="22"/>
          <w:lang w:val="es-MX" w:eastAsia="en-US"/>
        </w:rPr>
      </w:pPr>
    </w:p>
    <w:p w:rsidR="00BD6AA7" w:rsidRPr="00F86575" w:rsidRDefault="00BD6AA7" w:rsidP="00BD6AA7">
      <w:pPr>
        <w:numPr>
          <w:ilvl w:val="0"/>
          <w:numId w:val="1"/>
        </w:numPr>
        <w:contextualSpacing/>
        <w:jc w:val="both"/>
        <w:rPr>
          <w:rFonts w:ascii="Arial" w:eastAsia="Calibri" w:hAnsi="Arial"/>
          <w:b/>
          <w:sz w:val="22"/>
          <w:szCs w:val="22"/>
          <w:lang w:val="es-MX" w:eastAsia="en-US"/>
        </w:rPr>
      </w:pPr>
      <w:r w:rsidRPr="00F86575">
        <w:rPr>
          <w:rFonts w:ascii="Arial" w:eastAsia="Calibri" w:hAnsi="Arial"/>
          <w:b/>
          <w:sz w:val="22"/>
          <w:szCs w:val="22"/>
          <w:lang w:val="es-MX" w:eastAsia="en-US"/>
        </w:rPr>
        <w:t>Constitución Política del Estado Libre y Soberano de Colima:</w:t>
      </w:r>
    </w:p>
    <w:p w:rsidR="00BD6AA7" w:rsidRPr="00F86575" w:rsidRDefault="00BD6AA7" w:rsidP="00BD6AA7">
      <w:pPr>
        <w:ind w:left="1080"/>
        <w:contextualSpacing/>
        <w:jc w:val="both"/>
        <w:rPr>
          <w:rFonts w:ascii="Arial" w:eastAsia="Calibri" w:hAnsi="Arial"/>
          <w:b/>
          <w:sz w:val="22"/>
          <w:szCs w:val="22"/>
          <w:lang w:val="es-MX" w:eastAsia="en-US"/>
        </w:rPr>
      </w:pPr>
    </w:p>
    <w:p w:rsidR="00763E70" w:rsidRPr="00763E70" w:rsidRDefault="00763E70" w:rsidP="00763E70">
      <w:pPr>
        <w:ind w:left="1080"/>
        <w:contextualSpacing/>
        <w:jc w:val="both"/>
        <w:rPr>
          <w:rFonts w:ascii="Arial" w:eastAsia="Calibri" w:hAnsi="Arial" w:cs="Arial"/>
          <w:i/>
          <w:sz w:val="22"/>
          <w:szCs w:val="22"/>
          <w:lang w:val="es-MX" w:eastAsia="en-US"/>
        </w:rPr>
      </w:pPr>
      <w:r>
        <w:rPr>
          <w:rFonts w:ascii="Arial" w:eastAsia="Calibri" w:hAnsi="Arial" w:cs="Arial"/>
          <w:i/>
          <w:sz w:val="22"/>
          <w:szCs w:val="22"/>
          <w:lang w:val="es-MX" w:eastAsia="en-US"/>
        </w:rPr>
        <w:t>“</w:t>
      </w:r>
      <w:r w:rsidRPr="00763E70">
        <w:rPr>
          <w:rFonts w:ascii="Arial" w:eastAsia="Calibri" w:hAnsi="Arial" w:cs="Arial"/>
          <w:b/>
          <w:i/>
          <w:sz w:val="22"/>
          <w:szCs w:val="22"/>
          <w:lang w:val="es-MX" w:eastAsia="en-US"/>
        </w:rPr>
        <w:t>Artículo 22</w:t>
      </w:r>
    </w:p>
    <w:p w:rsidR="00763E70" w:rsidRPr="00763E70" w:rsidRDefault="00763E70" w:rsidP="00763E70">
      <w:pPr>
        <w:ind w:left="1080"/>
        <w:contextualSpacing/>
        <w:jc w:val="both"/>
        <w:rPr>
          <w:rFonts w:ascii="Arial" w:eastAsia="Calibri" w:hAnsi="Arial" w:cs="Arial"/>
          <w:i/>
          <w:sz w:val="22"/>
          <w:szCs w:val="22"/>
          <w:lang w:val="es-MX" w:eastAsia="en-US"/>
        </w:rPr>
      </w:pPr>
    </w:p>
    <w:p w:rsidR="00763E70" w:rsidRDefault="00763E70" w:rsidP="00763E70">
      <w:pPr>
        <w:ind w:left="1080"/>
        <w:contextualSpacing/>
        <w:jc w:val="both"/>
        <w:rPr>
          <w:rFonts w:ascii="Arial" w:eastAsia="Calibri" w:hAnsi="Arial" w:cs="Arial"/>
          <w:i/>
          <w:sz w:val="22"/>
          <w:szCs w:val="22"/>
          <w:lang w:val="es-MX" w:eastAsia="en-US"/>
        </w:rPr>
      </w:pPr>
      <w:r w:rsidRPr="00763E70">
        <w:rPr>
          <w:rFonts w:ascii="Arial" w:eastAsia="Calibri" w:hAnsi="Arial" w:cs="Arial"/>
          <w:i/>
          <w:sz w:val="22"/>
          <w:szCs w:val="22"/>
          <w:lang w:val="es-MX" w:eastAsia="en-US"/>
        </w:rPr>
        <w:t xml:space="preserve">En el régimen interior del Estado, los órganos autónomos son instituciones que expresamente se definen como tales por esta Constitución y que cuentan con personalidad jurídica y patrimonio propio; gozan de independencia en sus decisiones, funcionamiento y administración; están dotados de autonomía </w:t>
      </w:r>
      <w:r w:rsidRPr="00763E70">
        <w:rPr>
          <w:rFonts w:ascii="Arial" w:eastAsia="Calibri" w:hAnsi="Arial" w:cs="Arial"/>
          <w:i/>
          <w:sz w:val="22"/>
          <w:szCs w:val="22"/>
          <w:lang w:val="es-MX" w:eastAsia="en-US"/>
        </w:rPr>
        <w:lastRenderedPageBreak/>
        <w:t>presupuestaria, técnica y de gestión en el ejercicio de sus atribuciones, y ejercen funciones primarias u originarias del Estado que requieren especialización para ser eficazmente atendidas en beneficio de la sociedad.</w:t>
      </w:r>
      <w:r>
        <w:rPr>
          <w:rFonts w:ascii="Arial" w:eastAsia="Calibri" w:hAnsi="Arial" w:cs="Arial"/>
          <w:i/>
          <w:sz w:val="22"/>
          <w:szCs w:val="22"/>
          <w:lang w:val="es-MX" w:eastAsia="en-US"/>
        </w:rPr>
        <w:t>”</w:t>
      </w:r>
    </w:p>
    <w:p w:rsidR="00763E70" w:rsidRDefault="00763E70" w:rsidP="00BD6AA7">
      <w:pPr>
        <w:ind w:left="1080"/>
        <w:contextualSpacing/>
        <w:jc w:val="both"/>
        <w:rPr>
          <w:rFonts w:ascii="Arial" w:eastAsia="Calibri" w:hAnsi="Arial" w:cs="Arial"/>
          <w:i/>
          <w:sz w:val="22"/>
          <w:szCs w:val="22"/>
          <w:lang w:val="es-MX" w:eastAsia="en-US"/>
        </w:rPr>
      </w:pPr>
    </w:p>
    <w:p w:rsidR="005C75C4" w:rsidRPr="005C75C4" w:rsidRDefault="00BD6AA7" w:rsidP="00BD6AA7">
      <w:pPr>
        <w:ind w:left="1080"/>
        <w:contextualSpacing/>
        <w:jc w:val="both"/>
        <w:rPr>
          <w:rFonts w:ascii="Arial" w:eastAsia="Calibri" w:hAnsi="Arial" w:cs="Arial"/>
          <w:b/>
          <w:i/>
          <w:sz w:val="22"/>
          <w:szCs w:val="22"/>
          <w:lang w:val="es-MX" w:eastAsia="en-US"/>
        </w:rPr>
      </w:pPr>
      <w:r w:rsidRPr="005C75C4">
        <w:rPr>
          <w:rFonts w:ascii="Arial" w:eastAsia="Calibri" w:hAnsi="Arial" w:cs="Arial"/>
          <w:i/>
          <w:sz w:val="22"/>
          <w:szCs w:val="22"/>
          <w:lang w:val="es-MX" w:eastAsia="en-US"/>
        </w:rPr>
        <w:t>“</w:t>
      </w:r>
      <w:r w:rsidR="005C75C4" w:rsidRPr="005C75C4">
        <w:rPr>
          <w:rFonts w:ascii="Arial" w:eastAsia="Calibri" w:hAnsi="Arial" w:cs="Arial"/>
          <w:b/>
          <w:i/>
          <w:sz w:val="22"/>
          <w:szCs w:val="22"/>
          <w:lang w:val="es-MX" w:eastAsia="en-US"/>
        </w:rPr>
        <w:t>Artículo 89</w:t>
      </w:r>
    </w:p>
    <w:p w:rsidR="00BA63B7" w:rsidRDefault="00BA63B7" w:rsidP="00BD6AA7">
      <w:pPr>
        <w:ind w:left="1080"/>
        <w:contextualSpacing/>
        <w:jc w:val="both"/>
        <w:rPr>
          <w:rFonts w:ascii="Arial" w:eastAsia="Calibri" w:hAnsi="Arial" w:cs="Arial"/>
          <w:i/>
          <w:sz w:val="22"/>
          <w:szCs w:val="22"/>
          <w:lang w:val="es-MX" w:eastAsia="en-US"/>
        </w:rPr>
      </w:pPr>
    </w:p>
    <w:p w:rsidR="005C75C4" w:rsidRPr="005C75C4" w:rsidRDefault="005C75C4" w:rsidP="00BD6AA7">
      <w:pPr>
        <w:ind w:left="1080"/>
        <w:contextualSpacing/>
        <w:jc w:val="both"/>
        <w:rPr>
          <w:rFonts w:ascii="Arial" w:eastAsia="Calibri" w:hAnsi="Arial" w:cs="Arial"/>
          <w:i/>
          <w:sz w:val="22"/>
          <w:szCs w:val="22"/>
          <w:lang w:val="es-MX" w:eastAsia="en-US"/>
        </w:rPr>
      </w:pPr>
      <w:r w:rsidRPr="005C75C4">
        <w:rPr>
          <w:rFonts w:ascii="Arial" w:eastAsia="Calibri" w:hAnsi="Arial" w:cs="Arial"/>
          <w:i/>
          <w:sz w:val="22"/>
          <w:szCs w:val="22"/>
          <w:lang w:val="es-MX" w:eastAsia="en-US"/>
        </w:rPr>
        <w:t>…</w:t>
      </w:r>
    </w:p>
    <w:p w:rsidR="00BA63B7" w:rsidRDefault="00BA63B7" w:rsidP="00BD6AA7">
      <w:pPr>
        <w:ind w:left="1080"/>
        <w:contextualSpacing/>
        <w:jc w:val="both"/>
        <w:rPr>
          <w:rFonts w:ascii="Arial" w:hAnsi="Arial" w:cs="Arial"/>
          <w:i/>
          <w:sz w:val="22"/>
          <w:szCs w:val="22"/>
        </w:rPr>
      </w:pPr>
    </w:p>
    <w:p w:rsidR="00BD6AA7" w:rsidRDefault="005C75C4" w:rsidP="00BD6AA7">
      <w:pPr>
        <w:ind w:left="1080"/>
        <w:contextualSpacing/>
        <w:jc w:val="both"/>
        <w:rPr>
          <w:rFonts w:ascii="Arial" w:eastAsia="Calibri" w:hAnsi="Arial" w:cs="Arial"/>
          <w:i/>
          <w:sz w:val="22"/>
          <w:szCs w:val="22"/>
          <w:lang w:val="es-MX" w:eastAsia="en-US"/>
        </w:rPr>
      </w:pPr>
      <w:r w:rsidRPr="005C75C4">
        <w:rPr>
          <w:rFonts w:ascii="Arial" w:hAnsi="Arial" w:cs="Arial"/>
          <w:i/>
          <w:sz w:val="22"/>
          <w:szCs w:val="22"/>
        </w:rPr>
        <w:t>El Instituto Electoral será autoridad en la materia, profesional en su desempeño, autónomo e independiente en sus decisiones y funcionamiento</w:t>
      </w:r>
      <w:r w:rsidR="00BD6AA7" w:rsidRPr="005C75C4">
        <w:rPr>
          <w:rFonts w:ascii="Arial" w:eastAsia="Calibri" w:hAnsi="Arial" w:cs="Arial"/>
          <w:i/>
          <w:sz w:val="22"/>
          <w:szCs w:val="22"/>
          <w:lang w:val="es-MX" w:eastAsia="en-US"/>
        </w:rPr>
        <w:t>.</w:t>
      </w:r>
      <w:r>
        <w:rPr>
          <w:rFonts w:ascii="Arial" w:eastAsia="Calibri" w:hAnsi="Arial" w:cs="Arial"/>
          <w:i/>
          <w:sz w:val="22"/>
          <w:szCs w:val="22"/>
          <w:lang w:val="es-MX" w:eastAsia="en-US"/>
        </w:rPr>
        <w:t>”</w:t>
      </w:r>
    </w:p>
    <w:p w:rsidR="00A413BB" w:rsidRPr="00F86575" w:rsidRDefault="00A413BB" w:rsidP="00BD6AA7">
      <w:pPr>
        <w:ind w:left="1080"/>
        <w:contextualSpacing/>
        <w:jc w:val="both"/>
        <w:rPr>
          <w:rFonts w:ascii="Arial" w:eastAsia="Calibri" w:hAnsi="Arial"/>
          <w:b/>
          <w:sz w:val="22"/>
          <w:szCs w:val="22"/>
          <w:lang w:val="es-MX" w:eastAsia="en-US"/>
        </w:rPr>
      </w:pPr>
    </w:p>
    <w:p w:rsidR="00BD6AA7" w:rsidRPr="00F86575" w:rsidRDefault="00BD6AA7" w:rsidP="00BD6AA7">
      <w:pPr>
        <w:numPr>
          <w:ilvl w:val="0"/>
          <w:numId w:val="1"/>
        </w:numPr>
        <w:contextualSpacing/>
        <w:jc w:val="both"/>
        <w:rPr>
          <w:rFonts w:ascii="Arial" w:eastAsia="Calibri" w:hAnsi="Arial"/>
          <w:b/>
          <w:sz w:val="22"/>
          <w:szCs w:val="22"/>
          <w:lang w:val="es-MX" w:eastAsia="en-US"/>
        </w:rPr>
      </w:pPr>
      <w:r w:rsidRPr="00F86575">
        <w:rPr>
          <w:rFonts w:ascii="Arial" w:eastAsia="Calibri" w:hAnsi="Arial"/>
          <w:b/>
          <w:sz w:val="22"/>
          <w:szCs w:val="22"/>
          <w:lang w:val="es-MX" w:eastAsia="en-US"/>
        </w:rPr>
        <w:t>Código Electoral del Estado de Colima.</w:t>
      </w:r>
    </w:p>
    <w:p w:rsidR="00BD6AA7" w:rsidRPr="00F86575" w:rsidRDefault="00BD6AA7" w:rsidP="00BD6AA7">
      <w:pPr>
        <w:ind w:left="1080"/>
        <w:contextualSpacing/>
        <w:jc w:val="both"/>
        <w:rPr>
          <w:rFonts w:ascii="Arial" w:eastAsia="Calibri" w:hAnsi="Arial"/>
          <w:sz w:val="22"/>
          <w:szCs w:val="22"/>
          <w:lang w:val="es-MX" w:eastAsia="en-US"/>
        </w:rPr>
      </w:pPr>
    </w:p>
    <w:p w:rsidR="00BD6AA7" w:rsidRPr="00F86575" w:rsidRDefault="00BD6AA7" w:rsidP="00BD6AA7">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w:t>
      </w:r>
      <w:r w:rsidRPr="00F86575">
        <w:rPr>
          <w:rFonts w:ascii="Arial" w:eastAsia="Calibri" w:hAnsi="Arial"/>
          <w:b/>
          <w:i/>
          <w:sz w:val="22"/>
          <w:szCs w:val="22"/>
          <w:lang w:val="es-MX" w:eastAsia="en-US"/>
        </w:rPr>
        <w:t xml:space="preserve">Artículo 97 </w:t>
      </w:r>
    </w:p>
    <w:p w:rsidR="00BD6AA7" w:rsidRPr="00F86575" w:rsidRDefault="00BD6AA7" w:rsidP="00BD6AA7">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p>
    <w:p w:rsidR="00BD6AA7" w:rsidRPr="00F86575" w:rsidRDefault="00BD6AA7" w:rsidP="00BD6AA7">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p>
    <w:p w:rsidR="00BD6AA7" w:rsidRPr="00F86575" w:rsidRDefault="00BD6AA7" w:rsidP="00BD6AA7">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p>
    <w:p w:rsidR="00BD6AA7" w:rsidRPr="00F86575" w:rsidRDefault="00BD6AA7" w:rsidP="00BD6AA7">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p>
    <w:p w:rsidR="00BD6AA7" w:rsidRPr="00F86575" w:rsidRDefault="00BD6AA7" w:rsidP="00BD6AA7">
      <w:pPr>
        <w:jc w:val="both"/>
        <w:rPr>
          <w:rFonts w:ascii="Arial" w:eastAsia="Calibri" w:hAnsi="Arial"/>
          <w:i/>
          <w:sz w:val="22"/>
          <w:szCs w:val="22"/>
          <w:lang w:val="es-MX" w:eastAsia="en-US"/>
        </w:rPr>
      </w:pPr>
    </w:p>
    <w:p w:rsidR="00BD6AA7" w:rsidRPr="00F86575" w:rsidRDefault="00BD6AA7" w:rsidP="00BD6AA7">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p>
    <w:p w:rsidR="00BD6AA7" w:rsidRPr="00F86575" w:rsidRDefault="00BD6AA7" w:rsidP="00BD6AA7">
      <w:pPr>
        <w:jc w:val="both"/>
        <w:rPr>
          <w:rFonts w:ascii="Arial" w:eastAsia="Calibri" w:hAnsi="Arial"/>
          <w:i/>
          <w:sz w:val="22"/>
          <w:szCs w:val="22"/>
          <w:lang w:eastAsia="en-US"/>
        </w:rPr>
      </w:pPr>
    </w:p>
    <w:p w:rsidR="00BD6AA7" w:rsidRPr="00F86575" w:rsidRDefault="00BD6AA7" w:rsidP="00BD6AA7">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El INSTITUTO tendrá la facultad de administrar y ejercer en forma autónoma su presupuesto de egresos, cuyo proyecto deberá ser emitido por el CONSEJO GENERAL, mismo que será enviado al CONGRESO para su aprobación. En este presupuesto se incluirá el financiamiento público a los PARTIDOS POLÍTICOS y a los candidatos independientes, el cual estará sujeto a las reglas de asignación establecidas en este CÓDIGO y demás las leyes aplicables.</w:t>
      </w:r>
      <w:r w:rsidRPr="00F86575">
        <w:rPr>
          <w:rFonts w:ascii="Arial" w:eastAsia="Calibri" w:hAnsi="Arial"/>
          <w:i/>
          <w:sz w:val="22"/>
          <w:szCs w:val="22"/>
          <w:lang w:eastAsia="en-US"/>
        </w:rPr>
        <w:t>”</w:t>
      </w:r>
    </w:p>
    <w:p w:rsidR="00BD6AA7" w:rsidRPr="00F86575" w:rsidRDefault="00BD6AA7" w:rsidP="00BD6AA7">
      <w:pPr>
        <w:jc w:val="both"/>
        <w:rPr>
          <w:rFonts w:ascii="Arial" w:eastAsia="Calibri" w:hAnsi="Arial"/>
          <w:sz w:val="22"/>
          <w:szCs w:val="22"/>
          <w:lang w:eastAsia="en-US"/>
        </w:rPr>
      </w:pPr>
      <w:r w:rsidRPr="00F86575">
        <w:rPr>
          <w:rFonts w:ascii="Arial" w:eastAsia="Calibri" w:hAnsi="Arial"/>
          <w:sz w:val="22"/>
          <w:szCs w:val="22"/>
          <w:lang w:eastAsia="en-US"/>
        </w:rPr>
        <w:tab/>
      </w:r>
    </w:p>
    <w:p w:rsidR="00BD6AA7" w:rsidRPr="00F86575" w:rsidRDefault="00BD6AA7" w:rsidP="00BD6AA7">
      <w:pPr>
        <w:ind w:left="1134"/>
        <w:jc w:val="both"/>
        <w:rPr>
          <w:rFonts w:ascii="Arial" w:eastAsia="Calibri" w:hAnsi="Arial"/>
          <w:i/>
          <w:sz w:val="22"/>
          <w:szCs w:val="22"/>
          <w:lang w:eastAsia="en-US"/>
        </w:rPr>
      </w:pPr>
      <w:r w:rsidRPr="005C75C4">
        <w:rPr>
          <w:rFonts w:ascii="Arial" w:eastAsia="Calibri" w:hAnsi="Arial"/>
          <w:i/>
          <w:sz w:val="22"/>
          <w:szCs w:val="22"/>
          <w:lang w:eastAsia="en-US"/>
        </w:rPr>
        <w:t>“</w:t>
      </w:r>
      <w:r w:rsidRPr="005C75C4">
        <w:rPr>
          <w:rFonts w:ascii="Arial" w:eastAsia="Calibri" w:hAnsi="Arial"/>
          <w:b/>
          <w:i/>
          <w:sz w:val="22"/>
          <w:szCs w:val="22"/>
          <w:lang w:eastAsia="en-US"/>
        </w:rPr>
        <w:t>Artículo 98</w:t>
      </w:r>
      <w:r w:rsidRPr="005C75C4">
        <w:rPr>
          <w:rFonts w:ascii="Arial" w:eastAsia="Calibri" w:hAnsi="Arial"/>
          <w:i/>
          <w:sz w:val="22"/>
          <w:szCs w:val="22"/>
          <w:lang w:eastAsia="en-US"/>
        </w:rPr>
        <w:t>.-</w:t>
      </w:r>
      <w:r w:rsidRPr="005C75C4">
        <w:rPr>
          <w:rFonts w:ascii="Arial" w:eastAsia="Calibri" w:hAnsi="Arial"/>
          <w:b/>
          <w:i/>
          <w:sz w:val="22"/>
          <w:szCs w:val="22"/>
          <w:lang w:eastAsia="en-US"/>
        </w:rPr>
        <w:t xml:space="preserve"> </w:t>
      </w:r>
      <w:r w:rsidRPr="005C75C4">
        <w:rPr>
          <w:rFonts w:ascii="Arial" w:eastAsia="Calibri" w:hAnsi="Arial"/>
          <w:i/>
          <w:sz w:val="22"/>
          <w:szCs w:val="22"/>
          <w:lang w:eastAsia="en-US"/>
        </w:rPr>
        <w:t>El patrimonio del INSTITUTO se integra con los bienes muebles e inmuebles que se destinen al cumplimiento de su objeto y las partidas anuales</w:t>
      </w:r>
      <w:r w:rsidRPr="00F86575">
        <w:rPr>
          <w:rFonts w:ascii="Arial" w:eastAsia="Calibri" w:hAnsi="Arial"/>
          <w:i/>
          <w:sz w:val="22"/>
          <w:szCs w:val="22"/>
          <w:lang w:eastAsia="en-US"/>
        </w:rPr>
        <w:t xml:space="preserve"> que se señalen en el presupuesto de egresos del ESTADO, para la organización de los procesos electorales locales y para el financiamiento de los PARTIDOS POLÍTICOS.”</w:t>
      </w:r>
    </w:p>
    <w:p w:rsidR="00BD6AA7" w:rsidRPr="000D418C" w:rsidRDefault="00BD6AA7" w:rsidP="000D418C">
      <w:pPr>
        <w:spacing w:line="360" w:lineRule="auto"/>
        <w:ind w:left="1134"/>
        <w:jc w:val="both"/>
        <w:rPr>
          <w:rFonts w:ascii="Arial" w:eastAsia="Calibri" w:hAnsi="Arial"/>
          <w:i/>
          <w:sz w:val="22"/>
          <w:szCs w:val="22"/>
          <w:lang w:eastAsia="en-US"/>
        </w:rPr>
      </w:pPr>
    </w:p>
    <w:p w:rsidR="00BD6AA7" w:rsidRPr="000D418C" w:rsidRDefault="00BD6AA7" w:rsidP="000D418C">
      <w:pPr>
        <w:numPr>
          <w:ilvl w:val="0"/>
          <w:numId w:val="1"/>
        </w:numPr>
        <w:spacing w:line="360" w:lineRule="auto"/>
        <w:contextualSpacing/>
        <w:jc w:val="both"/>
        <w:rPr>
          <w:rFonts w:ascii="Arial" w:eastAsia="Calibri" w:hAnsi="Arial"/>
          <w:sz w:val="22"/>
          <w:szCs w:val="22"/>
          <w:lang w:eastAsia="en-US"/>
        </w:rPr>
      </w:pPr>
      <w:r w:rsidRPr="000D418C">
        <w:rPr>
          <w:rFonts w:ascii="Arial" w:eastAsia="Calibri" w:hAnsi="Arial"/>
          <w:b/>
          <w:sz w:val="22"/>
          <w:szCs w:val="22"/>
          <w:lang w:eastAsia="en-US"/>
        </w:rPr>
        <w:t xml:space="preserve">Ley de Presupuesto y </w:t>
      </w:r>
      <w:r w:rsidR="000D418C" w:rsidRPr="000D418C">
        <w:rPr>
          <w:rFonts w:ascii="Arial" w:eastAsia="Calibri" w:hAnsi="Arial"/>
          <w:b/>
          <w:sz w:val="22"/>
          <w:szCs w:val="22"/>
          <w:lang w:eastAsia="en-US"/>
        </w:rPr>
        <w:t xml:space="preserve">Responsabilidad Hacendaria del Estado </w:t>
      </w:r>
      <w:r w:rsidRPr="000D418C">
        <w:rPr>
          <w:rFonts w:ascii="Arial" w:eastAsia="Calibri" w:hAnsi="Arial"/>
          <w:b/>
          <w:sz w:val="22"/>
          <w:szCs w:val="22"/>
          <w:lang w:eastAsia="en-US"/>
        </w:rPr>
        <w:t>de Colima</w:t>
      </w:r>
    </w:p>
    <w:p w:rsidR="00BD6AA7" w:rsidRPr="000D418C" w:rsidRDefault="00BD6AA7" w:rsidP="000D418C">
      <w:pPr>
        <w:ind w:left="1134"/>
        <w:jc w:val="both"/>
        <w:rPr>
          <w:rFonts w:ascii="Arial" w:eastAsia="Calibri" w:hAnsi="Arial"/>
          <w:i/>
          <w:sz w:val="22"/>
          <w:szCs w:val="22"/>
          <w:lang w:eastAsia="en-US"/>
        </w:rPr>
      </w:pPr>
    </w:p>
    <w:p w:rsidR="000D418C" w:rsidRPr="000D418C" w:rsidRDefault="00BD6AA7" w:rsidP="000D418C">
      <w:pPr>
        <w:ind w:left="1134"/>
        <w:jc w:val="both"/>
        <w:rPr>
          <w:rFonts w:ascii="Arial" w:hAnsi="Arial" w:cs="Arial"/>
          <w:b/>
          <w:i/>
          <w:sz w:val="22"/>
          <w:szCs w:val="22"/>
        </w:rPr>
      </w:pPr>
      <w:r w:rsidRPr="000D418C">
        <w:rPr>
          <w:rFonts w:ascii="Arial" w:eastAsia="Calibri" w:hAnsi="Arial"/>
          <w:i/>
          <w:sz w:val="22"/>
          <w:szCs w:val="22"/>
          <w:lang w:eastAsia="en-US"/>
        </w:rPr>
        <w:t>“</w:t>
      </w:r>
      <w:r w:rsidR="000D418C" w:rsidRPr="000D418C">
        <w:rPr>
          <w:rFonts w:ascii="Arial" w:hAnsi="Arial" w:cs="Arial"/>
          <w:b/>
          <w:i/>
          <w:sz w:val="22"/>
          <w:szCs w:val="22"/>
        </w:rPr>
        <w:t>Artículo 2. Sujetos obligados al cumplimiento de esta Ley</w:t>
      </w:r>
    </w:p>
    <w:p w:rsidR="000D418C" w:rsidRPr="000D418C" w:rsidRDefault="000D418C" w:rsidP="000D418C">
      <w:pPr>
        <w:jc w:val="both"/>
        <w:rPr>
          <w:rFonts w:ascii="Arial" w:hAnsi="Arial" w:cs="Arial"/>
          <w:i/>
          <w:sz w:val="22"/>
          <w:szCs w:val="22"/>
        </w:rPr>
      </w:pPr>
    </w:p>
    <w:p w:rsidR="000D418C" w:rsidRPr="000D418C" w:rsidRDefault="000D418C" w:rsidP="000D418C">
      <w:pPr>
        <w:ind w:firstLine="1134"/>
        <w:jc w:val="both"/>
        <w:rPr>
          <w:rFonts w:ascii="Arial" w:hAnsi="Arial" w:cs="Arial"/>
          <w:i/>
          <w:sz w:val="22"/>
          <w:szCs w:val="22"/>
        </w:rPr>
      </w:pPr>
      <w:r w:rsidRPr="000D418C">
        <w:rPr>
          <w:rFonts w:ascii="Arial" w:hAnsi="Arial" w:cs="Arial"/>
          <w:i/>
          <w:sz w:val="22"/>
          <w:szCs w:val="22"/>
        </w:rPr>
        <w:t>1.</w:t>
      </w:r>
      <w:r w:rsidRPr="000D418C">
        <w:rPr>
          <w:rFonts w:ascii="Arial" w:hAnsi="Arial" w:cs="Arial"/>
          <w:i/>
          <w:sz w:val="22"/>
          <w:szCs w:val="22"/>
        </w:rPr>
        <w:tab/>
        <w:t xml:space="preserve">Son sujetos obligados al cumplimiento de esta Ley:  </w:t>
      </w:r>
    </w:p>
    <w:p w:rsidR="000D418C" w:rsidRPr="000D418C" w:rsidRDefault="000D418C" w:rsidP="000D418C">
      <w:pPr>
        <w:ind w:firstLine="1134"/>
        <w:jc w:val="both"/>
        <w:rPr>
          <w:rFonts w:ascii="Arial" w:hAnsi="Arial" w:cs="Arial"/>
          <w:i/>
          <w:sz w:val="22"/>
          <w:szCs w:val="22"/>
        </w:rPr>
      </w:pPr>
    </w:p>
    <w:p w:rsidR="000D418C" w:rsidRPr="000D418C" w:rsidRDefault="000D418C" w:rsidP="000D418C">
      <w:pPr>
        <w:pStyle w:val="Prrafodelista"/>
        <w:widowControl w:val="0"/>
        <w:numPr>
          <w:ilvl w:val="0"/>
          <w:numId w:val="2"/>
        </w:numPr>
        <w:kinsoku w:val="0"/>
        <w:overflowPunct w:val="0"/>
        <w:spacing w:after="0" w:line="240" w:lineRule="auto"/>
        <w:ind w:firstLine="1134"/>
        <w:jc w:val="both"/>
        <w:textAlignment w:val="baseline"/>
        <w:rPr>
          <w:rFonts w:ascii="Arial" w:hAnsi="Arial" w:cs="Arial"/>
          <w:i/>
        </w:rPr>
      </w:pPr>
      <w:r w:rsidRPr="000D418C">
        <w:rPr>
          <w:rFonts w:ascii="Arial" w:hAnsi="Arial" w:cs="Arial"/>
          <w:i/>
        </w:rPr>
        <w:t>…;</w:t>
      </w:r>
    </w:p>
    <w:p w:rsidR="000D418C" w:rsidRPr="000D418C" w:rsidRDefault="000D418C" w:rsidP="000D418C">
      <w:pPr>
        <w:pStyle w:val="Prrafodelista"/>
        <w:widowControl w:val="0"/>
        <w:numPr>
          <w:ilvl w:val="0"/>
          <w:numId w:val="2"/>
        </w:numPr>
        <w:kinsoku w:val="0"/>
        <w:overflowPunct w:val="0"/>
        <w:spacing w:after="0" w:line="240" w:lineRule="auto"/>
        <w:ind w:firstLine="1134"/>
        <w:jc w:val="both"/>
        <w:textAlignment w:val="baseline"/>
        <w:rPr>
          <w:rFonts w:ascii="Arial" w:hAnsi="Arial" w:cs="Arial"/>
          <w:i/>
        </w:rPr>
      </w:pPr>
      <w:r w:rsidRPr="000D418C">
        <w:rPr>
          <w:rFonts w:ascii="Arial" w:hAnsi="Arial" w:cs="Arial"/>
          <w:i/>
        </w:rPr>
        <w:t xml:space="preserve">…; </w:t>
      </w:r>
    </w:p>
    <w:p w:rsidR="000D418C" w:rsidRPr="000D418C" w:rsidRDefault="000D418C" w:rsidP="000D418C">
      <w:pPr>
        <w:pStyle w:val="Prrafodelista"/>
        <w:widowControl w:val="0"/>
        <w:numPr>
          <w:ilvl w:val="0"/>
          <w:numId w:val="2"/>
        </w:numPr>
        <w:kinsoku w:val="0"/>
        <w:overflowPunct w:val="0"/>
        <w:spacing w:after="0" w:line="240" w:lineRule="auto"/>
        <w:ind w:firstLine="1134"/>
        <w:jc w:val="both"/>
        <w:textAlignment w:val="baseline"/>
        <w:rPr>
          <w:rFonts w:ascii="Arial" w:hAnsi="Arial" w:cs="Arial"/>
          <w:i/>
        </w:rPr>
      </w:pPr>
      <w:r w:rsidRPr="000D418C">
        <w:rPr>
          <w:rFonts w:ascii="Arial" w:hAnsi="Arial" w:cs="Arial"/>
          <w:i/>
        </w:rPr>
        <w:t>…;</w:t>
      </w:r>
    </w:p>
    <w:p w:rsidR="000D418C" w:rsidRPr="000D418C" w:rsidRDefault="000D418C" w:rsidP="000D418C">
      <w:pPr>
        <w:pStyle w:val="Prrafodelista"/>
        <w:widowControl w:val="0"/>
        <w:numPr>
          <w:ilvl w:val="0"/>
          <w:numId w:val="2"/>
        </w:numPr>
        <w:kinsoku w:val="0"/>
        <w:overflowPunct w:val="0"/>
        <w:spacing w:after="0" w:line="240" w:lineRule="auto"/>
        <w:ind w:firstLine="1134"/>
        <w:jc w:val="both"/>
        <w:textAlignment w:val="baseline"/>
        <w:rPr>
          <w:rFonts w:ascii="Arial" w:hAnsi="Arial" w:cs="Arial"/>
          <w:i/>
        </w:rPr>
      </w:pPr>
      <w:r w:rsidRPr="000D418C">
        <w:rPr>
          <w:rFonts w:ascii="Arial" w:hAnsi="Arial" w:cs="Arial"/>
          <w:i/>
        </w:rPr>
        <w:t>Los Órganos  Estatales Autónomos;</w:t>
      </w:r>
    </w:p>
    <w:p w:rsidR="00BD6AA7" w:rsidRPr="00F86575" w:rsidRDefault="00BD6AA7" w:rsidP="000D418C">
      <w:pPr>
        <w:ind w:left="1134"/>
        <w:jc w:val="both"/>
        <w:rPr>
          <w:rFonts w:ascii="Arial" w:eastAsia="Calibri" w:hAnsi="Arial"/>
          <w:i/>
          <w:sz w:val="22"/>
          <w:szCs w:val="22"/>
          <w:lang w:eastAsia="en-US"/>
        </w:rPr>
      </w:pPr>
    </w:p>
    <w:p w:rsidR="000D418C" w:rsidRPr="000D418C" w:rsidRDefault="00BD6AA7" w:rsidP="000D418C">
      <w:pPr>
        <w:ind w:left="1134"/>
        <w:jc w:val="both"/>
        <w:rPr>
          <w:rFonts w:ascii="Arial" w:hAnsi="Arial" w:cs="Arial"/>
          <w:b/>
          <w:i/>
          <w:sz w:val="22"/>
          <w:szCs w:val="22"/>
        </w:rPr>
      </w:pPr>
      <w:r w:rsidRPr="000D418C">
        <w:rPr>
          <w:rFonts w:ascii="Arial" w:eastAsia="Calibri" w:hAnsi="Arial"/>
          <w:i/>
          <w:sz w:val="22"/>
          <w:szCs w:val="22"/>
          <w:lang w:eastAsia="en-US"/>
        </w:rPr>
        <w:t>“</w:t>
      </w:r>
      <w:r w:rsidR="000D418C" w:rsidRPr="000D418C">
        <w:rPr>
          <w:rFonts w:ascii="Arial" w:hAnsi="Arial" w:cs="Arial"/>
          <w:b/>
          <w:i/>
          <w:sz w:val="22"/>
          <w:szCs w:val="22"/>
        </w:rPr>
        <w:t>Artículo 4. Definiciones</w:t>
      </w:r>
    </w:p>
    <w:p w:rsidR="000D418C" w:rsidRPr="000D418C" w:rsidRDefault="000D418C" w:rsidP="000D418C">
      <w:pPr>
        <w:ind w:left="1134"/>
        <w:jc w:val="both"/>
        <w:rPr>
          <w:rFonts w:ascii="Arial" w:hAnsi="Arial" w:cs="Arial"/>
          <w:b/>
          <w:i/>
          <w:sz w:val="22"/>
          <w:szCs w:val="22"/>
        </w:rPr>
      </w:pPr>
    </w:p>
    <w:p w:rsidR="000D418C" w:rsidRPr="000D418C" w:rsidRDefault="000D418C" w:rsidP="000D418C">
      <w:pPr>
        <w:ind w:left="1134"/>
        <w:jc w:val="both"/>
        <w:rPr>
          <w:rFonts w:ascii="Arial" w:hAnsi="Arial" w:cs="Arial"/>
          <w:i/>
          <w:sz w:val="22"/>
          <w:szCs w:val="22"/>
        </w:rPr>
      </w:pPr>
      <w:r w:rsidRPr="000D418C">
        <w:rPr>
          <w:rFonts w:ascii="Arial" w:hAnsi="Arial" w:cs="Arial"/>
          <w:i/>
          <w:sz w:val="22"/>
          <w:szCs w:val="22"/>
        </w:rPr>
        <w:t xml:space="preserve">1. </w:t>
      </w:r>
      <w:r w:rsidRPr="000D418C">
        <w:rPr>
          <w:rFonts w:ascii="Arial" w:hAnsi="Arial" w:cs="Arial"/>
          <w:i/>
          <w:sz w:val="22"/>
          <w:szCs w:val="22"/>
        </w:rPr>
        <w:tab/>
        <w:t>Para efectos de esta Ley, en singular o plural, se entenderá por:</w:t>
      </w:r>
    </w:p>
    <w:p w:rsidR="00BD6AA7" w:rsidRPr="000D418C" w:rsidRDefault="00BD6AA7" w:rsidP="000D418C">
      <w:pPr>
        <w:ind w:left="1134"/>
        <w:jc w:val="both"/>
        <w:rPr>
          <w:rFonts w:ascii="Arial" w:eastAsia="Calibri" w:hAnsi="Arial"/>
          <w:i/>
          <w:sz w:val="22"/>
          <w:szCs w:val="22"/>
          <w:lang w:eastAsia="en-US"/>
        </w:rPr>
      </w:pPr>
    </w:p>
    <w:p w:rsidR="00BD6AA7" w:rsidRPr="000D418C" w:rsidRDefault="00BD6AA7" w:rsidP="000D418C">
      <w:pPr>
        <w:ind w:left="1134"/>
        <w:jc w:val="both"/>
        <w:rPr>
          <w:rFonts w:ascii="Arial" w:eastAsia="Calibri" w:hAnsi="Arial"/>
          <w:i/>
          <w:sz w:val="22"/>
          <w:szCs w:val="22"/>
          <w:lang w:eastAsia="en-US"/>
        </w:rPr>
      </w:pPr>
    </w:p>
    <w:p w:rsidR="00BD6AA7" w:rsidRPr="00A413BB" w:rsidRDefault="000D418C" w:rsidP="00A413BB">
      <w:pPr>
        <w:pStyle w:val="Prrafodelista"/>
        <w:widowControl w:val="0"/>
        <w:numPr>
          <w:ilvl w:val="0"/>
          <w:numId w:val="4"/>
        </w:numPr>
        <w:kinsoku w:val="0"/>
        <w:overflowPunct w:val="0"/>
        <w:spacing w:after="0" w:line="240" w:lineRule="auto"/>
        <w:ind w:left="1701" w:hanging="425"/>
        <w:jc w:val="both"/>
        <w:textAlignment w:val="baseline"/>
        <w:rPr>
          <w:rFonts w:ascii="Arial" w:hAnsi="Arial" w:cs="Arial"/>
          <w:i/>
        </w:rPr>
      </w:pPr>
      <w:r w:rsidRPr="000D418C">
        <w:rPr>
          <w:rFonts w:ascii="Arial" w:hAnsi="Arial" w:cs="Arial"/>
          <w:b/>
          <w:i/>
        </w:rPr>
        <w:t>Órganos Estatales Autónomos:</w:t>
      </w:r>
      <w:r w:rsidRPr="000D418C">
        <w:rPr>
          <w:rFonts w:ascii="Arial" w:hAnsi="Arial" w:cs="Arial"/>
          <w:i/>
        </w:rPr>
        <w:t xml:space="preserve"> Los órganos estatales de carácter autónomo en el ejercicio de sus funciones y en su administración, con personalidad jurídica y patrimonio propios, creados por disposición expresa de la Constitución Política del Estado Libre y Soberano de Colima;</w:t>
      </w:r>
      <w:r>
        <w:rPr>
          <w:rFonts w:ascii="Arial" w:hAnsi="Arial" w:cs="Arial"/>
          <w:i/>
        </w:rPr>
        <w:t>..”</w:t>
      </w:r>
    </w:p>
    <w:p w:rsidR="00BD6AA7" w:rsidRPr="00F86575" w:rsidRDefault="00BD6AA7" w:rsidP="00BD6AA7">
      <w:pPr>
        <w:ind w:left="1134"/>
        <w:jc w:val="both"/>
        <w:rPr>
          <w:rFonts w:ascii="Arial" w:eastAsia="Calibri" w:hAnsi="Arial"/>
          <w:i/>
          <w:sz w:val="22"/>
          <w:szCs w:val="22"/>
          <w:lang w:eastAsia="en-US"/>
        </w:rPr>
      </w:pPr>
    </w:p>
    <w:p w:rsidR="00BD6AA7" w:rsidRPr="00F86575" w:rsidRDefault="00BD6AA7" w:rsidP="00BD6AA7">
      <w:pPr>
        <w:ind w:left="1134"/>
        <w:jc w:val="both"/>
        <w:rPr>
          <w:rFonts w:ascii="Arial" w:eastAsia="Calibri" w:hAnsi="Arial"/>
          <w:i/>
          <w:sz w:val="22"/>
          <w:szCs w:val="22"/>
          <w:lang w:eastAsia="en-US"/>
        </w:rPr>
      </w:pPr>
      <w:r w:rsidRPr="00F86575">
        <w:rPr>
          <w:rFonts w:ascii="Arial" w:eastAsia="Calibri" w:hAnsi="Arial"/>
          <w:i/>
          <w:sz w:val="22"/>
          <w:szCs w:val="22"/>
          <w:lang w:eastAsia="en-US"/>
        </w:rPr>
        <w:t>“</w:t>
      </w:r>
      <w:r w:rsidRPr="00F86575">
        <w:rPr>
          <w:rFonts w:ascii="Arial" w:eastAsia="Calibri" w:hAnsi="Arial"/>
          <w:b/>
          <w:i/>
          <w:sz w:val="22"/>
          <w:szCs w:val="22"/>
          <w:lang w:eastAsia="en-US"/>
        </w:rPr>
        <w:t>Artículo 53</w:t>
      </w:r>
      <w:r w:rsidRPr="00F86575">
        <w:rPr>
          <w:rFonts w:ascii="Arial" w:eastAsia="Calibri" w:hAnsi="Arial"/>
          <w:i/>
          <w:sz w:val="22"/>
          <w:szCs w:val="22"/>
          <w:lang w:eastAsia="en-US"/>
        </w:rPr>
        <w:t>.- Los Poderes Legislativo y Judicial, los Entes Autónomos y las Entidades podrán autorizar, respecto de sus propios Presupuestos de Egresos, las adecuaciones presupuestales de las partidas que requieran ampliación mediante la reducción del presupuesto aprobado de aquellas partidas que presenten suficiencia presupuestaria.</w:t>
      </w:r>
      <w:r w:rsidRPr="00852886">
        <w:t xml:space="preserve"> </w:t>
      </w:r>
      <w:r w:rsidRPr="00F86575">
        <w:rPr>
          <w:rFonts w:ascii="Arial" w:eastAsia="Calibri" w:hAnsi="Arial"/>
          <w:i/>
          <w:sz w:val="22"/>
          <w:szCs w:val="22"/>
          <w:lang w:eastAsia="en-US"/>
        </w:rPr>
        <w:t>Estas adecuaciones se deberán informar a la Secretaría dentro de los 5 días posteriores a la autorización.”</w:t>
      </w:r>
    </w:p>
    <w:p w:rsidR="00BD6AA7" w:rsidRPr="00F86575" w:rsidRDefault="00BD6AA7" w:rsidP="00BD6AA7">
      <w:pPr>
        <w:jc w:val="both"/>
        <w:rPr>
          <w:rFonts w:ascii="Arial" w:eastAsia="Calibri" w:hAnsi="Arial"/>
          <w:sz w:val="22"/>
          <w:szCs w:val="22"/>
          <w:lang w:eastAsia="en-US"/>
        </w:rPr>
      </w:pPr>
    </w:p>
    <w:p w:rsidR="00BD6AA7" w:rsidRDefault="00BD6AA7" w:rsidP="00BD6AA7">
      <w:pPr>
        <w:spacing w:line="360" w:lineRule="auto"/>
        <w:jc w:val="both"/>
        <w:rPr>
          <w:rFonts w:ascii="Arial" w:eastAsia="Calibri" w:hAnsi="Arial"/>
          <w:sz w:val="22"/>
          <w:szCs w:val="22"/>
          <w:lang w:eastAsia="en-US"/>
        </w:rPr>
      </w:pPr>
      <w:r w:rsidRPr="00F86575">
        <w:rPr>
          <w:rFonts w:ascii="Arial" w:eastAsia="Calibri" w:hAnsi="Arial"/>
          <w:sz w:val="22"/>
          <w:szCs w:val="22"/>
          <w:lang w:eastAsia="en-US"/>
        </w:rPr>
        <w:t>De las normas transcritas, se concluye que e</w:t>
      </w:r>
      <w:r w:rsidR="00B117A7">
        <w:rPr>
          <w:rFonts w:ascii="Arial" w:eastAsia="Calibri" w:hAnsi="Arial"/>
          <w:sz w:val="22"/>
          <w:szCs w:val="22"/>
          <w:lang w:eastAsia="en-US"/>
        </w:rPr>
        <w:t xml:space="preserve">ste </w:t>
      </w:r>
      <w:r w:rsidRPr="00F86575">
        <w:rPr>
          <w:rFonts w:ascii="Arial" w:eastAsia="Calibri" w:hAnsi="Arial"/>
          <w:sz w:val="22"/>
          <w:szCs w:val="22"/>
          <w:lang w:eastAsia="en-US"/>
        </w:rPr>
        <w:t>Órgano Superior de Dirección tiene la potestad para administrar por sí su patrimonio, a ef</w:t>
      </w:r>
      <w:r w:rsidR="00B117A7">
        <w:rPr>
          <w:rFonts w:ascii="Arial" w:eastAsia="Calibri" w:hAnsi="Arial"/>
          <w:sz w:val="22"/>
          <w:szCs w:val="22"/>
          <w:lang w:eastAsia="en-US"/>
        </w:rPr>
        <w:t xml:space="preserve">ecto de ejecutar eficientemente </w:t>
      </w:r>
      <w:r w:rsidRPr="00F86575">
        <w:rPr>
          <w:rFonts w:ascii="Arial" w:eastAsia="Calibri" w:hAnsi="Arial"/>
          <w:sz w:val="22"/>
          <w:szCs w:val="22"/>
          <w:lang w:eastAsia="en-US"/>
        </w:rPr>
        <w:t>los programas y actividades de las diversas áreas del Instituto Electoral.</w:t>
      </w:r>
    </w:p>
    <w:p w:rsidR="00BD6AA7" w:rsidRPr="00F86575" w:rsidRDefault="00BD6AA7" w:rsidP="00BD6AA7">
      <w:pPr>
        <w:spacing w:line="360" w:lineRule="auto"/>
        <w:jc w:val="both"/>
        <w:rPr>
          <w:rFonts w:ascii="Arial" w:eastAsia="Calibri" w:hAnsi="Arial" w:cs="Arial"/>
          <w:snapToGrid w:val="0"/>
          <w:sz w:val="22"/>
          <w:szCs w:val="22"/>
          <w:lang w:val="es-MX" w:eastAsia="en-US"/>
        </w:rPr>
      </w:pPr>
    </w:p>
    <w:p w:rsidR="00BD6AA7" w:rsidRPr="00A413BB" w:rsidRDefault="00BD6AA7" w:rsidP="00940EB6">
      <w:pPr>
        <w:pStyle w:val="Sinespaciado"/>
        <w:spacing w:line="360" w:lineRule="auto"/>
        <w:jc w:val="both"/>
        <w:rPr>
          <w:rFonts w:ascii="Arial" w:eastAsia="Calibri" w:hAnsi="Arial" w:cs="Arial"/>
          <w:sz w:val="22"/>
          <w:szCs w:val="22"/>
          <w:lang w:val="es-MX" w:eastAsia="en-US"/>
        </w:rPr>
      </w:pPr>
      <w:r w:rsidRPr="00F86575">
        <w:rPr>
          <w:rFonts w:ascii="Arial" w:eastAsia="Calibri" w:hAnsi="Arial" w:cs="Arial"/>
          <w:b/>
          <w:sz w:val="22"/>
          <w:szCs w:val="22"/>
          <w:lang w:val="es-MX" w:eastAsia="en-US"/>
        </w:rPr>
        <w:t>8ª.-</w:t>
      </w:r>
      <w:r w:rsidRPr="00F86575">
        <w:rPr>
          <w:rFonts w:ascii="Arial" w:eastAsia="Calibri" w:hAnsi="Arial" w:cs="Arial"/>
          <w:sz w:val="22"/>
          <w:szCs w:val="22"/>
          <w:lang w:val="es-MX" w:eastAsia="en-US"/>
        </w:rPr>
        <w:t xml:space="preserve"> </w:t>
      </w:r>
      <w:r w:rsidR="00940EB6">
        <w:rPr>
          <w:rFonts w:ascii="Arial" w:eastAsia="Calibri" w:hAnsi="Arial" w:cs="Arial"/>
          <w:sz w:val="22"/>
          <w:szCs w:val="22"/>
          <w:lang w:val="es-MX" w:eastAsia="en-US"/>
        </w:rPr>
        <w:t xml:space="preserve">De conformidad a lo dispuesto en la fracción XIII del artículo 9 del Reglamento Interior del Instituto Electoral del Estado, así como a lo determinado en el </w:t>
      </w:r>
      <w:r w:rsidR="00362884">
        <w:rPr>
          <w:rFonts w:ascii="Arial" w:eastAsia="Calibri" w:hAnsi="Arial" w:cs="Arial"/>
          <w:sz w:val="22"/>
          <w:szCs w:val="22"/>
          <w:lang w:val="es-MX" w:eastAsia="en-US"/>
        </w:rPr>
        <w:t>Acuerdo</w:t>
      </w:r>
      <w:r w:rsidR="00940EB6" w:rsidRPr="00E2134A">
        <w:rPr>
          <w:rFonts w:ascii="Arial" w:hAnsi="Arial" w:cs="Arial"/>
          <w:sz w:val="22"/>
          <w:szCs w:val="22"/>
        </w:rPr>
        <w:t xml:space="preserve"> número IEE/CG/A091/2018, </w:t>
      </w:r>
      <w:r w:rsidR="00940EB6">
        <w:rPr>
          <w:rFonts w:ascii="Arial" w:hAnsi="Arial" w:cs="Arial"/>
          <w:sz w:val="22"/>
          <w:szCs w:val="22"/>
        </w:rPr>
        <w:t xml:space="preserve">citado en el Antecedente </w:t>
      </w:r>
      <w:r w:rsidR="00940EB6" w:rsidRPr="00A413BB">
        <w:rPr>
          <w:rFonts w:ascii="Arial" w:hAnsi="Arial" w:cs="Arial"/>
          <w:sz w:val="22"/>
          <w:szCs w:val="22"/>
        </w:rPr>
        <w:t>II de este instrumento, le corresponde al Consejo General aprobar la reasignación presupuestal,</w:t>
      </w:r>
      <w:r w:rsidR="00940EB6" w:rsidRPr="00A413BB">
        <w:rPr>
          <w:rFonts w:ascii="Arial" w:eastAsia="Calibri" w:hAnsi="Arial" w:cs="Arial"/>
          <w:sz w:val="22"/>
          <w:szCs w:val="22"/>
          <w:lang w:val="es-MX" w:eastAsia="en-US"/>
        </w:rPr>
        <w:t xml:space="preserve"> </w:t>
      </w:r>
      <w:r w:rsidR="00940EB6" w:rsidRPr="00A413BB">
        <w:rPr>
          <w:rFonts w:ascii="Arial" w:hAnsi="Arial" w:cs="Arial"/>
          <w:sz w:val="22"/>
          <w:szCs w:val="22"/>
        </w:rPr>
        <w:t>a propuesta de la Comisión de Administración, Prerrogativas y Partidos Políticos; en razón de que</w:t>
      </w:r>
      <w:r w:rsidRPr="00A413BB">
        <w:rPr>
          <w:rFonts w:ascii="Arial" w:hAnsi="Arial" w:cs="Arial"/>
          <w:sz w:val="22"/>
          <w:szCs w:val="22"/>
        </w:rPr>
        <w:t xml:space="preserve"> el Presupuesto de Egresos para el Instituto Electoral del Estado de Colima </w:t>
      </w:r>
      <w:r w:rsidR="00940EB6" w:rsidRPr="00A413BB">
        <w:rPr>
          <w:rFonts w:ascii="Arial" w:hAnsi="Arial" w:cs="Arial"/>
          <w:sz w:val="22"/>
          <w:szCs w:val="22"/>
        </w:rPr>
        <w:t xml:space="preserve">aprobado </w:t>
      </w:r>
      <w:r w:rsidRPr="00A413BB">
        <w:rPr>
          <w:rFonts w:ascii="Arial" w:hAnsi="Arial" w:cs="Arial"/>
          <w:sz w:val="22"/>
          <w:szCs w:val="22"/>
        </w:rPr>
        <w:t>por el H. C</w:t>
      </w:r>
      <w:r w:rsidR="00940EB6" w:rsidRPr="00A413BB">
        <w:rPr>
          <w:rFonts w:ascii="Arial" w:hAnsi="Arial" w:cs="Arial"/>
          <w:sz w:val="22"/>
          <w:szCs w:val="22"/>
        </w:rPr>
        <w:t xml:space="preserve">ongreso del Estado, es </w:t>
      </w:r>
      <w:r w:rsidRPr="00A413BB">
        <w:rPr>
          <w:rFonts w:ascii="Arial" w:hAnsi="Arial" w:cs="Arial"/>
          <w:sz w:val="22"/>
          <w:szCs w:val="22"/>
        </w:rPr>
        <w:t>distinto al proye</w:t>
      </w:r>
      <w:r w:rsidR="00940EB6" w:rsidRPr="00A413BB">
        <w:rPr>
          <w:rFonts w:ascii="Arial" w:hAnsi="Arial" w:cs="Arial"/>
          <w:sz w:val="22"/>
          <w:szCs w:val="22"/>
        </w:rPr>
        <w:t xml:space="preserve">ctado por este </w:t>
      </w:r>
      <w:r w:rsidR="00B117A7" w:rsidRPr="00A413BB">
        <w:rPr>
          <w:rFonts w:ascii="Arial" w:hAnsi="Arial" w:cs="Arial"/>
          <w:sz w:val="22"/>
          <w:szCs w:val="22"/>
        </w:rPr>
        <w:t>órgano electoral</w:t>
      </w:r>
      <w:r w:rsidR="00940EB6" w:rsidRPr="00A413BB">
        <w:rPr>
          <w:rFonts w:ascii="Arial" w:hAnsi="Arial" w:cs="Arial"/>
          <w:sz w:val="22"/>
          <w:szCs w:val="22"/>
        </w:rPr>
        <w:t>.</w:t>
      </w:r>
    </w:p>
    <w:p w:rsidR="00BD6AA7" w:rsidRPr="00A413BB" w:rsidRDefault="00BD6AA7" w:rsidP="00BD6AA7">
      <w:pPr>
        <w:pStyle w:val="Sinespaciado"/>
        <w:spacing w:line="360" w:lineRule="auto"/>
        <w:jc w:val="both"/>
        <w:rPr>
          <w:rFonts w:ascii="Arial" w:hAnsi="Arial" w:cs="Arial"/>
          <w:sz w:val="22"/>
          <w:szCs w:val="22"/>
        </w:rPr>
      </w:pPr>
    </w:p>
    <w:p w:rsidR="00BD6AA7" w:rsidRPr="00852886" w:rsidRDefault="00BD6AA7" w:rsidP="00BD6AA7">
      <w:pPr>
        <w:pStyle w:val="Sinespaciado"/>
        <w:spacing w:line="360" w:lineRule="auto"/>
        <w:jc w:val="both"/>
        <w:rPr>
          <w:rFonts w:ascii="Arial" w:hAnsi="Arial" w:cs="Arial"/>
          <w:sz w:val="22"/>
          <w:szCs w:val="22"/>
        </w:rPr>
      </w:pPr>
      <w:r w:rsidRPr="00A413BB">
        <w:rPr>
          <w:rFonts w:ascii="Arial" w:hAnsi="Arial" w:cs="Arial"/>
          <w:sz w:val="22"/>
          <w:szCs w:val="22"/>
        </w:rPr>
        <w:t>E</w:t>
      </w:r>
      <w:r w:rsidR="00626A26" w:rsidRPr="00A413BB">
        <w:rPr>
          <w:rFonts w:ascii="Arial" w:hAnsi="Arial" w:cs="Arial"/>
          <w:sz w:val="22"/>
          <w:szCs w:val="22"/>
        </w:rPr>
        <w:t xml:space="preserve">s necesario señalar, que de acuerdo a lo establecido en el Reglamento de Comisiones del Consejo General en su artículo 14, fracción VIII, le corresponde a la </w:t>
      </w:r>
      <w:r w:rsidRPr="00A413BB">
        <w:rPr>
          <w:rFonts w:ascii="Arial" w:hAnsi="Arial" w:cs="Arial"/>
          <w:sz w:val="22"/>
          <w:szCs w:val="22"/>
        </w:rPr>
        <w:t>Comisión de Administración, Prerrogativas y Partidos Políticos</w:t>
      </w:r>
      <w:r w:rsidR="00626A26" w:rsidRPr="00A413BB">
        <w:rPr>
          <w:rFonts w:ascii="Arial" w:hAnsi="Arial" w:cs="Arial"/>
          <w:sz w:val="22"/>
          <w:szCs w:val="22"/>
        </w:rPr>
        <w:t xml:space="preserve"> elaborar la propuesta de reasignación</w:t>
      </w:r>
      <w:r w:rsidR="00B117A7" w:rsidRPr="00A413BB">
        <w:rPr>
          <w:rFonts w:ascii="Arial" w:hAnsi="Arial" w:cs="Arial"/>
          <w:sz w:val="22"/>
          <w:szCs w:val="22"/>
        </w:rPr>
        <w:t>; actividad que realizó, tal como se mencionó en</w:t>
      </w:r>
      <w:r w:rsidRPr="00A413BB">
        <w:rPr>
          <w:rFonts w:ascii="Arial" w:hAnsi="Arial" w:cs="Arial"/>
          <w:sz w:val="22"/>
          <w:szCs w:val="22"/>
        </w:rPr>
        <w:t xml:space="preserve"> </w:t>
      </w:r>
      <w:r w:rsidR="00626A26" w:rsidRPr="00A413BB">
        <w:rPr>
          <w:rFonts w:ascii="Arial" w:hAnsi="Arial" w:cs="Arial"/>
          <w:sz w:val="22"/>
          <w:szCs w:val="22"/>
        </w:rPr>
        <w:t xml:space="preserve">el Antecedente </w:t>
      </w:r>
      <w:r w:rsidR="00B117A7" w:rsidRPr="00A413BB">
        <w:rPr>
          <w:rFonts w:ascii="Arial" w:hAnsi="Arial" w:cs="Arial"/>
          <w:sz w:val="22"/>
          <w:szCs w:val="22"/>
        </w:rPr>
        <w:t>VII</w:t>
      </w:r>
      <w:r w:rsidR="00B117A7">
        <w:rPr>
          <w:rFonts w:ascii="Arial" w:hAnsi="Arial" w:cs="Arial"/>
          <w:sz w:val="22"/>
          <w:szCs w:val="22"/>
        </w:rPr>
        <w:t xml:space="preserve"> de este instrumento</w:t>
      </w:r>
      <w:r w:rsidR="00626A26" w:rsidRPr="000C5FB8">
        <w:rPr>
          <w:rFonts w:ascii="Arial" w:hAnsi="Arial" w:cs="Arial"/>
          <w:sz w:val="22"/>
          <w:szCs w:val="22"/>
        </w:rPr>
        <w:t xml:space="preserve">; </w:t>
      </w:r>
      <w:r w:rsidR="00B117A7">
        <w:rPr>
          <w:rFonts w:ascii="Arial" w:hAnsi="Arial" w:cs="Arial"/>
          <w:sz w:val="22"/>
          <w:szCs w:val="22"/>
        </w:rPr>
        <w:t>cabe mencionar que</w:t>
      </w:r>
      <w:r w:rsidR="00626A26" w:rsidRPr="000C5FB8">
        <w:rPr>
          <w:rFonts w:ascii="Arial" w:hAnsi="Arial" w:cs="Arial"/>
          <w:sz w:val="22"/>
          <w:szCs w:val="22"/>
        </w:rPr>
        <w:t xml:space="preserve"> de</w:t>
      </w:r>
      <w:r w:rsidRPr="000C5FB8">
        <w:rPr>
          <w:rFonts w:ascii="Arial" w:hAnsi="Arial" w:cs="Arial"/>
          <w:sz w:val="22"/>
          <w:szCs w:val="22"/>
        </w:rPr>
        <w:t xml:space="preserve">rivado de la importancia que dicha reasignación implica para todo el Instituto Electoral y la consecución </w:t>
      </w:r>
      <w:r w:rsidR="00626A26" w:rsidRPr="000C5FB8">
        <w:rPr>
          <w:rFonts w:ascii="Arial" w:hAnsi="Arial" w:cs="Arial"/>
          <w:sz w:val="22"/>
          <w:szCs w:val="22"/>
        </w:rPr>
        <w:t>de sus fines</w:t>
      </w:r>
      <w:r w:rsidRPr="000C5FB8">
        <w:rPr>
          <w:rFonts w:ascii="Arial" w:hAnsi="Arial" w:cs="Arial"/>
          <w:sz w:val="22"/>
          <w:szCs w:val="22"/>
        </w:rPr>
        <w:t xml:space="preserve">, la propuesta de mérito fue construida </w:t>
      </w:r>
      <w:r w:rsidR="00B117A7">
        <w:rPr>
          <w:rFonts w:ascii="Arial" w:hAnsi="Arial" w:cs="Arial"/>
          <w:sz w:val="22"/>
          <w:szCs w:val="22"/>
        </w:rPr>
        <w:t>con la participación de</w:t>
      </w:r>
      <w:r w:rsidR="00626A26" w:rsidRPr="000C5FB8">
        <w:rPr>
          <w:rFonts w:ascii="Arial" w:hAnsi="Arial" w:cs="Arial"/>
          <w:sz w:val="22"/>
          <w:szCs w:val="22"/>
        </w:rPr>
        <w:t xml:space="preserve"> la totalidad de las y los </w:t>
      </w:r>
      <w:r w:rsidRPr="000C5FB8">
        <w:rPr>
          <w:rFonts w:ascii="Arial" w:hAnsi="Arial" w:cs="Arial"/>
          <w:sz w:val="22"/>
          <w:szCs w:val="22"/>
        </w:rPr>
        <w:t>Consejero</w:t>
      </w:r>
      <w:r w:rsidR="00626A26" w:rsidRPr="000C5FB8">
        <w:rPr>
          <w:rFonts w:ascii="Arial" w:hAnsi="Arial" w:cs="Arial"/>
          <w:sz w:val="22"/>
          <w:szCs w:val="22"/>
        </w:rPr>
        <w:t>s</w:t>
      </w:r>
      <w:r w:rsidRPr="000C5FB8">
        <w:rPr>
          <w:rFonts w:ascii="Arial" w:hAnsi="Arial" w:cs="Arial"/>
          <w:sz w:val="22"/>
          <w:szCs w:val="22"/>
        </w:rPr>
        <w:t xml:space="preserve"> Electorales</w:t>
      </w:r>
      <w:r w:rsidR="00B117A7">
        <w:rPr>
          <w:rFonts w:ascii="Arial" w:hAnsi="Arial" w:cs="Arial"/>
          <w:sz w:val="22"/>
          <w:szCs w:val="22"/>
        </w:rPr>
        <w:t>, así como las áreas de contabilidad y administración de este organismo electoral</w:t>
      </w:r>
      <w:r w:rsidRPr="000C5FB8">
        <w:rPr>
          <w:rFonts w:ascii="Arial" w:hAnsi="Arial" w:cs="Arial"/>
          <w:sz w:val="22"/>
          <w:szCs w:val="22"/>
        </w:rPr>
        <w:t>.</w:t>
      </w:r>
      <w:r w:rsidRPr="00852886">
        <w:rPr>
          <w:rFonts w:ascii="Arial" w:hAnsi="Arial" w:cs="Arial"/>
          <w:sz w:val="22"/>
          <w:szCs w:val="22"/>
        </w:rPr>
        <w:t xml:space="preserve"> </w:t>
      </w:r>
    </w:p>
    <w:p w:rsidR="00BD6AA7" w:rsidRPr="00F86575" w:rsidRDefault="00BD6AA7" w:rsidP="00BD6AA7">
      <w:pPr>
        <w:spacing w:line="360" w:lineRule="auto"/>
        <w:jc w:val="both"/>
        <w:rPr>
          <w:rFonts w:ascii="Arial" w:eastAsia="Calibri" w:hAnsi="Arial" w:cs="Arial"/>
          <w:sz w:val="22"/>
          <w:szCs w:val="22"/>
          <w:lang w:val="es-MX" w:eastAsia="en-US"/>
        </w:rPr>
      </w:pPr>
    </w:p>
    <w:p w:rsidR="00BD6AA7" w:rsidRPr="00F86575" w:rsidRDefault="00BD6AA7" w:rsidP="00BD6AA7">
      <w:pPr>
        <w:spacing w:line="360" w:lineRule="auto"/>
        <w:jc w:val="both"/>
        <w:rPr>
          <w:rFonts w:ascii="Arial" w:eastAsia="Calibri" w:hAnsi="Arial" w:cs="Arial"/>
          <w:sz w:val="22"/>
          <w:szCs w:val="22"/>
          <w:lang w:val="es-MX" w:eastAsia="en-US"/>
        </w:rPr>
      </w:pPr>
      <w:r w:rsidRPr="00F86575">
        <w:rPr>
          <w:rFonts w:ascii="Arial" w:eastAsia="Calibri" w:hAnsi="Arial" w:cs="Arial"/>
          <w:sz w:val="22"/>
          <w:szCs w:val="22"/>
          <w:lang w:val="es-MX" w:eastAsia="en-US"/>
        </w:rPr>
        <w:t>En esa tesitura, y derivado de la diferencia del</w:t>
      </w:r>
      <w:r w:rsidR="000C5FB8">
        <w:rPr>
          <w:rFonts w:ascii="Arial" w:eastAsia="Calibri" w:hAnsi="Arial" w:cs="Arial"/>
          <w:sz w:val="22"/>
          <w:szCs w:val="22"/>
          <w:lang w:val="es-MX" w:eastAsia="en-US"/>
        </w:rPr>
        <w:t xml:space="preserve"> 23.23</w:t>
      </w:r>
      <w:r w:rsidRPr="00F86575">
        <w:rPr>
          <w:rFonts w:ascii="Arial" w:eastAsia="Calibri" w:hAnsi="Arial" w:cs="Arial"/>
          <w:sz w:val="22"/>
          <w:szCs w:val="22"/>
          <w:lang w:val="es-MX" w:eastAsia="en-US"/>
        </w:rPr>
        <w:t xml:space="preserve">% entre el presupuesto proyectado por este organismo y el autorizado por el H. Congreso del Estado, tal y como se describe en los </w:t>
      </w:r>
      <w:r w:rsidRPr="00A413BB">
        <w:rPr>
          <w:rFonts w:ascii="Arial" w:eastAsia="Calibri" w:hAnsi="Arial" w:cs="Arial"/>
          <w:sz w:val="22"/>
          <w:szCs w:val="22"/>
          <w:lang w:val="es-MX" w:eastAsia="en-US"/>
        </w:rPr>
        <w:t xml:space="preserve">Antecedentes </w:t>
      </w:r>
      <w:r w:rsidR="00A413BB">
        <w:rPr>
          <w:rFonts w:ascii="Arial" w:eastAsia="Calibri" w:hAnsi="Arial" w:cs="Arial"/>
          <w:sz w:val="22"/>
          <w:szCs w:val="22"/>
          <w:lang w:val="es-MX" w:eastAsia="en-US"/>
        </w:rPr>
        <w:t>II y VI</w:t>
      </w:r>
      <w:r w:rsidR="000C5FB8">
        <w:rPr>
          <w:rFonts w:ascii="Arial" w:eastAsia="Calibri" w:hAnsi="Arial" w:cs="Arial"/>
          <w:sz w:val="22"/>
          <w:szCs w:val="22"/>
          <w:lang w:val="es-MX" w:eastAsia="en-US"/>
        </w:rPr>
        <w:t xml:space="preserve"> d</w:t>
      </w:r>
      <w:r w:rsidRPr="00F86575">
        <w:rPr>
          <w:rFonts w:ascii="Arial" w:eastAsia="Calibri" w:hAnsi="Arial" w:cs="Arial"/>
          <w:sz w:val="22"/>
          <w:szCs w:val="22"/>
          <w:lang w:val="es-MX" w:eastAsia="en-US"/>
        </w:rPr>
        <w:t>e este documento, es que se actualiza la hipótesis referi</w:t>
      </w:r>
      <w:r w:rsidR="000C5FB8">
        <w:rPr>
          <w:rFonts w:ascii="Arial" w:eastAsia="Calibri" w:hAnsi="Arial" w:cs="Arial"/>
          <w:sz w:val="22"/>
          <w:szCs w:val="22"/>
          <w:lang w:val="es-MX" w:eastAsia="en-US"/>
        </w:rPr>
        <w:t xml:space="preserve">da en el </w:t>
      </w:r>
      <w:r w:rsidR="000C5FB8">
        <w:rPr>
          <w:rFonts w:ascii="Arial" w:eastAsia="Calibri" w:hAnsi="Arial" w:cs="Arial"/>
          <w:sz w:val="22"/>
          <w:szCs w:val="22"/>
          <w:lang w:val="es-MX" w:eastAsia="en-US"/>
        </w:rPr>
        <w:lastRenderedPageBreak/>
        <w:t>primer párrafo de esta consideración</w:t>
      </w:r>
      <w:r w:rsidRPr="00F86575">
        <w:rPr>
          <w:rFonts w:ascii="Arial" w:eastAsia="Calibri" w:hAnsi="Arial" w:cs="Arial"/>
          <w:sz w:val="22"/>
          <w:szCs w:val="22"/>
          <w:lang w:val="es-MX" w:eastAsia="en-US"/>
        </w:rPr>
        <w:t xml:space="preserve">, por lo que, como se señaló, al interior de este Instituto se han venido realizando entre </w:t>
      </w:r>
      <w:r w:rsidR="000C5FB8">
        <w:rPr>
          <w:rFonts w:ascii="Arial" w:eastAsia="Calibri" w:hAnsi="Arial" w:cs="Arial"/>
          <w:sz w:val="22"/>
          <w:szCs w:val="22"/>
          <w:lang w:val="es-MX" w:eastAsia="en-US"/>
        </w:rPr>
        <w:t xml:space="preserve">las y los </w:t>
      </w:r>
      <w:r w:rsidRPr="00F86575">
        <w:rPr>
          <w:rFonts w:ascii="Arial" w:eastAsia="Calibri" w:hAnsi="Arial" w:cs="Arial"/>
          <w:sz w:val="22"/>
          <w:szCs w:val="22"/>
          <w:lang w:val="es-MX" w:eastAsia="en-US"/>
        </w:rPr>
        <w:t xml:space="preserve">Consejeros y el personal del área competente las valoraciones correspondientes para hacer los ajustes necesarios en la planeación presupuestal de este </w:t>
      </w:r>
      <w:r w:rsidR="00B117A7" w:rsidRPr="00F86575">
        <w:rPr>
          <w:rFonts w:ascii="Arial" w:eastAsia="Calibri" w:hAnsi="Arial" w:cs="Arial"/>
          <w:sz w:val="22"/>
          <w:szCs w:val="22"/>
          <w:lang w:val="es-MX" w:eastAsia="en-US"/>
        </w:rPr>
        <w:t xml:space="preserve">ejercicio fiscal </w:t>
      </w:r>
      <w:r w:rsidRPr="00F86575">
        <w:rPr>
          <w:rFonts w:ascii="Arial" w:eastAsia="Calibri" w:hAnsi="Arial" w:cs="Arial"/>
          <w:sz w:val="22"/>
          <w:szCs w:val="22"/>
          <w:lang w:val="es-MX" w:eastAsia="en-US"/>
        </w:rPr>
        <w:t xml:space="preserve">a efecto de dar cumplimiento a lo mandatado legalmente a este organismo electoral, realizando dicha valoración y reasignación en estricto apego y observancia de los principios de eficiencia, eficacia, </w:t>
      </w:r>
      <w:r w:rsidR="00F04075" w:rsidRPr="00F04075">
        <w:rPr>
          <w:rFonts w:ascii="Arial" w:eastAsia="Calibri" w:hAnsi="Arial" w:cs="Arial"/>
          <w:sz w:val="22"/>
          <w:szCs w:val="22"/>
          <w:lang w:val="es-MX" w:eastAsia="en-US"/>
        </w:rPr>
        <w:t xml:space="preserve">austeridad, control, racionalidad, </w:t>
      </w:r>
      <w:r w:rsidRPr="00F86575">
        <w:rPr>
          <w:rFonts w:ascii="Arial" w:eastAsia="Calibri" w:hAnsi="Arial" w:cs="Arial"/>
          <w:sz w:val="22"/>
          <w:szCs w:val="22"/>
          <w:lang w:val="es-MX" w:eastAsia="en-US"/>
        </w:rPr>
        <w:t>economía,</w:t>
      </w:r>
      <w:r w:rsidR="00F04075">
        <w:rPr>
          <w:rFonts w:ascii="Arial" w:eastAsia="Calibri" w:hAnsi="Arial" w:cs="Arial"/>
          <w:sz w:val="22"/>
          <w:szCs w:val="22"/>
          <w:lang w:val="es-MX" w:eastAsia="en-US"/>
        </w:rPr>
        <w:t xml:space="preserve"> legalidad, honestidad, transparencia y rendición de cuentas</w:t>
      </w:r>
      <w:r w:rsidRPr="00F86575">
        <w:rPr>
          <w:rFonts w:ascii="Arial" w:eastAsia="Calibri" w:hAnsi="Arial" w:cs="Arial"/>
          <w:sz w:val="22"/>
          <w:szCs w:val="22"/>
          <w:lang w:val="es-MX" w:eastAsia="en-US"/>
        </w:rPr>
        <w:t xml:space="preserve"> en el gasto público, buscando en la medida de lo posible que la referida diferencia entre lo pr</w:t>
      </w:r>
      <w:r w:rsidR="00F04075">
        <w:rPr>
          <w:rFonts w:ascii="Arial" w:eastAsia="Calibri" w:hAnsi="Arial" w:cs="Arial"/>
          <w:sz w:val="22"/>
          <w:szCs w:val="22"/>
          <w:lang w:val="es-MX" w:eastAsia="en-US"/>
        </w:rPr>
        <w:t>esupuestado</w:t>
      </w:r>
      <w:r w:rsidRPr="00F86575">
        <w:rPr>
          <w:rFonts w:ascii="Arial" w:eastAsia="Calibri" w:hAnsi="Arial" w:cs="Arial"/>
          <w:sz w:val="22"/>
          <w:szCs w:val="22"/>
          <w:lang w:val="es-MX" w:eastAsia="en-US"/>
        </w:rPr>
        <w:t xml:space="preserve"> y lo autorizado no genere un alto impacto en el cumplimiento de </w:t>
      </w:r>
      <w:r w:rsidR="00F04075">
        <w:rPr>
          <w:rFonts w:ascii="Arial" w:eastAsia="Calibri" w:hAnsi="Arial" w:cs="Arial"/>
          <w:sz w:val="22"/>
          <w:szCs w:val="22"/>
          <w:lang w:val="es-MX" w:eastAsia="en-US"/>
        </w:rPr>
        <w:t>l</w:t>
      </w:r>
      <w:r w:rsidRPr="00F86575">
        <w:rPr>
          <w:rFonts w:ascii="Arial" w:eastAsia="Calibri" w:hAnsi="Arial" w:cs="Arial"/>
          <w:sz w:val="22"/>
          <w:szCs w:val="22"/>
          <w:lang w:val="es-MX" w:eastAsia="en-US"/>
        </w:rPr>
        <w:t>as obligac</w:t>
      </w:r>
      <w:r w:rsidR="008A5652">
        <w:rPr>
          <w:rFonts w:ascii="Arial" w:eastAsia="Calibri" w:hAnsi="Arial" w:cs="Arial"/>
          <w:sz w:val="22"/>
          <w:szCs w:val="22"/>
          <w:lang w:val="es-MX" w:eastAsia="en-US"/>
        </w:rPr>
        <w:t>iones legales y administrativas; sin embargo</w:t>
      </w:r>
      <w:r w:rsidR="00F04075" w:rsidRPr="00F04075">
        <w:t xml:space="preserve"> </w:t>
      </w:r>
      <w:r w:rsidR="00F04075" w:rsidRPr="00F04075">
        <w:rPr>
          <w:rFonts w:ascii="Arial" w:eastAsia="Calibri" w:hAnsi="Arial" w:cs="Arial"/>
          <w:sz w:val="22"/>
          <w:szCs w:val="22"/>
          <w:lang w:val="es-MX" w:eastAsia="en-US"/>
        </w:rPr>
        <w:t>es importante señalar que</w:t>
      </w:r>
      <w:r w:rsidR="008A5652">
        <w:rPr>
          <w:rFonts w:ascii="Arial" w:eastAsia="Calibri" w:hAnsi="Arial" w:cs="Arial"/>
          <w:sz w:val="22"/>
          <w:szCs w:val="22"/>
          <w:lang w:val="es-MX" w:eastAsia="en-US"/>
        </w:rPr>
        <w:t xml:space="preserve"> la cantidad autorizada no garantiza las erogaciones que debe realizar el Instituto en el último cuatrimestre del año 2019.</w:t>
      </w:r>
    </w:p>
    <w:p w:rsidR="00B117A7" w:rsidRDefault="00B117A7" w:rsidP="00BD6AA7">
      <w:pPr>
        <w:spacing w:line="360" w:lineRule="auto"/>
        <w:jc w:val="both"/>
        <w:rPr>
          <w:rFonts w:ascii="Arial" w:eastAsia="Calibri" w:hAnsi="Arial" w:cs="Arial"/>
          <w:sz w:val="22"/>
          <w:szCs w:val="22"/>
          <w:lang w:val="es-MX" w:eastAsia="en-US"/>
        </w:rPr>
      </w:pPr>
    </w:p>
    <w:p w:rsidR="00E477A1" w:rsidRDefault="00B117A7" w:rsidP="00E477A1">
      <w:pPr>
        <w:spacing w:line="360" w:lineRule="auto"/>
        <w:jc w:val="both"/>
        <w:rPr>
          <w:rFonts w:ascii="Arial" w:eastAsia="Calibri" w:hAnsi="Arial" w:cs="Arial"/>
          <w:sz w:val="22"/>
          <w:szCs w:val="22"/>
          <w:lang w:val="es-MX" w:eastAsia="en-US"/>
        </w:rPr>
      </w:pPr>
      <w:r w:rsidRPr="00E477A1">
        <w:rPr>
          <w:rFonts w:ascii="Arial" w:eastAsia="Calibri" w:hAnsi="Arial" w:cs="Arial"/>
          <w:b/>
          <w:sz w:val="22"/>
          <w:szCs w:val="22"/>
          <w:lang w:val="es-MX" w:eastAsia="en-US"/>
        </w:rPr>
        <w:t>9</w:t>
      </w:r>
      <w:r w:rsidR="009E01E4" w:rsidRPr="00E477A1">
        <w:rPr>
          <w:rFonts w:ascii="Arial" w:eastAsia="Calibri" w:hAnsi="Arial" w:cs="Arial"/>
          <w:b/>
          <w:sz w:val="22"/>
          <w:szCs w:val="22"/>
          <w:lang w:val="es-MX" w:eastAsia="en-US"/>
        </w:rPr>
        <w:t>ª.-</w:t>
      </w:r>
      <w:r w:rsidR="009E01E4" w:rsidRPr="00E477A1">
        <w:rPr>
          <w:rFonts w:ascii="Arial" w:eastAsia="Calibri" w:hAnsi="Arial" w:cs="Arial"/>
          <w:sz w:val="22"/>
          <w:szCs w:val="22"/>
          <w:lang w:val="es-MX" w:eastAsia="en-US"/>
        </w:rPr>
        <w:t xml:space="preserve"> </w:t>
      </w:r>
      <w:r w:rsidR="00001951" w:rsidRPr="00E477A1">
        <w:rPr>
          <w:rFonts w:ascii="Arial" w:eastAsia="Calibri" w:hAnsi="Arial" w:cs="Arial"/>
          <w:sz w:val="22"/>
          <w:szCs w:val="22"/>
          <w:lang w:val="es-MX" w:eastAsia="en-US"/>
        </w:rPr>
        <w:t xml:space="preserve">Aunado a lo anterior, y en relación a lo señalado en el </w:t>
      </w:r>
      <w:r w:rsidR="00001951" w:rsidRPr="00A413BB">
        <w:rPr>
          <w:rFonts w:ascii="Arial" w:eastAsia="Calibri" w:hAnsi="Arial" w:cs="Arial"/>
          <w:sz w:val="22"/>
          <w:szCs w:val="22"/>
          <w:lang w:val="es-MX" w:eastAsia="en-US"/>
        </w:rPr>
        <w:t xml:space="preserve">Antecedente I de este documento, mediante </w:t>
      </w:r>
      <w:r w:rsidR="00001951" w:rsidRPr="00A413BB">
        <w:rPr>
          <w:rFonts w:ascii="Arial" w:hAnsi="Arial" w:cs="Arial"/>
          <w:sz w:val="22"/>
          <w:szCs w:val="22"/>
        </w:rPr>
        <w:t xml:space="preserve">oficio número SPyF/DP/033/2018, el Secretario de Planeación y Finanzas de Gobierno del Estado de Colima, notificó a este Instituto que dentro de los trabajos relacionados con la integración del Anteproyecto del Presupuesto de Egresos correspondiente al ejercicio fiscal 2019 del Estado de Colima, se consideró como techo presupuestal del Instituto Electoral la cantidad de $55´089,800.00 (Cincuenta y cinco millones, ochenta y nueve mil ochocientos pesos 00/100 M.N.), </w:t>
      </w:r>
      <w:r w:rsidR="009E01E4" w:rsidRPr="00A413BB">
        <w:rPr>
          <w:rFonts w:ascii="Arial" w:hAnsi="Arial" w:cs="Arial"/>
          <w:sz w:val="22"/>
          <w:szCs w:val="22"/>
        </w:rPr>
        <w:t xml:space="preserve">a fin de que este organismo electoral realizara una propuesta que se ajustara a dicho monto; sin embargo, </w:t>
      </w:r>
      <w:r w:rsidR="00E477A1" w:rsidRPr="00A413BB">
        <w:rPr>
          <w:rFonts w:ascii="Arial" w:hAnsi="Arial" w:cs="Arial"/>
          <w:sz w:val="22"/>
          <w:szCs w:val="22"/>
        </w:rPr>
        <w:t xml:space="preserve">y tal como se dispuso en el Acuerdo número IEE/CG/A091/2018, de fecha 14 de septiembre de 2018, invocado en el Antecedente II del presente instrumento, </w:t>
      </w:r>
      <w:r w:rsidR="009E01E4" w:rsidRPr="00A413BB">
        <w:rPr>
          <w:rFonts w:ascii="Arial" w:hAnsi="Arial" w:cs="Arial"/>
          <w:sz w:val="22"/>
          <w:szCs w:val="22"/>
        </w:rPr>
        <w:t>se comprobó la existencia de disposiciones legales</w:t>
      </w:r>
      <w:r w:rsidR="00E477A1" w:rsidRPr="00A413BB">
        <w:rPr>
          <w:rFonts w:ascii="Arial" w:hAnsi="Arial" w:cs="Arial"/>
          <w:sz w:val="22"/>
          <w:szCs w:val="22"/>
        </w:rPr>
        <w:t xml:space="preserve"> y reglam</w:t>
      </w:r>
      <w:r w:rsidR="00E477A1" w:rsidRPr="008A5652">
        <w:rPr>
          <w:rFonts w:ascii="Arial" w:hAnsi="Arial" w:cs="Arial"/>
          <w:sz w:val="22"/>
          <w:szCs w:val="22"/>
        </w:rPr>
        <w:t>entarias</w:t>
      </w:r>
      <w:r w:rsidR="009E01E4" w:rsidRPr="008A5652">
        <w:rPr>
          <w:rFonts w:ascii="Arial" w:hAnsi="Arial" w:cs="Arial"/>
          <w:sz w:val="22"/>
          <w:szCs w:val="22"/>
        </w:rPr>
        <w:t xml:space="preserve"> que impedían ajustarse </w:t>
      </w:r>
      <w:r w:rsidR="00E477A1" w:rsidRPr="008A5652">
        <w:rPr>
          <w:rFonts w:ascii="Arial" w:hAnsi="Arial" w:cs="Arial"/>
          <w:sz w:val="22"/>
          <w:szCs w:val="22"/>
        </w:rPr>
        <w:t xml:space="preserve">al techo financiero determinado. Por lo que en el Acuerdo de mérito, se </w:t>
      </w:r>
      <w:r w:rsidR="00E477A1" w:rsidRPr="008A5652">
        <w:rPr>
          <w:rFonts w:ascii="Arial" w:eastAsia="Calibri" w:hAnsi="Arial" w:cs="Arial"/>
          <w:sz w:val="22"/>
          <w:szCs w:val="22"/>
          <w:lang w:val="es-MX" w:eastAsia="en-US"/>
        </w:rPr>
        <w:t>estimó indispensable</w:t>
      </w:r>
      <w:r w:rsidR="00E477A1" w:rsidRPr="00D80B8B">
        <w:rPr>
          <w:rFonts w:ascii="Arial" w:eastAsia="Calibri" w:hAnsi="Arial" w:cs="Arial"/>
          <w:sz w:val="22"/>
          <w:szCs w:val="22"/>
          <w:lang w:val="es-MX" w:eastAsia="en-US"/>
        </w:rPr>
        <w:t xml:space="preserve"> solicitar al Gobierno del Estado </w:t>
      </w:r>
      <w:r w:rsidR="00E477A1">
        <w:rPr>
          <w:rFonts w:ascii="Arial" w:eastAsia="Calibri" w:hAnsi="Arial" w:cs="Arial"/>
          <w:sz w:val="22"/>
          <w:szCs w:val="22"/>
          <w:lang w:val="es-MX" w:eastAsia="en-US"/>
        </w:rPr>
        <w:t>incorporara</w:t>
      </w:r>
      <w:r w:rsidR="00E477A1" w:rsidRPr="00D80B8B">
        <w:rPr>
          <w:rFonts w:ascii="Arial" w:eastAsia="Calibri" w:hAnsi="Arial" w:cs="Arial"/>
          <w:sz w:val="22"/>
          <w:szCs w:val="22"/>
          <w:lang w:val="es-MX" w:eastAsia="en-US"/>
        </w:rPr>
        <w:t xml:space="preserve"> </w:t>
      </w:r>
      <w:r w:rsidR="00F04075">
        <w:rPr>
          <w:rFonts w:ascii="Arial" w:eastAsia="Calibri" w:hAnsi="Arial" w:cs="Arial"/>
          <w:sz w:val="22"/>
          <w:szCs w:val="22"/>
          <w:lang w:val="es-MX" w:eastAsia="en-US"/>
        </w:rPr>
        <w:t>al</w:t>
      </w:r>
      <w:r w:rsidR="00F04075" w:rsidRPr="00F04075">
        <w:rPr>
          <w:rFonts w:ascii="Arial" w:eastAsia="Calibri" w:hAnsi="Arial" w:cs="Arial"/>
          <w:sz w:val="22"/>
          <w:szCs w:val="22"/>
          <w:lang w:val="es-MX" w:eastAsia="en-US"/>
        </w:rPr>
        <w:t xml:space="preserve"> Proyecto de Presupuesto de Egresos del Estado</w:t>
      </w:r>
      <w:r w:rsidR="00E477A1" w:rsidRPr="00D80B8B">
        <w:rPr>
          <w:rFonts w:ascii="Arial" w:eastAsia="Calibri" w:hAnsi="Arial" w:cs="Arial"/>
          <w:sz w:val="22"/>
          <w:szCs w:val="22"/>
          <w:lang w:val="es-MX" w:eastAsia="en-US"/>
        </w:rPr>
        <w:t xml:space="preserve"> del Ejercicio Fiscal 2019 el incremento del techo financiero a la cantidad de $63’942,574.94 (Sesenta y tres millones novecientos cuarenta y dos mil quinientos setenta y cuatro pesos 94/100 M.N.); </w:t>
      </w:r>
      <w:r w:rsidR="00E477A1">
        <w:rPr>
          <w:rFonts w:ascii="Arial" w:eastAsia="Calibri" w:hAnsi="Arial" w:cs="Arial"/>
          <w:sz w:val="22"/>
          <w:szCs w:val="22"/>
          <w:lang w:val="es-MX" w:eastAsia="en-US"/>
        </w:rPr>
        <w:t xml:space="preserve">de igual forma al </w:t>
      </w:r>
      <w:r w:rsidR="00E477A1" w:rsidRPr="00D80B8B">
        <w:rPr>
          <w:rFonts w:ascii="Arial" w:eastAsia="Calibri" w:hAnsi="Arial" w:cs="Arial"/>
          <w:sz w:val="22"/>
          <w:szCs w:val="22"/>
          <w:lang w:val="es-MX" w:eastAsia="en-US"/>
        </w:rPr>
        <w:t>H. Congreso del Estado, para que, de estimarlo conveniente, est</w:t>
      </w:r>
      <w:r w:rsidR="00E477A1">
        <w:rPr>
          <w:rFonts w:ascii="Arial" w:eastAsia="Calibri" w:hAnsi="Arial" w:cs="Arial"/>
          <w:sz w:val="22"/>
          <w:szCs w:val="22"/>
          <w:lang w:val="es-MX" w:eastAsia="en-US"/>
        </w:rPr>
        <w:t xml:space="preserve">uviera </w:t>
      </w:r>
      <w:r w:rsidR="00E477A1" w:rsidRPr="00D80B8B">
        <w:rPr>
          <w:rFonts w:ascii="Arial" w:eastAsia="Calibri" w:hAnsi="Arial" w:cs="Arial"/>
          <w:sz w:val="22"/>
          <w:szCs w:val="22"/>
          <w:lang w:val="es-MX" w:eastAsia="en-US"/>
        </w:rPr>
        <w:t>en condiciones de aprobar dicho monto en su</w:t>
      </w:r>
      <w:r w:rsidR="00E477A1">
        <w:rPr>
          <w:rFonts w:ascii="Arial" w:eastAsia="Calibri" w:hAnsi="Arial" w:cs="Arial"/>
          <w:sz w:val="22"/>
          <w:szCs w:val="22"/>
          <w:lang w:val="es-MX" w:eastAsia="en-US"/>
        </w:rPr>
        <w:t>s</w:t>
      </w:r>
      <w:r w:rsidR="00E477A1" w:rsidRPr="00D80B8B">
        <w:rPr>
          <w:rFonts w:ascii="Arial" w:eastAsia="Calibri" w:hAnsi="Arial" w:cs="Arial"/>
          <w:sz w:val="22"/>
          <w:szCs w:val="22"/>
          <w:lang w:val="es-MX" w:eastAsia="en-US"/>
        </w:rPr>
        <w:t xml:space="preserve"> términos, para la consecución de los fines legalmente previstos para este Instituto.</w:t>
      </w:r>
    </w:p>
    <w:p w:rsidR="00890BF9" w:rsidRDefault="00890BF9" w:rsidP="00E477A1">
      <w:pPr>
        <w:spacing w:line="360" w:lineRule="auto"/>
        <w:jc w:val="both"/>
        <w:rPr>
          <w:rFonts w:ascii="Arial" w:eastAsia="Calibri" w:hAnsi="Arial" w:cs="Arial"/>
          <w:sz w:val="22"/>
          <w:szCs w:val="22"/>
          <w:lang w:val="es-MX" w:eastAsia="en-US"/>
        </w:rPr>
      </w:pPr>
    </w:p>
    <w:p w:rsidR="00890BF9" w:rsidRPr="00A61285" w:rsidRDefault="00890BF9" w:rsidP="00890BF9">
      <w:pPr>
        <w:spacing w:line="360" w:lineRule="auto"/>
        <w:jc w:val="both"/>
        <w:rPr>
          <w:rFonts w:ascii="Arial" w:eastAsiaTheme="minorHAnsi" w:hAnsi="Arial" w:cstheme="minorBidi"/>
          <w:b/>
          <w:bCs/>
          <w:sz w:val="22"/>
          <w:szCs w:val="22"/>
          <w:lang w:val="es-MX" w:eastAsia="en-US"/>
        </w:rPr>
      </w:pPr>
      <w:r w:rsidRPr="00A61285">
        <w:rPr>
          <w:rFonts w:ascii="Arial" w:eastAsia="Calibri" w:hAnsi="Arial"/>
          <w:sz w:val="22"/>
          <w:szCs w:val="22"/>
          <w:lang w:eastAsia="en-US"/>
        </w:rPr>
        <w:lastRenderedPageBreak/>
        <w:t xml:space="preserve">Al respecto, resulta pertinente señalar que dicha determinación de este Órgano Superior de Dirección se efectuó al amparo del reconocimiento emitido por la máxima autoridad jurisdiccional en materia electoral, al considerar que la autonomía de gestión presupuestal reconocida a este Instituto garantiza que la ejecución de las acciones de su función se realicen con verdadera independencia, lo anterior ha sido afirmado en la </w:t>
      </w:r>
      <w:r w:rsidRPr="00890BF9">
        <w:rPr>
          <w:rFonts w:ascii="Arial" w:eastAsiaTheme="minorHAnsi" w:hAnsi="Arial" w:cstheme="minorBidi"/>
          <w:bCs/>
          <w:sz w:val="22"/>
          <w:szCs w:val="22"/>
          <w:lang w:val="es-MX" w:eastAsia="en-US"/>
        </w:rPr>
        <w:t>Tesis XV/2017</w:t>
      </w:r>
      <w:r w:rsidRPr="00A61285">
        <w:rPr>
          <w:rFonts w:ascii="Arial" w:eastAsiaTheme="minorHAnsi" w:hAnsi="Arial" w:cstheme="minorBidi"/>
          <w:bCs/>
          <w:sz w:val="22"/>
          <w:szCs w:val="22"/>
          <w:vertAlign w:val="superscript"/>
          <w:lang w:val="es-MX" w:eastAsia="en-US"/>
        </w:rPr>
        <w:footnoteReference w:id="4"/>
      </w:r>
      <w:r w:rsidRPr="00A61285">
        <w:rPr>
          <w:rFonts w:ascii="Arial" w:eastAsiaTheme="minorHAnsi" w:hAnsi="Arial" w:cstheme="minorBidi"/>
          <w:bCs/>
          <w:sz w:val="22"/>
          <w:szCs w:val="22"/>
          <w:lang w:val="es-MX" w:eastAsia="en-US"/>
        </w:rPr>
        <w:t>, que a la letra dice:</w:t>
      </w:r>
    </w:p>
    <w:p w:rsidR="00890BF9" w:rsidRPr="00890BF9" w:rsidRDefault="00890BF9" w:rsidP="00890BF9">
      <w:pPr>
        <w:spacing w:line="360" w:lineRule="auto"/>
        <w:jc w:val="both"/>
        <w:rPr>
          <w:rFonts w:ascii="Arial" w:eastAsiaTheme="minorHAnsi" w:hAnsi="Arial" w:cstheme="minorBidi"/>
          <w:b/>
          <w:bCs/>
          <w:sz w:val="22"/>
          <w:szCs w:val="22"/>
          <w:lang w:val="es-MX" w:eastAsia="en-US"/>
        </w:rPr>
      </w:pPr>
    </w:p>
    <w:p w:rsidR="00890BF9" w:rsidRPr="00F86575" w:rsidRDefault="00BC4E1E" w:rsidP="00890BF9">
      <w:pPr>
        <w:ind w:left="426" w:right="425"/>
        <w:jc w:val="both"/>
        <w:rPr>
          <w:rFonts w:ascii="Arial" w:eastAsia="Calibri" w:hAnsi="Arial"/>
          <w:sz w:val="22"/>
          <w:szCs w:val="22"/>
          <w:lang w:eastAsia="en-US"/>
        </w:rPr>
      </w:pPr>
      <w:r w:rsidRPr="00A61285">
        <w:rPr>
          <w:rFonts w:ascii="Arial" w:eastAsiaTheme="minorHAnsi" w:hAnsi="Arial" w:cstheme="minorBidi"/>
          <w:bCs/>
          <w:sz w:val="22"/>
          <w:szCs w:val="22"/>
          <w:lang w:val="es-MX" w:eastAsia="en-US"/>
        </w:rPr>
        <w:t>“</w:t>
      </w:r>
      <w:r w:rsidR="00890BF9" w:rsidRPr="00A61285">
        <w:rPr>
          <w:rFonts w:ascii="Arial" w:eastAsiaTheme="minorHAnsi" w:hAnsi="Arial" w:cstheme="minorBidi"/>
          <w:b/>
          <w:bCs/>
          <w:i/>
          <w:sz w:val="22"/>
          <w:szCs w:val="22"/>
          <w:lang w:val="es-MX" w:eastAsia="en-US"/>
        </w:rPr>
        <w:t>ORGANISMOS PÚBLICOS LOCALES ELECTORALES. EL RESPETO A LA AUTONOMÍA DE GESTIÓN PRESUPUESTAL GARANTIZA LA INDEPENDENCIA DE LA FUNCIÓN ELECTORAL (LEGISLACIÓN DE VERACRUZ).- </w:t>
      </w:r>
      <w:r w:rsidR="00890BF9" w:rsidRPr="00A61285">
        <w:rPr>
          <w:rFonts w:ascii="Arial" w:eastAsiaTheme="minorHAnsi" w:hAnsi="Arial" w:cstheme="minorBidi"/>
          <w:i/>
          <w:sz w:val="22"/>
          <w:szCs w:val="22"/>
          <w:lang w:val="es-MX" w:eastAsia="en-US"/>
        </w:rPr>
        <w:t>De la interpretación de los artículos 41, Base V, Apartados A, y C, </w:t>
      </w:r>
      <w:hyperlink r:id="rId9" w:history="1">
        <w:r w:rsidR="00890BF9" w:rsidRPr="00A61285">
          <w:rPr>
            <w:rFonts w:ascii="Arial" w:eastAsiaTheme="minorHAnsi" w:hAnsi="Arial" w:cstheme="minorBidi"/>
            <w:i/>
            <w:sz w:val="22"/>
            <w:szCs w:val="22"/>
            <w:lang w:val="es-MX" w:eastAsia="en-US"/>
          </w:rPr>
          <w:t>116 fracción IV,</w:t>
        </w:r>
      </w:hyperlink>
      <w:r w:rsidR="00890BF9" w:rsidRPr="00A61285">
        <w:rPr>
          <w:rFonts w:ascii="Arial" w:eastAsiaTheme="minorHAnsi" w:hAnsi="Arial" w:cstheme="minorBidi"/>
          <w:i/>
          <w:sz w:val="22"/>
          <w:szCs w:val="22"/>
          <w:lang w:val="es-MX" w:eastAsia="en-US"/>
        </w:rPr>
        <w:t> de la Constitución Política de los Estados Unidos Mexicanos; 154, 158, 159 del Código Financiero para el Estado de Veracruz de Ignacio de la Llave; y 111, fracción VIII, del Código Electoral de esa entidad federativa, se desprende que la </w:t>
      </w:r>
      <w:r w:rsidR="00890BF9" w:rsidRPr="00A61285">
        <w:rPr>
          <w:rFonts w:ascii="Arial" w:eastAsiaTheme="minorHAnsi" w:hAnsi="Arial" w:cstheme="minorBidi"/>
          <w:b/>
          <w:bCs/>
          <w:i/>
          <w:sz w:val="22"/>
          <w:szCs w:val="22"/>
          <w:lang w:val="es-MX" w:eastAsia="en-US"/>
        </w:rPr>
        <w:t xml:space="preserve">autonomía </w:t>
      </w:r>
      <w:r w:rsidR="00890BF9" w:rsidRPr="00A61285">
        <w:rPr>
          <w:rFonts w:ascii="Arial" w:eastAsiaTheme="minorHAnsi" w:hAnsi="Arial" w:cstheme="minorBidi"/>
          <w:i/>
          <w:sz w:val="22"/>
          <w:szCs w:val="22"/>
          <w:lang w:val="es-MX" w:eastAsia="en-US"/>
        </w:rPr>
        <w:t>de la gestión </w:t>
      </w:r>
      <w:r w:rsidR="00890BF9" w:rsidRPr="00A61285">
        <w:rPr>
          <w:rFonts w:ascii="Arial" w:eastAsiaTheme="minorHAnsi" w:hAnsi="Arial" w:cstheme="minorBidi"/>
          <w:b/>
          <w:bCs/>
          <w:i/>
          <w:sz w:val="22"/>
          <w:szCs w:val="22"/>
          <w:lang w:val="es-MX" w:eastAsia="en-US"/>
        </w:rPr>
        <w:t>presupuestal</w:t>
      </w:r>
      <w:r w:rsidR="00890BF9" w:rsidRPr="00A61285">
        <w:rPr>
          <w:rFonts w:ascii="Arial" w:eastAsiaTheme="minorHAnsi" w:hAnsi="Arial" w:cstheme="minorBidi"/>
          <w:i/>
          <w:sz w:val="22"/>
          <w:szCs w:val="22"/>
          <w:lang w:val="es-MX" w:eastAsia="en-US"/>
        </w:rPr>
        <w:t xml:space="preserve"> de los organismos públicos locales electorales </w:t>
      </w:r>
      <w:r w:rsidR="00890BF9" w:rsidRPr="00A61285">
        <w:rPr>
          <w:rFonts w:ascii="Arial" w:eastAsiaTheme="minorHAnsi" w:hAnsi="Arial" w:cstheme="minorBidi"/>
          <w:b/>
          <w:i/>
          <w:sz w:val="22"/>
          <w:szCs w:val="22"/>
          <w:lang w:val="es-MX" w:eastAsia="en-US"/>
        </w:rPr>
        <w:t>debe regir como principio fundamental para hacer efectiva la independencia de su función</w:t>
      </w:r>
      <w:r w:rsidR="00890BF9" w:rsidRPr="00A61285">
        <w:rPr>
          <w:rFonts w:ascii="Arial" w:eastAsiaTheme="minorHAnsi" w:hAnsi="Arial" w:cstheme="minorBidi"/>
          <w:i/>
          <w:sz w:val="22"/>
          <w:szCs w:val="22"/>
          <w:lang w:val="es-MX" w:eastAsia="en-US"/>
        </w:rPr>
        <w:t>, de tal forma que la obtención de recursos se realice únicamente de conformidad con los mecanismos normativos establecidos, sin sujetarse a limitaciones de otros poderes al no existir disposición jurídica que permita al ejecutivo del Estado apartarse de la propuesta original del proyecto de presupuesto de egreso presentado por el organismo electoral. Lo anterior, en razón de que la Constitución Federal ordena a los poderes estatales garantizar las condiciones necesarias a fin de que los órganos públicos electorales estatales rijan su actuar con independencia, lo que se logra al dotarles, a través del presupuesto de egresos, de recursos públicos necesarios para su adecuada función</w:t>
      </w:r>
      <w:r w:rsidR="00890BF9" w:rsidRPr="00A61285">
        <w:rPr>
          <w:rFonts w:ascii="Arial" w:eastAsiaTheme="minorHAnsi" w:hAnsi="Arial" w:cstheme="minorBidi"/>
          <w:sz w:val="22"/>
          <w:szCs w:val="22"/>
          <w:lang w:val="es-MX" w:eastAsia="en-US"/>
        </w:rPr>
        <w:t>.</w:t>
      </w:r>
      <w:r w:rsidRPr="00A61285">
        <w:rPr>
          <w:rFonts w:ascii="Arial" w:eastAsiaTheme="minorHAnsi" w:hAnsi="Arial" w:cstheme="minorBidi"/>
          <w:sz w:val="22"/>
          <w:szCs w:val="22"/>
          <w:lang w:val="es-MX" w:eastAsia="en-US"/>
        </w:rPr>
        <w:t>”</w:t>
      </w:r>
    </w:p>
    <w:p w:rsidR="00890BF9" w:rsidRPr="00D80B8B" w:rsidRDefault="00890BF9" w:rsidP="00E477A1">
      <w:pPr>
        <w:spacing w:line="360" w:lineRule="auto"/>
        <w:jc w:val="both"/>
        <w:rPr>
          <w:rFonts w:ascii="Arial" w:eastAsia="Calibri" w:hAnsi="Arial" w:cs="Arial"/>
          <w:sz w:val="22"/>
          <w:szCs w:val="22"/>
          <w:lang w:val="es-MX" w:eastAsia="en-US"/>
        </w:rPr>
      </w:pPr>
    </w:p>
    <w:p w:rsidR="009E01E4" w:rsidRPr="00E477A1" w:rsidRDefault="00E477A1" w:rsidP="009E01E4">
      <w:pPr>
        <w:spacing w:line="360" w:lineRule="auto"/>
        <w:jc w:val="both"/>
        <w:rPr>
          <w:rFonts w:ascii="Arial" w:eastAsia="Calibri" w:hAnsi="Arial" w:cs="Arial"/>
          <w:sz w:val="22"/>
          <w:szCs w:val="22"/>
          <w:lang w:val="es-MX" w:eastAsia="en-US"/>
        </w:rPr>
      </w:pPr>
      <w:r w:rsidRPr="00E477A1">
        <w:rPr>
          <w:rFonts w:ascii="Arial" w:eastAsia="Calibri" w:hAnsi="Arial" w:cs="Arial"/>
          <w:sz w:val="22"/>
          <w:szCs w:val="22"/>
          <w:lang w:val="es-MX" w:eastAsia="en-US"/>
        </w:rPr>
        <w:t>Aunado a lo anterior, y derivado de la reasignación de presupuesto de egresos del presente ejercicio fiscal que debe aprobarse por el Consejo General,</w:t>
      </w:r>
      <w:r w:rsidR="008A5652">
        <w:rPr>
          <w:rFonts w:ascii="Arial" w:eastAsia="Calibri" w:hAnsi="Arial" w:cs="Arial"/>
          <w:sz w:val="22"/>
          <w:szCs w:val="22"/>
          <w:lang w:val="es-MX" w:eastAsia="en-US"/>
        </w:rPr>
        <w:t xml:space="preserve"> en razón de que el</w:t>
      </w:r>
      <w:r w:rsidR="008A5652" w:rsidRPr="00362884">
        <w:rPr>
          <w:rFonts w:ascii="Arial" w:hAnsi="Arial" w:cs="Arial"/>
          <w:sz w:val="22"/>
          <w:szCs w:val="22"/>
        </w:rPr>
        <w:t xml:space="preserve"> Presupuesto de Egresos para el Instituto aprobado por el H. Congreso del Estado, es distinto al proyectado por este </w:t>
      </w:r>
      <w:r w:rsidR="008A5652">
        <w:rPr>
          <w:rFonts w:ascii="Arial" w:hAnsi="Arial" w:cs="Arial"/>
          <w:sz w:val="22"/>
          <w:szCs w:val="22"/>
        </w:rPr>
        <w:t>órgano electoral,</w:t>
      </w:r>
      <w:r w:rsidRPr="00E477A1">
        <w:rPr>
          <w:rFonts w:ascii="Arial" w:eastAsia="Calibri" w:hAnsi="Arial" w:cs="Arial"/>
          <w:sz w:val="22"/>
          <w:szCs w:val="22"/>
          <w:lang w:val="es-MX" w:eastAsia="en-US"/>
        </w:rPr>
        <w:t xml:space="preserve"> es necesario precisar </w:t>
      </w:r>
      <w:r w:rsidR="009E01E4" w:rsidRPr="00E477A1">
        <w:rPr>
          <w:rFonts w:ascii="Arial" w:eastAsia="Calibri" w:hAnsi="Arial" w:cs="Arial"/>
          <w:sz w:val="22"/>
          <w:szCs w:val="22"/>
          <w:lang w:val="es-MX" w:eastAsia="en-US"/>
        </w:rPr>
        <w:t xml:space="preserve">aquellos gastos fijos de esta autoridad administrativa electoral local que en el año fiscal que transcurre se </w:t>
      </w:r>
      <w:r w:rsidRPr="00E477A1">
        <w:rPr>
          <w:rFonts w:ascii="Arial" w:eastAsia="Calibri" w:hAnsi="Arial" w:cs="Arial"/>
          <w:sz w:val="22"/>
          <w:szCs w:val="22"/>
          <w:lang w:val="es-MX" w:eastAsia="en-US"/>
        </w:rPr>
        <w:t>encuentra</w:t>
      </w:r>
      <w:r w:rsidR="009E01E4" w:rsidRPr="00E477A1">
        <w:rPr>
          <w:rFonts w:ascii="Arial" w:eastAsia="Calibri" w:hAnsi="Arial" w:cs="Arial"/>
          <w:sz w:val="22"/>
          <w:szCs w:val="22"/>
          <w:lang w:val="es-MX" w:eastAsia="en-US"/>
        </w:rPr>
        <w:t xml:space="preserve"> legalmente obligada a ejercer, que dan muestra clara de que no es posible ajustarse a un presupuesto ejercido en años anteriores:</w:t>
      </w:r>
    </w:p>
    <w:p w:rsidR="009E01E4" w:rsidRPr="009E01E4" w:rsidRDefault="009E01E4" w:rsidP="00A61285">
      <w:pPr>
        <w:spacing w:line="360" w:lineRule="auto"/>
        <w:jc w:val="both"/>
        <w:rPr>
          <w:rFonts w:ascii="Arial" w:hAnsi="Arial" w:cs="Arial"/>
          <w:sz w:val="22"/>
          <w:szCs w:val="22"/>
          <w:highlight w:val="yellow"/>
          <w:lang w:val="es-MX"/>
        </w:rPr>
      </w:pPr>
    </w:p>
    <w:p w:rsidR="009E01E4" w:rsidRPr="00E46D5F" w:rsidRDefault="009E01E4" w:rsidP="00A61285">
      <w:pPr>
        <w:numPr>
          <w:ilvl w:val="0"/>
          <w:numId w:val="5"/>
        </w:numPr>
        <w:spacing w:line="360" w:lineRule="auto"/>
        <w:ind w:left="0" w:firstLine="0"/>
        <w:jc w:val="both"/>
        <w:rPr>
          <w:rFonts w:ascii="Arial" w:hAnsi="Arial" w:cs="Arial"/>
          <w:bCs/>
          <w:sz w:val="22"/>
          <w:szCs w:val="22"/>
          <w:lang w:val="es-MX"/>
        </w:rPr>
      </w:pPr>
      <w:r w:rsidRPr="00E46D5F">
        <w:rPr>
          <w:rFonts w:ascii="Arial" w:hAnsi="Arial" w:cs="Arial"/>
          <w:sz w:val="22"/>
          <w:szCs w:val="22"/>
          <w:lang w:val="es-MX"/>
        </w:rPr>
        <w:t xml:space="preserve">De acuerdo a la fracción IV del artículo 64 del Código Electoral del Estado de Colima, anualmente se actualizará el monto del financiamiento a que por ley tienen derecho los </w:t>
      </w:r>
      <w:r w:rsidR="00801205" w:rsidRPr="00E46D5F">
        <w:rPr>
          <w:rFonts w:ascii="Arial" w:hAnsi="Arial" w:cs="Arial"/>
          <w:sz w:val="22"/>
          <w:szCs w:val="22"/>
          <w:lang w:val="es-MX"/>
        </w:rPr>
        <w:t>partidos políticos</w:t>
      </w:r>
      <w:r w:rsidRPr="00E46D5F">
        <w:rPr>
          <w:rFonts w:ascii="Arial" w:hAnsi="Arial" w:cs="Arial"/>
          <w:sz w:val="22"/>
          <w:szCs w:val="22"/>
          <w:lang w:val="es-MX"/>
        </w:rPr>
        <w:t xml:space="preserve">, mismo que </w:t>
      </w:r>
      <w:r w:rsidRPr="00E46D5F">
        <w:rPr>
          <w:rFonts w:ascii="Arial" w:hAnsi="Arial" w:cs="Arial"/>
          <w:bCs/>
          <w:sz w:val="22"/>
          <w:szCs w:val="22"/>
          <w:lang w:val="es-MX"/>
        </w:rPr>
        <w:t xml:space="preserve">se calculará multiplicando el número de ciudadanos que figuren en el padrón electoral a la fecha de corte </w:t>
      </w:r>
      <w:r w:rsidR="00E46D5F" w:rsidRPr="00E46D5F">
        <w:rPr>
          <w:rFonts w:ascii="Arial" w:hAnsi="Arial" w:cs="Arial"/>
          <w:sz w:val="22"/>
          <w:szCs w:val="22"/>
        </w:rPr>
        <w:t>de julio de cada año, por el 65% del valor diario de la unidad de medida y actualización</w:t>
      </w:r>
      <w:r w:rsidRPr="00E46D5F">
        <w:rPr>
          <w:rFonts w:ascii="Arial" w:hAnsi="Arial" w:cs="Arial"/>
          <w:bCs/>
          <w:sz w:val="22"/>
          <w:szCs w:val="22"/>
          <w:lang w:val="es-MX"/>
        </w:rPr>
        <w:t>; debiéndose actualizar cada año en el mes de septiembre, lo que justifica su tendencia de crecimiento</w:t>
      </w:r>
      <w:r w:rsidRPr="00E46D5F">
        <w:rPr>
          <w:lang w:val="es-MX"/>
        </w:rPr>
        <w:t xml:space="preserve"> </w:t>
      </w:r>
      <w:r w:rsidRPr="00E46D5F">
        <w:rPr>
          <w:rFonts w:ascii="Arial" w:hAnsi="Arial" w:cs="Arial"/>
          <w:bCs/>
          <w:sz w:val="22"/>
          <w:szCs w:val="22"/>
          <w:lang w:val="es-MX"/>
        </w:rPr>
        <w:t>presupuestal anual.</w:t>
      </w:r>
      <w:r w:rsidR="00E46D5F">
        <w:rPr>
          <w:rFonts w:ascii="Arial" w:hAnsi="Arial" w:cs="Arial"/>
          <w:bCs/>
          <w:sz w:val="22"/>
          <w:szCs w:val="22"/>
          <w:lang w:val="es-MX"/>
        </w:rPr>
        <w:t xml:space="preserve"> Situación que aconteció en el mes de septiembre del año 2018, tal como se expuso en el Antecedente III de este documento, y que deberá actualizarse en el mes de septiembre del presente año.</w:t>
      </w:r>
    </w:p>
    <w:p w:rsidR="009E01E4" w:rsidRPr="009E01E4" w:rsidRDefault="009E01E4" w:rsidP="00A61285">
      <w:pPr>
        <w:spacing w:line="360" w:lineRule="auto"/>
        <w:jc w:val="both"/>
        <w:rPr>
          <w:rFonts w:ascii="Arial" w:hAnsi="Arial" w:cs="Arial"/>
          <w:bCs/>
          <w:sz w:val="22"/>
          <w:szCs w:val="22"/>
          <w:highlight w:val="yellow"/>
          <w:lang w:val="es-MX"/>
        </w:rPr>
      </w:pPr>
    </w:p>
    <w:p w:rsidR="009E01E4" w:rsidRPr="004210F5" w:rsidRDefault="004210F5" w:rsidP="00A61285">
      <w:pPr>
        <w:numPr>
          <w:ilvl w:val="0"/>
          <w:numId w:val="5"/>
        </w:numPr>
        <w:spacing w:line="360" w:lineRule="auto"/>
        <w:ind w:left="0" w:firstLine="0"/>
        <w:jc w:val="both"/>
        <w:rPr>
          <w:rFonts w:ascii="Arial" w:hAnsi="Arial" w:cs="Arial"/>
          <w:bCs/>
          <w:sz w:val="22"/>
          <w:szCs w:val="22"/>
          <w:lang w:val="es-MX"/>
        </w:rPr>
      </w:pPr>
      <w:r w:rsidRPr="004210F5">
        <w:rPr>
          <w:rFonts w:ascii="Arial" w:hAnsi="Arial" w:cs="Arial"/>
          <w:sz w:val="22"/>
          <w:szCs w:val="22"/>
          <w:lang w:val="es-MX"/>
        </w:rPr>
        <w:t>Asimismo, de acuerdo a</w:t>
      </w:r>
      <w:r w:rsidR="009E01E4" w:rsidRPr="004210F5">
        <w:rPr>
          <w:rFonts w:ascii="Arial" w:hAnsi="Arial" w:cs="Arial"/>
          <w:sz w:val="22"/>
          <w:szCs w:val="22"/>
          <w:lang w:val="es-MX"/>
        </w:rPr>
        <w:t xml:space="preserve"> lo dispuesto por la fracción IX del artículo 64 del referido Código, es derecho de los partidos políticos recibir financiamiento público p</w:t>
      </w:r>
      <w:r w:rsidR="009E01E4" w:rsidRPr="004210F5">
        <w:rPr>
          <w:rFonts w:ascii="Arial" w:hAnsi="Arial" w:cs="Arial"/>
          <w:sz w:val="22"/>
          <w:lang w:val="es-MX"/>
        </w:rPr>
        <w:t>ara apoyar las actividades relativas a la educación, capacitación, investigación socioeconómica y política, así como a las tareas editoriales, por lo que se mandata destinarles hasta un 3% adicional de la cantidad anual a que se refiere la fracción IV de</w:t>
      </w:r>
      <w:r w:rsidRPr="004210F5">
        <w:rPr>
          <w:rFonts w:ascii="Arial" w:hAnsi="Arial" w:cs="Arial"/>
          <w:sz w:val="22"/>
          <w:lang w:val="es-MX"/>
        </w:rPr>
        <w:t xml:space="preserve">l propio </w:t>
      </w:r>
      <w:r w:rsidR="009E01E4" w:rsidRPr="004210F5">
        <w:rPr>
          <w:rFonts w:ascii="Arial" w:hAnsi="Arial" w:cs="Arial"/>
          <w:sz w:val="22"/>
          <w:lang w:val="es-MX"/>
        </w:rPr>
        <w:t>artículo</w:t>
      </w:r>
      <w:r w:rsidR="009E01E4" w:rsidRPr="004210F5">
        <w:rPr>
          <w:rFonts w:ascii="Arial" w:hAnsi="Arial" w:cs="Arial"/>
          <w:bCs/>
          <w:sz w:val="22"/>
          <w:szCs w:val="22"/>
          <w:lang w:val="es-MX"/>
        </w:rPr>
        <w:t>; debiéndose actualizar cada año en el mes de septiembre, lo que justifica su tendencia de crecimiento presupuestal anual.</w:t>
      </w:r>
    </w:p>
    <w:p w:rsidR="009E01E4" w:rsidRPr="009E01E4" w:rsidRDefault="009E01E4" w:rsidP="00A61285">
      <w:pPr>
        <w:pStyle w:val="Prrafodelista"/>
        <w:spacing w:after="0" w:line="360" w:lineRule="auto"/>
        <w:ind w:left="0"/>
        <w:rPr>
          <w:rFonts w:ascii="Arial" w:hAnsi="Arial" w:cs="Arial"/>
          <w:bCs/>
          <w:highlight w:val="yellow"/>
        </w:rPr>
      </w:pPr>
    </w:p>
    <w:p w:rsidR="009E01E4" w:rsidRPr="004210F5" w:rsidRDefault="009E01E4" w:rsidP="00A61285">
      <w:pPr>
        <w:spacing w:line="360" w:lineRule="auto"/>
        <w:jc w:val="both"/>
        <w:rPr>
          <w:rFonts w:ascii="Arial" w:hAnsi="Arial" w:cs="Arial"/>
          <w:bCs/>
          <w:sz w:val="22"/>
          <w:szCs w:val="22"/>
          <w:lang w:val="es-MX"/>
        </w:rPr>
      </w:pPr>
      <w:r w:rsidRPr="004210F5">
        <w:rPr>
          <w:rFonts w:ascii="Arial" w:hAnsi="Arial" w:cs="Arial"/>
          <w:bCs/>
          <w:sz w:val="22"/>
          <w:szCs w:val="22"/>
          <w:lang w:val="es-MX"/>
        </w:rPr>
        <w:t>En tal sentido y por lo que hace a los dos incisos anteriores, de conformidad con el Acuerdo IEE/CG/A0</w:t>
      </w:r>
      <w:r w:rsidR="004210F5" w:rsidRPr="004210F5">
        <w:rPr>
          <w:rFonts w:ascii="Arial" w:hAnsi="Arial" w:cs="Arial"/>
          <w:bCs/>
          <w:sz w:val="22"/>
          <w:szCs w:val="22"/>
          <w:lang w:val="es-MX"/>
        </w:rPr>
        <w:t>92</w:t>
      </w:r>
      <w:r w:rsidRPr="004210F5">
        <w:rPr>
          <w:rFonts w:ascii="Arial" w:hAnsi="Arial" w:cs="Arial"/>
          <w:bCs/>
          <w:sz w:val="22"/>
          <w:szCs w:val="22"/>
          <w:lang w:val="es-MX"/>
        </w:rPr>
        <w:t>/2016, emitido por este Consejo General el</w:t>
      </w:r>
      <w:r w:rsidR="004210F5" w:rsidRPr="004210F5">
        <w:rPr>
          <w:rFonts w:ascii="Arial" w:hAnsi="Arial" w:cs="Arial"/>
          <w:bCs/>
          <w:sz w:val="22"/>
          <w:szCs w:val="22"/>
          <w:lang w:val="es-MX"/>
        </w:rPr>
        <w:t xml:space="preserve"> día</w:t>
      </w:r>
      <w:r w:rsidRPr="004210F5">
        <w:rPr>
          <w:rFonts w:ascii="Arial" w:hAnsi="Arial" w:cs="Arial"/>
          <w:bCs/>
          <w:sz w:val="22"/>
          <w:szCs w:val="22"/>
          <w:lang w:val="es-MX"/>
        </w:rPr>
        <w:t xml:space="preserve"> 2</w:t>
      </w:r>
      <w:r w:rsidR="004210F5" w:rsidRPr="004210F5">
        <w:rPr>
          <w:rFonts w:ascii="Arial" w:hAnsi="Arial" w:cs="Arial"/>
          <w:bCs/>
          <w:sz w:val="22"/>
          <w:szCs w:val="22"/>
          <w:lang w:val="es-MX"/>
        </w:rPr>
        <w:t>8</w:t>
      </w:r>
      <w:r w:rsidRPr="004210F5">
        <w:rPr>
          <w:rFonts w:ascii="Arial" w:hAnsi="Arial" w:cs="Arial"/>
          <w:bCs/>
          <w:sz w:val="22"/>
          <w:szCs w:val="22"/>
          <w:lang w:val="es-MX"/>
        </w:rPr>
        <w:t xml:space="preserve"> de septiembre del año 201</w:t>
      </w:r>
      <w:r w:rsidR="004210F5" w:rsidRPr="004210F5">
        <w:rPr>
          <w:rFonts w:ascii="Arial" w:hAnsi="Arial" w:cs="Arial"/>
          <w:bCs/>
          <w:sz w:val="22"/>
          <w:szCs w:val="22"/>
          <w:lang w:val="es-MX"/>
        </w:rPr>
        <w:t>8</w:t>
      </w:r>
      <w:r w:rsidRPr="004210F5">
        <w:rPr>
          <w:rFonts w:ascii="Arial" w:hAnsi="Arial" w:cs="Arial"/>
          <w:bCs/>
          <w:sz w:val="22"/>
          <w:szCs w:val="22"/>
          <w:lang w:val="es-MX"/>
        </w:rPr>
        <w:t xml:space="preserve">, en los </w:t>
      </w:r>
      <w:r w:rsidR="004210F5" w:rsidRPr="004210F5">
        <w:rPr>
          <w:rFonts w:ascii="Arial" w:hAnsi="Arial" w:cs="Arial"/>
          <w:bCs/>
          <w:sz w:val="22"/>
          <w:szCs w:val="22"/>
          <w:lang w:val="es-MX"/>
        </w:rPr>
        <w:t>meses de octubre a diciembre del año 2019,</w:t>
      </w:r>
      <w:r w:rsidRPr="004210F5">
        <w:rPr>
          <w:rFonts w:ascii="Arial" w:hAnsi="Arial" w:cs="Arial"/>
          <w:bCs/>
          <w:sz w:val="22"/>
          <w:szCs w:val="22"/>
          <w:lang w:val="es-MX"/>
        </w:rPr>
        <w:t xml:space="preserve"> los partidos políticos habrán de recibir una cantidad mayor de financiamiento público respecto a lo programado.</w:t>
      </w:r>
    </w:p>
    <w:p w:rsidR="009E01E4" w:rsidRPr="009E01E4" w:rsidRDefault="009E01E4" w:rsidP="00A61285">
      <w:pPr>
        <w:spacing w:line="360" w:lineRule="auto"/>
        <w:jc w:val="both"/>
        <w:rPr>
          <w:rFonts w:ascii="Arial" w:hAnsi="Arial" w:cs="Arial"/>
          <w:bCs/>
          <w:sz w:val="22"/>
          <w:szCs w:val="22"/>
          <w:highlight w:val="yellow"/>
          <w:lang w:val="es-MX"/>
        </w:rPr>
      </w:pPr>
    </w:p>
    <w:p w:rsidR="00602AC0" w:rsidRPr="00602AC0" w:rsidRDefault="00602AC0" w:rsidP="00A61285">
      <w:pPr>
        <w:numPr>
          <w:ilvl w:val="0"/>
          <w:numId w:val="5"/>
        </w:numPr>
        <w:spacing w:line="360" w:lineRule="auto"/>
        <w:ind w:left="0" w:firstLine="0"/>
        <w:jc w:val="both"/>
        <w:rPr>
          <w:rFonts w:ascii="Arial" w:hAnsi="Arial" w:cs="Arial"/>
          <w:sz w:val="22"/>
          <w:szCs w:val="22"/>
        </w:rPr>
      </w:pPr>
      <w:r>
        <w:rPr>
          <w:rFonts w:ascii="Arial" w:hAnsi="Arial" w:cs="Arial"/>
          <w:sz w:val="22"/>
        </w:rPr>
        <w:t xml:space="preserve">Por lo que respecta a lo mandatado por la nueva </w:t>
      </w:r>
      <w:r w:rsidRPr="00602AC0">
        <w:rPr>
          <w:rFonts w:ascii="Arial" w:hAnsi="Arial" w:cs="Arial"/>
          <w:sz w:val="22"/>
        </w:rPr>
        <w:t>Ley de Pensiones de los Servidores Públicos del Estado de Colima</w:t>
      </w:r>
      <w:r>
        <w:rPr>
          <w:rFonts w:ascii="Arial" w:hAnsi="Arial" w:cs="Arial"/>
          <w:sz w:val="22"/>
        </w:rPr>
        <w:t xml:space="preserve">, señalada en el Antecedente IV de este instrumento, el </w:t>
      </w:r>
      <w:r w:rsidR="00801205">
        <w:rPr>
          <w:rFonts w:ascii="Arial" w:hAnsi="Arial" w:cs="Arial"/>
          <w:sz w:val="22"/>
        </w:rPr>
        <w:t>Instituto Electoral del Estado está obligado, a partir del presente mes, a realizar</w:t>
      </w:r>
      <w:r w:rsidRPr="00602AC0">
        <w:rPr>
          <w:rFonts w:ascii="Arial" w:hAnsi="Arial" w:cs="Arial"/>
          <w:sz w:val="22"/>
          <w:szCs w:val="22"/>
        </w:rPr>
        <w:t xml:space="preserve"> aportaciones</w:t>
      </w:r>
      <w:r w:rsidR="00FC04C5">
        <w:rPr>
          <w:rFonts w:ascii="Arial" w:hAnsi="Arial" w:cs="Arial"/>
          <w:sz w:val="22"/>
          <w:szCs w:val="22"/>
        </w:rPr>
        <w:t xml:space="preserve"> </w:t>
      </w:r>
      <w:r w:rsidRPr="00602AC0">
        <w:rPr>
          <w:rFonts w:ascii="Arial" w:hAnsi="Arial" w:cs="Arial"/>
          <w:sz w:val="22"/>
          <w:szCs w:val="22"/>
        </w:rPr>
        <w:t>calculadas sobre el salario de cotización de sus servidoras y servidores públicos</w:t>
      </w:r>
      <w:r w:rsidR="00FC04C5">
        <w:rPr>
          <w:rFonts w:ascii="Arial" w:hAnsi="Arial" w:cs="Arial"/>
          <w:sz w:val="22"/>
          <w:szCs w:val="22"/>
        </w:rPr>
        <w:t>, quienes a partir del 1º</w:t>
      </w:r>
      <w:r>
        <w:rPr>
          <w:rFonts w:ascii="Arial" w:hAnsi="Arial" w:cs="Arial"/>
          <w:sz w:val="22"/>
          <w:szCs w:val="22"/>
        </w:rPr>
        <w:t xml:space="preserve"> de enero del año en curso, están</w:t>
      </w:r>
      <w:r w:rsidRPr="00602AC0">
        <w:rPr>
          <w:rFonts w:ascii="Arial" w:hAnsi="Arial" w:cs="Arial"/>
          <w:sz w:val="22"/>
          <w:szCs w:val="22"/>
        </w:rPr>
        <w:t xml:space="preserve"> afiliados al Instituto de Pensiones</w:t>
      </w:r>
      <w:r w:rsidR="003521B7">
        <w:rPr>
          <w:rFonts w:ascii="Arial" w:hAnsi="Arial" w:cs="Arial"/>
          <w:sz w:val="22"/>
          <w:szCs w:val="22"/>
        </w:rPr>
        <w:t xml:space="preserve"> </w:t>
      </w:r>
      <w:r w:rsidR="003521B7" w:rsidRPr="003521B7">
        <w:rPr>
          <w:rFonts w:ascii="Arial" w:hAnsi="Arial" w:cs="Arial"/>
          <w:sz w:val="22"/>
          <w:szCs w:val="22"/>
        </w:rPr>
        <w:t>de los Servidores Públicos del Estado de Colima</w:t>
      </w:r>
      <w:r w:rsidRPr="00602AC0">
        <w:rPr>
          <w:rFonts w:ascii="Arial" w:hAnsi="Arial" w:cs="Arial"/>
          <w:sz w:val="22"/>
          <w:szCs w:val="22"/>
        </w:rPr>
        <w:t xml:space="preserve"> y serán depositadas a dicho ente, quien las dispersará a las Cuentas Institucionales de cada Entidad Pública Patronal, para el pago de las pensiones y prestaciones sociales previstas en dicha Ley.</w:t>
      </w:r>
    </w:p>
    <w:p w:rsidR="009E01E4" w:rsidRPr="009E01E4" w:rsidRDefault="009E01E4" w:rsidP="00A61285">
      <w:pPr>
        <w:spacing w:line="360" w:lineRule="auto"/>
        <w:contextualSpacing/>
        <w:jc w:val="both"/>
        <w:rPr>
          <w:rFonts w:ascii="Arial" w:eastAsia="Calibri" w:hAnsi="Arial" w:cs="Arial"/>
          <w:bCs/>
          <w:sz w:val="22"/>
          <w:szCs w:val="22"/>
          <w:highlight w:val="yellow"/>
          <w:lang w:val="es-MX" w:eastAsia="en-US"/>
        </w:rPr>
      </w:pPr>
    </w:p>
    <w:p w:rsidR="00430B07" w:rsidRDefault="009E01E4" w:rsidP="00A61285">
      <w:pPr>
        <w:numPr>
          <w:ilvl w:val="0"/>
          <w:numId w:val="5"/>
        </w:numPr>
        <w:spacing w:line="360" w:lineRule="auto"/>
        <w:ind w:left="0" w:firstLine="0"/>
        <w:jc w:val="both"/>
        <w:rPr>
          <w:rFonts w:ascii="Arial" w:hAnsi="Arial" w:cs="Arial"/>
          <w:sz w:val="22"/>
          <w:szCs w:val="22"/>
        </w:rPr>
      </w:pPr>
      <w:r w:rsidRPr="00BC7713">
        <w:rPr>
          <w:rFonts w:ascii="Arial" w:hAnsi="Arial" w:cs="Arial"/>
          <w:bCs/>
          <w:sz w:val="22"/>
          <w:szCs w:val="22"/>
          <w:lang w:val="es-MX"/>
        </w:rPr>
        <w:lastRenderedPageBreak/>
        <w:t xml:space="preserve">El artículo 109 del citado Código Electoral, determina que la retribución que reciban </w:t>
      </w:r>
      <w:r w:rsidR="00801205" w:rsidRPr="00BC7713">
        <w:rPr>
          <w:rFonts w:ascii="Arial" w:hAnsi="Arial" w:cs="Arial"/>
          <w:bCs/>
          <w:sz w:val="22"/>
          <w:szCs w:val="22"/>
          <w:lang w:val="es-MX"/>
        </w:rPr>
        <w:t xml:space="preserve">las y </w:t>
      </w:r>
      <w:r w:rsidRPr="00BC7713">
        <w:rPr>
          <w:rFonts w:ascii="Arial" w:hAnsi="Arial" w:cs="Arial"/>
          <w:bCs/>
          <w:sz w:val="22"/>
          <w:szCs w:val="22"/>
          <w:lang w:val="es-MX"/>
        </w:rPr>
        <w:t>los Consejeros Electorales y demás</w:t>
      </w:r>
      <w:r w:rsidR="00801205" w:rsidRPr="00BC7713">
        <w:rPr>
          <w:rFonts w:ascii="Arial" w:hAnsi="Arial" w:cs="Arial"/>
          <w:bCs/>
          <w:sz w:val="22"/>
          <w:szCs w:val="22"/>
          <w:lang w:val="es-MX"/>
        </w:rPr>
        <w:t xml:space="preserve"> servidoras y </w:t>
      </w:r>
      <w:r w:rsidRPr="00BC7713">
        <w:rPr>
          <w:rFonts w:ascii="Arial" w:hAnsi="Arial" w:cs="Arial"/>
          <w:bCs/>
          <w:sz w:val="22"/>
          <w:szCs w:val="22"/>
          <w:lang w:val="es-MX"/>
        </w:rPr>
        <w:t xml:space="preserve">servidores públicos del Instituto, será la prevista en su presupuesto anual de egresos aprobado por el Congreso del Estado. </w:t>
      </w:r>
      <w:r w:rsidR="00801205" w:rsidRPr="00BC7713">
        <w:rPr>
          <w:rFonts w:ascii="Arial" w:hAnsi="Arial" w:cs="Arial"/>
          <w:bCs/>
          <w:sz w:val="22"/>
          <w:szCs w:val="22"/>
          <w:lang w:val="es-MX"/>
        </w:rPr>
        <w:t>Las y l</w:t>
      </w:r>
      <w:r w:rsidRPr="00BC7713">
        <w:rPr>
          <w:rFonts w:ascii="Arial" w:hAnsi="Arial" w:cs="Arial"/>
          <w:bCs/>
          <w:sz w:val="22"/>
          <w:szCs w:val="22"/>
          <w:lang w:val="es-MX"/>
        </w:rPr>
        <w:t>os Consejeros Electorales</w:t>
      </w:r>
      <w:r w:rsidR="00430B07">
        <w:rPr>
          <w:rFonts w:ascii="Arial" w:hAnsi="Arial" w:cs="Arial"/>
          <w:bCs/>
          <w:sz w:val="22"/>
          <w:szCs w:val="22"/>
          <w:lang w:val="es-MX"/>
        </w:rPr>
        <w:t>, así como el Secretario Ejecutivo,</w:t>
      </w:r>
      <w:r w:rsidRPr="00BC7713">
        <w:rPr>
          <w:rFonts w:ascii="Arial" w:hAnsi="Arial" w:cs="Arial"/>
          <w:bCs/>
          <w:sz w:val="22"/>
          <w:szCs w:val="22"/>
          <w:lang w:val="es-MX"/>
        </w:rPr>
        <w:t xml:space="preserve"> percibirán la retribución mensual en salarios mínimos generales vigentes en la zona económica del</w:t>
      </w:r>
      <w:r w:rsidR="00801205" w:rsidRPr="00BC7713">
        <w:rPr>
          <w:rFonts w:ascii="Arial" w:hAnsi="Arial" w:cs="Arial"/>
          <w:bCs/>
          <w:sz w:val="22"/>
          <w:szCs w:val="22"/>
          <w:lang w:val="es-MX"/>
        </w:rPr>
        <w:t xml:space="preserve"> e</w:t>
      </w:r>
      <w:r w:rsidRPr="00BC7713">
        <w:rPr>
          <w:rFonts w:ascii="Arial" w:hAnsi="Arial" w:cs="Arial"/>
          <w:bCs/>
          <w:sz w:val="22"/>
          <w:szCs w:val="22"/>
          <w:lang w:val="es-MX"/>
        </w:rPr>
        <w:t>stado</w:t>
      </w:r>
      <w:r w:rsidR="00801205" w:rsidRPr="00BC7713">
        <w:rPr>
          <w:rFonts w:ascii="Arial" w:hAnsi="Arial" w:cs="Arial"/>
          <w:bCs/>
          <w:sz w:val="22"/>
          <w:szCs w:val="22"/>
          <w:lang w:val="es-MX"/>
        </w:rPr>
        <w:t>; que de acuerdo a lo mencionado en el Antecedente V de este documento, el salario mínimo para el año 2019, fue aprobado e</w:t>
      </w:r>
      <w:r w:rsidR="00801205" w:rsidRPr="00BC7713">
        <w:rPr>
          <w:rFonts w:ascii="Arial" w:hAnsi="Arial" w:cs="Arial"/>
          <w:sz w:val="22"/>
          <w:szCs w:val="22"/>
        </w:rPr>
        <w:t>n el mes de diciembre de 2018, por la Comisión Nacional de los Salarios Mínimos</w:t>
      </w:r>
      <w:r w:rsidR="00BC7713" w:rsidRPr="00BC7713">
        <w:rPr>
          <w:rFonts w:ascii="Arial" w:hAnsi="Arial" w:cs="Arial"/>
          <w:sz w:val="22"/>
          <w:szCs w:val="22"/>
        </w:rPr>
        <w:t xml:space="preserve">, siendo este de $102.68 (Ciento dos pesos 68/100 M.N.). </w:t>
      </w:r>
    </w:p>
    <w:p w:rsidR="00430B07" w:rsidRDefault="00430B07" w:rsidP="00A61285">
      <w:pPr>
        <w:pStyle w:val="Prrafodelista"/>
        <w:spacing w:after="0" w:line="360" w:lineRule="auto"/>
        <w:rPr>
          <w:rFonts w:ascii="Arial" w:hAnsi="Arial" w:cs="Arial"/>
          <w:bCs/>
        </w:rPr>
      </w:pPr>
    </w:p>
    <w:p w:rsidR="009E01E4" w:rsidRPr="00430B07" w:rsidRDefault="00BC7713" w:rsidP="00A61285">
      <w:pPr>
        <w:numPr>
          <w:ilvl w:val="0"/>
          <w:numId w:val="5"/>
        </w:numPr>
        <w:spacing w:line="360" w:lineRule="auto"/>
        <w:ind w:left="0" w:firstLine="0"/>
        <w:jc w:val="both"/>
        <w:rPr>
          <w:rFonts w:ascii="Arial" w:hAnsi="Arial" w:cs="Arial"/>
          <w:sz w:val="22"/>
          <w:szCs w:val="22"/>
        </w:rPr>
      </w:pPr>
      <w:r w:rsidRPr="00430B07">
        <w:rPr>
          <w:rFonts w:ascii="Arial" w:hAnsi="Arial" w:cs="Arial"/>
          <w:bCs/>
          <w:sz w:val="22"/>
          <w:szCs w:val="22"/>
          <w:lang w:val="es-MX"/>
        </w:rPr>
        <w:t xml:space="preserve">Como es del conocimiento público actualmente los </w:t>
      </w:r>
      <w:r w:rsidR="00430B07" w:rsidRPr="00430B07">
        <w:rPr>
          <w:rFonts w:ascii="Arial" w:hAnsi="Arial" w:cs="Arial"/>
          <w:bCs/>
          <w:sz w:val="22"/>
          <w:szCs w:val="22"/>
          <w:lang w:val="es-MX"/>
        </w:rPr>
        <w:t xml:space="preserve">consejos municipales electorales, órganos dependientes del Consejo General, se encuentran en proceso de </w:t>
      </w:r>
      <w:r w:rsidRPr="00430B07">
        <w:rPr>
          <w:rFonts w:ascii="Arial" w:hAnsi="Arial" w:cs="Arial"/>
          <w:bCs/>
          <w:sz w:val="22"/>
          <w:szCs w:val="22"/>
          <w:lang w:val="es-MX"/>
        </w:rPr>
        <w:t>integración en raz</w:t>
      </w:r>
      <w:r w:rsidR="00430B07" w:rsidRPr="00430B07">
        <w:rPr>
          <w:rFonts w:ascii="Arial" w:hAnsi="Arial" w:cs="Arial"/>
          <w:bCs/>
          <w:sz w:val="22"/>
          <w:szCs w:val="22"/>
          <w:lang w:val="es-MX"/>
        </w:rPr>
        <w:t>ón de que las y los anteriores consejeros electorales municipales</w:t>
      </w:r>
      <w:r w:rsidR="00430B07">
        <w:rPr>
          <w:rFonts w:ascii="Arial" w:hAnsi="Arial" w:cs="Arial"/>
          <w:bCs/>
          <w:sz w:val="22"/>
          <w:szCs w:val="22"/>
          <w:lang w:val="es-MX"/>
        </w:rPr>
        <w:t xml:space="preserve">, </w:t>
      </w:r>
      <w:r w:rsidR="00430B07" w:rsidRPr="00430B07">
        <w:rPr>
          <w:rFonts w:ascii="Arial" w:hAnsi="Arial" w:cs="Arial"/>
          <w:bCs/>
          <w:sz w:val="22"/>
          <w:szCs w:val="22"/>
          <w:lang w:val="es-MX"/>
        </w:rPr>
        <w:t xml:space="preserve">terminaron su encargo en el mes de noviembre de 2018; por lo que mediante </w:t>
      </w:r>
      <w:r w:rsidRPr="00430B07">
        <w:rPr>
          <w:rFonts w:ascii="Arial" w:hAnsi="Arial" w:cs="Arial"/>
          <w:sz w:val="22"/>
          <w:szCs w:val="22"/>
        </w:rPr>
        <w:t xml:space="preserve">Acuerdo número IEE/CG/A014/2019, de fecha 10 de enero de 2019, </w:t>
      </w:r>
      <w:r w:rsidR="00430B07" w:rsidRPr="00430B07">
        <w:rPr>
          <w:rFonts w:ascii="Arial" w:hAnsi="Arial" w:cs="Arial"/>
          <w:sz w:val="22"/>
          <w:szCs w:val="22"/>
        </w:rPr>
        <w:t xml:space="preserve">se </w:t>
      </w:r>
      <w:r w:rsidRPr="00430B07">
        <w:rPr>
          <w:rFonts w:ascii="Arial" w:hAnsi="Arial" w:cs="Arial"/>
          <w:sz w:val="22"/>
          <w:szCs w:val="22"/>
        </w:rPr>
        <w:t>aprob</w:t>
      </w:r>
      <w:r w:rsidR="00430B07" w:rsidRPr="00430B07">
        <w:rPr>
          <w:rFonts w:ascii="Arial" w:hAnsi="Arial" w:cs="Arial"/>
          <w:sz w:val="22"/>
          <w:szCs w:val="22"/>
        </w:rPr>
        <w:t>aron</w:t>
      </w:r>
      <w:r w:rsidRPr="00430B07">
        <w:rPr>
          <w:rFonts w:ascii="Arial" w:hAnsi="Arial" w:cs="Arial"/>
          <w:sz w:val="22"/>
          <w:szCs w:val="22"/>
        </w:rPr>
        <w:t xml:space="preserve"> los </w:t>
      </w:r>
      <w:r w:rsidRPr="00430B07">
        <w:rPr>
          <w:rFonts w:ascii="Arial" w:hAnsi="Arial" w:cs="Arial"/>
          <w:sz w:val="22"/>
        </w:rPr>
        <w:t>“</w:t>
      </w:r>
      <w:r w:rsidRPr="00430B07">
        <w:rPr>
          <w:rFonts w:ascii="Arial" w:hAnsi="Arial" w:cs="Arial"/>
          <w:i/>
          <w:sz w:val="22"/>
        </w:rPr>
        <w:t>Lineamientos del Consejo General del Instituto Electoral del Estado de Colima para el procedimiento de selección y designación de consejeras y consejeros electorales propietarios y suplentes de los consejos municipales electorales del Instituto</w:t>
      </w:r>
      <w:r w:rsidRPr="00430B07">
        <w:rPr>
          <w:rFonts w:ascii="Arial" w:hAnsi="Arial" w:cs="Arial"/>
          <w:sz w:val="22"/>
        </w:rPr>
        <w:t xml:space="preserve">”, </w:t>
      </w:r>
      <w:r w:rsidR="00430B07" w:rsidRPr="00430B07">
        <w:rPr>
          <w:rFonts w:ascii="Arial" w:hAnsi="Arial" w:cs="Arial"/>
          <w:sz w:val="22"/>
        </w:rPr>
        <w:t>quienes de acuerdo a la Convocatoria respectiva, entrarán en funciones en el mes de agosto del año en curso. En este sentido, es necesario señalar que de conformidad a</w:t>
      </w:r>
      <w:r w:rsidR="009E01E4" w:rsidRPr="00430B07">
        <w:rPr>
          <w:rFonts w:ascii="Arial" w:hAnsi="Arial" w:cs="Arial"/>
          <w:bCs/>
          <w:sz w:val="22"/>
          <w:szCs w:val="22"/>
          <w:lang w:val="es-MX"/>
        </w:rPr>
        <w:t xml:space="preserve">l artículo 125 </w:t>
      </w:r>
      <w:r w:rsidR="00430B07" w:rsidRPr="00430B07">
        <w:rPr>
          <w:rFonts w:ascii="Arial" w:hAnsi="Arial" w:cs="Arial"/>
          <w:bCs/>
          <w:sz w:val="22"/>
          <w:szCs w:val="22"/>
          <w:lang w:val="es-MX"/>
        </w:rPr>
        <w:t xml:space="preserve">del Código Electoral </w:t>
      </w:r>
      <w:r w:rsidR="009E01E4" w:rsidRPr="00430B07">
        <w:rPr>
          <w:rFonts w:ascii="Arial" w:hAnsi="Arial" w:cs="Arial"/>
          <w:bCs/>
          <w:sz w:val="22"/>
          <w:szCs w:val="22"/>
          <w:lang w:val="es-MX"/>
        </w:rPr>
        <w:t xml:space="preserve">la retribución mensual que recibirán </w:t>
      </w:r>
      <w:r w:rsidR="00430B07" w:rsidRPr="00430B07">
        <w:rPr>
          <w:rFonts w:ascii="Arial" w:hAnsi="Arial" w:cs="Arial"/>
          <w:bCs/>
          <w:sz w:val="22"/>
          <w:szCs w:val="22"/>
          <w:lang w:val="es-MX"/>
        </w:rPr>
        <w:t xml:space="preserve">las y </w:t>
      </w:r>
      <w:r w:rsidR="009E01E4" w:rsidRPr="00430B07">
        <w:rPr>
          <w:rFonts w:ascii="Arial" w:hAnsi="Arial" w:cs="Arial"/>
          <w:bCs/>
          <w:sz w:val="22"/>
          <w:szCs w:val="22"/>
          <w:lang w:val="es-MX"/>
        </w:rPr>
        <w:t xml:space="preserve">los Consejeros Electorales Municipales </w:t>
      </w:r>
      <w:r w:rsidR="00430B07" w:rsidRPr="00430B07">
        <w:rPr>
          <w:rFonts w:ascii="Arial" w:hAnsi="Arial" w:cs="Arial"/>
          <w:bCs/>
          <w:sz w:val="22"/>
          <w:szCs w:val="22"/>
          <w:lang w:val="es-MX"/>
        </w:rPr>
        <w:t xml:space="preserve">y Secretarios Ejecutivos </w:t>
      </w:r>
      <w:r w:rsidR="009E01E4" w:rsidRPr="00430B07">
        <w:rPr>
          <w:rFonts w:ascii="Arial" w:hAnsi="Arial" w:cs="Arial"/>
          <w:bCs/>
          <w:sz w:val="22"/>
          <w:szCs w:val="22"/>
          <w:lang w:val="es-MX"/>
        </w:rPr>
        <w:t xml:space="preserve">será conforme al salario mínimo diario vigente en el </w:t>
      </w:r>
      <w:r w:rsidR="00430B07" w:rsidRPr="00430B07">
        <w:rPr>
          <w:rFonts w:ascii="Arial" w:hAnsi="Arial" w:cs="Arial"/>
          <w:bCs/>
          <w:sz w:val="22"/>
          <w:szCs w:val="22"/>
          <w:lang w:val="es-MX"/>
        </w:rPr>
        <w:t>estado</w:t>
      </w:r>
      <w:r w:rsidR="009E01E4" w:rsidRPr="00430B07">
        <w:rPr>
          <w:rFonts w:ascii="Arial" w:hAnsi="Arial" w:cs="Arial"/>
          <w:bCs/>
          <w:sz w:val="22"/>
          <w:szCs w:val="22"/>
          <w:lang w:val="es-MX"/>
        </w:rPr>
        <w:t xml:space="preserve">, de la manera siguiente: para los Consejos Municipales de Colima, Manzanillo, Tecomán y Villa de Álvarez: </w:t>
      </w:r>
      <w:r w:rsidR="00430B07" w:rsidRPr="00430B07">
        <w:rPr>
          <w:rFonts w:ascii="Arial" w:hAnsi="Arial" w:cs="Arial"/>
          <w:bCs/>
          <w:sz w:val="22"/>
          <w:szCs w:val="22"/>
          <w:lang w:val="es-MX"/>
        </w:rPr>
        <w:t xml:space="preserve">la o </w:t>
      </w:r>
      <w:r w:rsidR="009E01E4" w:rsidRPr="00430B07">
        <w:rPr>
          <w:rFonts w:ascii="Arial" w:hAnsi="Arial" w:cs="Arial"/>
          <w:bCs/>
          <w:sz w:val="22"/>
          <w:szCs w:val="22"/>
          <w:lang w:val="es-MX"/>
        </w:rPr>
        <w:t xml:space="preserve">el Presidente y </w:t>
      </w:r>
      <w:r w:rsidR="00430B07" w:rsidRPr="00430B07">
        <w:rPr>
          <w:rFonts w:ascii="Arial" w:hAnsi="Arial" w:cs="Arial"/>
          <w:bCs/>
          <w:sz w:val="22"/>
          <w:szCs w:val="22"/>
          <w:lang w:val="es-MX"/>
        </w:rPr>
        <w:t xml:space="preserve">las y </w:t>
      </w:r>
      <w:r w:rsidR="009E01E4" w:rsidRPr="00430B07">
        <w:rPr>
          <w:rFonts w:ascii="Arial" w:hAnsi="Arial" w:cs="Arial"/>
          <w:bCs/>
          <w:sz w:val="22"/>
          <w:szCs w:val="22"/>
          <w:lang w:val="es-MX"/>
        </w:rPr>
        <w:t xml:space="preserve">los Consejeros Electorales, el equivalente a 80 y 30, respectivamente; y </w:t>
      </w:r>
      <w:r w:rsidR="00430B07" w:rsidRPr="00430B07">
        <w:rPr>
          <w:rFonts w:ascii="Arial" w:hAnsi="Arial" w:cs="Arial"/>
          <w:bCs/>
          <w:sz w:val="22"/>
          <w:szCs w:val="22"/>
          <w:lang w:val="es-MX"/>
        </w:rPr>
        <w:t>la o</w:t>
      </w:r>
      <w:r w:rsidR="009E01E4" w:rsidRPr="00430B07">
        <w:rPr>
          <w:rFonts w:ascii="Arial" w:hAnsi="Arial" w:cs="Arial"/>
          <w:bCs/>
          <w:sz w:val="22"/>
          <w:szCs w:val="22"/>
          <w:lang w:val="es-MX"/>
        </w:rPr>
        <w:t xml:space="preserve"> el Secretario Ejecutivo, el equivalente a 25. En el caso de los Consejos Municipales de Comala, Coquimatlán, Cuauhtémoc, Armería, Ixtlahuacán y Minatitlán: </w:t>
      </w:r>
      <w:r w:rsidR="00430B07" w:rsidRPr="00430B07">
        <w:rPr>
          <w:rFonts w:ascii="Arial" w:hAnsi="Arial" w:cs="Arial"/>
          <w:bCs/>
          <w:sz w:val="22"/>
          <w:szCs w:val="22"/>
          <w:lang w:val="es-MX"/>
        </w:rPr>
        <w:t xml:space="preserve">la o </w:t>
      </w:r>
      <w:r w:rsidR="009E01E4" w:rsidRPr="00430B07">
        <w:rPr>
          <w:rFonts w:ascii="Arial" w:hAnsi="Arial" w:cs="Arial"/>
          <w:bCs/>
          <w:sz w:val="22"/>
          <w:szCs w:val="22"/>
          <w:lang w:val="es-MX"/>
        </w:rPr>
        <w:t xml:space="preserve">el Presidente y </w:t>
      </w:r>
      <w:r w:rsidR="00430B07" w:rsidRPr="00430B07">
        <w:rPr>
          <w:rFonts w:ascii="Arial" w:hAnsi="Arial" w:cs="Arial"/>
          <w:bCs/>
          <w:sz w:val="22"/>
          <w:szCs w:val="22"/>
          <w:lang w:val="es-MX"/>
        </w:rPr>
        <w:t xml:space="preserve">las y </w:t>
      </w:r>
      <w:r w:rsidR="009E01E4" w:rsidRPr="00430B07">
        <w:rPr>
          <w:rFonts w:ascii="Arial" w:hAnsi="Arial" w:cs="Arial"/>
          <w:bCs/>
          <w:sz w:val="22"/>
          <w:szCs w:val="22"/>
          <w:lang w:val="es-MX"/>
        </w:rPr>
        <w:t xml:space="preserve">los Consejeros Electorales, el equivalente a 65 y 30 respectivamente; y </w:t>
      </w:r>
      <w:r w:rsidR="00430B07" w:rsidRPr="00430B07">
        <w:rPr>
          <w:rFonts w:ascii="Arial" w:hAnsi="Arial" w:cs="Arial"/>
          <w:bCs/>
          <w:sz w:val="22"/>
          <w:szCs w:val="22"/>
          <w:lang w:val="es-MX"/>
        </w:rPr>
        <w:t>la o</w:t>
      </w:r>
      <w:r w:rsidR="009E01E4" w:rsidRPr="00430B07">
        <w:rPr>
          <w:rFonts w:ascii="Arial" w:hAnsi="Arial" w:cs="Arial"/>
          <w:bCs/>
          <w:sz w:val="22"/>
          <w:szCs w:val="22"/>
          <w:lang w:val="es-MX"/>
        </w:rPr>
        <w:t xml:space="preserve"> el Secretario Ejecutivo, el equivalente a 25. </w:t>
      </w:r>
    </w:p>
    <w:p w:rsidR="009E01E4" w:rsidRPr="009E01E4" w:rsidRDefault="009E01E4" w:rsidP="00E46D5F">
      <w:pPr>
        <w:spacing w:line="360" w:lineRule="auto"/>
        <w:jc w:val="both"/>
        <w:rPr>
          <w:rFonts w:ascii="Arial" w:hAnsi="Arial" w:cs="Arial"/>
          <w:bCs/>
          <w:sz w:val="22"/>
          <w:szCs w:val="22"/>
          <w:highlight w:val="yellow"/>
          <w:lang w:val="es-MX"/>
        </w:rPr>
      </w:pPr>
    </w:p>
    <w:p w:rsidR="009E01E4" w:rsidRPr="008A5652" w:rsidRDefault="00807FB0" w:rsidP="009E01E4">
      <w:pPr>
        <w:spacing w:line="360" w:lineRule="auto"/>
        <w:jc w:val="both"/>
        <w:rPr>
          <w:rFonts w:ascii="Arial" w:hAnsi="Arial" w:cs="Arial"/>
          <w:bCs/>
          <w:sz w:val="22"/>
          <w:szCs w:val="22"/>
          <w:lang w:val="es-MX"/>
        </w:rPr>
      </w:pPr>
      <w:r>
        <w:rPr>
          <w:rFonts w:ascii="Arial" w:hAnsi="Arial" w:cs="Arial"/>
          <w:bCs/>
          <w:sz w:val="22"/>
          <w:szCs w:val="22"/>
          <w:lang w:val="es-MX"/>
        </w:rPr>
        <w:t xml:space="preserve">En relación a lo antes expuesto, </w:t>
      </w:r>
      <w:r w:rsidR="009E01E4" w:rsidRPr="00430B07">
        <w:rPr>
          <w:rFonts w:ascii="Arial" w:hAnsi="Arial" w:cs="Arial"/>
          <w:bCs/>
          <w:sz w:val="22"/>
          <w:szCs w:val="22"/>
          <w:lang w:val="es-MX"/>
        </w:rPr>
        <w:t>es dable destacar que 68 de los 1</w:t>
      </w:r>
      <w:r w:rsidR="003C4050">
        <w:rPr>
          <w:rFonts w:ascii="Arial" w:hAnsi="Arial" w:cs="Arial"/>
          <w:bCs/>
          <w:sz w:val="22"/>
          <w:szCs w:val="22"/>
          <w:lang w:val="es-MX"/>
        </w:rPr>
        <w:t xml:space="preserve">11 </w:t>
      </w:r>
      <w:r>
        <w:rPr>
          <w:rFonts w:ascii="Arial" w:hAnsi="Arial" w:cs="Arial"/>
          <w:bCs/>
          <w:sz w:val="22"/>
          <w:szCs w:val="22"/>
          <w:lang w:val="es-MX"/>
        </w:rPr>
        <w:t xml:space="preserve">servidoras y servidores públicos </w:t>
      </w:r>
      <w:r w:rsidR="009E01E4" w:rsidRPr="00430B07">
        <w:rPr>
          <w:rFonts w:ascii="Arial" w:hAnsi="Arial" w:cs="Arial"/>
          <w:bCs/>
          <w:sz w:val="22"/>
          <w:szCs w:val="22"/>
          <w:lang w:val="es-MX"/>
        </w:rPr>
        <w:t xml:space="preserve">del Instituto tienen su remuneración tasada en </w:t>
      </w:r>
      <w:r w:rsidR="00430B07" w:rsidRPr="00430B07">
        <w:rPr>
          <w:rFonts w:ascii="Arial" w:hAnsi="Arial" w:cs="Arial"/>
          <w:bCs/>
          <w:sz w:val="22"/>
          <w:szCs w:val="22"/>
          <w:lang w:val="es-MX"/>
        </w:rPr>
        <w:t>salarios mínimos</w:t>
      </w:r>
      <w:r w:rsidR="009E01E4" w:rsidRPr="00430B07">
        <w:rPr>
          <w:rFonts w:ascii="Arial" w:hAnsi="Arial" w:cs="Arial"/>
          <w:bCs/>
          <w:sz w:val="22"/>
          <w:szCs w:val="22"/>
          <w:lang w:val="es-MX"/>
        </w:rPr>
        <w:t>, el cual crece cada año; al igual que la fórmula de asignación del financiamien</w:t>
      </w:r>
      <w:r>
        <w:rPr>
          <w:rFonts w:ascii="Arial" w:hAnsi="Arial" w:cs="Arial"/>
          <w:bCs/>
          <w:sz w:val="22"/>
          <w:szCs w:val="22"/>
          <w:lang w:val="es-MX"/>
        </w:rPr>
        <w:t>to público a que tienen derecho</w:t>
      </w:r>
      <w:r w:rsidR="009E01E4" w:rsidRPr="00430B07">
        <w:rPr>
          <w:rFonts w:ascii="Arial" w:hAnsi="Arial" w:cs="Arial"/>
          <w:bCs/>
          <w:sz w:val="22"/>
          <w:szCs w:val="22"/>
          <w:lang w:val="es-MX"/>
        </w:rPr>
        <w:t xml:space="preserve"> los partidos políticos en la entidad; por otro lado, el resto de las </w:t>
      </w:r>
      <w:r w:rsidR="009E01E4" w:rsidRPr="008A5652">
        <w:rPr>
          <w:rFonts w:ascii="Arial" w:hAnsi="Arial" w:cs="Arial"/>
          <w:bCs/>
          <w:sz w:val="22"/>
          <w:szCs w:val="22"/>
          <w:lang w:val="es-MX"/>
        </w:rPr>
        <w:t xml:space="preserve">partidas presupuestadas por este organismo se ven afectadas por la inflación del país, por lo que en un sentido lógico no </w:t>
      </w:r>
      <w:r w:rsidR="009E01E4" w:rsidRPr="008A5652">
        <w:rPr>
          <w:rFonts w:ascii="Arial" w:hAnsi="Arial" w:cs="Arial"/>
          <w:bCs/>
          <w:sz w:val="22"/>
          <w:szCs w:val="22"/>
          <w:lang w:val="es-MX"/>
        </w:rPr>
        <w:lastRenderedPageBreak/>
        <w:t>puede sujetarse el presupuesto a una cantidad inferior como lo son las autorizadas y programadas en años anteriores.</w:t>
      </w:r>
    </w:p>
    <w:p w:rsidR="009E01E4" w:rsidRPr="008A5652" w:rsidRDefault="009E01E4" w:rsidP="009E01E4">
      <w:pPr>
        <w:spacing w:line="360" w:lineRule="auto"/>
        <w:jc w:val="both"/>
        <w:rPr>
          <w:rFonts w:ascii="Arial" w:hAnsi="Arial" w:cs="Arial"/>
          <w:bCs/>
          <w:sz w:val="22"/>
          <w:szCs w:val="22"/>
          <w:lang w:val="es-MX"/>
        </w:rPr>
      </w:pPr>
    </w:p>
    <w:p w:rsidR="009E01E4" w:rsidRDefault="009E01E4" w:rsidP="009E01E4">
      <w:pPr>
        <w:spacing w:line="360" w:lineRule="auto"/>
        <w:jc w:val="both"/>
        <w:rPr>
          <w:rFonts w:ascii="Arial" w:hAnsi="Arial" w:cs="Arial"/>
          <w:bCs/>
          <w:sz w:val="22"/>
          <w:szCs w:val="22"/>
          <w:lang w:val="es-MX"/>
        </w:rPr>
      </w:pPr>
      <w:r w:rsidRPr="000739AA">
        <w:rPr>
          <w:rFonts w:ascii="Arial" w:hAnsi="Arial" w:cs="Arial"/>
          <w:bCs/>
          <w:sz w:val="22"/>
          <w:szCs w:val="22"/>
          <w:lang w:val="es-MX"/>
        </w:rPr>
        <w:t xml:space="preserve">Adicionalmente, </w:t>
      </w:r>
      <w:r w:rsidR="000739AA" w:rsidRPr="000739AA">
        <w:rPr>
          <w:rFonts w:ascii="Arial" w:hAnsi="Arial" w:cs="Arial"/>
          <w:bCs/>
          <w:sz w:val="22"/>
          <w:szCs w:val="22"/>
          <w:lang w:val="es-MX"/>
        </w:rPr>
        <w:t xml:space="preserve">y derivado del Sistema Nacional de Elecciones, del cual </w:t>
      </w:r>
      <w:r w:rsidR="00F04075">
        <w:rPr>
          <w:rFonts w:ascii="Arial" w:hAnsi="Arial" w:cs="Arial"/>
          <w:bCs/>
          <w:sz w:val="22"/>
          <w:szCs w:val="22"/>
          <w:lang w:val="es-MX"/>
        </w:rPr>
        <w:t>el</w:t>
      </w:r>
      <w:r w:rsidR="000739AA" w:rsidRPr="000739AA">
        <w:rPr>
          <w:rFonts w:ascii="Arial" w:hAnsi="Arial" w:cs="Arial"/>
          <w:bCs/>
          <w:sz w:val="22"/>
          <w:szCs w:val="22"/>
          <w:lang w:val="es-MX"/>
        </w:rPr>
        <w:t xml:space="preserve"> Instituto Electoral del Estado de Colima forma parte, se deben</w:t>
      </w:r>
      <w:r w:rsidRPr="000739AA">
        <w:rPr>
          <w:rFonts w:ascii="Arial" w:hAnsi="Arial" w:cs="Arial"/>
          <w:bCs/>
          <w:sz w:val="22"/>
          <w:szCs w:val="22"/>
          <w:lang w:val="es-MX"/>
        </w:rPr>
        <w:t xml:space="preserve"> </w:t>
      </w:r>
      <w:r w:rsidR="000739AA">
        <w:rPr>
          <w:rFonts w:ascii="Arial" w:hAnsi="Arial" w:cs="Arial"/>
          <w:bCs/>
          <w:sz w:val="22"/>
          <w:szCs w:val="22"/>
          <w:lang w:val="es-MX"/>
        </w:rPr>
        <w:t>implementar y cumplir con una</w:t>
      </w:r>
      <w:r w:rsidRPr="000739AA">
        <w:rPr>
          <w:rFonts w:ascii="Arial" w:hAnsi="Arial" w:cs="Arial"/>
          <w:bCs/>
          <w:sz w:val="22"/>
          <w:szCs w:val="22"/>
          <w:lang w:val="es-MX"/>
        </w:rPr>
        <w:t xml:space="preserve"> serie de disposiciones legales </w:t>
      </w:r>
      <w:r w:rsidR="000739AA">
        <w:rPr>
          <w:rFonts w:ascii="Arial" w:hAnsi="Arial" w:cs="Arial"/>
          <w:bCs/>
          <w:sz w:val="22"/>
          <w:szCs w:val="22"/>
          <w:lang w:val="es-MX"/>
        </w:rPr>
        <w:t xml:space="preserve">nacionales, </w:t>
      </w:r>
      <w:r w:rsidRPr="000739AA">
        <w:rPr>
          <w:rFonts w:ascii="Arial" w:hAnsi="Arial" w:cs="Arial"/>
          <w:bCs/>
          <w:sz w:val="22"/>
          <w:szCs w:val="22"/>
          <w:lang w:val="es-MX"/>
        </w:rPr>
        <w:t xml:space="preserve">que a la par </w:t>
      </w:r>
      <w:r w:rsidR="00F04075">
        <w:rPr>
          <w:rFonts w:ascii="Arial" w:hAnsi="Arial" w:cs="Arial"/>
          <w:bCs/>
          <w:sz w:val="22"/>
          <w:szCs w:val="22"/>
          <w:lang w:val="es-MX"/>
        </w:rPr>
        <w:t>de</w:t>
      </w:r>
      <w:r w:rsidRPr="000739AA">
        <w:rPr>
          <w:rFonts w:ascii="Arial" w:hAnsi="Arial" w:cs="Arial"/>
          <w:bCs/>
          <w:sz w:val="22"/>
          <w:szCs w:val="22"/>
          <w:lang w:val="es-MX"/>
        </w:rPr>
        <w:t xml:space="preserve"> su respectiva reglamentación generan gastos </w:t>
      </w:r>
      <w:r w:rsidR="00F04075" w:rsidRPr="00F04075">
        <w:rPr>
          <w:rFonts w:ascii="Arial" w:hAnsi="Arial" w:cs="Arial"/>
          <w:bCs/>
          <w:sz w:val="22"/>
          <w:szCs w:val="22"/>
          <w:lang w:val="es-MX"/>
        </w:rPr>
        <w:t>adicionales a los previstos en la legislación local</w:t>
      </w:r>
      <w:r w:rsidR="00F04075">
        <w:rPr>
          <w:rFonts w:ascii="Arial" w:hAnsi="Arial" w:cs="Arial"/>
          <w:bCs/>
          <w:sz w:val="22"/>
          <w:szCs w:val="22"/>
          <w:lang w:val="es-MX"/>
        </w:rPr>
        <w:t>;</w:t>
      </w:r>
      <w:r w:rsidRPr="000739AA">
        <w:rPr>
          <w:rFonts w:ascii="Arial" w:hAnsi="Arial" w:cs="Arial"/>
          <w:bCs/>
          <w:sz w:val="22"/>
          <w:szCs w:val="22"/>
          <w:lang w:val="es-MX"/>
        </w:rPr>
        <w:t xml:space="preserve"> </w:t>
      </w:r>
      <w:r w:rsidR="000739AA">
        <w:rPr>
          <w:rFonts w:ascii="Arial" w:hAnsi="Arial" w:cs="Arial"/>
          <w:bCs/>
          <w:sz w:val="22"/>
          <w:szCs w:val="22"/>
          <w:lang w:val="es-MX"/>
        </w:rPr>
        <w:t xml:space="preserve">el Sistema invocado, </w:t>
      </w:r>
      <w:r w:rsidR="008A5652">
        <w:rPr>
          <w:rFonts w:ascii="Arial" w:hAnsi="Arial" w:cs="Arial"/>
          <w:bCs/>
          <w:sz w:val="22"/>
          <w:szCs w:val="22"/>
          <w:lang w:val="es-MX"/>
        </w:rPr>
        <w:t>también repercute económicamente al Instituto Electoral del Estado,</w:t>
      </w:r>
      <w:r w:rsidR="00F04075">
        <w:rPr>
          <w:rFonts w:ascii="Arial" w:hAnsi="Arial" w:cs="Arial"/>
          <w:bCs/>
          <w:sz w:val="22"/>
          <w:szCs w:val="22"/>
          <w:lang w:val="es-MX"/>
        </w:rPr>
        <w:t xml:space="preserve"> derivado</w:t>
      </w:r>
      <w:r w:rsidR="008A5652">
        <w:rPr>
          <w:rFonts w:ascii="Arial" w:hAnsi="Arial" w:cs="Arial"/>
          <w:bCs/>
          <w:sz w:val="22"/>
          <w:szCs w:val="22"/>
          <w:lang w:val="es-MX"/>
        </w:rPr>
        <w:t xml:space="preserve"> </w:t>
      </w:r>
      <w:r w:rsidR="00F04075">
        <w:rPr>
          <w:rFonts w:ascii="Arial" w:hAnsi="Arial" w:cs="Arial"/>
          <w:bCs/>
          <w:sz w:val="22"/>
          <w:szCs w:val="22"/>
          <w:lang w:val="es-MX"/>
        </w:rPr>
        <w:t>de</w:t>
      </w:r>
      <w:r w:rsidRPr="000739AA">
        <w:rPr>
          <w:rFonts w:ascii="Arial" w:hAnsi="Arial" w:cs="Arial"/>
          <w:bCs/>
          <w:sz w:val="22"/>
          <w:szCs w:val="22"/>
          <w:lang w:val="es-MX"/>
        </w:rPr>
        <w:t xml:space="preserve"> homologar la actividad electoral en el país, independientemente de las distintas condiciones y realidades de cada uno de los estados federados, entre ellos su situación económica.</w:t>
      </w:r>
    </w:p>
    <w:p w:rsidR="003C4050" w:rsidRDefault="003C4050" w:rsidP="009E01E4">
      <w:pPr>
        <w:spacing w:line="360" w:lineRule="auto"/>
        <w:jc w:val="both"/>
        <w:rPr>
          <w:rFonts w:ascii="Arial" w:hAnsi="Arial" w:cs="Arial"/>
          <w:bCs/>
          <w:sz w:val="22"/>
          <w:szCs w:val="22"/>
          <w:lang w:val="es-MX"/>
        </w:rPr>
      </w:pPr>
    </w:p>
    <w:p w:rsidR="00B117A7" w:rsidRPr="00A61285" w:rsidRDefault="003C4050" w:rsidP="00AF1C06">
      <w:pPr>
        <w:spacing w:line="360" w:lineRule="auto"/>
        <w:jc w:val="both"/>
        <w:rPr>
          <w:rFonts w:ascii="Arial" w:hAnsi="Arial" w:cs="Arial"/>
          <w:sz w:val="22"/>
          <w:szCs w:val="22"/>
        </w:rPr>
      </w:pPr>
      <w:r>
        <w:rPr>
          <w:rFonts w:ascii="Arial" w:eastAsia="Calibri" w:hAnsi="Arial" w:cs="Arial"/>
          <w:b/>
          <w:sz w:val="22"/>
          <w:szCs w:val="22"/>
          <w:lang w:val="es-MX" w:eastAsia="en-US"/>
        </w:rPr>
        <w:t>10</w:t>
      </w:r>
      <w:r w:rsidRPr="00E477A1">
        <w:rPr>
          <w:rFonts w:ascii="Arial" w:eastAsia="Calibri" w:hAnsi="Arial" w:cs="Arial"/>
          <w:b/>
          <w:sz w:val="22"/>
          <w:szCs w:val="22"/>
          <w:lang w:val="es-MX" w:eastAsia="en-US"/>
        </w:rPr>
        <w:t>ª.-</w:t>
      </w:r>
      <w:r w:rsidR="008A5652">
        <w:rPr>
          <w:rFonts w:ascii="Arial" w:eastAsia="Calibri" w:hAnsi="Arial" w:cs="Arial"/>
          <w:b/>
          <w:sz w:val="22"/>
          <w:szCs w:val="22"/>
          <w:lang w:val="es-MX" w:eastAsia="en-US"/>
        </w:rPr>
        <w:t xml:space="preserve"> </w:t>
      </w:r>
      <w:r w:rsidR="00B117A7" w:rsidRPr="00F86575">
        <w:rPr>
          <w:rFonts w:ascii="Arial" w:eastAsia="Calibri" w:hAnsi="Arial" w:cs="Arial"/>
          <w:sz w:val="22"/>
          <w:szCs w:val="22"/>
          <w:lang w:val="es-MX" w:eastAsia="en-US"/>
        </w:rPr>
        <w:t xml:space="preserve">Por todo lo </w:t>
      </w:r>
      <w:r w:rsidR="00CE00CF">
        <w:rPr>
          <w:rFonts w:ascii="Arial" w:eastAsia="Calibri" w:hAnsi="Arial" w:cs="Arial"/>
          <w:sz w:val="22"/>
          <w:szCs w:val="22"/>
          <w:lang w:val="es-MX" w:eastAsia="en-US"/>
        </w:rPr>
        <w:t>expuesto en las consideraciones que anteceden</w:t>
      </w:r>
      <w:r w:rsidR="00B117A7" w:rsidRPr="00F86575">
        <w:rPr>
          <w:rFonts w:ascii="Arial" w:eastAsia="Calibri" w:hAnsi="Arial" w:cs="Arial"/>
          <w:sz w:val="22"/>
          <w:szCs w:val="22"/>
          <w:lang w:val="es-MX" w:eastAsia="en-US"/>
        </w:rPr>
        <w:t>,</w:t>
      </w:r>
      <w:r w:rsidR="00CE00CF">
        <w:rPr>
          <w:rFonts w:ascii="Arial" w:eastAsia="Calibri" w:hAnsi="Arial" w:cs="Arial"/>
          <w:sz w:val="22"/>
          <w:szCs w:val="22"/>
          <w:lang w:val="es-MX" w:eastAsia="en-US"/>
        </w:rPr>
        <w:t xml:space="preserve"> y toda vez que</w:t>
      </w:r>
      <w:r w:rsidR="00B117A7" w:rsidRPr="00F86575">
        <w:rPr>
          <w:rFonts w:ascii="Arial" w:eastAsia="Calibri" w:hAnsi="Arial" w:cs="Arial"/>
          <w:sz w:val="22"/>
          <w:szCs w:val="22"/>
          <w:lang w:val="es-MX" w:eastAsia="en-US"/>
        </w:rPr>
        <w:t xml:space="preserve"> el presupuesto aprobado a este Instituto para el ejercicio fiscal 201</w:t>
      </w:r>
      <w:r w:rsidR="00B117A7">
        <w:rPr>
          <w:rFonts w:ascii="Arial" w:eastAsia="Calibri" w:hAnsi="Arial" w:cs="Arial"/>
          <w:sz w:val="22"/>
          <w:szCs w:val="22"/>
          <w:lang w:val="es-MX" w:eastAsia="en-US"/>
        </w:rPr>
        <w:t>9</w:t>
      </w:r>
      <w:r w:rsidR="00B117A7" w:rsidRPr="00F86575">
        <w:rPr>
          <w:rFonts w:ascii="Arial" w:eastAsia="Calibri" w:hAnsi="Arial" w:cs="Arial"/>
          <w:sz w:val="22"/>
          <w:szCs w:val="22"/>
          <w:lang w:val="es-MX" w:eastAsia="en-US"/>
        </w:rPr>
        <w:t xml:space="preserve"> por parte del H. Congreso del Estado mediante Decreto número </w:t>
      </w:r>
      <w:r w:rsidR="00B117A7">
        <w:rPr>
          <w:rFonts w:ascii="Arial" w:eastAsia="Calibri" w:hAnsi="Arial" w:cs="Arial"/>
          <w:sz w:val="22"/>
          <w:szCs w:val="22"/>
          <w:lang w:val="es-MX" w:eastAsia="en-US"/>
        </w:rPr>
        <w:t>12</w:t>
      </w:r>
      <w:r w:rsidR="00B117A7" w:rsidRPr="00F86575">
        <w:rPr>
          <w:rFonts w:ascii="Arial" w:eastAsia="Calibri" w:hAnsi="Arial" w:cs="Arial"/>
          <w:sz w:val="22"/>
          <w:szCs w:val="22"/>
          <w:lang w:val="es-MX" w:eastAsia="en-US"/>
        </w:rPr>
        <w:t xml:space="preserve">, es menor en un </w:t>
      </w:r>
      <w:r w:rsidR="00B117A7">
        <w:rPr>
          <w:rFonts w:ascii="Arial" w:eastAsia="Calibri" w:hAnsi="Arial" w:cs="Arial"/>
          <w:sz w:val="22"/>
          <w:szCs w:val="22"/>
          <w:lang w:val="es-MX" w:eastAsia="en-US"/>
        </w:rPr>
        <w:t xml:space="preserve">23.23% </w:t>
      </w:r>
      <w:r w:rsidR="00B117A7" w:rsidRPr="00F86575">
        <w:rPr>
          <w:rFonts w:ascii="Arial" w:eastAsia="Calibri" w:hAnsi="Arial" w:cs="Arial"/>
          <w:sz w:val="22"/>
          <w:szCs w:val="22"/>
          <w:lang w:val="es-MX" w:eastAsia="en-US"/>
        </w:rPr>
        <w:t xml:space="preserve">al originalmente solicitado por este </w:t>
      </w:r>
      <w:r w:rsidR="001227A0" w:rsidRPr="00F86575">
        <w:rPr>
          <w:rFonts w:ascii="Arial" w:eastAsia="Calibri" w:hAnsi="Arial" w:cs="Arial"/>
          <w:sz w:val="22"/>
          <w:szCs w:val="22"/>
          <w:lang w:val="es-MX" w:eastAsia="en-US"/>
        </w:rPr>
        <w:t>Órgano S</w:t>
      </w:r>
      <w:r w:rsidR="00B117A7" w:rsidRPr="00F86575">
        <w:rPr>
          <w:rFonts w:ascii="Arial" w:eastAsia="Calibri" w:hAnsi="Arial" w:cs="Arial"/>
          <w:sz w:val="22"/>
          <w:szCs w:val="22"/>
          <w:lang w:val="es-MX" w:eastAsia="en-US"/>
        </w:rPr>
        <w:t xml:space="preserve">uperior de </w:t>
      </w:r>
      <w:r w:rsidR="001227A0">
        <w:rPr>
          <w:rFonts w:ascii="Arial" w:eastAsia="Calibri" w:hAnsi="Arial" w:cs="Arial"/>
          <w:sz w:val="22"/>
          <w:szCs w:val="22"/>
          <w:lang w:val="es-MX" w:eastAsia="en-US"/>
        </w:rPr>
        <w:t>D</w:t>
      </w:r>
      <w:r w:rsidR="00B117A7" w:rsidRPr="00F86575">
        <w:rPr>
          <w:rFonts w:ascii="Arial" w:eastAsia="Calibri" w:hAnsi="Arial" w:cs="Arial"/>
          <w:sz w:val="22"/>
          <w:szCs w:val="22"/>
          <w:lang w:val="es-MX" w:eastAsia="en-US"/>
        </w:rPr>
        <w:t>irección en el mes de septiembre de 201</w:t>
      </w:r>
      <w:r w:rsidR="00B117A7">
        <w:rPr>
          <w:rFonts w:ascii="Arial" w:eastAsia="Calibri" w:hAnsi="Arial" w:cs="Arial"/>
          <w:sz w:val="22"/>
          <w:szCs w:val="22"/>
          <w:lang w:val="es-MX" w:eastAsia="en-US"/>
        </w:rPr>
        <w:t>8</w:t>
      </w:r>
      <w:r w:rsidR="00B117A7" w:rsidRPr="00F86575">
        <w:rPr>
          <w:rFonts w:ascii="Arial" w:eastAsia="Calibri" w:hAnsi="Arial" w:cs="Arial"/>
          <w:sz w:val="22"/>
          <w:szCs w:val="22"/>
          <w:lang w:val="es-MX" w:eastAsia="en-US"/>
        </w:rPr>
        <w:t xml:space="preserve">, </w:t>
      </w:r>
      <w:r w:rsidR="00CE00CF">
        <w:rPr>
          <w:rFonts w:ascii="Arial" w:eastAsia="Calibri" w:hAnsi="Arial" w:cs="Arial"/>
          <w:sz w:val="22"/>
          <w:szCs w:val="22"/>
          <w:lang w:val="es-MX" w:eastAsia="en-US"/>
        </w:rPr>
        <w:t xml:space="preserve">es dable afirmar </w:t>
      </w:r>
      <w:r w:rsidR="00B117A7" w:rsidRPr="00F86575">
        <w:rPr>
          <w:rFonts w:ascii="Arial" w:eastAsia="Calibri" w:hAnsi="Arial" w:cs="Arial"/>
          <w:sz w:val="22"/>
          <w:szCs w:val="22"/>
          <w:lang w:val="es-MX" w:eastAsia="en-US"/>
        </w:rPr>
        <w:t>que con dicha reducción se ponen en riesgo los trabajos, actividades y fu</w:t>
      </w:r>
      <w:r w:rsidR="00CE00CF">
        <w:rPr>
          <w:rFonts w:ascii="Arial" w:eastAsia="Calibri" w:hAnsi="Arial" w:cs="Arial"/>
          <w:sz w:val="22"/>
          <w:szCs w:val="22"/>
          <w:lang w:val="es-MX" w:eastAsia="en-US"/>
        </w:rPr>
        <w:t>ncionamiento operativo de esta i</w:t>
      </w:r>
      <w:r w:rsidR="00B117A7" w:rsidRPr="00F86575">
        <w:rPr>
          <w:rFonts w:ascii="Arial" w:eastAsia="Calibri" w:hAnsi="Arial" w:cs="Arial"/>
          <w:sz w:val="22"/>
          <w:szCs w:val="22"/>
          <w:lang w:val="es-MX" w:eastAsia="en-US"/>
        </w:rPr>
        <w:t xml:space="preserve">nstitución, </w:t>
      </w:r>
      <w:r w:rsidR="00B117A7">
        <w:rPr>
          <w:rFonts w:ascii="Arial" w:eastAsia="Calibri" w:hAnsi="Arial" w:cs="Arial"/>
          <w:sz w:val="22"/>
          <w:szCs w:val="22"/>
          <w:lang w:val="es-MX" w:eastAsia="en-US"/>
        </w:rPr>
        <w:t xml:space="preserve">toda vez que </w:t>
      </w:r>
      <w:r w:rsidR="00B117A7" w:rsidRPr="00F86575">
        <w:rPr>
          <w:rFonts w:ascii="Arial" w:eastAsia="Calibri" w:hAnsi="Arial" w:cs="Arial"/>
          <w:sz w:val="22"/>
          <w:szCs w:val="22"/>
          <w:lang w:val="es-MX" w:eastAsia="en-US"/>
        </w:rPr>
        <w:t xml:space="preserve">en el último </w:t>
      </w:r>
      <w:r w:rsidR="00B117A7">
        <w:rPr>
          <w:rFonts w:ascii="Arial" w:eastAsia="Calibri" w:hAnsi="Arial" w:cs="Arial"/>
          <w:sz w:val="22"/>
          <w:szCs w:val="22"/>
          <w:lang w:val="es-MX" w:eastAsia="en-US"/>
        </w:rPr>
        <w:t>cuatr</w:t>
      </w:r>
      <w:r w:rsidR="00B117A7" w:rsidRPr="00F86575">
        <w:rPr>
          <w:rFonts w:ascii="Arial" w:eastAsia="Calibri" w:hAnsi="Arial" w:cs="Arial"/>
          <w:sz w:val="22"/>
          <w:szCs w:val="22"/>
          <w:lang w:val="es-MX" w:eastAsia="en-US"/>
        </w:rPr>
        <w:t>imestre del prese</w:t>
      </w:r>
      <w:r w:rsidR="00B117A7">
        <w:rPr>
          <w:rFonts w:ascii="Arial" w:eastAsia="Calibri" w:hAnsi="Arial" w:cs="Arial"/>
          <w:sz w:val="22"/>
          <w:szCs w:val="22"/>
          <w:lang w:val="es-MX" w:eastAsia="en-US"/>
        </w:rPr>
        <w:t xml:space="preserve">nte año el Instituto Electoral </w:t>
      </w:r>
      <w:r w:rsidR="00B117A7" w:rsidRPr="00F86575">
        <w:rPr>
          <w:rFonts w:ascii="Arial" w:eastAsia="Calibri" w:hAnsi="Arial" w:cs="Arial"/>
          <w:sz w:val="22"/>
          <w:szCs w:val="22"/>
          <w:lang w:val="es-MX" w:eastAsia="en-US"/>
        </w:rPr>
        <w:t xml:space="preserve">no podrá cumplir a cabalidad con los trabajos y fines que le encomiendan la Constitución Federal, la Ley General de Instituciones y Procedimientos Electorales, </w:t>
      </w:r>
      <w:r w:rsidR="00AD2141">
        <w:rPr>
          <w:rFonts w:ascii="Arial" w:eastAsia="Calibri" w:hAnsi="Arial" w:cs="Arial"/>
          <w:sz w:val="22"/>
          <w:szCs w:val="22"/>
          <w:lang w:val="es-MX" w:eastAsia="en-US"/>
        </w:rPr>
        <w:t xml:space="preserve">la </w:t>
      </w:r>
      <w:r w:rsidR="00B117A7" w:rsidRPr="00F86575">
        <w:rPr>
          <w:rFonts w:ascii="Arial" w:eastAsia="Calibri" w:hAnsi="Arial" w:cs="Arial"/>
          <w:sz w:val="22"/>
          <w:szCs w:val="22"/>
          <w:lang w:val="es-MX" w:eastAsia="en-US"/>
        </w:rPr>
        <w:t xml:space="preserve">Ley General de Partidos Políticos, </w:t>
      </w:r>
      <w:r w:rsidR="00AD2141">
        <w:rPr>
          <w:rFonts w:ascii="Arial" w:eastAsia="Calibri" w:hAnsi="Arial" w:cs="Arial"/>
          <w:sz w:val="22"/>
          <w:szCs w:val="22"/>
          <w:lang w:val="es-MX" w:eastAsia="en-US"/>
        </w:rPr>
        <w:t xml:space="preserve">la </w:t>
      </w:r>
      <w:r w:rsidR="00B117A7" w:rsidRPr="00F86575">
        <w:rPr>
          <w:rFonts w:ascii="Arial" w:eastAsia="Calibri" w:hAnsi="Arial" w:cs="Arial"/>
          <w:sz w:val="22"/>
          <w:szCs w:val="22"/>
          <w:lang w:val="es-MX" w:eastAsia="en-US"/>
        </w:rPr>
        <w:t xml:space="preserve">Constitución Local, </w:t>
      </w:r>
      <w:r w:rsidR="00AD2141">
        <w:rPr>
          <w:rFonts w:ascii="Arial" w:eastAsia="Calibri" w:hAnsi="Arial" w:cs="Arial"/>
          <w:sz w:val="22"/>
          <w:szCs w:val="22"/>
          <w:lang w:val="es-MX" w:eastAsia="en-US"/>
        </w:rPr>
        <w:t xml:space="preserve">el </w:t>
      </w:r>
      <w:r w:rsidR="00B117A7" w:rsidRPr="00F86575">
        <w:rPr>
          <w:rFonts w:ascii="Arial" w:eastAsia="Calibri" w:hAnsi="Arial" w:cs="Arial"/>
          <w:sz w:val="22"/>
          <w:szCs w:val="22"/>
          <w:lang w:val="es-MX" w:eastAsia="en-US"/>
        </w:rPr>
        <w:t>Código Electoral del Estado y demás o</w:t>
      </w:r>
      <w:r w:rsidR="00AF1C06">
        <w:rPr>
          <w:rFonts w:ascii="Arial" w:eastAsia="Calibri" w:hAnsi="Arial" w:cs="Arial"/>
          <w:sz w:val="22"/>
          <w:szCs w:val="22"/>
          <w:lang w:val="es-MX" w:eastAsia="en-US"/>
        </w:rPr>
        <w:t>rdenamientos legales aplicables.</w:t>
      </w:r>
      <w:r w:rsidR="00A96275">
        <w:rPr>
          <w:rFonts w:ascii="Arial" w:eastAsia="Calibri" w:hAnsi="Arial" w:cs="Arial"/>
          <w:sz w:val="22"/>
          <w:szCs w:val="22"/>
          <w:lang w:val="es-MX" w:eastAsia="en-US"/>
        </w:rPr>
        <w:t xml:space="preserve"> </w:t>
      </w:r>
      <w:r w:rsidR="00A96275" w:rsidRPr="00A61285">
        <w:rPr>
          <w:rFonts w:ascii="Arial" w:hAnsi="Arial" w:cs="Arial"/>
          <w:sz w:val="22"/>
          <w:szCs w:val="22"/>
        </w:rPr>
        <w:t xml:space="preserve">Además de lo anterior, en el referido Decreto </w:t>
      </w:r>
      <w:r w:rsidR="00A61285" w:rsidRPr="00A61285">
        <w:rPr>
          <w:rFonts w:ascii="Arial" w:hAnsi="Arial" w:cs="Arial"/>
          <w:sz w:val="22"/>
          <w:szCs w:val="22"/>
        </w:rPr>
        <w:t>no se incluyeron</w:t>
      </w:r>
      <w:r w:rsidR="00A96275" w:rsidRPr="00A61285">
        <w:rPr>
          <w:rFonts w:ascii="Arial" w:hAnsi="Arial" w:cs="Arial"/>
          <w:sz w:val="22"/>
          <w:szCs w:val="22"/>
        </w:rPr>
        <w:t xml:space="preserve"> once partidas presupuestales programadas por este Órgano Superior de Dirección.</w:t>
      </w:r>
    </w:p>
    <w:p w:rsidR="00A96275" w:rsidRPr="00A61285" w:rsidRDefault="00A96275" w:rsidP="00AF1C06">
      <w:pPr>
        <w:spacing w:line="360" w:lineRule="auto"/>
        <w:jc w:val="both"/>
        <w:rPr>
          <w:rFonts w:ascii="Arial" w:hAnsi="Arial" w:cs="Arial"/>
          <w:sz w:val="22"/>
          <w:szCs w:val="22"/>
        </w:rPr>
      </w:pPr>
    </w:p>
    <w:p w:rsidR="00A96275" w:rsidRPr="00A96275" w:rsidRDefault="00A96275" w:rsidP="00A96275">
      <w:pPr>
        <w:spacing w:line="360" w:lineRule="auto"/>
        <w:jc w:val="both"/>
        <w:rPr>
          <w:rFonts w:ascii="Arial" w:eastAsia="Calibri" w:hAnsi="Arial" w:cs="Arial"/>
          <w:sz w:val="22"/>
          <w:szCs w:val="22"/>
          <w:lang w:val="es-MX" w:eastAsia="en-US"/>
        </w:rPr>
      </w:pPr>
      <w:r w:rsidRPr="00A61285">
        <w:rPr>
          <w:rFonts w:ascii="Arial" w:eastAsia="Calibri" w:hAnsi="Arial" w:cs="Arial"/>
          <w:sz w:val="22"/>
          <w:szCs w:val="22"/>
          <w:lang w:val="es-MX" w:eastAsia="en-US"/>
        </w:rPr>
        <w:t>Al respecto</w:t>
      </w:r>
      <w:r w:rsidRPr="00A96275">
        <w:rPr>
          <w:rFonts w:ascii="Arial" w:eastAsia="Calibri" w:hAnsi="Arial" w:cs="Arial"/>
          <w:sz w:val="22"/>
          <w:szCs w:val="22"/>
          <w:lang w:val="es-MX" w:eastAsia="en-US"/>
        </w:rPr>
        <w:t>,</w:t>
      </w:r>
      <w:r w:rsidRPr="00A61285">
        <w:rPr>
          <w:rFonts w:ascii="Arial" w:eastAsia="Calibri" w:hAnsi="Arial" w:cs="Arial"/>
          <w:sz w:val="22"/>
          <w:szCs w:val="22"/>
          <w:lang w:val="es-MX" w:eastAsia="en-US"/>
        </w:rPr>
        <w:t xml:space="preserve"> no debemos dejar desapercibido que</w:t>
      </w:r>
      <w:r w:rsidRPr="00A96275">
        <w:rPr>
          <w:rFonts w:ascii="Arial" w:eastAsia="Calibri" w:hAnsi="Arial" w:cs="Arial"/>
          <w:sz w:val="22"/>
          <w:szCs w:val="22"/>
          <w:lang w:val="es-MX" w:eastAsia="en-US"/>
        </w:rPr>
        <w:t xml:space="preserve"> la naturaleza de los órganos autónomos en nuestro país, encuentra una finalidad estatal especializada o tecnificada, con el fin de obtener una mayor especialización, agilización, control y transparencia para atender eficazmente ciertas demandas sociales, reconociéndoles una cualidad de Poder análogo a los que componen la separación tradicional tríadica, esto es, que se encuentran a la par de los órganos tradicionales.</w:t>
      </w:r>
      <w:r w:rsidRPr="00A61285">
        <w:rPr>
          <w:rFonts w:ascii="Arial" w:eastAsia="Calibri" w:hAnsi="Arial" w:cs="Arial"/>
          <w:sz w:val="22"/>
          <w:szCs w:val="22"/>
          <w:vertAlign w:val="superscript"/>
          <w:lang w:val="es-MX" w:eastAsia="en-US"/>
        </w:rPr>
        <w:footnoteReference w:id="5"/>
      </w:r>
    </w:p>
    <w:p w:rsidR="00A96275" w:rsidRPr="00A96275" w:rsidRDefault="00A96275" w:rsidP="00A96275">
      <w:pPr>
        <w:spacing w:line="360" w:lineRule="auto"/>
        <w:jc w:val="both"/>
        <w:rPr>
          <w:rFonts w:ascii="Arial" w:eastAsia="Calibri" w:hAnsi="Arial" w:cs="Arial"/>
          <w:sz w:val="22"/>
          <w:szCs w:val="22"/>
          <w:lang w:val="es-MX" w:eastAsia="en-US"/>
        </w:rPr>
      </w:pPr>
    </w:p>
    <w:p w:rsidR="00A96275" w:rsidRPr="00A96275" w:rsidRDefault="00A96275" w:rsidP="00A96275">
      <w:pPr>
        <w:spacing w:line="360" w:lineRule="auto"/>
        <w:jc w:val="both"/>
        <w:rPr>
          <w:rFonts w:ascii="Arial" w:eastAsia="Calibri" w:hAnsi="Arial" w:cs="Arial"/>
          <w:sz w:val="22"/>
          <w:szCs w:val="22"/>
          <w:lang w:val="es-MX" w:eastAsia="en-US"/>
        </w:rPr>
      </w:pPr>
      <w:r w:rsidRPr="00A61285">
        <w:rPr>
          <w:rFonts w:ascii="Arial" w:eastAsia="Calibri" w:hAnsi="Arial" w:cs="Arial"/>
          <w:sz w:val="22"/>
          <w:szCs w:val="22"/>
          <w:lang w:val="es-MX" w:eastAsia="en-US"/>
        </w:rPr>
        <w:lastRenderedPageBreak/>
        <w:t>Incluso</w:t>
      </w:r>
      <w:r w:rsidRPr="00A96275">
        <w:rPr>
          <w:rFonts w:ascii="Arial" w:eastAsia="Calibri" w:hAnsi="Arial" w:cs="Arial"/>
          <w:sz w:val="22"/>
          <w:szCs w:val="22"/>
          <w:lang w:val="es-MX" w:eastAsia="en-US"/>
        </w:rPr>
        <w:t>, el propio Máximo Tribunal del país, ha encontrado como notas definitorias de los órganos autónomos: a) estar establecidos y configurados directamente en la Constitución; b) mantener con los otros órganos del Estado relaciones de coordinación; c) contar con autonomía e independencia funcional y financiera; y, d) atender funciones coyunturales del Estado que requieran ser eficazmente atendidas en beneficio de la sociedad.</w:t>
      </w:r>
    </w:p>
    <w:p w:rsidR="00A96275" w:rsidRPr="00A96275" w:rsidRDefault="00A96275" w:rsidP="00A96275">
      <w:pPr>
        <w:spacing w:line="360" w:lineRule="auto"/>
        <w:jc w:val="both"/>
        <w:rPr>
          <w:rFonts w:ascii="Arial" w:eastAsia="Calibri" w:hAnsi="Arial" w:cs="Arial"/>
          <w:sz w:val="22"/>
          <w:szCs w:val="22"/>
          <w:lang w:val="es-MX" w:eastAsia="en-US"/>
        </w:rPr>
      </w:pPr>
    </w:p>
    <w:p w:rsidR="00A96275" w:rsidRPr="00A96275" w:rsidRDefault="00A96275" w:rsidP="00A96275">
      <w:pPr>
        <w:spacing w:line="360" w:lineRule="auto"/>
        <w:jc w:val="both"/>
        <w:rPr>
          <w:rFonts w:ascii="Arial" w:eastAsia="Calibri" w:hAnsi="Arial" w:cs="Arial"/>
          <w:i/>
          <w:sz w:val="22"/>
          <w:szCs w:val="22"/>
          <w:lang w:val="es-MX" w:eastAsia="en-US"/>
        </w:rPr>
      </w:pPr>
      <w:r w:rsidRPr="00A96275">
        <w:rPr>
          <w:rFonts w:ascii="Arial" w:eastAsia="Calibri" w:hAnsi="Arial" w:cs="Arial"/>
          <w:sz w:val="22"/>
          <w:szCs w:val="22"/>
          <w:lang w:val="es-MX" w:eastAsia="en-US"/>
        </w:rPr>
        <w:t xml:space="preserve">En este orden de ideas, por lo que respecta a los órganos autónomos electorales, la Sala Superior del Tribunal Electoral del Poder Judicial de la Federación, los ha concebido </w:t>
      </w:r>
      <w:r w:rsidRPr="00A96275">
        <w:rPr>
          <w:rFonts w:ascii="Arial" w:eastAsia="Calibri" w:hAnsi="Arial" w:cs="Arial"/>
          <w:i/>
          <w:sz w:val="22"/>
          <w:szCs w:val="22"/>
          <w:lang w:val="es-MX" w:eastAsia="en-US"/>
        </w:rPr>
        <w:t>como</w:t>
      </w:r>
      <w:r w:rsidRPr="00A96275">
        <w:rPr>
          <w:rFonts w:ascii="Arial" w:eastAsia="Calibri" w:hAnsi="Arial" w:cs="Arial"/>
          <w:sz w:val="22"/>
          <w:szCs w:val="22"/>
          <w:lang w:val="es-MX" w:eastAsia="en-US"/>
        </w:rPr>
        <w:t xml:space="preserve"> </w:t>
      </w:r>
      <w:r w:rsidRPr="00A96275">
        <w:rPr>
          <w:rFonts w:ascii="Arial" w:eastAsia="Calibri" w:hAnsi="Arial" w:cs="Arial"/>
          <w:i/>
          <w:sz w:val="22"/>
          <w:szCs w:val="22"/>
          <w:lang w:val="es-MX" w:eastAsia="en-US"/>
        </w:rPr>
        <w:t xml:space="preserve">elementos orgánicos que constituyen un freno a cualquier presión de agentes o poderes que pongan en riesgo, a través de cualquier medio, la operación fáctica del órgano, y en consecuencia el cumplimiento de sus funciones específicas que son atender eficazmente las demandas de justicia electoral en la entidad. </w:t>
      </w:r>
      <w:r w:rsidRPr="00A61285">
        <w:rPr>
          <w:rFonts w:ascii="Arial" w:eastAsia="Calibri" w:hAnsi="Arial" w:cs="Arial"/>
          <w:i/>
          <w:sz w:val="22"/>
          <w:szCs w:val="22"/>
          <w:vertAlign w:val="superscript"/>
          <w:lang w:val="es-MX" w:eastAsia="en-US"/>
        </w:rPr>
        <w:footnoteReference w:id="6"/>
      </w:r>
    </w:p>
    <w:p w:rsidR="00A96275" w:rsidRPr="00A96275" w:rsidRDefault="00A96275" w:rsidP="00A96275">
      <w:pPr>
        <w:spacing w:line="360" w:lineRule="auto"/>
        <w:jc w:val="both"/>
        <w:rPr>
          <w:rFonts w:ascii="Arial" w:eastAsia="Calibri" w:hAnsi="Arial" w:cs="Arial"/>
          <w:sz w:val="22"/>
          <w:szCs w:val="22"/>
          <w:lang w:val="es-MX" w:eastAsia="en-US"/>
        </w:rPr>
      </w:pPr>
    </w:p>
    <w:p w:rsidR="00A96275" w:rsidRPr="00A96275" w:rsidRDefault="00A96275" w:rsidP="00A96275">
      <w:pPr>
        <w:spacing w:line="360" w:lineRule="auto"/>
        <w:jc w:val="both"/>
        <w:rPr>
          <w:rFonts w:ascii="Arial" w:eastAsia="Calibri" w:hAnsi="Arial" w:cs="Arial"/>
          <w:sz w:val="22"/>
          <w:szCs w:val="22"/>
          <w:lang w:val="es-MX" w:eastAsia="en-US"/>
        </w:rPr>
      </w:pPr>
      <w:r w:rsidRPr="00A96275">
        <w:rPr>
          <w:rFonts w:ascii="Arial" w:eastAsia="Calibri" w:hAnsi="Arial" w:cs="Arial"/>
          <w:sz w:val="22"/>
          <w:szCs w:val="22"/>
          <w:lang w:val="es-MX" w:eastAsia="en-US"/>
        </w:rPr>
        <w:t>En cuanto a los distintos elementos que conforman a la figura de la “</w:t>
      </w:r>
      <w:r w:rsidRPr="00A96275">
        <w:rPr>
          <w:rFonts w:ascii="Arial" w:eastAsia="Calibri" w:hAnsi="Arial" w:cs="Arial"/>
          <w:sz w:val="22"/>
          <w:szCs w:val="22"/>
          <w:u w:val="single"/>
          <w:lang w:val="es-MX" w:eastAsia="en-US"/>
        </w:rPr>
        <w:t>autonomía</w:t>
      </w:r>
      <w:r w:rsidRPr="00A96275">
        <w:rPr>
          <w:rFonts w:ascii="Arial" w:eastAsia="Calibri" w:hAnsi="Arial" w:cs="Arial"/>
          <w:sz w:val="22"/>
          <w:szCs w:val="22"/>
          <w:lang w:val="es-MX" w:eastAsia="en-US"/>
        </w:rPr>
        <w:t>”, la Sala Superior ha reconocido a la “</w:t>
      </w:r>
      <w:r w:rsidRPr="00A96275">
        <w:rPr>
          <w:rFonts w:ascii="Arial" w:eastAsia="Calibri" w:hAnsi="Arial" w:cs="Arial"/>
          <w:sz w:val="22"/>
          <w:szCs w:val="22"/>
          <w:u w:val="single"/>
          <w:lang w:val="es-MX" w:eastAsia="en-US"/>
        </w:rPr>
        <w:t>financiera y presupuestaria</w:t>
      </w:r>
      <w:r w:rsidRPr="00A96275">
        <w:rPr>
          <w:rFonts w:ascii="Arial" w:eastAsia="Calibri" w:hAnsi="Arial" w:cs="Arial"/>
          <w:sz w:val="22"/>
          <w:szCs w:val="22"/>
          <w:lang w:val="es-MX" w:eastAsia="en-US"/>
        </w:rPr>
        <w:t xml:space="preserve">”, como </w:t>
      </w:r>
      <w:r w:rsidRPr="00A96275">
        <w:rPr>
          <w:rFonts w:ascii="Arial" w:eastAsia="Calibri" w:hAnsi="Arial" w:cs="Arial"/>
          <w:sz w:val="22"/>
          <w:szCs w:val="22"/>
          <w:u w:val="single"/>
          <w:lang w:val="es-MX" w:eastAsia="en-US"/>
        </w:rPr>
        <w:t>cualidad de dichos órganos para definir y proponer sus propios presupuestos y, de disponer de los recursos que les sean asignados para el cumplimiento de sus fines, o la capacidad para proyectar, gestionar y ejercer el presupuesto</w:t>
      </w:r>
      <w:r w:rsidRPr="00A96275">
        <w:rPr>
          <w:rFonts w:ascii="Arial" w:eastAsia="Calibri" w:hAnsi="Arial" w:cs="Arial"/>
          <w:sz w:val="22"/>
          <w:szCs w:val="22"/>
          <w:lang w:val="es-MX" w:eastAsia="en-US"/>
        </w:rPr>
        <w:t xml:space="preserve">, lo que a juicio de dicho Tribunal Electoral, garantiza la independencia económica del órgano. </w:t>
      </w:r>
      <w:r w:rsidRPr="00A61285">
        <w:rPr>
          <w:rFonts w:ascii="Arial" w:eastAsia="Calibri" w:hAnsi="Arial" w:cs="Arial"/>
          <w:sz w:val="22"/>
          <w:szCs w:val="22"/>
          <w:vertAlign w:val="superscript"/>
          <w:lang w:val="es-MX" w:eastAsia="en-US"/>
        </w:rPr>
        <w:footnoteReference w:id="7"/>
      </w:r>
    </w:p>
    <w:p w:rsidR="00A96275" w:rsidRPr="00A96275" w:rsidRDefault="00A96275" w:rsidP="00A96275">
      <w:pPr>
        <w:spacing w:line="360" w:lineRule="auto"/>
        <w:jc w:val="both"/>
        <w:rPr>
          <w:rFonts w:ascii="Arial" w:eastAsia="Calibri" w:hAnsi="Arial" w:cs="Arial"/>
          <w:sz w:val="22"/>
          <w:szCs w:val="22"/>
          <w:lang w:val="es-MX" w:eastAsia="en-US"/>
        </w:rPr>
      </w:pPr>
    </w:p>
    <w:p w:rsidR="00A96275" w:rsidRPr="00A96275" w:rsidRDefault="00A96275" w:rsidP="00A96275">
      <w:pPr>
        <w:spacing w:line="360" w:lineRule="auto"/>
        <w:jc w:val="both"/>
        <w:rPr>
          <w:rFonts w:ascii="Arial" w:eastAsia="Calibri" w:hAnsi="Arial" w:cs="Arial"/>
          <w:sz w:val="22"/>
          <w:szCs w:val="22"/>
          <w:lang w:val="es-MX" w:eastAsia="en-US"/>
        </w:rPr>
      </w:pPr>
      <w:r w:rsidRPr="00A96275">
        <w:rPr>
          <w:rFonts w:ascii="Arial" w:eastAsia="Calibri" w:hAnsi="Arial" w:cs="Arial"/>
          <w:sz w:val="22"/>
          <w:szCs w:val="22"/>
          <w:lang w:val="es-MX" w:eastAsia="en-US"/>
        </w:rPr>
        <w:t>Bajo el marco expuesto, se obtiene que el Instituto Electoral del Estado de Colima goza constitucionalmente de autonomía funcion</w:t>
      </w:r>
      <w:r w:rsidRPr="00A61285">
        <w:rPr>
          <w:rFonts w:ascii="Arial" w:eastAsia="Calibri" w:hAnsi="Arial" w:cs="Arial"/>
          <w:sz w:val="22"/>
          <w:szCs w:val="22"/>
          <w:lang w:val="es-MX" w:eastAsia="en-US"/>
        </w:rPr>
        <w:t>al, financiera y presupuestaria; as</w:t>
      </w:r>
      <w:r w:rsidR="00264962" w:rsidRPr="00A61285">
        <w:rPr>
          <w:rFonts w:ascii="Arial" w:eastAsia="Calibri" w:hAnsi="Arial" w:cs="Arial"/>
          <w:sz w:val="22"/>
          <w:szCs w:val="22"/>
          <w:lang w:val="es-MX" w:eastAsia="en-US"/>
        </w:rPr>
        <w:t>í reconocida a su vez en los</w:t>
      </w:r>
      <w:r w:rsidRPr="00A61285">
        <w:rPr>
          <w:rFonts w:ascii="Arial" w:eastAsia="Calibri" w:hAnsi="Arial" w:cs="Arial"/>
          <w:sz w:val="22"/>
          <w:szCs w:val="22"/>
          <w:lang w:val="es-MX" w:eastAsia="en-US"/>
        </w:rPr>
        <w:t xml:space="preserve"> artíc</w:t>
      </w:r>
      <w:r w:rsidR="00264962" w:rsidRPr="00A61285">
        <w:rPr>
          <w:rFonts w:ascii="Arial" w:eastAsia="Calibri" w:hAnsi="Arial" w:cs="Arial"/>
          <w:sz w:val="22"/>
          <w:szCs w:val="22"/>
          <w:lang w:val="es-MX" w:eastAsia="en-US"/>
        </w:rPr>
        <w:t>ulos 22 y 89 de la Constitución Política del Estado.</w:t>
      </w:r>
    </w:p>
    <w:p w:rsidR="00A96275" w:rsidRPr="00A96275" w:rsidRDefault="00A96275" w:rsidP="00A96275">
      <w:pPr>
        <w:spacing w:line="360" w:lineRule="auto"/>
        <w:jc w:val="both"/>
        <w:rPr>
          <w:rFonts w:ascii="Arial" w:eastAsia="Calibri" w:hAnsi="Arial" w:cs="Arial"/>
          <w:sz w:val="22"/>
          <w:szCs w:val="22"/>
          <w:lang w:val="es-MX" w:eastAsia="en-US"/>
        </w:rPr>
      </w:pPr>
    </w:p>
    <w:p w:rsidR="00A96275" w:rsidRPr="00A96275" w:rsidRDefault="00A96275" w:rsidP="00A96275">
      <w:pPr>
        <w:spacing w:line="360" w:lineRule="auto"/>
        <w:jc w:val="both"/>
        <w:rPr>
          <w:rFonts w:ascii="Arial" w:eastAsia="Calibri" w:hAnsi="Arial" w:cs="Arial"/>
          <w:sz w:val="22"/>
          <w:szCs w:val="22"/>
          <w:lang w:val="es-MX" w:eastAsia="en-US"/>
        </w:rPr>
      </w:pPr>
      <w:r w:rsidRPr="00A96275">
        <w:rPr>
          <w:rFonts w:ascii="Arial" w:eastAsia="Calibri" w:hAnsi="Arial" w:cs="Arial"/>
          <w:sz w:val="22"/>
          <w:szCs w:val="22"/>
          <w:lang w:val="es-MX" w:eastAsia="en-US"/>
        </w:rPr>
        <w:t>Su autonomía financiera se observa en lo dispuesto en los artículos 89 de la Constitución Política del Estado; y 97 y 98 del Código Electoral local, en el sentido de que este Instituto Electoral, es un organismo público con patrimonio propio, mismo que se compone con los bienes que se destinen al cumplimiento de su objeto y las partidas que anualmente se señalen en el Presupuesto de Egresos del Estado, para la organización de los procesos electorales locales y para el financiamiento de los partidos políticos.</w:t>
      </w:r>
    </w:p>
    <w:p w:rsidR="00A96275" w:rsidRPr="00A96275" w:rsidRDefault="00A96275" w:rsidP="00A96275">
      <w:pPr>
        <w:spacing w:line="360" w:lineRule="auto"/>
        <w:jc w:val="both"/>
        <w:rPr>
          <w:rFonts w:ascii="Arial" w:eastAsia="Calibri" w:hAnsi="Arial" w:cs="Arial"/>
          <w:sz w:val="22"/>
          <w:szCs w:val="22"/>
          <w:lang w:val="es-MX" w:eastAsia="en-US"/>
        </w:rPr>
      </w:pPr>
    </w:p>
    <w:p w:rsidR="00A96275" w:rsidRPr="00A61285" w:rsidRDefault="00A96275" w:rsidP="00A96275">
      <w:pPr>
        <w:spacing w:line="360" w:lineRule="auto"/>
        <w:jc w:val="both"/>
        <w:rPr>
          <w:rFonts w:ascii="Arial" w:eastAsia="Calibri" w:hAnsi="Arial" w:cs="Arial"/>
          <w:sz w:val="22"/>
          <w:szCs w:val="22"/>
          <w:lang w:val="es-MX" w:eastAsia="en-US"/>
        </w:rPr>
      </w:pPr>
      <w:r w:rsidRPr="00A61285">
        <w:rPr>
          <w:rFonts w:ascii="Arial" w:eastAsia="Calibri" w:hAnsi="Arial" w:cs="Arial"/>
          <w:sz w:val="22"/>
          <w:szCs w:val="22"/>
          <w:lang w:val="es-MX" w:eastAsia="en-US"/>
        </w:rPr>
        <w:lastRenderedPageBreak/>
        <w:t>A su vez, la autonomía presupuestaria se colige de lo prescrito en los mismos artículos citados, en relación con el 27 de la Ley de Presupuesto y Responsabilidad Hacendaria del Estado de Colima, en el sentido de que el Instituto Electoral elabora y aprueba anualmente su proyecto de presupuesto de egresos, remitiéndolo al titular del Poder Ejecutivo para que lo presente al Congreso del Estado; en conjunto con la atribución relativa al ejercicio del presupuesto.</w:t>
      </w:r>
    </w:p>
    <w:p w:rsidR="00264962" w:rsidRPr="00A61285" w:rsidRDefault="00264962" w:rsidP="00A96275">
      <w:pPr>
        <w:spacing w:line="360" w:lineRule="auto"/>
        <w:jc w:val="both"/>
        <w:rPr>
          <w:rFonts w:ascii="Arial" w:eastAsia="Calibri" w:hAnsi="Arial" w:cs="Arial"/>
          <w:sz w:val="22"/>
          <w:szCs w:val="22"/>
          <w:lang w:val="es-MX" w:eastAsia="en-US"/>
        </w:rPr>
      </w:pPr>
    </w:p>
    <w:p w:rsidR="00264962" w:rsidRPr="00264962" w:rsidRDefault="00264962" w:rsidP="00264962">
      <w:pPr>
        <w:spacing w:line="360" w:lineRule="auto"/>
        <w:jc w:val="both"/>
        <w:rPr>
          <w:rFonts w:ascii="Arial" w:eastAsia="Calibri" w:hAnsi="Arial" w:cs="Arial"/>
          <w:sz w:val="22"/>
          <w:szCs w:val="22"/>
          <w:lang w:val="es-MX" w:eastAsia="en-US"/>
        </w:rPr>
      </w:pPr>
      <w:r w:rsidRPr="00264962">
        <w:rPr>
          <w:rFonts w:ascii="Arial" w:eastAsia="Calibri" w:hAnsi="Arial" w:cs="Arial"/>
          <w:sz w:val="22"/>
          <w:szCs w:val="22"/>
          <w:lang w:val="es-MX" w:eastAsia="en-US"/>
        </w:rPr>
        <w:t>Es así que, precisamente la naturaleza jurídica y finalidad de los órganos autónomos, como lo es el Instituto Electoral del Estado</w:t>
      </w:r>
      <w:r w:rsidRPr="00A61285">
        <w:rPr>
          <w:rFonts w:ascii="Arial" w:eastAsia="Calibri" w:hAnsi="Arial" w:cs="Arial"/>
          <w:sz w:val="22"/>
          <w:szCs w:val="22"/>
          <w:vertAlign w:val="superscript"/>
          <w:lang w:val="es-MX" w:eastAsia="en-US"/>
        </w:rPr>
        <w:footnoteReference w:id="8"/>
      </w:r>
      <w:r w:rsidRPr="00264962">
        <w:rPr>
          <w:rFonts w:ascii="Arial" w:eastAsia="Calibri" w:hAnsi="Arial" w:cs="Arial"/>
          <w:sz w:val="22"/>
          <w:szCs w:val="22"/>
          <w:lang w:val="es-MX" w:eastAsia="en-US"/>
        </w:rPr>
        <w:t xml:space="preserve">, dada la especialización e importancia de sus tareas, implica que están dotados de las facultades necesarias para alcanzar sus fines, sin que éstas le hayan sido delegadas por otro órgano del Estado, para evitar el abuso en el ejercicio del Poder Público; pero además, que cuentan con garantías institucionales que constituyen una </w:t>
      </w:r>
      <w:r w:rsidRPr="00264962">
        <w:rPr>
          <w:rFonts w:ascii="Arial" w:eastAsia="Calibri" w:hAnsi="Arial" w:cs="Arial"/>
          <w:sz w:val="22"/>
          <w:szCs w:val="22"/>
          <w:u w:val="single"/>
          <w:lang w:val="es-MX" w:eastAsia="en-US"/>
        </w:rPr>
        <w:t>protección Constitucional de su autonomía</w:t>
      </w:r>
      <w:r w:rsidRPr="00264962">
        <w:rPr>
          <w:rFonts w:ascii="Arial" w:eastAsia="Calibri" w:hAnsi="Arial" w:cs="Arial"/>
          <w:sz w:val="22"/>
          <w:szCs w:val="22"/>
          <w:lang w:val="es-MX" w:eastAsia="en-US"/>
        </w:rPr>
        <w:t>, de forma que un poder público no pueda interferir de manera preponderante o decisiva en sus atribuciones.</w:t>
      </w:r>
      <w:r w:rsidRPr="00A61285">
        <w:rPr>
          <w:rFonts w:ascii="Arial" w:eastAsia="Calibri" w:hAnsi="Arial" w:cs="Arial"/>
          <w:sz w:val="22"/>
          <w:szCs w:val="22"/>
          <w:vertAlign w:val="superscript"/>
          <w:lang w:val="es-MX" w:eastAsia="en-US"/>
        </w:rPr>
        <w:footnoteReference w:id="9"/>
      </w:r>
    </w:p>
    <w:p w:rsidR="00264962" w:rsidRPr="00264962" w:rsidRDefault="00264962" w:rsidP="00264962">
      <w:pPr>
        <w:spacing w:line="259" w:lineRule="auto"/>
        <w:jc w:val="both"/>
        <w:rPr>
          <w:rFonts w:ascii="Arial" w:eastAsia="Calibri" w:hAnsi="Arial" w:cs="Arial"/>
          <w:sz w:val="22"/>
          <w:szCs w:val="22"/>
          <w:lang w:val="es-MX" w:eastAsia="en-US"/>
        </w:rPr>
      </w:pPr>
    </w:p>
    <w:p w:rsidR="00264962" w:rsidRPr="00264962" w:rsidRDefault="00264962" w:rsidP="00264962">
      <w:pPr>
        <w:spacing w:line="360" w:lineRule="auto"/>
        <w:jc w:val="both"/>
        <w:rPr>
          <w:rFonts w:ascii="Arial" w:eastAsia="Calibri" w:hAnsi="Arial" w:cs="Arial"/>
          <w:sz w:val="22"/>
          <w:szCs w:val="22"/>
          <w:lang w:val="es-MX" w:eastAsia="en-US"/>
        </w:rPr>
      </w:pPr>
      <w:r w:rsidRPr="00264962">
        <w:rPr>
          <w:rFonts w:ascii="Arial" w:eastAsia="Calibri" w:hAnsi="Arial" w:cs="Arial"/>
          <w:sz w:val="22"/>
          <w:szCs w:val="22"/>
          <w:lang w:val="es-MX" w:eastAsia="en-US"/>
        </w:rPr>
        <w:t xml:space="preserve">Lo que antecede, como lo señaló la Sala Superior del Tribunal Electoral del Poder Judicial de la Federación en la </w:t>
      </w:r>
      <w:r w:rsidRPr="00A61285">
        <w:rPr>
          <w:rFonts w:ascii="Arial" w:eastAsia="Calibri" w:hAnsi="Arial" w:cs="Arial"/>
          <w:sz w:val="22"/>
          <w:szCs w:val="22"/>
          <w:lang w:val="es-MX" w:eastAsia="en-US"/>
        </w:rPr>
        <w:t>S</w:t>
      </w:r>
      <w:r w:rsidRPr="00264962">
        <w:rPr>
          <w:rFonts w:ascii="Arial" w:eastAsia="Calibri" w:hAnsi="Arial" w:cs="Arial"/>
          <w:sz w:val="22"/>
          <w:szCs w:val="22"/>
          <w:lang w:val="es-MX" w:eastAsia="en-US"/>
        </w:rPr>
        <w:t xml:space="preserve">entencia dictada en el Juicio Electoral SUP-JE-634/2017, conlleva una </w:t>
      </w:r>
      <w:r w:rsidRPr="00264962">
        <w:rPr>
          <w:rFonts w:ascii="Arial" w:eastAsia="Calibri" w:hAnsi="Arial" w:cs="Arial"/>
          <w:sz w:val="22"/>
          <w:szCs w:val="22"/>
          <w:u w:val="single"/>
          <w:lang w:val="es-MX" w:eastAsia="en-US"/>
        </w:rPr>
        <w:t>garantía constitucional a favor de la ciudadanía y los partidos políticos, que permite a las autoridades electorales tomar sus decisiones con plena imparcialidad y en estricto apego a derecho, sin someterse a indicaciones, sugerencias o instrucciones de superiores jerárquicos o de otros Poderes</w:t>
      </w:r>
      <w:r w:rsidRPr="00264962">
        <w:rPr>
          <w:rFonts w:ascii="Arial" w:eastAsia="Calibri" w:hAnsi="Arial" w:cs="Arial"/>
          <w:sz w:val="22"/>
          <w:szCs w:val="22"/>
          <w:lang w:val="es-MX" w:eastAsia="en-US"/>
        </w:rPr>
        <w:t>.</w:t>
      </w:r>
    </w:p>
    <w:p w:rsidR="00264962" w:rsidRPr="00264962" w:rsidRDefault="00264962" w:rsidP="00264962">
      <w:pPr>
        <w:spacing w:line="360" w:lineRule="auto"/>
        <w:jc w:val="both"/>
        <w:rPr>
          <w:rFonts w:ascii="Arial" w:eastAsia="Calibri" w:hAnsi="Arial" w:cs="Arial"/>
          <w:sz w:val="22"/>
          <w:szCs w:val="22"/>
          <w:lang w:val="es-MX" w:eastAsia="en-US"/>
        </w:rPr>
      </w:pPr>
    </w:p>
    <w:p w:rsidR="00264962" w:rsidRPr="00264962" w:rsidRDefault="00264962" w:rsidP="00264962">
      <w:pPr>
        <w:spacing w:line="360" w:lineRule="auto"/>
        <w:jc w:val="both"/>
        <w:rPr>
          <w:rFonts w:ascii="Arial" w:eastAsia="Calibri" w:hAnsi="Arial" w:cs="Arial"/>
          <w:sz w:val="22"/>
          <w:szCs w:val="22"/>
          <w:lang w:val="es-MX" w:eastAsia="en-US"/>
        </w:rPr>
      </w:pPr>
      <w:r w:rsidRPr="00A61285">
        <w:rPr>
          <w:rFonts w:ascii="Arial" w:eastAsia="Calibri" w:hAnsi="Arial" w:cs="Arial"/>
          <w:sz w:val="22"/>
          <w:szCs w:val="22"/>
          <w:lang w:val="es-MX" w:eastAsia="en-US"/>
        </w:rPr>
        <w:t>En tal sentido</w:t>
      </w:r>
      <w:r w:rsidRPr="00264962">
        <w:rPr>
          <w:rFonts w:ascii="Arial" w:eastAsia="Calibri" w:hAnsi="Arial" w:cs="Arial"/>
          <w:sz w:val="22"/>
          <w:szCs w:val="22"/>
          <w:lang w:val="es-MX" w:eastAsia="en-US"/>
        </w:rPr>
        <w:t xml:space="preserve">, la reducción presupuestal y la eliminación de partidas proyectadas a este Instituto Electoral, transgrede el principio de autonomía desde el momento en que su ejecución no es acorde con los fines y naturaleza constitucional y legal de este órgano estatal; circunstancia que se presenta en la especie, por los motivos fundamentales siguientes: </w:t>
      </w:r>
    </w:p>
    <w:p w:rsidR="00264962" w:rsidRPr="00264962" w:rsidRDefault="00264962" w:rsidP="00264962">
      <w:pPr>
        <w:spacing w:line="360" w:lineRule="auto"/>
        <w:jc w:val="both"/>
        <w:rPr>
          <w:rFonts w:ascii="Arial" w:eastAsia="Calibri" w:hAnsi="Arial" w:cs="Arial"/>
          <w:b/>
          <w:sz w:val="22"/>
          <w:szCs w:val="22"/>
          <w:lang w:val="es-MX" w:eastAsia="en-US"/>
        </w:rPr>
      </w:pPr>
    </w:p>
    <w:p w:rsidR="00264962" w:rsidRPr="00A61285" w:rsidRDefault="00264962" w:rsidP="00264962">
      <w:pPr>
        <w:pStyle w:val="Prrafodelista"/>
        <w:numPr>
          <w:ilvl w:val="0"/>
          <w:numId w:val="11"/>
        </w:numPr>
        <w:spacing w:after="0" w:line="360" w:lineRule="auto"/>
        <w:jc w:val="both"/>
        <w:rPr>
          <w:rFonts w:ascii="Arial" w:hAnsi="Arial" w:cs="Arial"/>
        </w:rPr>
      </w:pPr>
      <w:r w:rsidRPr="00A61285">
        <w:rPr>
          <w:rFonts w:ascii="Arial" w:hAnsi="Arial" w:cs="Arial"/>
        </w:rPr>
        <w:t>La planeación presupuestal que sostiene el proyecto de egresos aprobado</w:t>
      </w:r>
      <w:r w:rsidRPr="00A61285">
        <w:rPr>
          <w:rFonts w:ascii="Arial" w:hAnsi="Arial" w:cs="Arial"/>
          <w:b/>
        </w:rPr>
        <w:t xml:space="preserve"> </w:t>
      </w:r>
      <w:r w:rsidRPr="00A61285">
        <w:rPr>
          <w:rFonts w:ascii="Arial" w:hAnsi="Arial" w:cs="Arial"/>
        </w:rPr>
        <w:t xml:space="preserve">por el Consejo General del Instituto Electoral del Estado, tiene origen en un órgano estatal que dada su autonomía, cuenta con conocimientos especializados en la función </w:t>
      </w:r>
      <w:r w:rsidRPr="00A61285">
        <w:rPr>
          <w:rFonts w:ascii="Arial" w:hAnsi="Arial" w:cs="Arial"/>
        </w:rPr>
        <w:lastRenderedPageBreak/>
        <w:t xml:space="preserve">electoral, </w:t>
      </w:r>
      <w:r w:rsidRPr="00A61285">
        <w:rPr>
          <w:rFonts w:ascii="Arial" w:hAnsi="Arial" w:cs="Arial"/>
          <w:i/>
        </w:rPr>
        <w:t>para realizar funciones coyunturales del Estado que requieran ser eficazmente atendidas en beneficio de la sociedad,</w:t>
      </w:r>
      <w:r w:rsidRPr="00A61285">
        <w:rPr>
          <w:rFonts w:ascii="Arial" w:hAnsi="Arial" w:cs="Arial"/>
          <w:i/>
          <w:vertAlign w:val="superscript"/>
        </w:rPr>
        <w:footnoteReference w:id="10"/>
      </w:r>
      <w:r w:rsidRPr="00A61285">
        <w:rPr>
          <w:rFonts w:ascii="Arial" w:hAnsi="Arial" w:cs="Arial"/>
        </w:rPr>
        <w:t xml:space="preserve">de manera que la reducción de los recursos económicos, realizada unilateralmente por un ente externo, sin mayor análisis y motivación, contraviene la propia esencia y causa legal de existencia de los órganos autónomos electorales, y con ellos la configuración directa de la autonomía del órgano derivada del artículo 116 de la Constitución Federal. </w:t>
      </w:r>
    </w:p>
    <w:p w:rsidR="00264962" w:rsidRPr="00264962" w:rsidRDefault="00264962" w:rsidP="00264962">
      <w:pPr>
        <w:spacing w:line="360" w:lineRule="auto"/>
        <w:jc w:val="both"/>
        <w:rPr>
          <w:rFonts w:ascii="Arial" w:eastAsia="Calibri" w:hAnsi="Arial" w:cs="Arial"/>
          <w:sz w:val="22"/>
          <w:szCs w:val="22"/>
          <w:lang w:val="es-MX" w:eastAsia="en-US"/>
        </w:rPr>
      </w:pPr>
    </w:p>
    <w:p w:rsidR="00264962" w:rsidRPr="00A61285" w:rsidRDefault="00264962" w:rsidP="00264962">
      <w:pPr>
        <w:pStyle w:val="Prrafodelista"/>
        <w:spacing w:after="0" w:line="360" w:lineRule="auto"/>
        <w:jc w:val="both"/>
        <w:rPr>
          <w:rFonts w:ascii="Arial" w:hAnsi="Arial" w:cs="Arial"/>
        </w:rPr>
      </w:pPr>
      <w:r w:rsidRPr="00A61285">
        <w:rPr>
          <w:rFonts w:ascii="Arial" w:hAnsi="Arial" w:cs="Arial"/>
        </w:rPr>
        <w:t>Ahora bien, siendo este Instituto el órgano al que la Constitución Federal le confiere la función electoral a nivel local, y que para su ejecución le otorga autonomías, debe entenderse también que dicha cualidad solo se alcanza, entre otras cosas, con libertad financiera, lo que se traduce en: 1) presupuestos suficientes para el cumplimiento de sus altas atribuciones, y 2) libre gestión presupuestal.</w:t>
      </w:r>
    </w:p>
    <w:p w:rsidR="00264962" w:rsidRPr="00A61285" w:rsidRDefault="00264962" w:rsidP="00264962">
      <w:pPr>
        <w:spacing w:line="360" w:lineRule="auto"/>
        <w:jc w:val="both"/>
        <w:rPr>
          <w:rFonts w:ascii="Arial" w:eastAsia="Calibri" w:hAnsi="Arial" w:cs="Arial"/>
          <w:b/>
          <w:sz w:val="22"/>
          <w:szCs w:val="22"/>
          <w:lang w:val="es-MX" w:eastAsia="en-US"/>
        </w:rPr>
      </w:pPr>
    </w:p>
    <w:p w:rsidR="00264962" w:rsidRPr="00A61285" w:rsidRDefault="00264962" w:rsidP="00264962">
      <w:pPr>
        <w:pStyle w:val="Prrafodelista"/>
        <w:numPr>
          <w:ilvl w:val="0"/>
          <w:numId w:val="11"/>
        </w:numPr>
        <w:spacing w:after="0" w:line="360" w:lineRule="auto"/>
        <w:jc w:val="both"/>
        <w:rPr>
          <w:rFonts w:ascii="Arial" w:hAnsi="Arial" w:cs="Arial"/>
        </w:rPr>
      </w:pPr>
      <w:r w:rsidRPr="00A61285">
        <w:rPr>
          <w:rFonts w:ascii="Arial" w:hAnsi="Arial" w:cs="Arial"/>
        </w:rPr>
        <w:t xml:space="preserve">La reducción presupuestal, contraviene el principio de división de poderes, consagrado en el artículo 49 de la Constitución Política de los Estados Unidos Mexicanos, al desconocerse mediante decisiones de corte político, el principio de coordinación entre los distintos poderes del Estado, pues en la manera que está construido el Decreto que no atañe, se coloca al Instituto Electoral del Estado en una relación de subordinación estatal, al quedar sometido a la voluntad del legislativo, circunstancia que desdibuja la finalidad constitucional de control recíproco entre poderes; máxime cuando el Instituto no fue escuchado </w:t>
      </w:r>
      <w:r w:rsidR="00E520C9" w:rsidRPr="00A61285">
        <w:rPr>
          <w:rFonts w:ascii="Arial" w:hAnsi="Arial" w:cs="Arial"/>
        </w:rPr>
        <w:t>previo a la emisión del Presupuesto</w:t>
      </w:r>
      <w:r w:rsidRPr="00A61285">
        <w:rPr>
          <w:rFonts w:ascii="Arial" w:hAnsi="Arial" w:cs="Arial"/>
        </w:rPr>
        <w:t>, lo que produce al Decreto como un acto decisivo y preponderante de un poder del Estado frente a otro.</w:t>
      </w:r>
      <w:r w:rsidRPr="00A61285">
        <w:rPr>
          <w:rFonts w:ascii="Arial" w:hAnsi="Arial" w:cs="Arial"/>
          <w:vertAlign w:val="superscript"/>
        </w:rPr>
        <w:footnoteReference w:id="11"/>
      </w:r>
    </w:p>
    <w:p w:rsidR="00AF1C06" w:rsidRPr="00A61285" w:rsidRDefault="00AF1C06" w:rsidP="00264962">
      <w:pPr>
        <w:spacing w:line="360" w:lineRule="auto"/>
        <w:jc w:val="both"/>
        <w:rPr>
          <w:rFonts w:ascii="Arial" w:eastAsia="Calibri" w:hAnsi="Arial" w:cs="Arial"/>
          <w:sz w:val="22"/>
          <w:szCs w:val="22"/>
          <w:lang w:val="es-MX" w:eastAsia="en-US"/>
        </w:rPr>
      </w:pPr>
    </w:p>
    <w:p w:rsidR="00B117A7" w:rsidRPr="00AF1C06" w:rsidRDefault="00B117A7" w:rsidP="00AF1C06">
      <w:pPr>
        <w:spacing w:line="360" w:lineRule="auto"/>
        <w:jc w:val="both"/>
        <w:rPr>
          <w:rFonts w:ascii="Arial" w:eastAsia="Calibri" w:hAnsi="Arial" w:cs="Arial"/>
          <w:b/>
          <w:sz w:val="22"/>
          <w:szCs w:val="22"/>
          <w:lang w:val="es-MX" w:eastAsia="en-US"/>
        </w:rPr>
      </w:pPr>
      <w:r w:rsidRPr="00A61285">
        <w:rPr>
          <w:rFonts w:ascii="Arial" w:eastAsia="Calibri" w:hAnsi="Arial" w:cs="Arial"/>
          <w:sz w:val="22"/>
          <w:szCs w:val="22"/>
          <w:lang w:val="es-MX" w:eastAsia="en-US"/>
        </w:rPr>
        <w:t xml:space="preserve">En razón de lo anterior, es que este Instituto Electoral del Estado </w:t>
      </w:r>
      <w:r w:rsidR="00CE00CF" w:rsidRPr="00A61285">
        <w:rPr>
          <w:rFonts w:ascii="Arial" w:eastAsia="Calibri" w:hAnsi="Arial" w:cs="Arial"/>
          <w:sz w:val="22"/>
          <w:szCs w:val="22"/>
          <w:lang w:val="es-MX" w:eastAsia="en-US"/>
        </w:rPr>
        <w:t xml:space="preserve">deberá </w:t>
      </w:r>
      <w:r w:rsidRPr="00A61285">
        <w:rPr>
          <w:rFonts w:ascii="Arial" w:eastAsia="Calibri" w:hAnsi="Arial" w:cs="Arial"/>
          <w:sz w:val="22"/>
          <w:szCs w:val="22"/>
          <w:lang w:val="es-MX" w:eastAsia="en-US"/>
        </w:rPr>
        <w:t>realizar las gestiones necesarias ante el Poder Ejecutivo del Estado</w:t>
      </w:r>
      <w:r w:rsidR="00AF1C06" w:rsidRPr="00A61285">
        <w:rPr>
          <w:rFonts w:ascii="Arial" w:eastAsia="Calibri" w:hAnsi="Arial" w:cs="Arial"/>
          <w:sz w:val="22"/>
          <w:szCs w:val="22"/>
          <w:lang w:val="es-MX" w:eastAsia="en-US"/>
        </w:rPr>
        <w:t>,</w:t>
      </w:r>
      <w:r w:rsidRPr="00A61285">
        <w:rPr>
          <w:rFonts w:ascii="Arial" w:eastAsia="Calibri" w:hAnsi="Arial" w:cs="Arial"/>
          <w:sz w:val="22"/>
          <w:szCs w:val="22"/>
          <w:lang w:val="es-MX" w:eastAsia="en-US"/>
        </w:rPr>
        <w:t xml:space="preserve"> para lograr la ampliación </w:t>
      </w:r>
      <w:r w:rsidRPr="00A61285">
        <w:rPr>
          <w:rFonts w:ascii="Arial" w:eastAsia="Calibri" w:hAnsi="Arial" w:cs="Arial"/>
          <w:sz w:val="22"/>
          <w:szCs w:val="22"/>
          <w:lang w:val="es-MX" w:eastAsia="en-US"/>
        </w:rPr>
        <w:lastRenderedPageBreak/>
        <w:t xml:space="preserve">presupuestal que le permita cumplir con </w:t>
      </w:r>
      <w:r w:rsidR="00AF1C06" w:rsidRPr="00A61285">
        <w:rPr>
          <w:rFonts w:ascii="Arial" w:eastAsia="Calibri" w:hAnsi="Arial" w:cs="Arial"/>
          <w:sz w:val="22"/>
          <w:szCs w:val="22"/>
          <w:lang w:val="es-MX" w:eastAsia="en-US"/>
        </w:rPr>
        <w:t>las atribuciones establecidas en las disposiciones legales y reglamentarias nacionale</w:t>
      </w:r>
      <w:r w:rsidR="00CE00CF" w:rsidRPr="00A61285">
        <w:rPr>
          <w:rFonts w:ascii="Arial" w:eastAsia="Calibri" w:hAnsi="Arial" w:cs="Arial"/>
          <w:sz w:val="22"/>
          <w:szCs w:val="22"/>
          <w:lang w:val="es-MX" w:eastAsia="en-US"/>
        </w:rPr>
        <w:t>s y locales, antes mencionadas; ello en estricto apego a la autonomía de gestión presupuestaria referida y reconocida en supralíneas.</w:t>
      </w:r>
    </w:p>
    <w:p w:rsidR="00B117A7" w:rsidRPr="00AF1C06" w:rsidRDefault="00B117A7" w:rsidP="00BD6AA7">
      <w:pPr>
        <w:spacing w:line="360" w:lineRule="auto"/>
        <w:jc w:val="both"/>
        <w:rPr>
          <w:rFonts w:ascii="Arial" w:eastAsia="Calibri" w:hAnsi="Arial" w:cs="Arial"/>
          <w:b/>
          <w:sz w:val="22"/>
          <w:szCs w:val="22"/>
          <w:lang w:val="es-MX" w:eastAsia="en-US"/>
        </w:rPr>
      </w:pPr>
    </w:p>
    <w:p w:rsidR="00BD6AA7" w:rsidRDefault="00276765" w:rsidP="00BD6AA7">
      <w:pPr>
        <w:spacing w:line="360" w:lineRule="auto"/>
        <w:jc w:val="both"/>
        <w:rPr>
          <w:rFonts w:ascii="Arial" w:eastAsia="Calibri" w:hAnsi="Arial" w:cs="Arial"/>
          <w:b/>
          <w:sz w:val="22"/>
          <w:szCs w:val="22"/>
          <w:lang w:val="es-MX" w:eastAsia="en-US"/>
        </w:rPr>
      </w:pPr>
      <w:r>
        <w:rPr>
          <w:rFonts w:ascii="Arial" w:eastAsia="Calibri" w:hAnsi="Arial" w:cs="Arial"/>
          <w:b/>
          <w:sz w:val="22"/>
          <w:szCs w:val="22"/>
          <w:lang w:val="es-MX" w:eastAsia="en-US"/>
        </w:rPr>
        <w:t>11</w:t>
      </w:r>
      <w:r w:rsidR="00BD6AA7" w:rsidRPr="00F86575">
        <w:rPr>
          <w:rFonts w:ascii="Arial" w:eastAsia="Calibri" w:hAnsi="Arial" w:cs="Arial"/>
          <w:b/>
          <w:sz w:val="22"/>
          <w:szCs w:val="22"/>
          <w:lang w:val="es-MX" w:eastAsia="en-US"/>
        </w:rPr>
        <w:t>ª.-</w:t>
      </w:r>
      <w:r w:rsidR="00BD6AA7" w:rsidRPr="00F86575">
        <w:rPr>
          <w:rFonts w:ascii="Arial" w:eastAsia="Calibri" w:hAnsi="Arial" w:cs="Arial"/>
          <w:sz w:val="22"/>
          <w:szCs w:val="22"/>
          <w:lang w:val="es-MX" w:eastAsia="en-US"/>
        </w:rPr>
        <w:t xml:space="preserve"> En virtud de lo </w:t>
      </w:r>
      <w:r>
        <w:rPr>
          <w:rFonts w:ascii="Arial" w:eastAsia="Calibri" w:hAnsi="Arial" w:cs="Arial"/>
          <w:sz w:val="22"/>
          <w:szCs w:val="22"/>
          <w:lang w:val="es-MX" w:eastAsia="en-US"/>
        </w:rPr>
        <w:t xml:space="preserve">anteriormente </w:t>
      </w:r>
      <w:r w:rsidR="00BD6AA7" w:rsidRPr="00F86575">
        <w:rPr>
          <w:rFonts w:ascii="Arial" w:eastAsia="Calibri" w:hAnsi="Arial" w:cs="Arial"/>
          <w:sz w:val="22"/>
          <w:szCs w:val="22"/>
          <w:lang w:val="es-MX" w:eastAsia="en-US"/>
        </w:rPr>
        <w:t xml:space="preserve">fundado </w:t>
      </w:r>
      <w:r>
        <w:rPr>
          <w:rFonts w:ascii="Arial" w:eastAsia="Calibri" w:hAnsi="Arial" w:cs="Arial"/>
          <w:sz w:val="22"/>
          <w:szCs w:val="22"/>
          <w:lang w:val="es-MX" w:eastAsia="en-US"/>
        </w:rPr>
        <w:t xml:space="preserve">y motivado, </w:t>
      </w:r>
      <w:r w:rsidR="00BD6AA7" w:rsidRPr="00F86575">
        <w:rPr>
          <w:rFonts w:ascii="Arial" w:eastAsia="Calibri" w:hAnsi="Arial" w:cs="Arial"/>
          <w:sz w:val="22"/>
          <w:szCs w:val="22"/>
          <w:lang w:val="es-MX" w:eastAsia="en-US"/>
        </w:rPr>
        <w:t>resulta oportuno someter a consideración de este Órgano Superior de Dirección la reasignación presupuestal entre las partidas y montos que a continuación se enlistan, siendo oportuno señalar que las dos primeras columnas se refieren al número y nombre de los capítulos y partidas presupuestales de las que consta nuestro presupuesto; por su parte, en la tercer columna se señala lo proyectado en el Acuerdo IEE/CG/A0</w:t>
      </w:r>
      <w:r w:rsidR="00100082">
        <w:rPr>
          <w:rFonts w:ascii="Arial" w:eastAsia="Calibri" w:hAnsi="Arial" w:cs="Arial"/>
          <w:sz w:val="22"/>
          <w:szCs w:val="22"/>
          <w:lang w:val="es-MX" w:eastAsia="en-US"/>
        </w:rPr>
        <w:t>91</w:t>
      </w:r>
      <w:r w:rsidR="00BD6AA7" w:rsidRPr="00F86575">
        <w:rPr>
          <w:rFonts w:ascii="Arial" w:eastAsia="Calibri" w:hAnsi="Arial" w:cs="Arial"/>
          <w:sz w:val="22"/>
          <w:szCs w:val="22"/>
          <w:lang w:val="es-MX" w:eastAsia="en-US"/>
        </w:rPr>
        <w:t>/201</w:t>
      </w:r>
      <w:r w:rsidR="00100082">
        <w:rPr>
          <w:rFonts w:ascii="Arial" w:eastAsia="Calibri" w:hAnsi="Arial" w:cs="Arial"/>
          <w:sz w:val="22"/>
          <w:szCs w:val="22"/>
          <w:lang w:val="es-MX" w:eastAsia="en-US"/>
        </w:rPr>
        <w:t>8</w:t>
      </w:r>
      <w:r w:rsidR="00BD6AA7" w:rsidRPr="00F86575">
        <w:rPr>
          <w:rFonts w:ascii="Arial" w:eastAsia="Calibri" w:hAnsi="Arial" w:cs="Arial"/>
          <w:sz w:val="22"/>
          <w:szCs w:val="22"/>
          <w:lang w:val="es-MX" w:eastAsia="en-US"/>
        </w:rPr>
        <w:t>, y la cuarta columna muestra la cantidad final de recursos económicos que se reasigna para el Ejercicio Fiscal 201</w:t>
      </w:r>
      <w:r w:rsidR="00100082">
        <w:rPr>
          <w:rFonts w:ascii="Arial" w:eastAsia="Calibri" w:hAnsi="Arial" w:cs="Arial"/>
          <w:sz w:val="22"/>
          <w:szCs w:val="22"/>
          <w:lang w:val="es-MX" w:eastAsia="en-US"/>
        </w:rPr>
        <w:t>9</w:t>
      </w:r>
      <w:r w:rsidR="00BD6AA7" w:rsidRPr="00F86575">
        <w:rPr>
          <w:rFonts w:ascii="Arial" w:eastAsia="Calibri" w:hAnsi="Arial" w:cs="Arial"/>
          <w:sz w:val="22"/>
          <w:szCs w:val="22"/>
          <w:lang w:val="es-MX" w:eastAsia="en-US"/>
        </w:rPr>
        <w:t>, una vez efectuadas las deducciones necesarias a cada una de las partidas presupuestales con motivo de la diferencia del presupuesto asignado por el H. Congreso del Estado a este Instituto:</w:t>
      </w:r>
      <w:r w:rsidR="004A234B">
        <w:rPr>
          <w:rFonts w:ascii="Arial" w:eastAsia="Calibri" w:hAnsi="Arial" w:cs="Arial"/>
          <w:b/>
          <w:sz w:val="22"/>
          <w:szCs w:val="22"/>
          <w:lang w:val="es-MX" w:eastAsia="en-US"/>
        </w:rPr>
        <w:t xml:space="preserve"> </w:t>
      </w:r>
    </w:p>
    <w:tbl>
      <w:tblPr>
        <w:tblW w:w="9923" w:type="dxa"/>
        <w:tblInd w:w="-497" w:type="dxa"/>
        <w:tblLayout w:type="fixed"/>
        <w:tblCellMar>
          <w:left w:w="70" w:type="dxa"/>
          <w:right w:w="70" w:type="dxa"/>
        </w:tblCellMar>
        <w:tblLook w:val="04A0" w:firstRow="1" w:lastRow="0" w:firstColumn="1" w:lastColumn="0" w:noHBand="0" w:noVBand="1"/>
      </w:tblPr>
      <w:tblGrid>
        <w:gridCol w:w="993"/>
        <w:gridCol w:w="5528"/>
        <w:gridCol w:w="1701"/>
        <w:gridCol w:w="1701"/>
      </w:tblGrid>
      <w:tr w:rsidR="009E01E4" w:rsidRPr="009E01E4" w:rsidTr="009E01E4">
        <w:trPr>
          <w:trHeight w:val="1020"/>
        </w:trPr>
        <w:tc>
          <w:tcPr>
            <w:tcW w:w="6521" w:type="dxa"/>
            <w:gridSpan w:val="2"/>
            <w:tcBorders>
              <w:top w:val="single" w:sz="8" w:space="0" w:color="auto"/>
              <w:left w:val="single" w:sz="8" w:space="0" w:color="auto"/>
              <w:bottom w:val="single" w:sz="8" w:space="0" w:color="auto"/>
              <w:right w:val="nil"/>
            </w:tcBorders>
            <w:shd w:val="clear" w:color="000000" w:fill="D0CECE"/>
            <w:noWrap/>
            <w:vAlign w:val="center"/>
            <w:hideMark/>
          </w:tcPr>
          <w:p w:rsidR="009E01E4" w:rsidRPr="009E01E4" w:rsidRDefault="009E01E4" w:rsidP="009E01E4">
            <w:pPr>
              <w:jc w:val="center"/>
              <w:rPr>
                <w:rFonts w:ascii="Arial" w:hAnsi="Arial" w:cs="Arial"/>
                <w:b/>
                <w:bCs/>
                <w:sz w:val="20"/>
                <w:szCs w:val="20"/>
              </w:rPr>
            </w:pPr>
            <w:r w:rsidRPr="009E01E4">
              <w:rPr>
                <w:rFonts w:ascii="Arial" w:hAnsi="Arial" w:cs="Arial"/>
                <w:b/>
                <w:bCs/>
                <w:sz w:val="20"/>
                <w:szCs w:val="20"/>
              </w:rPr>
              <w:t xml:space="preserve">CAPITULO Y PARTIDA </w:t>
            </w:r>
          </w:p>
        </w:tc>
        <w:tc>
          <w:tcPr>
            <w:tcW w:w="1701" w:type="dxa"/>
            <w:tcBorders>
              <w:top w:val="single" w:sz="8" w:space="0" w:color="auto"/>
              <w:left w:val="single" w:sz="8" w:space="0" w:color="auto"/>
              <w:bottom w:val="nil"/>
              <w:right w:val="nil"/>
            </w:tcBorders>
            <w:shd w:val="clear" w:color="000000" w:fill="D0CECE"/>
            <w:vAlign w:val="center"/>
            <w:hideMark/>
          </w:tcPr>
          <w:p w:rsidR="009E01E4" w:rsidRPr="009E01E4" w:rsidRDefault="009E01E4" w:rsidP="009E01E4">
            <w:pPr>
              <w:jc w:val="center"/>
              <w:rPr>
                <w:rFonts w:ascii="Arial" w:hAnsi="Arial" w:cs="Arial"/>
                <w:b/>
                <w:bCs/>
                <w:sz w:val="20"/>
                <w:szCs w:val="20"/>
                <w:lang w:val="es-MX" w:eastAsia="es-MX"/>
              </w:rPr>
            </w:pPr>
            <w:r w:rsidRPr="009E01E4">
              <w:rPr>
                <w:rFonts w:ascii="Arial" w:hAnsi="Arial" w:cs="Arial"/>
                <w:b/>
                <w:bCs/>
                <w:sz w:val="20"/>
                <w:szCs w:val="20"/>
                <w:lang w:val="es-MX" w:eastAsia="es-MX"/>
              </w:rPr>
              <w:t xml:space="preserve">APROBADO ACUERDO </w:t>
            </w:r>
            <w:r w:rsidRPr="009E01E4">
              <w:rPr>
                <w:rFonts w:ascii="Arial" w:hAnsi="Arial" w:cs="Arial"/>
                <w:b/>
                <w:bCs/>
                <w:sz w:val="18"/>
                <w:szCs w:val="20"/>
                <w:lang w:val="es-MX" w:eastAsia="es-MX"/>
              </w:rPr>
              <w:t>IEE/CG/A091/2018</w:t>
            </w:r>
          </w:p>
        </w:tc>
        <w:tc>
          <w:tcPr>
            <w:tcW w:w="1701" w:type="dxa"/>
            <w:tcBorders>
              <w:top w:val="single" w:sz="8" w:space="0" w:color="auto"/>
              <w:left w:val="single" w:sz="8" w:space="0" w:color="auto"/>
              <w:bottom w:val="single" w:sz="8" w:space="0" w:color="auto"/>
              <w:right w:val="single" w:sz="8" w:space="0" w:color="auto"/>
            </w:tcBorders>
            <w:shd w:val="clear" w:color="000000" w:fill="D0CECE"/>
            <w:vAlign w:val="center"/>
            <w:hideMark/>
          </w:tcPr>
          <w:p w:rsidR="009E01E4" w:rsidRPr="009E01E4" w:rsidRDefault="009E01E4" w:rsidP="009E01E4">
            <w:pPr>
              <w:jc w:val="center"/>
              <w:rPr>
                <w:rFonts w:ascii="Arial" w:hAnsi="Arial" w:cs="Arial"/>
                <w:b/>
                <w:bCs/>
                <w:color w:val="000000"/>
                <w:sz w:val="20"/>
                <w:szCs w:val="20"/>
                <w:lang w:val="es-MX" w:eastAsia="es-MX"/>
              </w:rPr>
            </w:pPr>
            <w:r w:rsidRPr="009E01E4">
              <w:rPr>
                <w:rFonts w:ascii="Arial" w:hAnsi="Arial" w:cs="Arial"/>
                <w:b/>
                <w:bCs/>
                <w:color w:val="000000"/>
                <w:sz w:val="20"/>
                <w:szCs w:val="20"/>
                <w:lang w:val="es-MX" w:eastAsia="es-MX"/>
              </w:rPr>
              <w:t>REASIGNACIÓN ENERO 2019</w:t>
            </w:r>
          </w:p>
        </w:tc>
      </w:tr>
      <w:tr w:rsidR="009E01E4" w:rsidRPr="009E01E4" w:rsidTr="009E01E4">
        <w:trPr>
          <w:trHeight w:val="315"/>
        </w:trPr>
        <w:tc>
          <w:tcPr>
            <w:tcW w:w="993" w:type="dxa"/>
            <w:tcBorders>
              <w:top w:val="nil"/>
              <w:left w:val="single" w:sz="8" w:space="0" w:color="auto"/>
              <w:bottom w:val="nil"/>
              <w:right w:val="nil"/>
            </w:tcBorders>
            <w:shd w:val="clear" w:color="000000" w:fill="FFFF00"/>
            <w:noWrap/>
            <w:vAlign w:val="center"/>
            <w:hideMark/>
          </w:tcPr>
          <w:p w:rsidR="009E01E4" w:rsidRPr="009E01E4" w:rsidRDefault="009E01E4" w:rsidP="009E01E4">
            <w:pPr>
              <w:jc w:val="center"/>
              <w:rPr>
                <w:rFonts w:ascii="Arial" w:hAnsi="Arial" w:cs="Arial"/>
                <w:b/>
                <w:bCs/>
                <w:sz w:val="20"/>
                <w:szCs w:val="20"/>
              </w:rPr>
            </w:pPr>
            <w:r w:rsidRPr="009E01E4">
              <w:rPr>
                <w:rFonts w:ascii="Arial" w:hAnsi="Arial" w:cs="Arial"/>
                <w:b/>
                <w:bCs/>
                <w:sz w:val="20"/>
                <w:szCs w:val="20"/>
              </w:rPr>
              <w:t>10000</w:t>
            </w:r>
          </w:p>
        </w:tc>
        <w:tc>
          <w:tcPr>
            <w:tcW w:w="5528" w:type="dxa"/>
            <w:tcBorders>
              <w:top w:val="nil"/>
              <w:left w:val="single" w:sz="8" w:space="0" w:color="auto"/>
              <w:bottom w:val="nil"/>
              <w:right w:val="nil"/>
            </w:tcBorders>
            <w:shd w:val="clear" w:color="000000" w:fill="FFFF00"/>
            <w:noWrap/>
            <w:vAlign w:val="center"/>
            <w:hideMark/>
          </w:tcPr>
          <w:p w:rsidR="009E01E4" w:rsidRPr="009E01E4" w:rsidRDefault="009E01E4" w:rsidP="009E01E4">
            <w:pPr>
              <w:jc w:val="both"/>
              <w:rPr>
                <w:rFonts w:ascii="Arial" w:hAnsi="Arial" w:cs="Arial"/>
                <w:b/>
                <w:bCs/>
                <w:sz w:val="20"/>
                <w:szCs w:val="20"/>
              </w:rPr>
            </w:pPr>
            <w:r w:rsidRPr="009E01E4">
              <w:rPr>
                <w:rFonts w:ascii="Arial" w:hAnsi="Arial" w:cs="Arial"/>
                <w:b/>
                <w:bCs/>
                <w:sz w:val="20"/>
                <w:szCs w:val="20"/>
              </w:rPr>
              <w:t>SERVICIOS PERSONALES</w:t>
            </w:r>
          </w:p>
        </w:tc>
        <w:tc>
          <w:tcPr>
            <w:tcW w:w="170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9E01E4" w:rsidRPr="009E01E4" w:rsidRDefault="009E01E4" w:rsidP="009E01E4">
            <w:pPr>
              <w:jc w:val="right"/>
              <w:rPr>
                <w:rFonts w:ascii="Arial" w:hAnsi="Arial" w:cs="Arial"/>
                <w:b/>
                <w:bCs/>
                <w:color w:val="000000"/>
                <w:sz w:val="20"/>
                <w:szCs w:val="20"/>
              </w:rPr>
            </w:pPr>
            <w:r>
              <w:rPr>
                <w:rFonts w:ascii="Arial" w:hAnsi="Arial" w:cs="Arial"/>
                <w:b/>
                <w:bCs/>
                <w:color w:val="000000"/>
                <w:sz w:val="20"/>
                <w:szCs w:val="20"/>
              </w:rPr>
              <w:t>$29’</w:t>
            </w:r>
            <w:r w:rsidRPr="009E01E4">
              <w:rPr>
                <w:rFonts w:ascii="Arial" w:hAnsi="Arial" w:cs="Arial"/>
                <w:b/>
                <w:bCs/>
                <w:color w:val="000000"/>
                <w:sz w:val="20"/>
                <w:szCs w:val="20"/>
              </w:rPr>
              <w:t>036</w:t>
            </w:r>
            <w:r>
              <w:rPr>
                <w:rFonts w:ascii="Arial" w:hAnsi="Arial" w:cs="Arial"/>
                <w:b/>
                <w:bCs/>
                <w:color w:val="000000"/>
                <w:sz w:val="20"/>
                <w:szCs w:val="20"/>
              </w:rPr>
              <w:t>,</w:t>
            </w:r>
            <w:r w:rsidRPr="009E01E4">
              <w:rPr>
                <w:rFonts w:ascii="Arial" w:hAnsi="Arial" w:cs="Arial"/>
                <w:b/>
                <w:bCs/>
                <w:color w:val="000000"/>
                <w:sz w:val="20"/>
                <w:szCs w:val="20"/>
              </w:rPr>
              <w:t>574</w:t>
            </w:r>
            <w:r>
              <w:rPr>
                <w:rFonts w:ascii="Arial" w:hAnsi="Arial" w:cs="Arial"/>
                <w:b/>
                <w:bCs/>
                <w:color w:val="000000"/>
                <w:sz w:val="20"/>
                <w:szCs w:val="20"/>
              </w:rPr>
              <w:t>.</w:t>
            </w:r>
            <w:r w:rsidRPr="009E01E4">
              <w:rPr>
                <w:rFonts w:ascii="Arial" w:hAnsi="Arial" w:cs="Arial"/>
                <w:b/>
                <w:bCs/>
                <w:color w:val="000000"/>
                <w:sz w:val="20"/>
                <w:szCs w:val="20"/>
              </w:rPr>
              <w:t>94</w:t>
            </w:r>
          </w:p>
        </w:tc>
        <w:tc>
          <w:tcPr>
            <w:tcW w:w="1701" w:type="dxa"/>
            <w:tcBorders>
              <w:top w:val="nil"/>
              <w:left w:val="nil"/>
              <w:bottom w:val="nil"/>
              <w:right w:val="single" w:sz="8" w:space="0" w:color="auto"/>
            </w:tcBorders>
            <w:shd w:val="clear" w:color="000000" w:fill="FFFF00"/>
            <w:noWrap/>
            <w:vAlign w:val="center"/>
            <w:hideMark/>
          </w:tcPr>
          <w:p w:rsidR="009E01E4" w:rsidRPr="009E01E4" w:rsidRDefault="009E01E4" w:rsidP="009E01E4">
            <w:pPr>
              <w:jc w:val="right"/>
              <w:rPr>
                <w:rFonts w:ascii="Arial" w:hAnsi="Arial" w:cs="Arial"/>
                <w:b/>
                <w:bCs/>
                <w:color w:val="000000"/>
                <w:sz w:val="20"/>
                <w:szCs w:val="20"/>
              </w:rPr>
            </w:pPr>
            <w:r>
              <w:rPr>
                <w:rFonts w:ascii="Arial" w:hAnsi="Arial" w:cs="Arial"/>
                <w:b/>
                <w:bCs/>
                <w:color w:val="000000"/>
                <w:sz w:val="20"/>
                <w:szCs w:val="20"/>
              </w:rPr>
              <w:t>$16’</w:t>
            </w:r>
            <w:r w:rsidRPr="009E01E4">
              <w:rPr>
                <w:rFonts w:ascii="Arial" w:hAnsi="Arial" w:cs="Arial"/>
                <w:b/>
                <w:bCs/>
                <w:color w:val="000000"/>
                <w:sz w:val="20"/>
                <w:szCs w:val="20"/>
              </w:rPr>
              <w:t>843</w:t>
            </w:r>
            <w:r>
              <w:rPr>
                <w:rFonts w:ascii="Arial" w:hAnsi="Arial" w:cs="Arial"/>
                <w:b/>
                <w:bCs/>
                <w:color w:val="000000"/>
                <w:sz w:val="20"/>
                <w:szCs w:val="20"/>
              </w:rPr>
              <w:t>,</w:t>
            </w:r>
            <w:r w:rsidRPr="009E01E4">
              <w:rPr>
                <w:rFonts w:ascii="Arial" w:hAnsi="Arial" w:cs="Arial"/>
                <w:b/>
                <w:bCs/>
                <w:color w:val="000000"/>
                <w:sz w:val="20"/>
                <w:szCs w:val="20"/>
              </w:rPr>
              <w:t>800</w:t>
            </w:r>
            <w:r>
              <w:rPr>
                <w:rFonts w:ascii="Arial" w:hAnsi="Arial" w:cs="Arial"/>
                <w:b/>
                <w:bCs/>
                <w:color w:val="000000"/>
                <w:sz w:val="20"/>
                <w:szCs w:val="20"/>
              </w:rPr>
              <w:t>.</w:t>
            </w:r>
            <w:r w:rsidRPr="009E01E4">
              <w:rPr>
                <w:rFonts w:ascii="Arial" w:hAnsi="Arial" w:cs="Arial"/>
                <w:b/>
                <w:bCs/>
                <w:color w:val="000000"/>
                <w:sz w:val="20"/>
                <w:szCs w:val="20"/>
              </w:rPr>
              <w:t>00</w:t>
            </w:r>
          </w:p>
        </w:tc>
      </w:tr>
      <w:tr w:rsidR="009E01E4" w:rsidRPr="009E01E4" w:rsidTr="009E01E4">
        <w:trPr>
          <w:trHeight w:val="300"/>
        </w:trPr>
        <w:tc>
          <w:tcPr>
            <w:tcW w:w="993" w:type="dxa"/>
            <w:tcBorders>
              <w:top w:val="single" w:sz="8" w:space="0" w:color="auto"/>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11301</w:t>
            </w:r>
          </w:p>
        </w:tc>
        <w:tc>
          <w:tcPr>
            <w:tcW w:w="5528" w:type="dxa"/>
            <w:tcBorders>
              <w:top w:val="single" w:sz="8" w:space="0" w:color="auto"/>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 xml:space="preserve">SUELDOS  </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966CA0" w:rsidP="009E01E4">
            <w:pPr>
              <w:jc w:val="right"/>
              <w:rPr>
                <w:rFonts w:ascii="Arial" w:hAnsi="Arial" w:cs="Arial"/>
                <w:color w:val="000000"/>
                <w:sz w:val="20"/>
                <w:szCs w:val="20"/>
              </w:rPr>
            </w:pPr>
            <w:r>
              <w:rPr>
                <w:rFonts w:ascii="Arial" w:hAnsi="Arial" w:cs="Arial"/>
                <w:color w:val="000000"/>
                <w:sz w:val="20"/>
                <w:szCs w:val="20"/>
              </w:rPr>
              <w:t>$</w:t>
            </w:r>
            <w:r w:rsidR="009E01E4">
              <w:rPr>
                <w:rFonts w:ascii="Arial" w:hAnsi="Arial" w:cs="Arial"/>
                <w:color w:val="000000"/>
                <w:sz w:val="20"/>
                <w:szCs w:val="20"/>
              </w:rPr>
              <w:t>14’922,</w:t>
            </w:r>
            <w:r w:rsidR="009E01E4" w:rsidRPr="009E01E4">
              <w:rPr>
                <w:rFonts w:ascii="Arial" w:hAnsi="Arial" w:cs="Arial"/>
                <w:color w:val="000000"/>
                <w:sz w:val="20"/>
                <w:szCs w:val="20"/>
              </w:rPr>
              <w:t>931</w:t>
            </w:r>
            <w:r w:rsidR="009E01E4">
              <w:rPr>
                <w:rFonts w:ascii="Arial" w:hAnsi="Arial" w:cs="Arial"/>
                <w:color w:val="000000"/>
                <w:sz w:val="20"/>
                <w:szCs w:val="20"/>
              </w:rPr>
              <w:t>.</w:t>
            </w:r>
            <w:r w:rsidR="009E01E4" w:rsidRPr="009E01E4">
              <w:rPr>
                <w:rFonts w:ascii="Arial" w:hAnsi="Arial" w:cs="Arial"/>
                <w:color w:val="000000"/>
                <w:sz w:val="20"/>
                <w:szCs w:val="20"/>
              </w:rPr>
              <w:t>07</w:t>
            </w:r>
          </w:p>
        </w:tc>
        <w:tc>
          <w:tcPr>
            <w:tcW w:w="1701" w:type="dxa"/>
            <w:tcBorders>
              <w:top w:val="single" w:sz="8" w:space="0" w:color="auto"/>
              <w:left w:val="nil"/>
              <w:bottom w:val="single" w:sz="4" w:space="0" w:color="auto"/>
              <w:right w:val="single" w:sz="8" w:space="0" w:color="auto"/>
            </w:tcBorders>
            <w:shd w:val="clear" w:color="000000" w:fill="E7E6E6"/>
            <w:noWrap/>
            <w:vAlign w:val="center"/>
            <w:hideMark/>
          </w:tcPr>
          <w:p w:rsidR="009E01E4" w:rsidRPr="009E01E4" w:rsidRDefault="00966CA0" w:rsidP="009E01E4">
            <w:pPr>
              <w:jc w:val="right"/>
              <w:rPr>
                <w:rFonts w:ascii="Arial" w:hAnsi="Arial" w:cs="Arial"/>
                <w:color w:val="000000"/>
                <w:sz w:val="20"/>
                <w:szCs w:val="20"/>
              </w:rPr>
            </w:pPr>
            <w:r>
              <w:rPr>
                <w:rFonts w:ascii="Arial" w:hAnsi="Arial" w:cs="Arial"/>
                <w:color w:val="000000"/>
                <w:sz w:val="20"/>
                <w:szCs w:val="20"/>
              </w:rPr>
              <w:t>$</w:t>
            </w:r>
            <w:r w:rsidR="009E01E4">
              <w:rPr>
                <w:rFonts w:ascii="Arial" w:hAnsi="Arial" w:cs="Arial"/>
                <w:color w:val="000000"/>
                <w:sz w:val="20"/>
                <w:szCs w:val="20"/>
              </w:rPr>
              <w:t>9’</w:t>
            </w:r>
            <w:r w:rsidR="009E01E4" w:rsidRPr="009E01E4">
              <w:rPr>
                <w:rFonts w:ascii="Arial" w:hAnsi="Arial" w:cs="Arial"/>
                <w:color w:val="000000"/>
                <w:sz w:val="20"/>
                <w:szCs w:val="20"/>
              </w:rPr>
              <w:t>233</w:t>
            </w:r>
            <w:r w:rsidR="009E01E4">
              <w:rPr>
                <w:rFonts w:ascii="Arial" w:hAnsi="Arial" w:cs="Arial"/>
                <w:color w:val="000000"/>
                <w:sz w:val="20"/>
                <w:szCs w:val="20"/>
              </w:rPr>
              <w:t>,</w:t>
            </w:r>
            <w:r w:rsidR="009E01E4" w:rsidRPr="009E01E4">
              <w:rPr>
                <w:rFonts w:ascii="Arial" w:hAnsi="Arial" w:cs="Arial"/>
                <w:color w:val="000000"/>
                <w:sz w:val="20"/>
                <w:szCs w:val="20"/>
              </w:rPr>
              <w:t>969</w:t>
            </w:r>
            <w:r w:rsidR="009E01E4">
              <w:rPr>
                <w:rFonts w:ascii="Arial" w:hAnsi="Arial" w:cs="Arial"/>
                <w:color w:val="000000"/>
                <w:sz w:val="20"/>
                <w:szCs w:val="20"/>
              </w:rPr>
              <w:t>.</w:t>
            </w:r>
            <w:r w:rsidR="009E01E4" w:rsidRPr="009E01E4">
              <w:rPr>
                <w:rFonts w:ascii="Arial" w:hAnsi="Arial" w:cs="Arial"/>
                <w:color w:val="000000"/>
                <w:sz w:val="20"/>
                <w:szCs w:val="20"/>
              </w:rPr>
              <w:t>81</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both"/>
              <w:rPr>
                <w:rFonts w:ascii="Arial" w:hAnsi="Arial" w:cs="Arial"/>
                <w:sz w:val="20"/>
                <w:szCs w:val="20"/>
              </w:rPr>
            </w:pPr>
            <w:r>
              <w:rPr>
                <w:rFonts w:ascii="Arial" w:hAnsi="Arial" w:cs="Arial"/>
                <w:sz w:val="20"/>
                <w:szCs w:val="20"/>
              </w:rPr>
              <w:t xml:space="preserve">CONSEJERAS(OS) ELECTORALES Y SECRETARIO </w:t>
            </w:r>
            <w:r w:rsidRPr="009E01E4">
              <w:rPr>
                <w:rFonts w:ascii="Arial" w:hAnsi="Arial" w:cs="Arial"/>
                <w:sz w:val="20"/>
                <w:szCs w:val="20"/>
              </w:rPr>
              <w:t xml:space="preserve"> EJECUTIVO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9E01E4" w:rsidRPr="009E01E4" w:rsidRDefault="00966CA0" w:rsidP="009E01E4">
            <w:pPr>
              <w:jc w:val="right"/>
              <w:rPr>
                <w:rFonts w:ascii="Arial" w:hAnsi="Arial" w:cs="Arial"/>
                <w:color w:val="000000"/>
                <w:sz w:val="20"/>
                <w:szCs w:val="20"/>
              </w:rPr>
            </w:pPr>
            <w:r>
              <w:rPr>
                <w:rFonts w:ascii="Arial" w:hAnsi="Arial" w:cs="Arial"/>
                <w:color w:val="000000"/>
                <w:sz w:val="20"/>
                <w:szCs w:val="20"/>
              </w:rPr>
              <w:t>$</w:t>
            </w:r>
            <w:r w:rsidR="009E01E4">
              <w:rPr>
                <w:rFonts w:ascii="Arial" w:hAnsi="Arial" w:cs="Arial"/>
                <w:color w:val="000000"/>
                <w:sz w:val="20"/>
                <w:szCs w:val="20"/>
              </w:rPr>
              <w:t>6’</w:t>
            </w:r>
            <w:r w:rsidR="009E01E4" w:rsidRPr="009E01E4">
              <w:rPr>
                <w:rFonts w:ascii="Arial" w:hAnsi="Arial" w:cs="Arial"/>
                <w:color w:val="000000"/>
                <w:sz w:val="20"/>
                <w:szCs w:val="20"/>
              </w:rPr>
              <w:t>091</w:t>
            </w:r>
            <w:r w:rsidR="009E01E4">
              <w:rPr>
                <w:rFonts w:ascii="Arial" w:hAnsi="Arial" w:cs="Arial"/>
                <w:color w:val="000000"/>
                <w:sz w:val="20"/>
                <w:szCs w:val="20"/>
              </w:rPr>
              <w:t>,</w:t>
            </w:r>
            <w:r w:rsidR="009E01E4" w:rsidRPr="009E01E4">
              <w:rPr>
                <w:rFonts w:ascii="Arial" w:hAnsi="Arial" w:cs="Arial"/>
                <w:color w:val="000000"/>
                <w:sz w:val="20"/>
                <w:szCs w:val="20"/>
              </w:rPr>
              <w:t>200</w:t>
            </w:r>
            <w:r w:rsidR="009E01E4">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auto" w:fill="auto"/>
            <w:noWrap/>
            <w:vAlign w:val="center"/>
            <w:hideMark/>
          </w:tcPr>
          <w:p w:rsidR="009E01E4" w:rsidRPr="009E01E4" w:rsidRDefault="00966CA0" w:rsidP="009E01E4">
            <w:pPr>
              <w:jc w:val="right"/>
              <w:rPr>
                <w:rFonts w:ascii="Arial" w:hAnsi="Arial" w:cs="Arial"/>
                <w:color w:val="000000"/>
                <w:sz w:val="20"/>
                <w:szCs w:val="20"/>
              </w:rPr>
            </w:pPr>
            <w:r>
              <w:rPr>
                <w:rFonts w:ascii="Arial" w:hAnsi="Arial" w:cs="Arial"/>
                <w:color w:val="000000"/>
                <w:sz w:val="20"/>
                <w:szCs w:val="20"/>
              </w:rPr>
              <w:t>$</w:t>
            </w:r>
            <w:r w:rsidR="009E01E4">
              <w:rPr>
                <w:rFonts w:ascii="Arial" w:hAnsi="Arial" w:cs="Arial"/>
                <w:color w:val="000000"/>
                <w:sz w:val="20"/>
                <w:szCs w:val="20"/>
              </w:rPr>
              <w:t>4’</w:t>
            </w:r>
            <w:r w:rsidR="009E01E4" w:rsidRPr="009E01E4">
              <w:rPr>
                <w:rFonts w:ascii="Arial" w:hAnsi="Arial" w:cs="Arial"/>
                <w:color w:val="000000"/>
                <w:sz w:val="20"/>
                <w:szCs w:val="20"/>
              </w:rPr>
              <w:t>343</w:t>
            </w:r>
            <w:r w:rsidR="009E01E4">
              <w:rPr>
                <w:rFonts w:ascii="Arial" w:hAnsi="Arial" w:cs="Arial"/>
                <w:color w:val="000000"/>
                <w:sz w:val="20"/>
                <w:szCs w:val="20"/>
              </w:rPr>
              <w:t>,</w:t>
            </w:r>
            <w:r w:rsidR="009E01E4" w:rsidRPr="009E01E4">
              <w:rPr>
                <w:rFonts w:ascii="Arial" w:hAnsi="Arial" w:cs="Arial"/>
                <w:color w:val="000000"/>
                <w:sz w:val="20"/>
                <w:szCs w:val="20"/>
              </w:rPr>
              <w:t>364</w:t>
            </w:r>
            <w:r w:rsidR="009E01E4">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325EC9">
        <w:trPr>
          <w:trHeight w:val="300"/>
        </w:trPr>
        <w:tc>
          <w:tcPr>
            <w:tcW w:w="993"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ADMINISTRACIÓN GENERAL</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9E01E4" w:rsidRPr="009E01E4" w:rsidRDefault="00966CA0" w:rsidP="009E01E4">
            <w:pPr>
              <w:jc w:val="right"/>
              <w:rPr>
                <w:rFonts w:ascii="Arial" w:hAnsi="Arial" w:cs="Arial"/>
                <w:color w:val="000000"/>
                <w:sz w:val="20"/>
                <w:szCs w:val="20"/>
              </w:rPr>
            </w:pPr>
            <w:r>
              <w:rPr>
                <w:rFonts w:ascii="Arial" w:hAnsi="Arial" w:cs="Arial"/>
                <w:color w:val="000000"/>
                <w:sz w:val="20"/>
                <w:szCs w:val="20"/>
              </w:rPr>
              <w:t>$</w:t>
            </w:r>
            <w:r w:rsidR="009E01E4">
              <w:rPr>
                <w:rFonts w:ascii="Arial" w:hAnsi="Arial" w:cs="Arial"/>
                <w:color w:val="000000"/>
                <w:sz w:val="20"/>
                <w:szCs w:val="20"/>
              </w:rPr>
              <w:t>3’</w:t>
            </w:r>
            <w:r w:rsidR="009E01E4" w:rsidRPr="009E01E4">
              <w:rPr>
                <w:rFonts w:ascii="Arial" w:hAnsi="Arial" w:cs="Arial"/>
                <w:color w:val="000000"/>
                <w:sz w:val="20"/>
                <w:szCs w:val="20"/>
              </w:rPr>
              <w:t>985</w:t>
            </w:r>
            <w:r w:rsidR="009E01E4">
              <w:rPr>
                <w:rFonts w:ascii="Arial" w:hAnsi="Arial" w:cs="Arial"/>
                <w:color w:val="000000"/>
                <w:sz w:val="20"/>
                <w:szCs w:val="20"/>
              </w:rPr>
              <w:t>,</w:t>
            </w:r>
            <w:r w:rsidR="009E01E4" w:rsidRPr="009E01E4">
              <w:rPr>
                <w:rFonts w:ascii="Arial" w:hAnsi="Arial" w:cs="Arial"/>
                <w:color w:val="000000"/>
                <w:sz w:val="20"/>
                <w:szCs w:val="20"/>
              </w:rPr>
              <w:t>157</w:t>
            </w:r>
            <w:r w:rsidR="009E01E4">
              <w:rPr>
                <w:rFonts w:ascii="Arial" w:hAnsi="Arial" w:cs="Arial"/>
                <w:color w:val="000000"/>
                <w:sz w:val="20"/>
                <w:szCs w:val="20"/>
              </w:rPr>
              <w:t>.</w:t>
            </w:r>
            <w:r w:rsidR="009E01E4" w:rsidRPr="009E01E4">
              <w:rPr>
                <w:rFonts w:ascii="Arial" w:hAnsi="Arial" w:cs="Arial"/>
                <w:color w:val="000000"/>
                <w:sz w:val="20"/>
                <w:szCs w:val="20"/>
              </w:rPr>
              <w:t>36</w:t>
            </w:r>
          </w:p>
        </w:tc>
        <w:tc>
          <w:tcPr>
            <w:tcW w:w="1701" w:type="dxa"/>
            <w:tcBorders>
              <w:top w:val="nil"/>
              <w:left w:val="nil"/>
              <w:bottom w:val="single" w:sz="4" w:space="0" w:color="auto"/>
              <w:right w:val="single" w:sz="8" w:space="0" w:color="auto"/>
            </w:tcBorders>
            <w:shd w:val="clear" w:color="auto" w:fill="auto"/>
            <w:noWrap/>
            <w:vAlign w:val="center"/>
            <w:hideMark/>
          </w:tcPr>
          <w:p w:rsidR="009E01E4" w:rsidRPr="009E01E4" w:rsidRDefault="00966CA0" w:rsidP="009E01E4">
            <w:pPr>
              <w:jc w:val="right"/>
              <w:rPr>
                <w:rFonts w:ascii="Arial" w:hAnsi="Arial" w:cs="Arial"/>
                <w:color w:val="000000"/>
                <w:sz w:val="20"/>
                <w:szCs w:val="20"/>
              </w:rPr>
            </w:pPr>
            <w:r>
              <w:rPr>
                <w:rFonts w:ascii="Arial" w:hAnsi="Arial" w:cs="Arial"/>
                <w:color w:val="000000"/>
                <w:sz w:val="20"/>
                <w:szCs w:val="20"/>
              </w:rPr>
              <w:t>$</w:t>
            </w:r>
            <w:r w:rsidR="009E01E4">
              <w:rPr>
                <w:rFonts w:ascii="Arial" w:hAnsi="Arial" w:cs="Arial"/>
                <w:color w:val="000000"/>
                <w:sz w:val="20"/>
                <w:szCs w:val="20"/>
              </w:rPr>
              <w:t>2’</w:t>
            </w:r>
            <w:r w:rsidR="009E01E4" w:rsidRPr="009E01E4">
              <w:rPr>
                <w:rFonts w:ascii="Arial" w:hAnsi="Arial" w:cs="Arial"/>
                <w:color w:val="000000"/>
                <w:sz w:val="20"/>
                <w:szCs w:val="20"/>
              </w:rPr>
              <w:t>925</w:t>
            </w:r>
            <w:r w:rsidR="009E01E4">
              <w:rPr>
                <w:rFonts w:ascii="Arial" w:hAnsi="Arial" w:cs="Arial"/>
                <w:color w:val="000000"/>
                <w:sz w:val="20"/>
                <w:szCs w:val="20"/>
              </w:rPr>
              <w:t>,</w:t>
            </w:r>
            <w:r w:rsidR="009E01E4" w:rsidRPr="009E01E4">
              <w:rPr>
                <w:rFonts w:ascii="Arial" w:hAnsi="Arial" w:cs="Arial"/>
                <w:color w:val="000000"/>
                <w:sz w:val="20"/>
                <w:szCs w:val="20"/>
              </w:rPr>
              <w:t>322</w:t>
            </w:r>
            <w:r w:rsidR="009E01E4">
              <w:rPr>
                <w:rFonts w:ascii="Arial" w:hAnsi="Arial" w:cs="Arial"/>
                <w:color w:val="000000"/>
                <w:sz w:val="20"/>
                <w:szCs w:val="20"/>
              </w:rPr>
              <w:t>.</w:t>
            </w:r>
            <w:r w:rsidR="009E01E4" w:rsidRPr="009E01E4">
              <w:rPr>
                <w:rFonts w:ascii="Arial" w:hAnsi="Arial" w:cs="Arial"/>
                <w:color w:val="000000"/>
                <w:sz w:val="20"/>
                <w:szCs w:val="20"/>
              </w:rPr>
              <w:t>74</w:t>
            </w:r>
          </w:p>
        </w:tc>
      </w:tr>
      <w:tr w:rsidR="009E01E4" w:rsidRPr="009E01E4" w:rsidTr="00325EC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S</w:t>
            </w:r>
            <w:r>
              <w:rPr>
                <w:rFonts w:ascii="Arial" w:hAnsi="Arial" w:cs="Arial"/>
                <w:sz w:val="20"/>
                <w:szCs w:val="20"/>
              </w:rPr>
              <w:t xml:space="preserve">ERVICIO PROFESIONAL </w:t>
            </w:r>
            <w:r w:rsidRPr="009E01E4">
              <w:rPr>
                <w:rFonts w:ascii="Arial" w:hAnsi="Arial" w:cs="Arial"/>
                <w:sz w:val="20"/>
                <w:szCs w:val="20"/>
              </w:rPr>
              <w:t>E</w:t>
            </w:r>
            <w:r>
              <w:rPr>
                <w:rFonts w:ascii="Arial" w:hAnsi="Arial" w:cs="Arial"/>
                <w:sz w:val="20"/>
                <w:szCs w:val="20"/>
              </w:rPr>
              <w:t xml:space="preserve">LECTORAL </w:t>
            </w:r>
            <w:r w:rsidRPr="009E01E4">
              <w:rPr>
                <w:rFonts w:ascii="Arial" w:hAnsi="Arial" w:cs="Arial"/>
                <w:sz w:val="20"/>
                <w:szCs w:val="20"/>
              </w:rPr>
              <w:t>N</w:t>
            </w:r>
            <w:r>
              <w:rPr>
                <w:rFonts w:ascii="Arial" w:hAnsi="Arial" w:cs="Arial"/>
                <w:sz w:val="20"/>
                <w:szCs w:val="20"/>
              </w:rPr>
              <w:t>ACIONAL (SPEN)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66CA0" w:rsidP="009E01E4">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938</w:t>
            </w:r>
            <w:r w:rsidR="009E01E4">
              <w:rPr>
                <w:rFonts w:ascii="Arial" w:hAnsi="Arial" w:cs="Arial"/>
                <w:color w:val="000000"/>
                <w:sz w:val="20"/>
                <w:szCs w:val="20"/>
              </w:rPr>
              <w:t>,</w:t>
            </w:r>
            <w:r w:rsidR="009E01E4" w:rsidRPr="009E01E4">
              <w:rPr>
                <w:rFonts w:ascii="Arial" w:hAnsi="Arial" w:cs="Arial"/>
                <w:color w:val="000000"/>
                <w:sz w:val="20"/>
                <w:szCs w:val="20"/>
              </w:rPr>
              <w:t>974</w:t>
            </w:r>
            <w:r w:rsidR="009E01E4">
              <w:rPr>
                <w:rFonts w:ascii="Arial" w:hAnsi="Arial" w:cs="Arial"/>
                <w:color w:val="000000"/>
                <w:sz w:val="20"/>
                <w:szCs w:val="20"/>
              </w:rPr>
              <w:t>.</w:t>
            </w:r>
            <w:r w:rsidR="009E01E4" w:rsidRPr="009E01E4">
              <w:rPr>
                <w:rFonts w:ascii="Arial" w:hAnsi="Arial" w:cs="Arial"/>
                <w:color w:val="000000"/>
                <w:sz w:val="20"/>
                <w:szCs w:val="2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66CA0" w:rsidP="009E01E4">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689</w:t>
            </w:r>
            <w:r w:rsidR="009E01E4">
              <w:rPr>
                <w:rFonts w:ascii="Arial" w:hAnsi="Arial" w:cs="Arial"/>
                <w:color w:val="000000"/>
                <w:sz w:val="20"/>
                <w:szCs w:val="20"/>
              </w:rPr>
              <w:t>,</w:t>
            </w:r>
            <w:r w:rsidR="009E01E4" w:rsidRPr="009E01E4">
              <w:rPr>
                <w:rFonts w:ascii="Arial" w:hAnsi="Arial" w:cs="Arial"/>
                <w:color w:val="000000"/>
                <w:sz w:val="20"/>
                <w:szCs w:val="20"/>
              </w:rPr>
              <w:t>258</w:t>
            </w:r>
            <w:r w:rsidR="009E01E4">
              <w:rPr>
                <w:rFonts w:ascii="Arial" w:hAnsi="Arial" w:cs="Arial"/>
                <w:color w:val="000000"/>
                <w:sz w:val="20"/>
                <w:szCs w:val="20"/>
              </w:rPr>
              <w:t>.</w:t>
            </w:r>
            <w:r w:rsidR="009E01E4" w:rsidRPr="009E01E4">
              <w:rPr>
                <w:rFonts w:ascii="Arial" w:hAnsi="Arial" w:cs="Arial"/>
                <w:color w:val="000000"/>
                <w:sz w:val="20"/>
                <w:szCs w:val="20"/>
              </w:rPr>
              <w:t>59</w:t>
            </w:r>
          </w:p>
        </w:tc>
      </w:tr>
      <w:tr w:rsidR="009E01E4" w:rsidRPr="009E01E4" w:rsidTr="00325EC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DF32ED" w:rsidP="009E01E4">
            <w:pPr>
              <w:jc w:val="both"/>
              <w:rPr>
                <w:rFonts w:ascii="Arial" w:hAnsi="Arial" w:cs="Arial"/>
                <w:sz w:val="20"/>
                <w:szCs w:val="20"/>
              </w:rPr>
            </w:pPr>
            <w:r>
              <w:rPr>
                <w:rFonts w:ascii="Arial" w:hAnsi="Arial" w:cs="Arial"/>
                <w:sz w:val="20"/>
                <w:szCs w:val="20"/>
              </w:rPr>
              <w:t>AUXILIARES ADMINISTRATIVAS DE CONSEJOS MUNICIPALES ELECTORALES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66CA0" w:rsidP="009E01E4">
            <w:pPr>
              <w:jc w:val="right"/>
              <w:rPr>
                <w:rFonts w:ascii="Arial" w:hAnsi="Arial" w:cs="Arial"/>
                <w:color w:val="000000"/>
                <w:sz w:val="20"/>
                <w:szCs w:val="20"/>
              </w:rPr>
            </w:pPr>
            <w:r>
              <w:rPr>
                <w:rFonts w:ascii="Arial" w:hAnsi="Arial" w:cs="Arial"/>
                <w:color w:val="000000"/>
                <w:sz w:val="20"/>
                <w:szCs w:val="20"/>
              </w:rPr>
              <w:t>$</w:t>
            </w:r>
            <w:r w:rsidR="009E01E4">
              <w:rPr>
                <w:rFonts w:ascii="Arial" w:hAnsi="Arial" w:cs="Arial"/>
                <w:color w:val="000000"/>
                <w:sz w:val="20"/>
                <w:szCs w:val="20"/>
              </w:rPr>
              <w:t>1’</w:t>
            </w:r>
            <w:r w:rsidR="009E01E4" w:rsidRPr="009E01E4">
              <w:rPr>
                <w:rFonts w:ascii="Arial" w:hAnsi="Arial" w:cs="Arial"/>
                <w:color w:val="000000"/>
                <w:sz w:val="20"/>
                <w:szCs w:val="20"/>
              </w:rPr>
              <w:t>137</w:t>
            </w:r>
            <w:r w:rsidR="009E01E4">
              <w:rPr>
                <w:rFonts w:ascii="Arial" w:hAnsi="Arial" w:cs="Arial"/>
                <w:color w:val="000000"/>
                <w:sz w:val="20"/>
                <w:szCs w:val="20"/>
              </w:rPr>
              <w:t>,</w:t>
            </w:r>
            <w:r w:rsidR="009E01E4" w:rsidRPr="009E01E4">
              <w:rPr>
                <w:rFonts w:ascii="Arial" w:hAnsi="Arial" w:cs="Arial"/>
                <w:color w:val="000000"/>
                <w:sz w:val="20"/>
                <w:szCs w:val="20"/>
              </w:rPr>
              <w:t>399</w:t>
            </w:r>
            <w:r w:rsidR="009E01E4">
              <w:rPr>
                <w:rFonts w:ascii="Arial" w:hAnsi="Arial" w:cs="Arial"/>
                <w:color w:val="000000"/>
                <w:sz w:val="20"/>
                <w:szCs w:val="20"/>
              </w:rPr>
              <w:t>.</w:t>
            </w:r>
            <w:r w:rsidR="009E01E4" w:rsidRPr="009E01E4">
              <w:rPr>
                <w:rFonts w:ascii="Arial" w:hAnsi="Arial" w:cs="Arial"/>
                <w:color w:val="000000"/>
                <w:sz w:val="20"/>
                <w:szCs w:val="20"/>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66CA0" w:rsidP="009E01E4">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834</w:t>
            </w:r>
            <w:r w:rsidR="009E01E4">
              <w:rPr>
                <w:rFonts w:ascii="Arial" w:hAnsi="Arial" w:cs="Arial"/>
                <w:color w:val="000000"/>
                <w:sz w:val="20"/>
                <w:szCs w:val="20"/>
              </w:rPr>
              <w:t>,</w:t>
            </w:r>
            <w:r w:rsidR="009E01E4" w:rsidRPr="009E01E4">
              <w:rPr>
                <w:rFonts w:ascii="Arial" w:hAnsi="Arial" w:cs="Arial"/>
                <w:color w:val="000000"/>
                <w:sz w:val="20"/>
                <w:szCs w:val="20"/>
              </w:rPr>
              <w:t>912</w:t>
            </w:r>
            <w:r w:rsidR="009E01E4">
              <w:rPr>
                <w:rFonts w:ascii="Arial" w:hAnsi="Arial" w:cs="Arial"/>
                <w:color w:val="000000"/>
                <w:sz w:val="20"/>
                <w:szCs w:val="20"/>
              </w:rPr>
              <w:t>.</w:t>
            </w:r>
            <w:r w:rsidR="009E01E4" w:rsidRPr="009E01E4">
              <w:rPr>
                <w:rFonts w:ascii="Arial" w:hAnsi="Arial" w:cs="Arial"/>
                <w:color w:val="000000"/>
                <w:sz w:val="20"/>
                <w:szCs w:val="20"/>
              </w:rPr>
              <w:t>89</w:t>
            </w:r>
          </w:p>
        </w:tc>
      </w:tr>
      <w:tr w:rsidR="009E01E4" w:rsidRPr="009E01E4" w:rsidTr="00325EC9">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CONSEJERAS(OS) MUNICIPALES Y SECRETARIAS(OS) EJECUTIVOS MUNICIPALES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66CA0" w:rsidP="009E01E4">
            <w:pPr>
              <w:jc w:val="right"/>
              <w:rPr>
                <w:rFonts w:ascii="Arial" w:hAnsi="Arial" w:cs="Arial"/>
                <w:color w:val="000000"/>
                <w:sz w:val="20"/>
                <w:szCs w:val="20"/>
              </w:rPr>
            </w:pPr>
            <w:r>
              <w:rPr>
                <w:rFonts w:ascii="Arial" w:hAnsi="Arial" w:cs="Arial"/>
                <w:color w:val="000000"/>
                <w:sz w:val="20"/>
                <w:szCs w:val="20"/>
              </w:rPr>
              <w:t>$</w:t>
            </w:r>
            <w:r w:rsidR="009E01E4">
              <w:rPr>
                <w:rFonts w:ascii="Arial" w:hAnsi="Arial" w:cs="Arial"/>
                <w:color w:val="000000"/>
                <w:sz w:val="20"/>
                <w:szCs w:val="20"/>
              </w:rPr>
              <w:t>2’</w:t>
            </w:r>
            <w:r w:rsidR="009E01E4" w:rsidRPr="009E01E4">
              <w:rPr>
                <w:rFonts w:ascii="Arial" w:hAnsi="Arial" w:cs="Arial"/>
                <w:color w:val="000000"/>
                <w:sz w:val="20"/>
                <w:szCs w:val="20"/>
              </w:rPr>
              <w:t>770</w:t>
            </w:r>
            <w:r w:rsidR="009E01E4">
              <w:rPr>
                <w:rFonts w:ascii="Arial" w:hAnsi="Arial" w:cs="Arial"/>
                <w:color w:val="000000"/>
                <w:sz w:val="20"/>
                <w:szCs w:val="20"/>
              </w:rPr>
              <w:t>,</w:t>
            </w:r>
            <w:r w:rsidR="009E01E4" w:rsidRPr="009E01E4">
              <w:rPr>
                <w:rFonts w:ascii="Arial" w:hAnsi="Arial" w:cs="Arial"/>
                <w:color w:val="000000"/>
                <w:sz w:val="20"/>
                <w:szCs w:val="20"/>
              </w:rPr>
              <w:t>200</w:t>
            </w:r>
            <w:r w:rsidR="009E01E4">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66CA0" w:rsidP="009E01E4">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441</w:t>
            </w:r>
            <w:r w:rsidR="009E01E4">
              <w:rPr>
                <w:rFonts w:ascii="Arial" w:hAnsi="Arial" w:cs="Arial"/>
                <w:color w:val="000000"/>
                <w:sz w:val="20"/>
                <w:szCs w:val="20"/>
              </w:rPr>
              <w:t>,</w:t>
            </w:r>
            <w:r w:rsidR="009E01E4" w:rsidRPr="009E01E4">
              <w:rPr>
                <w:rFonts w:ascii="Arial" w:hAnsi="Arial" w:cs="Arial"/>
                <w:color w:val="000000"/>
                <w:sz w:val="20"/>
                <w:szCs w:val="20"/>
              </w:rPr>
              <w:t>111</w:t>
            </w:r>
            <w:r w:rsidR="009E01E4">
              <w:rPr>
                <w:rFonts w:ascii="Arial" w:hAnsi="Arial" w:cs="Arial"/>
                <w:color w:val="000000"/>
                <w:sz w:val="20"/>
                <w:szCs w:val="20"/>
              </w:rPr>
              <w:t>.</w:t>
            </w:r>
            <w:r w:rsidR="009E01E4" w:rsidRPr="009E01E4">
              <w:rPr>
                <w:rFonts w:ascii="Arial" w:hAnsi="Arial" w:cs="Arial"/>
                <w:color w:val="000000"/>
                <w:sz w:val="20"/>
                <w:szCs w:val="20"/>
              </w:rPr>
              <w:t>60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12201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HONORARIOS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966CA0" w:rsidP="00966CA0">
            <w:pPr>
              <w:jc w:val="right"/>
              <w:rPr>
                <w:rFonts w:ascii="Arial" w:hAnsi="Arial" w:cs="Arial"/>
                <w:color w:val="000000"/>
                <w:sz w:val="20"/>
                <w:szCs w:val="20"/>
              </w:rPr>
            </w:pPr>
            <w:r>
              <w:rPr>
                <w:rFonts w:ascii="Arial" w:hAnsi="Arial" w:cs="Arial"/>
                <w:color w:val="000000"/>
                <w:sz w:val="20"/>
                <w:szCs w:val="20"/>
              </w:rPr>
              <w:t>$2’</w:t>
            </w:r>
            <w:r w:rsidR="009E01E4" w:rsidRPr="009E01E4">
              <w:rPr>
                <w:rFonts w:ascii="Arial" w:hAnsi="Arial" w:cs="Arial"/>
                <w:color w:val="000000"/>
                <w:sz w:val="20"/>
                <w:szCs w:val="20"/>
              </w:rPr>
              <w:t>708</w:t>
            </w:r>
            <w:r>
              <w:rPr>
                <w:rFonts w:ascii="Arial" w:hAnsi="Arial" w:cs="Arial"/>
                <w:color w:val="000000"/>
                <w:sz w:val="20"/>
                <w:szCs w:val="20"/>
              </w:rPr>
              <w:t>,</w:t>
            </w:r>
            <w:r w:rsidR="009E01E4" w:rsidRPr="009E01E4">
              <w:rPr>
                <w:rFonts w:ascii="Arial" w:hAnsi="Arial" w:cs="Arial"/>
                <w:color w:val="000000"/>
                <w:sz w:val="20"/>
                <w:szCs w:val="20"/>
              </w:rPr>
              <w:t>725</w:t>
            </w:r>
            <w:r>
              <w:rPr>
                <w:rFonts w:ascii="Arial" w:hAnsi="Arial" w:cs="Arial"/>
                <w:color w:val="000000"/>
                <w:sz w:val="20"/>
                <w:szCs w:val="20"/>
              </w:rPr>
              <w:t>.</w:t>
            </w:r>
            <w:r w:rsidR="009E01E4" w:rsidRPr="009E01E4">
              <w:rPr>
                <w:rFonts w:ascii="Arial" w:hAnsi="Arial" w:cs="Arial"/>
                <w:color w:val="000000"/>
                <w:sz w:val="20"/>
                <w:szCs w:val="20"/>
              </w:rPr>
              <w:t>29</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966CA0" w:rsidP="00966CA0">
            <w:pPr>
              <w:jc w:val="right"/>
              <w:rPr>
                <w:rFonts w:ascii="Arial" w:hAnsi="Arial" w:cs="Arial"/>
                <w:color w:val="000000"/>
                <w:sz w:val="20"/>
                <w:szCs w:val="20"/>
              </w:rPr>
            </w:pPr>
            <w:r>
              <w:rPr>
                <w:rFonts w:ascii="Arial" w:hAnsi="Arial" w:cs="Arial"/>
                <w:color w:val="000000"/>
                <w:sz w:val="20"/>
                <w:szCs w:val="20"/>
              </w:rPr>
              <w:t>$1’</w:t>
            </w:r>
            <w:r w:rsidR="009E01E4" w:rsidRPr="009E01E4">
              <w:rPr>
                <w:rFonts w:ascii="Arial" w:hAnsi="Arial" w:cs="Arial"/>
                <w:color w:val="000000"/>
                <w:sz w:val="20"/>
                <w:szCs w:val="20"/>
              </w:rPr>
              <w:t>505</w:t>
            </w:r>
            <w:r>
              <w:rPr>
                <w:rFonts w:ascii="Arial" w:hAnsi="Arial" w:cs="Arial"/>
                <w:color w:val="000000"/>
                <w:sz w:val="20"/>
                <w:szCs w:val="20"/>
              </w:rPr>
              <w:t>,</w:t>
            </w:r>
            <w:r w:rsidR="009E01E4" w:rsidRPr="009E01E4">
              <w:rPr>
                <w:rFonts w:ascii="Arial" w:hAnsi="Arial" w:cs="Arial"/>
                <w:color w:val="000000"/>
                <w:sz w:val="20"/>
                <w:szCs w:val="20"/>
              </w:rPr>
              <w:t>226</w:t>
            </w:r>
            <w:r>
              <w:rPr>
                <w:rFonts w:ascii="Arial" w:hAnsi="Arial" w:cs="Arial"/>
                <w:color w:val="000000"/>
                <w:sz w:val="20"/>
                <w:szCs w:val="20"/>
              </w:rPr>
              <w:t>.</w:t>
            </w:r>
            <w:r w:rsidR="009E01E4" w:rsidRPr="009E01E4">
              <w:rPr>
                <w:rFonts w:ascii="Arial" w:hAnsi="Arial" w:cs="Arial"/>
                <w:color w:val="000000"/>
                <w:sz w:val="20"/>
                <w:szCs w:val="20"/>
              </w:rPr>
              <w:t>96</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PERSONAL EVENTUAL</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9E01E4" w:rsidRPr="009E01E4" w:rsidRDefault="00375806" w:rsidP="00375806">
            <w:pPr>
              <w:jc w:val="right"/>
              <w:rPr>
                <w:rFonts w:ascii="Arial" w:hAnsi="Arial" w:cs="Arial"/>
                <w:color w:val="000000"/>
                <w:sz w:val="20"/>
                <w:szCs w:val="20"/>
              </w:rPr>
            </w:pPr>
            <w:r>
              <w:rPr>
                <w:rFonts w:ascii="Arial" w:hAnsi="Arial" w:cs="Arial"/>
                <w:color w:val="000000"/>
                <w:sz w:val="20"/>
                <w:szCs w:val="20"/>
              </w:rPr>
              <w:t>$2’</w:t>
            </w:r>
            <w:r w:rsidR="009E01E4" w:rsidRPr="009E01E4">
              <w:rPr>
                <w:rFonts w:ascii="Arial" w:hAnsi="Arial" w:cs="Arial"/>
                <w:color w:val="000000"/>
                <w:sz w:val="20"/>
                <w:szCs w:val="20"/>
              </w:rPr>
              <w:t>708</w:t>
            </w:r>
            <w:r>
              <w:rPr>
                <w:rFonts w:ascii="Arial" w:hAnsi="Arial" w:cs="Arial"/>
                <w:color w:val="000000"/>
                <w:sz w:val="20"/>
                <w:szCs w:val="20"/>
              </w:rPr>
              <w:t>,</w:t>
            </w:r>
            <w:r w:rsidR="009E01E4" w:rsidRPr="009E01E4">
              <w:rPr>
                <w:rFonts w:ascii="Arial" w:hAnsi="Arial" w:cs="Arial"/>
                <w:color w:val="000000"/>
                <w:sz w:val="20"/>
                <w:szCs w:val="20"/>
              </w:rPr>
              <w:t>725</w:t>
            </w:r>
            <w:r>
              <w:rPr>
                <w:rFonts w:ascii="Arial" w:hAnsi="Arial" w:cs="Arial"/>
                <w:color w:val="000000"/>
                <w:sz w:val="20"/>
                <w:szCs w:val="20"/>
              </w:rPr>
              <w:t>.</w:t>
            </w:r>
            <w:r w:rsidR="009E01E4" w:rsidRPr="009E01E4">
              <w:rPr>
                <w:rFonts w:ascii="Arial" w:hAnsi="Arial" w:cs="Arial"/>
                <w:color w:val="000000"/>
                <w:sz w:val="20"/>
                <w:szCs w:val="20"/>
              </w:rPr>
              <w:t>29</w:t>
            </w:r>
          </w:p>
        </w:tc>
        <w:tc>
          <w:tcPr>
            <w:tcW w:w="1701" w:type="dxa"/>
            <w:tcBorders>
              <w:top w:val="nil"/>
              <w:left w:val="nil"/>
              <w:bottom w:val="single" w:sz="4" w:space="0" w:color="auto"/>
              <w:right w:val="single" w:sz="8" w:space="0" w:color="auto"/>
            </w:tcBorders>
            <w:shd w:val="clear" w:color="auto" w:fill="auto"/>
            <w:noWrap/>
            <w:vAlign w:val="center"/>
            <w:hideMark/>
          </w:tcPr>
          <w:p w:rsidR="009E01E4" w:rsidRPr="009E01E4" w:rsidRDefault="00375806" w:rsidP="00375806">
            <w:pPr>
              <w:jc w:val="right"/>
              <w:rPr>
                <w:rFonts w:ascii="Arial" w:hAnsi="Arial" w:cs="Arial"/>
                <w:color w:val="000000"/>
                <w:sz w:val="20"/>
                <w:szCs w:val="20"/>
              </w:rPr>
            </w:pPr>
            <w:r>
              <w:rPr>
                <w:rFonts w:ascii="Arial" w:hAnsi="Arial" w:cs="Arial"/>
                <w:color w:val="000000"/>
                <w:sz w:val="20"/>
                <w:szCs w:val="20"/>
              </w:rPr>
              <w:t>$1’</w:t>
            </w:r>
            <w:r w:rsidR="009E01E4" w:rsidRPr="009E01E4">
              <w:rPr>
                <w:rFonts w:ascii="Arial" w:hAnsi="Arial" w:cs="Arial"/>
                <w:color w:val="000000"/>
                <w:sz w:val="20"/>
                <w:szCs w:val="20"/>
              </w:rPr>
              <w:t>505</w:t>
            </w:r>
            <w:r>
              <w:rPr>
                <w:rFonts w:ascii="Arial" w:hAnsi="Arial" w:cs="Arial"/>
                <w:color w:val="000000"/>
                <w:sz w:val="20"/>
                <w:szCs w:val="20"/>
              </w:rPr>
              <w:t>,</w:t>
            </w:r>
            <w:r w:rsidR="009E01E4" w:rsidRPr="009E01E4">
              <w:rPr>
                <w:rFonts w:ascii="Arial" w:hAnsi="Arial" w:cs="Arial"/>
                <w:color w:val="000000"/>
                <w:sz w:val="20"/>
                <w:szCs w:val="20"/>
              </w:rPr>
              <w:t>226</w:t>
            </w:r>
            <w:r>
              <w:rPr>
                <w:rFonts w:ascii="Arial" w:hAnsi="Arial" w:cs="Arial"/>
                <w:color w:val="000000"/>
                <w:sz w:val="20"/>
                <w:szCs w:val="20"/>
              </w:rPr>
              <w:t>.</w:t>
            </w:r>
            <w:r w:rsidR="009E01E4" w:rsidRPr="009E01E4">
              <w:rPr>
                <w:rFonts w:ascii="Arial" w:hAnsi="Arial" w:cs="Arial"/>
                <w:color w:val="000000"/>
                <w:sz w:val="20"/>
                <w:szCs w:val="20"/>
              </w:rPr>
              <w:t>96</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12301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RETRIBUCIONES POR SERVICIOS DE CARÁCTER SOCIAL</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75806" w:rsidP="00375806">
            <w:pPr>
              <w:jc w:val="right"/>
              <w:rPr>
                <w:rFonts w:ascii="Arial" w:hAnsi="Arial" w:cs="Arial"/>
                <w:color w:val="000000"/>
                <w:sz w:val="20"/>
                <w:szCs w:val="20"/>
              </w:rPr>
            </w:pPr>
            <w:r>
              <w:rPr>
                <w:rFonts w:ascii="Arial" w:hAnsi="Arial" w:cs="Arial"/>
                <w:color w:val="000000"/>
                <w:sz w:val="20"/>
                <w:szCs w:val="20"/>
              </w:rPr>
              <w:t>$10,</w:t>
            </w:r>
            <w:r w:rsidR="009E01E4" w:rsidRPr="009E01E4">
              <w:rPr>
                <w:rFonts w:ascii="Arial" w:hAnsi="Arial" w:cs="Arial"/>
                <w:color w:val="000000"/>
                <w:sz w:val="20"/>
                <w:szCs w:val="20"/>
              </w:rPr>
              <w:t>000</w:t>
            </w:r>
            <w:r>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75806" w:rsidP="00375806">
            <w:pPr>
              <w:jc w:val="right"/>
              <w:rPr>
                <w:rFonts w:ascii="Arial" w:hAnsi="Arial" w:cs="Arial"/>
                <w:color w:val="000000"/>
                <w:sz w:val="20"/>
                <w:szCs w:val="20"/>
              </w:rPr>
            </w:pPr>
            <w:r>
              <w:rPr>
                <w:rFonts w:ascii="Arial" w:hAnsi="Arial" w:cs="Arial"/>
                <w:color w:val="000000"/>
                <w:sz w:val="20"/>
                <w:szCs w:val="20"/>
              </w:rPr>
              <w:t>$7,</w:t>
            </w:r>
            <w:r w:rsidR="009E01E4" w:rsidRPr="009E01E4">
              <w:rPr>
                <w:rFonts w:ascii="Arial" w:hAnsi="Arial" w:cs="Arial"/>
                <w:color w:val="000000"/>
                <w:sz w:val="20"/>
                <w:szCs w:val="20"/>
              </w:rPr>
              <w:t>500</w:t>
            </w:r>
            <w:r>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13201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PRIMA VACACIONAL</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75806" w:rsidP="00375806">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330</w:t>
            </w:r>
            <w:r>
              <w:rPr>
                <w:rFonts w:ascii="Arial" w:hAnsi="Arial" w:cs="Arial"/>
                <w:color w:val="000000"/>
                <w:sz w:val="20"/>
                <w:szCs w:val="20"/>
              </w:rPr>
              <w:t>,</w:t>
            </w:r>
            <w:r w:rsidR="009E01E4" w:rsidRPr="009E01E4">
              <w:rPr>
                <w:rFonts w:ascii="Arial" w:hAnsi="Arial" w:cs="Arial"/>
                <w:color w:val="000000"/>
                <w:sz w:val="20"/>
                <w:szCs w:val="20"/>
              </w:rPr>
              <w:t>254</w:t>
            </w:r>
            <w:r>
              <w:rPr>
                <w:rFonts w:ascii="Arial" w:hAnsi="Arial" w:cs="Arial"/>
                <w:color w:val="000000"/>
                <w:sz w:val="20"/>
                <w:szCs w:val="20"/>
              </w:rPr>
              <w:t>.</w:t>
            </w:r>
            <w:r w:rsidR="009E01E4" w:rsidRPr="009E01E4">
              <w:rPr>
                <w:rFonts w:ascii="Arial" w:hAnsi="Arial" w:cs="Arial"/>
                <w:color w:val="000000"/>
                <w:sz w:val="20"/>
                <w:szCs w:val="20"/>
              </w:rPr>
              <w:t>53</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75806" w:rsidP="00375806">
            <w:pPr>
              <w:jc w:val="right"/>
              <w:rPr>
                <w:rFonts w:ascii="Arial" w:hAnsi="Arial" w:cs="Arial"/>
                <w:color w:val="000000"/>
                <w:sz w:val="20"/>
                <w:szCs w:val="20"/>
              </w:rPr>
            </w:pPr>
            <w:r>
              <w:rPr>
                <w:rFonts w:ascii="Arial" w:hAnsi="Arial" w:cs="Arial"/>
                <w:color w:val="000000"/>
                <w:sz w:val="20"/>
                <w:szCs w:val="20"/>
              </w:rPr>
              <w:t>$212,</w:t>
            </w:r>
            <w:r w:rsidR="009E01E4" w:rsidRPr="009E01E4">
              <w:rPr>
                <w:rFonts w:ascii="Arial" w:hAnsi="Arial" w:cs="Arial"/>
                <w:color w:val="000000"/>
                <w:sz w:val="20"/>
                <w:szCs w:val="20"/>
              </w:rPr>
              <w:t>433</w:t>
            </w:r>
            <w:r>
              <w:rPr>
                <w:rFonts w:ascii="Arial" w:hAnsi="Arial" w:cs="Arial"/>
                <w:color w:val="000000"/>
                <w:sz w:val="20"/>
                <w:szCs w:val="20"/>
              </w:rPr>
              <w:t>.</w:t>
            </w:r>
            <w:r w:rsidR="009E01E4" w:rsidRPr="009E01E4">
              <w:rPr>
                <w:rFonts w:ascii="Arial" w:hAnsi="Arial" w:cs="Arial"/>
                <w:color w:val="000000"/>
                <w:sz w:val="20"/>
                <w:szCs w:val="20"/>
              </w:rPr>
              <w:t>62</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CONSEJERAS(OS) ELECTORALES Y S</w:t>
            </w:r>
            <w:r w:rsidR="00375806">
              <w:rPr>
                <w:rFonts w:ascii="Arial" w:hAnsi="Arial" w:cs="Arial"/>
                <w:sz w:val="20"/>
                <w:szCs w:val="20"/>
              </w:rPr>
              <w:t>EC</w:t>
            </w:r>
            <w:r w:rsidRPr="009E01E4">
              <w:rPr>
                <w:rFonts w:ascii="Arial" w:hAnsi="Arial" w:cs="Arial"/>
                <w:sz w:val="20"/>
                <w:szCs w:val="20"/>
              </w:rPr>
              <w:t>R</w:t>
            </w:r>
            <w:r w:rsidR="00375806">
              <w:rPr>
                <w:rFonts w:ascii="Arial" w:hAnsi="Arial" w:cs="Arial"/>
                <w:sz w:val="20"/>
                <w:szCs w:val="20"/>
              </w:rPr>
              <w:t>ETAR</w:t>
            </w:r>
            <w:r w:rsidRPr="009E01E4">
              <w:rPr>
                <w:rFonts w:ascii="Arial" w:hAnsi="Arial" w:cs="Arial"/>
                <w:sz w:val="20"/>
                <w:szCs w:val="20"/>
              </w:rPr>
              <w:t>IO EJECUTIVO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9E01E4" w:rsidRPr="009E01E4" w:rsidRDefault="00375806" w:rsidP="00375806">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135</w:t>
            </w:r>
            <w:r>
              <w:rPr>
                <w:rFonts w:ascii="Arial" w:hAnsi="Arial" w:cs="Arial"/>
                <w:color w:val="000000"/>
                <w:sz w:val="20"/>
                <w:szCs w:val="20"/>
              </w:rPr>
              <w:t>,</w:t>
            </w:r>
            <w:r w:rsidR="009E01E4" w:rsidRPr="009E01E4">
              <w:rPr>
                <w:rFonts w:ascii="Arial" w:hAnsi="Arial" w:cs="Arial"/>
                <w:color w:val="000000"/>
                <w:sz w:val="20"/>
                <w:szCs w:val="20"/>
              </w:rPr>
              <w:t>360</w:t>
            </w:r>
            <w:r>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auto" w:fill="auto"/>
            <w:noWrap/>
            <w:vAlign w:val="center"/>
            <w:hideMark/>
          </w:tcPr>
          <w:p w:rsidR="009E01E4" w:rsidRPr="009E01E4" w:rsidRDefault="00375806" w:rsidP="00375806">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96</w:t>
            </w:r>
            <w:r>
              <w:rPr>
                <w:rFonts w:ascii="Arial" w:hAnsi="Arial" w:cs="Arial"/>
                <w:color w:val="000000"/>
                <w:sz w:val="20"/>
                <w:szCs w:val="20"/>
              </w:rPr>
              <w:t>,</w:t>
            </w:r>
            <w:r w:rsidR="009E01E4" w:rsidRPr="009E01E4">
              <w:rPr>
                <w:rFonts w:ascii="Arial" w:hAnsi="Arial" w:cs="Arial"/>
                <w:color w:val="000000"/>
                <w:sz w:val="20"/>
                <w:szCs w:val="20"/>
              </w:rPr>
              <w:t>519</w:t>
            </w:r>
            <w:r>
              <w:rPr>
                <w:rFonts w:ascii="Arial" w:hAnsi="Arial" w:cs="Arial"/>
                <w:color w:val="000000"/>
                <w:sz w:val="20"/>
                <w:szCs w:val="20"/>
              </w:rPr>
              <w:t>.</w:t>
            </w:r>
            <w:r w:rsidR="009E01E4" w:rsidRPr="009E01E4">
              <w:rPr>
                <w:rFonts w:ascii="Arial" w:hAnsi="Arial" w:cs="Arial"/>
                <w:color w:val="000000"/>
                <w:sz w:val="20"/>
                <w:szCs w:val="20"/>
              </w:rPr>
              <w:t>20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ADMINISTRACIÓN GENERAL</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9E01E4" w:rsidRPr="009E01E4" w:rsidRDefault="00A71E8C" w:rsidP="00A71E8C">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88</w:t>
            </w:r>
            <w:r>
              <w:rPr>
                <w:rFonts w:ascii="Arial" w:hAnsi="Arial" w:cs="Arial"/>
                <w:color w:val="000000"/>
                <w:sz w:val="20"/>
                <w:szCs w:val="20"/>
              </w:rPr>
              <w:t>,</w:t>
            </w:r>
            <w:r w:rsidR="009E01E4" w:rsidRPr="009E01E4">
              <w:rPr>
                <w:rFonts w:ascii="Arial" w:hAnsi="Arial" w:cs="Arial"/>
                <w:color w:val="000000"/>
                <w:sz w:val="20"/>
                <w:szCs w:val="20"/>
              </w:rPr>
              <w:t>559</w:t>
            </w:r>
            <w:r>
              <w:rPr>
                <w:rFonts w:ascii="Arial" w:hAnsi="Arial" w:cs="Arial"/>
                <w:color w:val="000000"/>
                <w:sz w:val="20"/>
                <w:szCs w:val="20"/>
              </w:rPr>
              <w:t>.</w:t>
            </w:r>
            <w:r w:rsidR="009E01E4" w:rsidRPr="009E01E4">
              <w:rPr>
                <w:rFonts w:ascii="Arial" w:hAnsi="Arial" w:cs="Arial"/>
                <w:color w:val="000000"/>
                <w:sz w:val="20"/>
                <w:szCs w:val="20"/>
              </w:rPr>
              <w:t>05</w:t>
            </w:r>
          </w:p>
        </w:tc>
        <w:tc>
          <w:tcPr>
            <w:tcW w:w="1701" w:type="dxa"/>
            <w:tcBorders>
              <w:top w:val="nil"/>
              <w:left w:val="nil"/>
              <w:bottom w:val="single" w:sz="4" w:space="0" w:color="auto"/>
              <w:right w:val="single" w:sz="8" w:space="0" w:color="auto"/>
            </w:tcBorders>
            <w:shd w:val="clear" w:color="auto" w:fill="auto"/>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6</w:t>
            </w:r>
            <w:r>
              <w:rPr>
                <w:rFonts w:ascii="Arial" w:hAnsi="Arial" w:cs="Arial"/>
                <w:color w:val="000000"/>
                <w:sz w:val="20"/>
                <w:szCs w:val="20"/>
              </w:rPr>
              <w:t>5,007.</w:t>
            </w:r>
            <w:r w:rsidR="009E01E4" w:rsidRPr="009E01E4">
              <w:rPr>
                <w:rFonts w:ascii="Arial" w:hAnsi="Arial" w:cs="Arial"/>
                <w:color w:val="000000"/>
                <w:sz w:val="20"/>
                <w:szCs w:val="20"/>
              </w:rPr>
              <w:t>17</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SPEN</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$20,866.</w:t>
            </w:r>
            <w:r w:rsidR="009E01E4" w:rsidRPr="009E01E4">
              <w:rPr>
                <w:rFonts w:ascii="Arial" w:hAnsi="Arial" w:cs="Arial"/>
                <w:color w:val="000000"/>
                <w:sz w:val="20"/>
                <w:szCs w:val="20"/>
              </w:rPr>
              <w:t>10</w:t>
            </w:r>
          </w:p>
        </w:tc>
        <w:tc>
          <w:tcPr>
            <w:tcW w:w="1701" w:type="dxa"/>
            <w:tcBorders>
              <w:top w:val="nil"/>
              <w:left w:val="nil"/>
              <w:bottom w:val="single" w:sz="4" w:space="0" w:color="auto"/>
              <w:right w:val="single" w:sz="8" w:space="0" w:color="auto"/>
            </w:tcBorders>
            <w:shd w:val="clear" w:color="auto" w:fill="auto"/>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$15,</w:t>
            </w:r>
            <w:r w:rsidR="009E01E4" w:rsidRPr="009E01E4">
              <w:rPr>
                <w:rFonts w:ascii="Arial" w:hAnsi="Arial" w:cs="Arial"/>
                <w:color w:val="000000"/>
                <w:sz w:val="20"/>
                <w:szCs w:val="20"/>
              </w:rPr>
              <w:t>316</w:t>
            </w:r>
            <w:r>
              <w:rPr>
                <w:rFonts w:ascii="Arial" w:hAnsi="Arial" w:cs="Arial"/>
                <w:color w:val="000000"/>
                <w:sz w:val="20"/>
                <w:szCs w:val="20"/>
              </w:rPr>
              <w:t>.</w:t>
            </w:r>
            <w:r w:rsidR="009E01E4" w:rsidRPr="009E01E4">
              <w:rPr>
                <w:rFonts w:ascii="Arial" w:hAnsi="Arial" w:cs="Arial"/>
                <w:color w:val="000000"/>
                <w:sz w:val="20"/>
                <w:szCs w:val="20"/>
              </w:rPr>
              <w:t>86</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nil"/>
              <w:left w:val="single" w:sz="8" w:space="0" w:color="auto"/>
              <w:bottom w:val="single" w:sz="4" w:space="0" w:color="auto"/>
              <w:right w:val="nil"/>
            </w:tcBorders>
            <w:shd w:val="clear" w:color="auto" w:fill="auto"/>
            <w:noWrap/>
            <w:vAlign w:val="center"/>
            <w:hideMark/>
          </w:tcPr>
          <w:p w:rsidR="009E01E4" w:rsidRPr="009E01E4" w:rsidRDefault="00DF32ED" w:rsidP="009E01E4">
            <w:pPr>
              <w:jc w:val="both"/>
              <w:rPr>
                <w:rFonts w:ascii="Arial" w:hAnsi="Arial" w:cs="Arial"/>
                <w:sz w:val="20"/>
                <w:szCs w:val="20"/>
              </w:rPr>
            </w:pPr>
            <w:r>
              <w:rPr>
                <w:rFonts w:ascii="Arial" w:hAnsi="Arial" w:cs="Arial"/>
                <w:sz w:val="20"/>
                <w:szCs w:val="20"/>
              </w:rPr>
              <w:t>ASISTENTES</w:t>
            </w:r>
            <w:r w:rsidR="009E01E4" w:rsidRPr="009E01E4">
              <w:rPr>
                <w:rFonts w:ascii="Arial" w:hAnsi="Arial" w:cs="Arial"/>
                <w:sz w:val="20"/>
                <w:szCs w:val="20"/>
              </w:rPr>
              <w:t xml:space="preserve"> ADMINISTRATIVAS</w:t>
            </w:r>
            <w:r>
              <w:rPr>
                <w:rFonts w:ascii="Arial" w:hAnsi="Arial" w:cs="Arial"/>
                <w:sz w:val="20"/>
                <w:szCs w:val="20"/>
              </w:rPr>
              <w:t xml:space="preserve"> DE CONSEJOS MUNICIPALES ELECTORALES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$25,275.</w:t>
            </w:r>
            <w:r w:rsidR="009E01E4" w:rsidRPr="009E01E4">
              <w:rPr>
                <w:rFonts w:ascii="Arial" w:hAnsi="Arial" w:cs="Arial"/>
                <w:color w:val="000000"/>
                <w:sz w:val="20"/>
                <w:szCs w:val="20"/>
              </w:rPr>
              <w:t>53</w:t>
            </w:r>
          </w:p>
        </w:tc>
        <w:tc>
          <w:tcPr>
            <w:tcW w:w="1701" w:type="dxa"/>
            <w:tcBorders>
              <w:top w:val="nil"/>
              <w:left w:val="nil"/>
              <w:bottom w:val="single" w:sz="4" w:space="0" w:color="auto"/>
              <w:right w:val="single" w:sz="8" w:space="0" w:color="auto"/>
            </w:tcBorders>
            <w:shd w:val="clear" w:color="auto" w:fill="auto"/>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$18,</w:t>
            </w:r>
            <w:r w:rsidR="009E01E4" w:rsidRPr="009E01E4">
              <w:rPr>
                <w:rFonts w:ascii="Arial" w:hAnsi="Arial" w:cs="Arial"/>
                <w:color w:val="000000"/>
                <w:sz w:val="20"/>
                <w:szCs w:val="20"/>
              </w:rPr>
              <w:t>553</w:t>
            </w:r>
            <w:r>
              <w:rPr>
                <w:rFonts w:ascii="Arial" w:hAnsi="Arial" w:cs="Arial"/>
                <w:color w:val="000000"/>
                <w:sz w:val="20"/>
                <w:szCs w:val="20"/>
              </w:rPr>
              <w:t>.</w:t>
            </w:r>
            <w:r w:rsidR="009E01E4" w:rsidRPr="009E01E4">
              <w:rPr>
                <w:rFonts w:ascii="Arial" w:hAnsi="Arial" w:cs="Arial"/>
                <w:color w:val="000000"/>
                <w:sz w:val="20"/>
                <w:szCs w:val="20"/>
              </w:rPr>
              <w:t>62</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PERSONAL EVENTUAL</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$60,193.</w:t>
            </w:r>
            <w:r w:rsidR="009E01E4" w:rsidRPr="009E01E4">
              <w:rPr>
                <w:rFonts w:ascii="Arial" w:hAnsi="Arial" w:cs="Arial"/>
                <w:color w:val="000000"/>
                <w:sz w:val="20"/>
                <w:szCs w:val="20"/>
              </w:rPr>
              <w:t>84</w:t>
            </w:r>
          </w:p>
        </w:tc>
        <w:tc>
          <w:tcPr>
            <w:tcW w:w="1701" w:type="dxa"/>
            <w:tcBorders>
              <w:top w:val="nil"/>
              <w:left w:val="nil"/>
              <w:bottom w:val="single" w:sz="4" w:space="0" w:color="auto"/>
              <w:right w:val="single" w:sz="8" w:space="0" w:color="auto"/>
            </w:tcBorders>
            <w:shd w:val="clear" w:color="auto" w:fill="auto"/>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$17,036.</w:t>
            </w:r>
            <w:r w:rsidR="009E01E4" w:rsidRPr="009E01E4">
              <w:rPr>
                <w:rFonts w:ascii="Arial" w:hAnsi="Arial" w:cs="Arial"/>
                <w:color w:val="000000"/>
                <w:sz w:val="20"/>
                <w:szCs w:val="20"/>
              </w:rPr>
              <w:t>77</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lastRenderedPageBreak/>
              <w:t>13203</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AGUINALDO</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$2’644,682.</w:t>
            </w:r>
            <w:r w:rsidR="009E01E4" w:rsidRPr="009E01E4">
              <w:rPr>
                <w:rFonts w:ascii="Arial" w:hAnsi="Arial" w:cs="Arial"/>
                <w:color w:val="000000"/>
                <w:sz w:val="20"/>
                <w:szCs w:val="20"/>
              </w:rPr>
              <w:t>43</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$1’689,956.</w:t>
            </w:r>
            <w:r w:rsidR="009E01E4" w:rsidRPr="009E01E4">
              <w:rPr>
                <w:rFonts w:ascii="Arial" w:hAnsi="Arial" w:cs="Arial"/>
                <w:color w:val="000000"/>
                <w:sz w:val="20"/>
                <w:szCs w:val="20"/>
              </w:rPr>
              <w:t>38</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nil"/>
              <w:left w:val="single" w:sz="8" w:space="0" w:color="auto"/>
              <w:bottom w:val="single" w:sz="4" w:space="0" w:color="auto"/>
              <w:right w:val="nil"/>
            </w:tcBorders>
            <w:shd w:val="clear" w:color="auto" w:fill="auto"/>
            <w:noWrap/>
            <w:vAlign w:val="center"/>
            <w:hideMark/>
          </w:tcPr>
          <w:p w:rsidR="009E01E4" w:rsidRPr="009E01E4" w:rsidRDefault="00DF32ED" w:rsidP="009E01E4">
            <w:pPr>
              <w:jc w:val="both"/>
              <w:rPr>
                <w:rFonts w:ascii="Arial" w:hAnsi="Arial" w:cs="Arial"/>
                <w:sz w:val="20"/>
                <w:szCs w:val="20"/>
              </w:rPr>
            </w:pPr>
            <w:r>
              <w:rPr>
                <w:rFonts w:ascii="Arial" w:hAnsi="Arial" w:cs="Arial"/>
                <w:sz w:val="20"/>
                <w:szCs w:val="20"/>
              </w:rPr>
              <w:t>CONSEJERAS(OS) ELECTORALES Y SECRETARIO</w:t>
            </w:r>
            <w:r w:rsidR="009E01E4" w:rsidRPr="009E01E4">
              <w:rPr>
                <w:rFonts w:ascii="Arial" w:hAnsi="Arial" w:cs="Arial"/>
                <w:sz w:val="20"/>
                <w:szCs w:val="20"/>
              </w:rPr>
              <w:t xml:space="preserve"> EJECUTIVO</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$1’269,000.</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auto" w:fill="auto"/>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$837,581.</w:t>
            </w:r>
            <w:r w:rsidR="009E01E4" w:rsidRPr="009E01E4">
              <w:rPr>
                <w:rFonts w:ascii="Arial" w:hAnsi="Arial" w:cs="Arial"/>
                <w:color w:val="000000"/>
                <w:sz w:val="20"/>
                <w:szCs w:val="20"/>
              </w:rPr>
              <w:t>35</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ADMINISTRACIÓN GENERAL</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$830,241.</w:t>
            </w:r>
            <w:r w:rsidR="009E01E4" w:rsidRPr="009E01E4">
              <w:rPr>
                <w:rFonts w:ascii="Arial" w:hAnsi="Arial" w:cs="Arial"/>
                <w:color w:val="000000"/>
                <w:sz w:val="20"/>
                <w:szCs w:val="20"/>
              </w:rPr>
              <w:t>12</w:t>
            </w:r>
          </w:p>
        </w:tc>
        <w:tc>
          <w:tcPr>
            <w:tcW w:w="1701" w:type="dxa"/>
            <w:tcBorders>
              <w:top w:val="nil"/>
              <w:left w:val="nil"/>
              <w:bottom w:val="single" w:sz="4" w:space="0" w:color="auto"/>
              <w:right w:val="single" w:sz="8" w:space="0" w:color="auto"/>
            </w:tcBorders>
            <w:shd w:val="clear" w:color="auto" w:fill="auto"/>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$541,726.</w:t>
            </w:r>
            <w:r w:rsidR="009E01E4" w:rsidRPr="009E01E4">
              <w:rPr>
                <w:rFonts w:ascii="Arial" w:hAnsi="Arial" w:cs="Arial"/>
                <w:color w:val="000000"/>
                <w:sz w:val="20"/>
                <w:szCs w:val="20"/>
              </w:rPr>
              <w:t>43</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SPEN</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$195,619.</w:t>
            </w:r>
            <w:r w:rsidR="009E01E4" w:rsidRPr="009E01E4">
              <w:rPr>
                <w:rFonts w:ascii="Arial" w:hAnsi="Arial" w:cs="Arial"/>
                <w:color w:val="000000"/>
                <w:sz w:val="20"/>
                <w:szCs w:val="20"/>
              </w:rPr>
              <w:t>72</w:t>
            </w:r>
          </w:p>
        </w:tc>
        <w:tc>
          <w:tcPr>
            <w:tcW w:w="1701" w:type="dxa"/>
            <w:tcBorders>
              <w:top w:val="nil"/>
              <w:left w:val="nil"/>
              <w:bottom w:val="single" w:sz="4" w:space="0" w:color="auto"/>
              <w:right w:val="single" w:sz="8" w:space="0" w:color="auto"/>
            </w:tcBorders>
            <w:shd w:val="clear" w:color="auto" w:fill="auto"/>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$127,640.</w:t>
            </w:r>
            <w:r w:rsidR="009E01E4" w:rsidRPr="009E01E4">
              <w:rPr>
                <w:rFonts w:ascii="Arial" w:hAnsi="Arial" w:cs="Arial"/>
                <w:color w:val="000000"/>
                <w:sz w:val="20"/>
                <w:szCs w:val="20"/>
              </w:rPr>
              <w:t>48</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nil"/>
              <w:left w:val="single" w:sz="8" w:space="0" w:color="auto"/>
              <w:bottom w:val="single" w:sz="4" w:space="0" w:color="auto"/>
              <w:right w:val="nil"/>
            </w:tcBorders>
            <w:shd w:val="clear" w:color="auto" w:fill="auto"/>
            <w:noWrap/>
            <w:vAlign w:val="center"/>
            <w:hideMark/>
          </w:tcPr>
          <w:p w:rsidR="009E01E4" w:rsidRPr="009E01E4" w:rsidRDefault="00DF32ED" w:rsidP="009E01E4">
            <w:pPr>
              <w:jc w:val="both"/>
              <w:rPr>
                <w:rFonts w:ascii="Arial" w:hAnsi="Arial" w:cs="Arial"/>
                <w:sz w:val="20"/>
                <w:szCs w:val="20"/>
              </w:rPr>
            </w:pPr>
            <w:r>
              <w:rPr>
                <w:rFonts w:ascii="Arial" w:hAnsi="Arial" w:cs="Arial"/>
                <w:sz w:val="20"/>
                <w:szCs w:val="20"/>
              </w:rPr>
              <w:t>ASISTENTES</w:t>
            </w:r>
            <w:r w:rsidR="009E01E4" w:rsidRPr="009E01E4">
              <w:rPr>
                <w:rFonts w:ascii="Arial" w:hAnsi="Arial" w:cs="Arial"/>
                <w:sz w:val="20"/>
                <w:szCs w:val="20"/>
              </w:rPr>
              <w:t xml:space="preserve"> ADMINISTRATIVAS </w:t>
            </w:r>
            <w:r>
              <w:rPr>
                <w:rFonts w:ascii="Arial" w:hAnsi="Arial" w:cs="Arial"/>
                <w:sz w:val="20"/>
                <w:szCs w:val="20"/>
              </w:rPr>
              <w:t>DE CONSEJOS MUNICIPALES ELECTORALES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$236,958.</w:t>
            </w:r>
            <w:r w:rsidR="009E01E4" w:rsidRPr="009E01E4">
              <w:rPr>
                <w:rFonts w:ascii="Arial" w:hAnsi="Arial" w:cs="Arial"/>
                <w:color w:val="000000"/>
                <w:sz w:val="20"/>
                <w:szCs w:val="20"/>
              </w:rPr>
              <w:t>13</w:t>
            </w:r>
          </w:p>
        </w:tc>
        <w:tc>
          <w:tcPr>
            <w:tcW w:w="1701" w:type="dxa"/>
            <w:tcBorders>
              <w:top w:val="nil"/>
              <w:left w:val="nil"/>
              <w:bottom w:val="single" w:sz="4" w:space="0" w:color="auto"/>
              <w:right w:val="single" w:sz="8" w:space="0" w:color="auto"/>
            </w:tcBorders>
            <w:shd w:val="clear" w:color="auto" w:fill="auto"/>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$154,613.</w:t>
            </w:r>
            <w:r w:rsidR="009E01E4" w:rsidRPr="009E01E4">
              <w:rPr>
                <w:rFonts w:ascii="Arial" w:hAnsi="Arial" w:cs="Arial"/>
                <w:color w:val="000000"/>
                <w:sz w:val="20"/>
                <w:szCs w:val="20"/>
              </w:rPr>
              <w:t>50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PERSONAL EVENTUAL</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$112,863.</w:t>
            </w:r>
            <w:r w:rsidR="009E01E4" w:rsidRPr="009E01E4">
              <w:rPr>
                <w:rFonts w:ascii="Arial" w:hAnsi="Arial" w:cs="Arial"/>
                <w:color w:val="000000"/>
                <w:sz w:val="20"/>
                <w:szCs w:val="20"/>
              </w:rPr>
              <w:t>45</w:t>
            </w:r>
          </w:p>
        </w:tc>
        <w:tc>
          <w:tcPr>
            <w:tcW w:w="1701" w:type="dxa"/>
            <w:tcBorders>
              <w:top w:val="nil"/>
              <w:left w:val="nil"/>
              <w:bottom w:val="single" w:sz="4" w:space="0" w:color="auto"/>
              <w:right w:val="single" w:sz="8" w:space="0" w:color="auto"/>
            </w:tcBorders>
            <w:shd w:val="clear" w:color="auto" w:fill="auto"/>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$28,394.</w:t>
            </w:r>
            <w:r w:rsidR="009E01E4" w:rsidRPr="009E01E4">
              <w:rPr>
                <w:rFonts w:ascii="Arial" w:hAnsi="Arial" w:cs="Arial"/>
                <w:color w:val="000000"/>
                <w:sz w:val="20"/>
                <w:szCs w:val="20"/>
              </w:rPr>
              <w:t>62</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13424</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COMPENSACIÓN POR COMISIÓN</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$2’</w:t>
            </w:r>
            <w:r w:rsidR="009E01E4" w:rsidRPr="009E01E4">
              <w:rPr>
                <w:rFonts w:ascii="Arial" w:hAnsi="Arial" w:cs="Arial"/>
                <w:color w:val="000000"/>
                <w:sz w:val="20"/>
                <w:szCs w:val="20"/>
              </w:rPr>
              <w:t>268</w:t>
            </w:r>
            <w:r>
              <w:rPr>
                <w:rFonts w:ascii="Arial" w:hAnsi="Arial" w:cs="Arial"/>
                <w:color w:val="000000"/>
                <w:sz w:val="20"/>
                <w:szCs w:val="20"/>
              </w:rPr>
              <w:t>,000.</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$1’</w:t>
            </w:r>
            <w:r w:rsidR="009E01E4" w:rsidRPr="009E01E4">
              <w:rPr>
                <w:rFonts w:ascii="Arial" w:hAnsi="Arial" w:cs="Arial"/>
                <w:color w:val="000000"/>
                <w:sz w:val="20"/>
                <w:szCs w:val="20"/>
              </w:rPr>
              <w:t>512</w:t>
            </w:r>
            <w:r>
              <w:rPr>
                <w:rFonts w:ascii="Arial" w:hAnsi="Arial" w:cs="Arial"/>
                <w:color w:val="000000"/>
                <w:sz w:val="20"/>
                <w:szCs w:val="20"/>
              </w:rPr>
              <w:t>,000.</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14103</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APORTACIONES AL IMSS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$1’469,024.</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$733,333.</w:t>
            </w:r>
            <w:r w:rsidR="009E01E4" w:rsidRPr="009E01E4">
              <w:rPr>
                <w:rFonts w:ascii="Arial" w:hAnsi="Arial" w:cs="Arial"/>
                <w:color w:val="000000"/>
                <w:sz w:val="20"/>
                <w:szCs w:val="20"/>
              </w:rPr>
              <w:t>33</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14202</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APORTACIONES AL INFONAVIT</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$849,243.</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$480,000.</w:t>
            </w:r>
            <w:r w:rsidR="009E01E4" w:rsidRPr="009E01E4">
              <w:rPr>
                <w:rFonts w:ascii="Arial" w:hAnsi="Arial" w:cs="Arial"/>
                <w:color w:val="000000"/>
                <w:sz w:val="20"/>
                <w:szCs w:val="20"/>
              </w:rPr>
              <w:t>00</w:t>
            </w:r>
          </w:p>
        </w:tc>
      </w:tr>
      <w:tr w:rsidR="009E01E4" w:rsidRPr="009E01E4" w:rsidTr="009E01E4">
        <w:trPr>
          <w:trHeight w:val="51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14301</w:t>
            </w:r>
          </w:p>
        </w:tc>
        <w:tc>
          <w:tcPr>
            <w:tcW w:w="5528" w:type="dxa"/>
            <w:tcBorders>
              <w:top w:val="nil"/>
              <w:left w:val="single" w:sz="8" w:space="0" w:color="auto"/>
              <w:bottom w:val="single" w:sz="4" w:space="0" w:color="auto"/>
              <w:right w:val="nil"/>
            </w:tcBorders>
            <w:shd w:val="clear" w:color="000000" w:fill="E7E6E6"/>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APORTACIONES AL SISTEMA PARA EL AHORRO PARA EL RETIRO</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$906,689.</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$500,000.</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15101</w:t>
            </w:r>
          </w:p>
        </w:tc>
        <w:tc>
          <w:tcPr>
            <w:tcW w:w="5528" w:type="dxa"/>
            <w:tcBorders>
              <w:top w:val="nil"/>
              <w:left w:val="single" w:sz="8" w:space="0" w:color="auto"/>
              <w:bottom w:val="single" w:sz="4" w:space="0" w:color="auto"/>
              <w:right w:val="nil"/>
            </w:tcBorders>
            <w:shd w:val="clear" w:color="000000" w:fill="E7E6E6"/>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APORTACIÓN DEL INSTITUTO AL FONDO DE AHORRO</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$504,000.</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$0.</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15201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INDEMNIZACIONES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$400,000.</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A71E8C" w:rsidP="009E01E4">
            <w:pPr>
              <w:jc w:val="right"/>
              <w:rPr>
                <w:rFonts w:ascii="Arial" w:hAnsi="Arial" w:cs="Arial"/>
                <w:color w:val="000000"/>
                <w:sz w:val="20"/>
                <w:szCs w:val="20"/>
              </w:rPr>
            </w:pPr>
            <w:r>
              <w:rPr>
                <w:rFonts w:ascii="Arial" w:hAnsi="Arial" w:cs="Arial"/>
                <w:color w:val="000000"/>
                <w:sz w:val="20"/>
                <w:szCs w:val="20"/>
              </w:rPr>
              <w:t>$53,333.</w:t>
            </w:r>
            <w:r w:rsidR="009E01E4" w:rsidRPr="009E01E4">
              <w:rPr>
                <w:rFonts w:ascii="Arial" w:hAnsi="Arial" w:cs="Arial"/>
                <w:color w:val="000000"/>
                <w:sz w:val="20"/>
                <w:szCs w:val="20"/>
              </w:rPr>
              <w:t>33</w:t>
            </w:r>
          </w:p>
        </w:tc>
      </w:tr>
      <w:tr w:rsidR="009E01E4" w:rsidRPr="009E01E4" w:rsidTr="00DF32ED">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15406</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AJUSTE DE CALENDARIO</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5A097A" w:rsidP="009E01E4">
            <w:pPr>
              <w:jc w:val="right"/>
              <w:rPr>
                <w:rFonts w:ascii="Arial" w:hAnsi="Arial" w:cs="Arial"/>
                <w:color w:val="000000"/>
                <w:sz w:val="20"/>
                <w:szCs w:val="20"/>
              </w:rPr>
            </w:pPr>
            <w:r>
              <w:rPr>
                <w:rFonts w:ascii="Arial" w:hAnsi="Arial" w:cs="Arial"/>
                <w:color w:val="000000"/>
                <w:sz w:val="20"/>
                <w:szCs w:val="20"/>
              </w:rPr>
              <w:t>$236,303.</w:t>
            </w:r>
            <w:r w:rsidR="009E01E4" w:rsidRPr="009E01E4">
              <w:rPr>
                <w:rFonts w:ascii="Arial" w:hAnsi="Arial" w:cs="Arial"/>
                <w:color w:val="000000"/>
                <w:sz w:val="20"/>
                <w:szCs w:val="20"/>
              </w:rPr>
              <w:t>10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5A097A" w:rsidP="009E01E4">
            <w:pPr>
              <w:jc w:val="right"/>
              <w:rPr>
                <w:rFonts w:ascii="Arial" w:hAnsi="Arial" w:cs="Arial"/>
                <w:color w:val="000000"/>
                <w:sz w:val="20"/>
                <w:szCs w:val="20"/>
              </w:rPr>
            </w:pPr>
            <w:r>
              <w:rPr>
                <w:rFonts w:ascii="Arial" w:hAnsi="Arial" w:cs="Arial"/>
                <w:color w:val="000000"/>
                <w:sz w:val="20"/>
                <w:szCs w:val="20"/>
              </w:rPr>
              <w:t>$151,975.</w:t>
            </w:r>
            <w:r w:rsidR="009E01E4" w:rsidRPr="009E01E4">
              <w:rPr>
                <w:rFonts w:ascii="Arial" w:hAnsi="Arial" w:cs="Arial"/>
                <w:color w:val="000000"/>
                <w:sz w:val="20"/>
                <w:szCs w:val="20"/>
              </w:rPr>
              <w:t>33</w:t>
            </w:r>
          </w:p>
        </w:tc>
      </w:tr>
      <w:tr w:rsidR="009E01E4" w:rsidRPr="009E01E4" w:rsidTr="00DF32ED">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E01E4" w:rsidP="00DF32ED">
            <w:pPr>
              <w:jc w:val="both"/>
              <w:rPr>
                <w:rFonts w:ascii="Arial" w:hAnsi="Arial" w:cs="Arial"/>
                <w:sz w:val="20"/>
                <w:szCs w:val="20"/>
              </w:rPr>
            </w:pPr>
            <w:r w:rsidRPr="009E01E4">
              <w:rPr>
                <w:rFonts w:ascii="Arial" w:hAnsi="Arial" w:cs="Arial"/>
                <w:sz w:val="20"/>
                <w:szCs w:val="20"/>
              </w:rPr>
              <w:t xml:space="preserve">CONSEJERAS(OS) ELECTORALES Y </w:t>
            </w:r>
            <w:r w:rsidR="00DF32ED">
              <w:rPr>
                <w:rFonts w:ascii="Arial" w:hAnsi="Arial" w:cs="Arial"/>
                <w:sz w:val="20"/>
                <w:szCs w:val="20"/>
              </w:rPr>
              <w:t>SECRETARIO</w:t>
            </w:r>
            <w:r w:rsidRPr="009E01E4">
              <w:rPr>
                <w:rFonts w:ascii="Arial" w:hAnsi="Arial" w:cs="Arial"/>
                <w:sz w:val="20"/>
                <w:szCs w:val="20"/>
              </w:rPr>
              <w:t xml:space="preserve"> EJECUTIVO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5A097A" w:rsidP="009E01E4">
            <w:pPr>
              <w:jc w:val="right"/>
              <w:rPr>
                <w:rFonts w:ascii="Arial" w:hAnsi="Arial" w:cs="Arial"/>
                <w:color w:val="000000"/>
                <w:sz w:val="20"/>
                <w:szCs w:val="20"/>
              </w:rPr>
            </w:pPr>
            <w:r>
              <w:rPr>
                <w:rFonts w:ascii="Arial" w:hAnsi="Arial" w:cs="Arial"/>
                <w:color w:val="000000"/>
                <w:sz w:val="20"/>
                <w:szCs w:val="20"/>
              </w:rPr>
              <w:t>$118,440.</w:t>
            </w:r>
            <w:r w:rsidR="009E01E4" w:rsidRPr="009E01E4">
              <w:rPr>
                <w:rFonts w:ascii="Arial" w:hAnsi="Arial" w:cs="Arial"/>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5A097A" w:rsidP="009E01E4">
            <w:pPr>
              <w:jc w:val="right"/>
              <w:rPr>
                <w:rFonts w:ascii="Arial" w:hAnsi="Arial" w:cs="Arial"/>
                <w:color w:val="000000"/>
                <w:sz w:val="20"/>
                <w:szCs w:val="20"/>
              </w:rPr>
            </w:pPr>
            <w:r>
              <w:rPr>
                <w:rFonts w:ascii="Arial" w:hAnsi="Arial" w:cs="Arial"/>
                <w:color w:val="000000"/>
                <w:sz w:val="20"/>
                <w:szCs w:val="20"/>
              </w:rPr>
              <w:t>$75,070.</w:t>
            </w:r>
            <w:r w:rsidR="009E01E4" w:rsidRPr="009E01E4">
              <w:rPr>
                <w:rFonts w:ascii="Arial" w:hAnsi="Arial" w:cs="Arial"/>
                <w:color w:val="000000"/>
                <w:sz w:val="20"/>
                <w:szCs w:val="20"/>
              </w:rPr>
              <w:t>49</w:t>
            </w:r>
          </w:p>
        </w:tc>
      </w:tr>
      <w:tr w:rsidR="009E01E4" w:rsidRPr="009E01E4" w:rsidTr="003C4050">
        <w:trPr>
          <w:trHeight w:val="300"/>
        </w:trPr>
        <w:tc>
          <w:tcPr>
            <w:tcW w:w="993"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ADMINISTRACIÓN GENERAL</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9E01E4" w:rsidRPr="009E01E4" w:rsidRDefault="00DF32ED" w:rsidP="009E01E4">
            <w:pPr>
              <w:jc w:val="right"/>
              <w:rPr>
                <w:rFonts w:ascii="Arial" w:hAnsi="Arial" w:cs="Arial"/>
                <w:color w:val="000000"/>
                <w:sz w:val="20"/>
                <w:szCs w:val="20"/>
              </w:rPr>
            </w:pPr>
            <w:r>
              <w:rPr>
                <w:rFonts w:ascii="Arial" w:hAnsi="Arial" w:cs="Arial"/>
                <w:color w:val="000000"/>
                <w:sz w:val="20"/>
                <w:szCs w:val="20"/>
              </w:rPr>
              <w:t>$77,489.</w:t>
            </w:r>
            <w:r w:rsidR="009E01E4" w:rsidRPr="009E01E4">
              <w:rPr>
                <w:rFonts w:ascii="Arial" w:hAnsi="Arial" w:cs="Arial"/>
                <w:color w:val="000000"/>
                <w:sz w:val="20"/>
                <w:szCs w:val="20"/>
              </w:rPr>
              <w:t>17</w:t>
            </w:r>
          </w:p>
        </w:tc>
        <w:tc>
          <w:tcPr>
            <w:tcW w:w="1701" w:type="dxa"/>
            <w:tcBorders>
              <w:top w:val="nil"/>
              <w:left w:val="nil"/>
              <w:bottom w:val="single" w:sz="4" w:space="0" w:color="auto"/>
              <w:right w:val="single" w:sz="8" w:space="0" w:color="auto"/>
            </w:tcBorders>
            <w:shd w:val="clear" w:color="auto" w:fill="auto"/>
            <w:noWrap/>
            <w:vAlign w:val="center"/>
            <w:hideMark/>
          </w:tcPr>
          <w:p w:rsidR="009E01E4" w:rsidRPr="009E01E4" w:rsidRDefault="00DF32ED" w:rsidP="009E01E4">
            <w:pPr>
              <w:jc w:val="right"/>
              <w:rPr>
                <w:rFonts w:ascii="Arial" w:hAnsi="Arial" w:cs="Arial"/>
                <w:color w:val="000000"/>
                <w:sz w:val="20"/>
                <w:szCs w:val="20"/>
              </w:rPr>
            </w:pPr>
            <w:r>
              <w:rPr>
                <w:rFonts w:ascii="Arial" w:hAnsi="Arial" w:cs="Arial"/>
                <w:color w:val="000000"/>
                <w:sz w:val="20"/>
                <w:szCs w:val="20"/>
              </w:rPr>
              <w:t>$50,561.</w:t>
            </w:r>
            <w:r w:rsidR="009E01E4" w:rsidRPr="009E01E4">
              <w:rPr>
                <w:rFonts w:ascii="Arial" w:hAnsi="Arial" w:cs="Arial"/>
                <w:color w:val="000000"/>
                <w:sz w:val="20"/>
                <w:szCs w:val="20"/>
              </w:rPr>
              <w:t>13</w:t>
            </w:r>
          </w:p>
        </w:tc>
      </w:tr>
      <w:tr w:rsidR="009E01E4" w:rsidRPr="009E01E4" w:rsidTr="003C405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SPEN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DF32ED" w:rsidP="009E01E4">
            <w:pPr>
              <w:jc w:val="right"/>
              <w:rPr>
                <w:rFonts w:ascii="Arial" w:hAnsi="Arial" w:cs="Arial"/>
                <w:color w:val="000000"/>
                <w:sz w:val="20"/>
                <w:szCs w:val="20"/>
              </w:rPr>
            </w:pPr>
            <w:r>
              <w:rPr>
                <w:rFonts w:ascii="Arial" w:hAnsi="Arial" w:cs="Arial"/>
                <w:color w:val="000000"/>
                <w:sz w:val="20"/>
                <w:szCs w:val="20"/>
              </w:rPr>
              <w:t>$18,257.</w:t>
            </w:r>
            <w:r w:rsidR="009E01E4" w:rsidRPr="009E01E4">
              <w:rPr>
                <w:rFonts w:ascii="Arial" w:hAnsi="Arial" w:cs="Arial"/>
                <w:color w:val="000000"/>
                <w:sz w:val="20"/>
                <w:szCs w:val="20"/>
              </w:rPr>
              <w:t>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DF32ED" w:rsidP="009E01E4">
            <w:pPr>
              <w:jc w:val="right"/>
              <w:rPr>
                <w:rFonts w:ascii="Arial" w:hAnsi="Arial" w:cs="Arial"/>
                <w:color w:val="000000"/>
                <w:sz w:val="20"/>
                <w:szCs w:val="20"/>
              </w:rPr>
            </w:pPr>
            <w:r>
              <w:rPr>
                <w:rFonts w:ascii="Arial" w:hAnsi="Arial" w:cs="Arial"/>
                <w:color w:val="000000"/>
                <w:sz w:val="20"/>
                <w:szCs w:val="20"/>
              </w:rPr>
              <w:t>$11,</w:t>
            </w:r>
            <w:r w:rsidR="009E01E4" w:rsidRPr="009E01E4">
              <w:rPr>
                <w:rFonts w:ascii="Arial" w:hAnsi="Arial" w:cs="Arial"/>
                <w:color w:val="000000"/>
                <w:sz w:val="20"/>
                <w:szCs w:val="20"/>
              </w:rPr>
              <w:t>913</w:t>
            </w:r>
            <w:r>
              <w:rPr>
                <w:rFonts w:ascii="Arial" w:hAnsi="Arial" w:cs="Arial"/>
                <w:color w:val="000000"/>
                <w:sz w:val="20"/>
                <w:szCs w:val="20"/>
              </w:rPr>
              <w:t>.</w:t>
            </w:r>
            <w:r w:rsidR="009E01E4" w:rsidRPr="009E01E4">
              <w:rPr>
                <w:rFonts w:ascii="Arial" w:hAnsi="Arial" w:cs="Arial"/>
                <w:color w:val="000000"/>
                <w:sz w:val="20"/>
                <w:szCs w:val="20"/>
              </w:rPr>
              <w:t>11</w:t>
            </w:r>
          </w:p>
        </w:tc>
      </w:tr>
      <w:tr w:rsidR="009E01E4" w:rsidRPr="009E01E4" w:rsidTr="003C405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DF32ED" w:rsidP="00DF32ED">
            <w:pPr>
              <w:jc w:val="both"/>
              <w:rPr>
                <w:rFonts w:ascii="Arial" w:hAnsi="Arial" w:cs="Arial"/>
                <w:sz w:val="20"/>
                <w:szCs w:val="20"/>
              </w:rPr>
            </w:pPr>
            <w:r>
              <w:rPr>
                <w:rFonts w:ascii="Arial" w:hAnsi="Arial" w:cs="Arial"/>
                <w:sz w:val="20"/>
                <w:szCs w:val="20"/>
              </w:rPr>
              <w:t>ASISTENTES</w:t>
            </w:r>
            <w:r w:rsidR="009E01E4" w:rsidRPr="009E01E4">
              <w:rPr>
                <w:rFonts w:ascii="Arial" w:hAnsi="Arial" w:cs="Arial"/>
                <w:sz w:val="20"/>
                <w:szCs w:val="20"/>
              </w:rPr>
              <w:t xml:space="preserve"> ADMINISTRATIVAS </w:t>
            </w:r>
            <w:r>
              <w:rPr>
                <w:rFonts w:ascii="Arial" w:hAnsi="Arial" w:cs="Arial"/>
                <w:sz w:val="20"/>
                <w:szCs w:val="20"/>
              </w:rPr>
              <w:t>DE CONSEJOS MUNICIPALES ELECTORALES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DF32ED" w:rsidP="009E01E4">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w:t>
            </w:r>
            <w:r>
              <w:rPr>
                <w:rFonts w:ascii="Arial" w:hAnsi="Arial" w:cs="Arial"/>
                <w:color w:val="000000"/>
                <w:sz w:val="20"/>
                <w:szCs w:val="20"/>
              </w:rPr>
              <w:t>2,116.</w:t>
            </w:r>
            <w:r w:rsidR="009E01E4" w:rsidRPr="009E01E4">
              <w:rPr>
                <w:rFonts w:ascii="Arial" w:hAnsi="Arial" w:cs="Arial"/>
                <w:color w:val="000000"/>
                <w:sz w:val="20"/>
                <w:szCs w:val="20"/>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DF32ED" w:rsidP="009E01E4">
            <w:pPr>
              <w:jc w:val="right"/>
              <w:rPr>
                <w:rFonts w:ascii="Arial" w:hAnsi="Arial" w:cs="Arial"/>
                <w:color w:val="000000"/>
                <w:sz w:val="20"/>
                <w:szCs w:val="20"/>
              </w:rPr>
            </w:pPr>
            <w:r>
              <w:rPr>
                <w:rFonts w:ascii="Arial" w:hAnsi="Arial" w:cs="Arial"/>
                <w:color w:val="000000"/>
                <w:sz w:val="20"/>
                <w:szCs w:val="20"/>
              </w:rPr>
              <w:t>$14,430.</w:t>
            </w:r>
            <w:r w:rsidR="009E01E4" w:rsidRPr="009E01E4">
              <w:rPr>
                <w:rFonts w:ascii="Arial" w:hAnsi="Arial" w:cs="Arial"/>
                <w:color w:val="000000"/>
                <w:sz w:val="20"/>
                <w:szCs w:val="20"/>
              </w:rPr>
              <w:t>59</w:t>
            </w:r>
          </w:p>
        </w:tc>
      </w:tr>
      <w:tr w:rsidR="009E01E4" w:rsidRPr="009E01E4" w:rsidTr="003C4050">
        <w:trPr>
          <w:trHeight w:val="300"/>
        </w:trPr>
        <w:tc>
          <w:tcPr>
            <w:tcW w:w="99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15504</w:t>
            </w:r>
          </w:p>
        </w:tc>
        <w:tc>
          <w:tcPr>
            <w:tcW w:w="552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BECAS PARA SERVIDORES PÚBLICOS</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F2490E" w:rsidP="009E01E4">
            <w:pPr>
              <w:jc w:val="right"/>
              <w:rPr>
                <w:rFonts w:ascii="Arial" w:hAnsi="Arial" w:cs="Arial"/>
                <w:color w:val="000000"/>
                <w:sz w:val="20"/>
                <w:szCs w:val="20"/>
              </w:rPr>
            </w:pPr>
            <w:r>
              <w:rPr>
                <w:rFonts w:ascii="Arial" w:hAnsi="Arial" w:cs="Arial"/>
                <w:color w:val="000000"/>
                <w:sz w:val="20"/>
                <w:szCs w:val="20"/>
              </w:rPr>
              <w:t>$10,000.</w:t>
            </w:r>
            <w:r w:rsidR="009E01E4" w:rsidRPr="009E01E4">
              <w:rPr>
                <w:rFonts w:ascii="Arial" w:hAnsi="Arial" w:cs="Arial"/>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F2490E" w:rsidP="009E01E4">
            <w:pPr>
              <w:jc w:val="right"/>
              <w:rPr>
                <w:rFonts w:ascii="Arial" w:hAnsi="Arial" w:cs="Arial"/>
                <w:color w:val="000000"/>
                <w:sz w:val="20"/>
                <w:szCs w:val="20"/>
              </w:rPr>
            </w:pPr>
            <w:r>
              <w:rPr>
                <w:rFonts w:ascii="Arial" w:hAnsi="Arial" w:cs="Arial"/>
                <w:color w:val="000000"/>
                <w:sz w:val="20"/>
                <w:szCs w:val="20"/>
              </w:rPr>
              <w:t>$6,666.</w:t>
            </w:r>
            <w:r w:rsidR="009E01E4" w:rsidRPr="009E01E4">
              <w:rPr>
                <w:rFonts w:ascii="Arial" w:hAnsi="Arial" w:cs="Arial"/>
                <w:color w:val="000000"/>
                <w:sz w:val="20"/>
                <w:szCs w:val="20"/>
              </w:rPr>
              <w:t>67</w:t>
            </w:r>
          </w:p>
        </w:tc>
      </w:tr>
      <w:tr w:rsidR="009E01E4" w:rsidRPr="009E01E4" w:rsidTr="00325EC9">
        <w:trPr>
          <w:trHeight w:val="300"/>
        </w:trPr>
        <w:tc>
          <w:tcPr>
            <w:tcW w:w="99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15901</w:t>
            </w:r>
          </w:p>
        </w:tc>
        <w:tc>
          <w:tcPr>
            <w:tcW w:w="552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DOTACIÓN COMPLEMENTARIA</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F2490E" w:rsidP="009E01E4">
            <w:pPr>
              <w:jc w:val="right"/>
              <w:rPr>
                <w:rFonts w:ascii="Arial" w:hAnsi="Arial" w:cs="Arial"/>
                <w:color w:val="000000"/>
                <w:sz w:val="20"/>
                <w:szCs w:val="20"/>
              </w:rPr>
            </w:pPr>
            <w:r>
              <w:rPr>
                <w:rFonts w:ascii="Arial" w:hAnsi="Arial" w:cs="Arial"/>
                <w:color w:val="000000"/>
                <w:sz w:val="20"/>
                <w:szCs w:val="20"/>
              </w:rPr>
              <w:t>$600,000.</w:t>
            </w:r>
            <w:r w:rsidR="009E01E4" w:rsidRPr="009E01E4">
              <w:rPr>
                <w:rFonts w:ascii="Arial" w:hAnsi="Arial" w:cs="Arial"/>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F2490E" w:rsidP="009E01E4">
            <w:pPr>
              <w:jc w:val="right"/>
              <w:rPr>
                <w:rFonts w:ascii="Arial" w:hAnsi="Arial" w:cs="Arial"/>
                <w:color w:val="000000"/>
                <w:sz w:val="20"/>
                <w:szCs w:val="20"/>
              </w:rPr>
            </w:pPr>
            <w:r>
              <w:rPr>
                <w:rFonts w:ascii="Arial" w:hAnsi="Arial" w:cs="Arial"/>
                <w:color w:val="000000"/>
                <w:sz w:val="20"/>
                <w:szCs w:val="20"/>
              </w:rPr>
              <w:t>$0.</w:t>
            </w:r>
            <w:r w:rsidR="009E01E4" w:rsidRPr="009E01E4">
              <w:rPr>
                <w:rFonts w:ascii="Arial" w:hAnsi="Arial" w:cs="Arial"/>
                <w:color w:val="000000"/>
                <w:sz w:val="20"/>
                <w:szCs w:val="20"/>
              </w:rPr>
              <w:t>00</w:t>
            </w:r>
          </w:p>
        </w:tc>
      </w:tr>
      <w:tr w:rsidR="009E01E4" w:rsidRPr="009E01E4" w:rsidTr="003C4050">
        <w:trPr>
          <w:trHeight w:val="300"/>
        </w:trPr>
        <w:tc>
          <w:tcPr>
            <w:tcW w:w="99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15910</w:t>
            </w:r>
          </w:p>
        </w:tc>
        <w:tc>
          <w:tcPr>
            <w:tcW w:w="552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AYUDA ADQUISICIÓN DE LENTES</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F2490E" w:rsidP="009E01E4">
            <w:pPr>
              <w:jc w:val="right"/>
              <w:rPr>
                <w:rFonts w:ascii="Arial" w:hAnsi="Arial" w:cs="Arial"/>
                <w:color w:val="000000"/>
                <w:sz w:val="20"/>
                <w:szCs w:val="20"/>
              </w:rPr>
            </w:pPr>
            <w:r>
              <w:rPr>
                <w:rFonts w:ascii="Arial" w:hAnsi="Arial" w:cs="Arial"/>
                <w:color w:val="000000"/>
                <w:sz w:val="20"/>
                <w:szCs w:val="20"/>
              </w:rPr>
              <w:t>$10,000.</w:t>
            </w:r>
            <w:r w:rsidR="009E01E4" w:rsidRPr="009E01E4">
              <w:rPr>
                <w:rFonts w:ascii="Arial" w:hAnsi="Arial" w:cs="Arial"/>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F2490E" w:rsidP="009E01E4">
            <w:pPr>
              <w:jc w:val="right"/>
              <w:rPr>
                <w:rFonts w:ascii="Arial" w:hAnsi="Arial" w:cs="Arial"/>
                <w:color w:val="000000"/>
                <w:sz w:val="20"/>
                <w:szCs w:val="20"/>
              </w:rPr>
            </w:pPr>
            <w:r>
              <w:rPr>
                <w:rFonts w:ascii="Arial" w:hAnsi="Arial" w:cs="Arial"/>
                <w:color w:val="000000"/>
                <w:sz w:val="20"/>
                <w:szCs w:val="20"/>
              </w:rPr>
              <w:t>$6,666.</w:t>
            </w:r>
            <w:r w:rsidR="009E01E4" w:rsidRPr="009E01E4">
              <w:rPr>
                <w:rFonts w:ascii="Arial" w:hAnsi="Arial" w:cs="Arial"/>
                <w:color w:val="000000"/>
                <w:sz w:val="20"/>
                <w:szCs w:val="20"/>
              </w:rPr>
              <w:t>67</w:t>
            </w:r>
          </w:p>
        </w:tc>
      </w:tr>
      <w:tr w:rsidR="009E01E4" w:rsidRPr="009E01E4" w:rsidTr="003C4050">
        <w:trPr>
          <w:trHeight w:val="300"/>
        </w:trPr>
        <w:tc>
          <w:tcPr>
            <w:tcW w:w="99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15926</w:t>
            </w:r>
          </w:p>
        </w:tc>
        <w:tc>
          <w:tcPr>
            <w:tcW w:w="552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CANASTA BÁSICA</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F2490E" w:rsidP="009E01E4">
            <w:pPr>
              <w:jc w:val="right"/>
              <w:rPr>
                <w:rFonts w:ascii="Arial" w:hAnsi="Arial" w:cs="Arial"/>
                <w:color w:val="000000"/>
                <w:sz w:val="20"/>
                <w:szCs w:val="20"/>
              </w:rPr>
            </w:pPr>
            <w:r>
              <w:rPr>
                <w:rFonts w:ascii="Arial" w:hAnsi="Arial" w:cs="Arial"/>
                <w:color w:val="000000"/>
                <w:sz w:val="20"/>
                <w:szCs w:val="20"/>
              </w:rPr>
              <w:t>$1’</w:t>
            </w:r>
            <w:r w:rsidR="009E01E4" w:rsidRPr="009E01E4">
              <w:rPr>
                <w:rFonts w:ascii="Arial" w:hAnsi="Arial" w:cs="Arial"/>
                <w:color w:val="000000"/>
                <w:sz w:val="20"/>
                <w:szCs w:val="20"/>
              </w:rPr>
              <w:t>006</w:t>
            </w:r>
            <w:r>
              <w:rPr>
                <w:rFonts w:ascii="Arial" w:hAnsi="Arial" w:cs="Arial"/>
                <w:color w:val="000000"/>
                <w:sz w:val="20"/>
                <w:szCs w:val="20"/>
              </w:rPr>
              <w:t>,722.</w:t>
            </w:r>
            <w:r w:rsidR="009E01E4" w:rsidRPr="009E01E4">
              <w:rPr>
                <w:rFonts w:ascii="Arial" w:hAnsi="Arial" w:cs="Arial"/>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F2490E" w:rsidP="009E01E4">
            <w:pPr>
              <w:jc w:val="right"/>
              <w:rPr>
                <w:rFonts w:ascii="Arial" w:hAnsi="Arial" w:cs="Arial"/>
                <w:color w:val="000000"/>
                <w:sz w:val="20"/>
                <w:szCs w:val="20"/>
              </w:rPr>
            </w:pPr>
            <w:r>
              <w:rPr>
                <w:rFonts w:ascii="Arial" w:hAnsi="Arial" w:cs="Arial"/>
                <w:color w:val="000000"/>
                <w:sz w:val="20"/>
                <w:szCs w:val="20"/>
              </w:rPr>
              <w:t>$647,404.</w:t>
            </w:r>
            <w:r w:rsidR="009E01E4" w:rsidRPr="009E01E4">
              <w:rPr>
                <w:rFonts w:ascii="Arial" w:hAnsi="Arial" w:cs="Arial"/>
                <w:color w:val="000000"/>
                <w:sz w:val="20"/>
                <w:szCs w:val="20"/>
              </w:rPr>
              <w:t>57</w:t>
            </w:r>
          </w:p>
        </w:tc>
      </w:tr>
      <w:tr w:rsidR="009E01E4" w:rsidRPr="009E01E4" w:rsidTr="00325EC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CONSEJERAS(OS) ELECTORALES Y S</w:t>
            </w:r>
            <w:r w:rsidR="00F2490E">
              <w:rPr>
                <w:rFonts w:ascii="Arial" w:hAnsi="Arial" w:cs="Arial"/>
                <w:sz w:val="20"/>
                <w:szCs w:val="20"/>
              </w:rPr>
              <w:t>ECRETARIO</w:t>
            </w:r>
            <w:r w:rsidRPr="009E01E4">
              <w:rPr>
                <w:rFonts w:ascii="Arial" w:hAnsi="Arial" w:cs="Arial"/>
                <w:sz w:val="20"/>
                <w:szCs w:val="20"/>
              </w:rPr>
              <w:t xml:space="preserve"> EJECUTIVO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F2490E" w:rsidP="009E01E4">
            <w:pPr>
              <w:jc w:val="right"/>
              <w:rPr>
                <w:rFonts w:ascii="Arial" w:hAnsi="Arial" w:cs="Arial"/>
                <w:color w:val="000000"/>
                <w:sz w:val="20"/>
                <w:szCs w:val="20"/>
              </w:rPr>
            </w:pPr>
            <w:r>
              <w:rPr>
                <w:rFonts w:ascii="Arial" w:hAnsi="Arial" w:cs="Arial"/>
                <w:color w:val="000000"/>
                <w:sz w:val="20"/>
                <w:szCs w:val="20"/>
              </w:rPr>
              <w:t>$507,600.</w:t>
            </w:r>
            <w:r w:rsidR="009E01E4" w:rsidRPr="009E01E4">
              <w:rPr>
                <w:rFonts w:ascii="Arial" w:hAnsi="Arial" w:cs="Arial"/>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F2490E" w:rsidP="009E01E4">
            <w:pPr>
              <w:jc w:val="right"/>
              <w:rPr>
                <w:rFonts w:ascii="Arial" w:hAnsi="Arial" w:cs="Arial"/>
                <w:color w:val="000000"/>
                <w:sz w:val="20"/>
                <w:szCs w:val="20"/>
              </w:rPr>
            </w:pPr>
            <w:r>
              <w:rPr>
                <w:rFonts w:ascii="Arial" w:hAnsi="Arial" w:cs="Arial"/>
                <w:color w:val="000000"/>
                <w:sz w:val="20"/>
                <w:szCs w:val="20"/>
              </w:rPr>
              <w:t>$321,730.</w:t>
            </w:r>
            <w:r w:rsidR="009E01E4" w:rsidRPr="009E01E4">
              <w:rPr>
                <w:rFonts w:ascii="Arial" w:hAnsi="Arial" w:cs="Arial"/>
                <w:color w:val="000000"/>
                <w:sz w:val="20"/>
                <w:szCs w:val="20"/>
              </w:rPr>
              <w:t>67</w:t>
            </w:r>
          </w:p>
        </w:tc>
      </w:tr>
      <w:tr w:rsidR="009E01E4" w:rsidRPr="009E01E4" w:rsidTr="00325EC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ADMINISTRACIÓN GENERAL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FE0FE5" w:rsidP="009E01E4">
            <w:pPr>
              <w:jc w:val="right"/>
              <w:rPr>
                <w:rFonts w:ascii="Arial" w:hAnsi="Arial" w:cs="Arial"/>
                <w:color w:val="000000"/>
                <w:sz w:val="20"/>
                <w:szCs w:val="20"/>
              </w:rPr>
            </w:pPr>
            <w:r>
              <w:rPr>
                <w:rFonts w:ascii="Arial" w:hAnsi="Arial" w:cs="Arial"/>
                <w:color w:val="000000"/>
                <w:sz w:val="20"/>
                <w:szCs w:val="20"/>
              </w:rPr>
              <w:t>$332,096.</w:t>
            </w:r>
            <w:r w:rsidR="009E01E4" w:rsidRPr="009E01E4">
              <w:rPr>
                <w:rFonts w:ascii="Arial" w:hAnsi="Arial" w:cs="Arial"/>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FE0FE5" w:rsidP="009E01E4">
            <w:pPr>
              <w:jc w:val="right"/>
              <w:rPr>
                <w:rFonts w:ascii="Arial" w:hAnsi="Arial" w:cs="Arial"/>
                <w:color w:val="000000"/>
                <w:sz w:val="20"/>
                <w:szCs w:val="20"/>
              </w:rPr>
            </w:pPr>
            <w:r>
              <w:rPr>
                <w:rFonts w:ascii="Arial" w:hAnsi="Arial" w:cs="Arial"/>
                <w:color w:val="000000"/>
                <w:sz w:val="20"/>
                <w:szCs w:val="20"/>
              </w:rPr>
              <w:t>$216,690.</w:t>
            </w:r>
            <w:r w:rsidR="009E01E4" w:rsidRPr="009E01E4">
              <w:rPr>
                <w:rFonts w:ascii="Arial" w:hAnsi="Arial" w:cs="Arial"/>
                <w:color w:val="000000"/>
                <w:sz w:val="20"/>
                <w:szCs w:val="20"/>
              </w:rPr>
              <w:t>57</w:t>
            </w:r>
          </w:p>
        </w:tc>
      </w:tr>
      <w:tr w:rsidR="009E01E4" w:rsidRPr="009E01E4" w:rsidTr="00325EC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SPEN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FE0FE5" w:rsidP="009E01E4">
            <w:pPr>
              <w:jc w:val="right"/>
              <w:rPr>
                <w:rFonts w:ascii="Arial" w:hAnsi="Arial" w:cs="Arial"/>
                <w:color w:val="000000"/>
                <w:sz w:val="20"/>
                <w:szCs w:val="20"/>
              </w:rPr>
            </w:pPr>
            <w:r>
              <w:rPr>
                <w:rFonts w:ascii="Arial" w:hAnsi="Arial" w:cs="Arial"/>
                <w:color w:val="000000"/>
                <w:sz w:val="20"/>
                <w:szCs w:val="20"/>
              </w:rPr>
              <w:t>$78,247.</w:t>
            </w:r>
            <w:r w:rsidR="009E01E4" w:rsidRPr="009E01E4">
              <w:rPr>
                <w:rFonts w:ascii="Arial" w:hAnsi="Arial" w:cs="Arial"/>
                <w:color w:val="000000"/>
                <w:sz w:val="20"/>
                <w:szCs w:val="20"/>
              </w:rPr>
              <w:t>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FE0FE5" w:rsidP="009E01E4">
            <w:pPr>
              <w:jc w:val="right"/>
              <w:rPr>
                <w:rFonts w:ascii="Arial" w:hAnsi="Arial" w:cs="Arial"/>
                <w:color w:val="000000"/>
                <w:sz w:val="20"/>
                <w:szCs w:val="20"/>
              </w:rPr>
            </w:pPr>
            <w:r>
              <w:rPr>
                <w:rFonts w:ascii="Arial" w:hAnsi="Arial" w:cs="Arial"/>
                <w:color w:val="000000"/>
                <w:sz w:val="20"/>
                <w:szCs w:val="20"/>
              </w:rPr>
              <w:t>$51,056.</w:t>
            </w:r>
            <w:r w:rsidR="009E01E4" w:rsidRPr="009E01E4">
              <w:rPr>
                <w:rFonts w:ascii="Arial" w:hAnsi="Arial" w:cs="Arial"/>
                <w:color w:val="000000"/>
                <w:sz w:val="20"/>
                <w:szCs w:val="20"/>
              </w:rPr>
              <w:t>19</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nil"/>
              <w:left w:val="single" w:sz="8" w:space="0" w:color="auto"/>
              <w:bottom w:val="single" w:sz="4" w:space="0" w:color="auto"/>
              <w:right w:val="nil"/>
            </w:tcBorders>
            <w:shd w:val="clear" w:color="auto" w:fill="auto"/>
            <w:noWrap/>
            <w:vAlign w:val="center"/>
            <w:hideMark/>
          </w:tcPr>
          <w:p w:rsidR="009E01E4" w:rsidRPr="009E01E4" w:rsidRDefault="00FE0FE5" w:rsidP="009E01E4">
            <w:pPr>
              <w:jc w:val="both"/>
              <w:rPr>
                <w:rFonts w:ascii="Arial" w:hAnsi="Arial" w:cs="Arial"/>
                <w:sz w:val="20"/>
                <w:szCs w:val="20"/>
              </w:rPr>
            </w:pPr>
            <w:r>
              <w:rPr>
                <w:rFonts w:ascii="Arial" w:hAnsi="Arial" w:cs="Arial"/>
                <w:sz w:val="20"/>
                <w:szCs w:val="20"/>
              </w:rPr>
              <w:t>ASISTENTES</w:t>
            </w:r>
            <w:r w:rsidR="009E01E4" w:rsidRPr="009E01E4">
              <w:rPr>
                <w:rFonts w:ascii="Arial" w:hAnsi="Arial" w:cs="Arial"/>
                <w:sz w:val="20"/>
                <w:szCs w:val="20"/>
              </w:rPr>
              <w:t xml:space="preserve"> ADMINISTRATIVAS</w:t>
            </w:r>
            <w:r>
              <w:rPr>
                <w:rFonts w:ascii="Arial" w:hAnsi="Arial" w:cs="Arial"/>
                <w:sz w:val="20"/>
                <w:szCs w:val="20"/>
              </w:rPr>
              <w:t xml:space="preserve"> DE CONSEJOS MUNICIPALES ELECTORALES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9E01E4" w:rsidRPr="009E01E4" w:rsidRDefault="00FE0FE5" w:rsidP="00FE0FE5">
            <w:pPr>
              <w:jc w:val="right"/>
              <w:rPr>
                <w:rFonts w:ascii="Arial" w:hAnsi="Arial" w:cs="Arial"/>
                <w:color w:val="000000"/>
                <w:sz w:val="20"/>
                <w:szCs w:val="20"/>
              </w:rPr>
            </w:pPr>
            <w:r>
              <w:rPr>
                <w:rFonts w:ascii="Arial" w:hAnsi="Arial" w:cs="Arial"/>
                <w:color w:val="000000"/>
                <w:sz w:val="20"/>
                <w:szCs w:val="20"/>
              </w:rPr>
              <w:t>$88,778.</w:t>
            </w:r>
            <w:r w:rsidR="009E01E4" w:rsidRPr="009E01E4">
              <w:rPr>
                <w:rFonts w:ascii="Arial" w:hAnsi="Arial" w:cs="Arial"/>
                <w:color w:val="000000"/>
                <w:sz w:val="20"/>
                <w:szCs w:val="20"/>
              </w:rPr>
              <w:t>19</w:t>
            </w:r>
          </w:p>
        </w:tc>
        <w:tc>
          <w:tcPr>
            <w:tcW w:w="1701" w:type="dxa"/>
            <w:tcBorders>
              <w:top w:val="nil"/>
              <w:left w:val="nil"/>
              <w:bottom w:val="single" w:sz="4" w:space="0" w:color="auto"/>
              <w:right w:val="single" w:sz="8" w:space="0" w:color="auto"/>
            </w:tcBorders>
            <w:shd w:val="clear" w:color="auto" w:fill="auto"/>
            <w:noWrap/>
            <w:vAlign w:val="center"/>
            <w:hideMark/>
          </w:tcPr>
          <w:p w:rsidR="009E01E4" w:rsidRPr="009E01E4" w:rsidRDefault="00FE0FE5" w:rsidP="009E01E4">
            <w:pPr>
              <w:jc w:val="right"/>
              <w:rPr>
                <w:rFonts w:ascii="Arial" w:hAnsi="Arial" w:cs="Arial"/>
                <w:color w:val="000000"/>
                <w:sz w:val="20"/>
                <w:szCs w:val="20"/>
              </w:rPr>
            </w:pPr>
            <w:r>
              <w:rPr>
                <w:rFonts w:ascii="Arial" w:hAnsi="Arial" w:cs="Arial"/>
                <w:color w:val="000000"/>
                <w:sz w:val="20"/>
                <w:szCs w:val="20"/>
              </w:rPr>
              <w:t>$57,927.</w:t>
            </w:r>
            <w:r w:rsidR="009E01E4" w:rsidRPr="009E01E4">
              <w:rPr>
                <w:rFonts w:ascii="Arial" w:hAnsi="Arial" w:cs="Arial"/>
                <w:color w:val="000000"/>
                <w:sz w:val="20"/>
                <w:szCs w:val="20"/>
              </w:rPr>
              <w:t>14</w:t>
            </w:r>
          </w:p>
        </w:tc>
      </w:tr>
      <w:tr w:rsidR="009E01E4" w:rsidRPr="009E01E4" w:rsidTr="009E01E4">
        <w:trPr>
          <w:trHeight w:val="300"/>
        </w:trPr>
        <w:tc>
          <w:tcPr>
            <w:tcW w:w="993" w:type="dxa"/>
            <w:tcBorders>
              <w:top w:val="nil"/>
              <w:left w:val="single" w:sz="8" w:space="0" w:color="auto"/>
              <w:bottom w:val="nil"/>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15920</w:t>
            </w:r>
          </w:p>
        </w:tc>
        <w:tc>
          <w:tcPr>
            <w:tcW w:w="5528" w:type="dxa"/>
            <w:tcBorders>
              <w:top w:val="nil"/>
              <w:left w:val="single" w:sz="8" w:space="0" w:color="auto"/>
              <w:bottom w:val="nil"/>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DÍA SOCIAL DEL PADRE (32smv)</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FE0FE5" w:rsidP="009E01E4">
            <w:pPr>
              <w:jc w:val="right"/>
              <w:rPr>
                <w:rFonts w:ascii="Arial" w:hAnsi="Arial" w:cs="Arial"/>
                <w:color w:val="000000"/>
                <w:sz w:val="20"/>
                <w:szCs w:val="20"/>
              </w:rPr>
            </w:pPr>
            <w:r>
              <w:rPr>
                <w:rFonts w:ascii="Arial" w:hAnsi="Arial" w:cs="Arial"/>
                <w:color w:val="000000"/>
                <w:sz w:val="20"/>
                <w:szCs w:val="20"/>
              </w:rPr>
              <w:t>$20,000.</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FE0FE5" w:rsidP="009E01E4">
            <w:pPr>
              <w:jc w:val="right"/>
              <w:rPr>
                <w:rFonts w:ascii="Arial" w:hAnsi="Arial" w:cs="Arial"/>
                <w:color w:val="000000"/>
                <w:sz w:val="20"/>
                <w:szCs w:val="20"/>
              </w:rPr>
            </w:pPr>
            <w:r>
              <w:rPr>
                <w:rFonts w:ascii="Arial" w:hAnsi="Arial" w:cs="Arial"/>
                <w:color w:val="000000"/>
                <w:sz w:val="20"/>
                <w:szCs w:val="20"/>
              </w:rPr>
              <w:t>$20,000.</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single" w:sz="4" w:space="0" w:color="auto"/>
              <w:left w:val="single" w:sz="8" w:space="0" w:color="auto"/>
              <w:bottom w:val="nil"/>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15927</w:t>
            </w:r>
          </w:p>
        </w:tc>
        <w:tc>
          <w:tcPr>
            <w:tcW w:w="5528" w:type="dxa"/>
            <w:tcBorders>
              <w:top w:val="single" w:sz="4" w:space="0" w:color="auto"/>
              <w:left w:val="single" w:sz="8" w:space="0" w:color="auto"/>
              <w:bottom w:val="nil"/>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DÍA SOCIAL DE LAS MADRES (32smv)</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FE0FE5" w:rsidP="009E01E4">
            <w:pPr>
              <w:jc w:val="right"/>
              <w:rPr>
                <w:rFonts w:ascii="Arial" w:hAnsi="Arial" w:cs="Arial"/>
                <w:color w:val="000000"/>
                <w:sz w:val="20"/>
                <w:szCs w:val="20"/>
              </w:rPr>
            </w:pPr>
            <w:r>
              <w:rPr>
                <w:rFonts w:ascii="Arial" w:hAnsi="Arial" w:cs="Arial"/>
                <w:color w:val="000000"/>
                <w:sz w:val="20"/>
                <w:szCs w:val="20"/>
              </w:rPr>
              <w:t>$120,000.</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FE0FE5" w:rsidP="009E01E4">
            <w:pPr>
              <w:jc w:val="right"/>
              <w:rPr>
                <w:rFonts w:ascii="Arial" w:hAnsi="Arial" w:cs="Arial"/>
                <w:color w:val="000000"/>
                <w:sz w:val="20"/>
                <w:szCs w:val="20"/>
              </w:rPr>
            </w:pPr>
            <w:r>
              <w:rPr>
                <w:rFonts w:ascii="Arial" w:hAnsi="Arial" w:cs="Arial"/>
                <w:color w:val="000000"/>
                <w:sz w:val="20"/>
                <w:szCs w:val="20"/>
              </w:rPr>
              <w:t>$70,000.</w:t>
            </w:r>
            <w:r w:rsidR="009E01E4" w:rsidRPr="009E01E4">
              <w:rPr>
                <w:rFonts w:ascii="Arial" w:hAnsi="Arial" w:cs="Arial"/>
                <w:color w:val="000000"/>
                <w:sz w:val="20"/>
                <w:szCs w:val="20"/>
              </w:rPr>
              <w:t>00</w:t>
            </w:r>
          </w:p>
        </w:tc>
      </w:tr>
      <w:tr w:rsidR="009E01E4" w:rsidRPr="009E01E4" w:rsidTr="009E01E4">
        <w:trPr>
          <w:trHeight w:val="315"/>
        </w:trPr>
        <w:tc>
          <w:tcPr>
            <w:tcW w:w="993" w:type="dxa"/>
            <w:tcBorders>
              <w:top w:val="single" w:sz="4" w:space="0" w:color="auto"/>
              <w:left w:val="single" w:sz="8" w:space="0" w:color="auto"/>
              <w:bottom w:val="nil"/>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17115</w:t>
            </w:r>
          </w:p>
        </w:tc>
        <w:tc>
          <w:tcPr>
            <w:tcW w:w="5528" w:type="dxa"/>
            <w:tcBorders>
              <w:top w:val="single" w:sz="4" w:space="0" w:color="auto"/>
              <w:left w:val="single" w:sz="8" w:space="0" w:color="auto"/>
              <w:bottom w:val="nil"/>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INCENTIVOS, PROMOCIONES Y ASCENSOS</w:t>
            </w:r>
          </w:p>
        </w:tc>
        <w:tc>
          <w:tcPr>
            <w:tcW w:w="1701" w:type="dxa"/>
            <w:tcBorders>
              <w:top w:val="nil"/>
              <w:left w:val="single" w:sz="8" w:space="0" w:color="auto"/>
              <w:bottom w:val="single" w:sz="8" w:space="0" w:color="auto"/>
              <w:right w:val="single" w:sz="8" w:space="0" w:color="auto"/>
            </w:tcBorders>
            <w:shd w:val="clear" w:color="000000" w:fill="E7E6E6"/>
            <w:noWrap/>
            <w:vAlign w:val="center"/>
            <w:hideMark/>
          </w:tcPr>
          <w:p w:rsidR="009E01E4" w:rsidRPr="009E01E4" w:rsidRDefault="00FE0FE5" w:rsidP="009E01E4">
            <w:pPr>
              <w:jc w:val="right"/>
              <w:rPr>
                <w:rFonts w:ascii="Arial" w:hAnsi="Arial" w:cs="Arial"/>
                <w:color w:val="000000"/>
                <w:sz w:val="20"/>
                <w:szCs w:val="20"/>
              </w:rPr>
            </w:pPr>
            <w:r>
              <w:rPr>
                <w:rFonts w:ascii="Arial" w:hAnsi="Arial" w:cs="Arial"/>
                <w:color w:val="000000"/>
                <w:sz w:val="20"/>
                <w:szCs w:val="20"/>
              </w:rPr>
              <w:t>$20,000.</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FE0FE5" w:rsidP="009E01E4">
            <w:pPr>
              <w:jc w:val="right"/>
              <w:rPr>
                <w:rFonts w:ascii="Arial" w:hAnsi="Arial" w:cs="Arial"/>
                <w:color w:val="000000"/>
                <w:sz w:val="20"/>
                <w:szCs w:val="20"/>
              </w:rPr>
            </w:pPr>
            <w:r>
              <w:rPr>
                <w:rFonts w:ascii="Arial" w:hAnsi="Arial" w:cs="Arial"/>
                <w:color w:val="000000"/>
                <w:sz w:val="20"/>
                <w:szCs w:val="20"/>
              </w:rPr>
              <w:t>$13,333.</w:t>
            </w:r>
            <w:r w:rsidR="009E01E4" w:rsidRPr="009E01E4">
              <w:rPr>
                <w:rFonts w:ascii="Arial" w:hAnsi="Arial" w:cs="Arial"/>
                <w:color w:val="000000"/>
                <w:sz w:val="20"/>
                <w:szCs w:val="20"/>
              </w:rPr>
              <w:t>33</w:t>
            </w:r>
          </w:p>
        </w:tc>
      </w:tr>
      <w:tr w:rsidR="009E01E4" w:rsidRPr="009E01E4" w:rsidTr="009E01E4">
        <w:trPr>
          <w:trHeight w:val="315"/>
        </w:trPr>
        <w:tc>
          <w:tcPr>
            <w:tcW w:w="993" w:type="dxa"/>
            <w:tcBorders>
              <w:top w:val="single" w:sz="8" w:space="0" w:color="auto"/>
              <w:left w:val="single" w:sz="8" w:space="0" w:color="auto"/>
              <w:bottom w:val="single" w:sz="8" w:space="0" w:color="auto"/>
              <w:right w:val="nil"/>
            </w:tcBorders>
            <w:shd w:val="clear" w:color="000000" w:fill="FFFF00"/>
            <w:noWrap/>
            <w:vAlign w:val="center"/>
            <w:hideMark/>
          </w:tcPr>
          <w:p w:rsidR="009E01E4" w:rsidRPr="009E01E4" w:rsidRDefault="009E01E4" w:rsidP="009E01E4">
            <w:pPr>
              <w:jc w:val="center"/>
              <w:rPr>
                <w:rFonts w:ascii="Arial" w:hAnsi="Arial" w:cs="Arial"/>
                <w:b/>
                <w:bCs/>
                <w:sz w:val="20"/>
                <w:szCs w:val="20"/>
              </w:rPr>
            </w:pPr>
            <w:r w:rsidRPr="009E01E4">
              <w:rPr>
                <w:rFonts w:ascii="Arial" w:hAnsi="Arial" w:cs="Arial"/>
                <w:b/>
                <w:bCs/>
                <w:sz w:val="20"/>
                <w:szCs w:val="20"/>
              </w:rPr>
              <w:t>20000</w:t>
            </w:r>
          </w:p>
        </w:tc>
        <w:tc>
          <w:tcPr>
            <w:tcW w:w="5528" w:type="dxa"/>
            <w:tcBorders>
              <w:top w:val="single" w:sz="8" w:space="0" w:color="auto"/>
              <w:left w:val="single" w:sz="8" w:space="0" w:color="auto"/>
              <w:bottom w:val="single" w:sz="8" w:space="0" w:color="auto"/>
              <w:right w:val="nil"/>
            </w:tcBorders>
            <w:shd w:val="clear" w:color="000000" w:fill="FFFF00"/>
            <w:noWrap/>
            <w:vAlign w:val="center"/>
            <w:hideMark/>
          </w:tcPr>
          <w:p w:rsidR="009E01E4" w:rsidRPr="009E01E4" w:rsidRDefault="009E01E4" w:rsidP="009E01E4">
            <w:pPr>
              <w:jc w:val="both"/>
              <w:rPr>
                <w:rFonts w:ascii="Arial" w:hAnsi="Arial" w:cs="Arial"/>
                <w:b/>
                <w:bCs/>
                <w:sz w:val="20"/>
                <w:szCs w:val="20"/>
              </w:rPr>
            </w:pPr>
            <w:r w:rsidRPr="009E01E4">
              <w:rPr>
                <w:rFonts w:ascii="Arial" w:hAnsi="Arial" w:cs="Arial"/>
                <w:b/>
                <w:bCs/>
                <w:sz w:val="20"/>
                <w:szCs w:val="20"/>
              </w:rPr>
              <w:t>MATERIALES Y SUMINISTROS</w:t>
            </w:r>
          </w:p>
        </w:tc>
        <w:tc>
          <w:tcPr>
            <w:tcW w:w="1701" w:type="dxa"/>
            <w:tcBorders>
              <w:top w:val="nil"/>
              <w:left w:val="single" w:sz="8" w:space="0" w:color="auto"/>
              <w:bottom w:val="single" w:sz="8" w:space="0" w:color="auto"/>
              <w:right w:val="single" w:sz="8" w:space="0" w:color="auto"/>
            </w:tcBorders>
            <w:shd w:val="clear" w:color="000000" w:fill="FFFF00"/>
            <w:noWrap/>
            <w:vAlign w:val="center"/>
            <w:hideMark/>
          </w:tcPr>
          <w:p w:rsidR="009E01E4" w:rsidRPr="009E01E4" w:rsidRDefault="00FE0FE5" w:rsidP="009E01E4">
            <w:pPr>
              <w:jc w:val="right"/>
              <w:rPr>
                <w:rFonts w:ascii="Arial" w:hAnsi="Arial" w:cs="Arial"/>
                <w:b/>
                <w:bCs/>
                <w:sz w:val="20"/>
                <w:szCs w:val="20"/>
              </w:rPr>
            </w:pPr>
            <w:r>
              <w:rPr>
                <w:rFonts w:ascii="Arial" w:hAnsi="Arial" w:cs="Arial"/>
                <w:b/>
                <w:bCs/>
                <w:sz w:val="20"/>
                <w:szCs w:val="20"/>
              </w:rPr>
              <w:t>$914,000.</w:t>
            </w:r>
            <w:r w:rsidR="009E01E4" w:rsidRPr="009E01E4">
              <w:rPr>
                <w:rFonts w:ascii="Arial" w:hAnsi="Arial" w:cs="Arial"/>
                <w:b/>
                <w:bCs/>
                <w:sz w:val="20"/>
                <w:szCs w:val="20"/>
              </w:rPr>
              <w:t>00</w:t>
            </w:r>
          </w:p>
        </w:tc>
        <w:tc>
          <w:tcPr>
            <w:tcW w:w="1701" w:type="dxa"/>
            <w:tcBorders>
              <w:top w:val="single" w:sz="8" w:space="0" w:color="auto"/>
              <w:left w:val="nil"/>
              <w:bottom w:val="single" w:sz="8" w:space="0" w:color="auto"/>
              <w:right w:val="single" w:sz="8" w:space="0" w:color="auto"/>
            </w:tcBorders>
            <w:shd w:val="clear" w:color="000000" w:fill="FFFF00"/>
            <w:noWrap/>
            <w:vAlign w:val="center"/>
            <w:hideMark/>
          </w:tcPr>
          <w:p w:rsidR="009E01E4" w:rsidRPr="009E01E4" w:rsidRDefault="00FE0FE5" w:rsidP="009E01E4">
            <w:pPr>
              <w:jc w:val="right"/>
              <w:rPr>
                <w:rFonts w:ascii="Arial" w:hAnsi="Arial" w:cs="Arial"/>
                <w:b/>
                <w:bCs/>
                <w:color w:val="000000"/>
                <w:sz w:val="20"/>
                <w:szCs w:val="20"/>
              </w:rPr>
            </w:pPr>
            <w:r>
              <w:rPr>
                <w:rFonts w:ascii="Arial" w:hAnsi="Arial" w:cs="Arial"/>
                <w:b/>
                <w:bCs/>
                <w:color w:val="000000"/>
                <w:sz w:val="20"/>
                <w:szCs w:val="20"/>
              </w:rPr>
              <w:t>$503,333.</w:t>
            </w:r>
            <w:r w:rsidR="009E01E4" w:rsidRPr="009E01E4">
              <w:rPr>
                <w:rFonts w:ascii="Arial" w:hAnsi="Arial" w:cs="Arial"/>
                <w:b/>
                <w:bCs/>
                <w:color w:val="000000"/>
                <w:sz w:val="20"/>
                <w:szCs w:val="20"/>
              </w:rPr>
              <w:t>33</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21101</w:t>
            </w:r>
          </w:p>
        </w:tc>
        <w:tc>
          <w:tcPr>
            <w:tcW w:w="5528" w:type="dxa"/>
            <w:tcBorders>
              <w:top w:val="nil"/>
              <w:left w:val="single" w:sz="8" w:space="0" w:color="auto"/>
              <w:bottom w:val="single" w:sz="4" w:space="0" w:color="auto"/>
              <w:right w:val="nil"/>
            </w:tcBorders>
            <w:shd w:val="clear" w:color="000000" w:fill="E7E6E6"/>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 xml:space="preserve">MATERIALES, </w:t>
            </w:r>
            <w:r w:rsidR="00D93309" w:rsidRPr="009E01E4">
              <w:rPr>
                <w:rFonts w:ascii="Arial" w:hAnsi="Arial" w:cs="Arial"/>
                <w:sz w:val="20"/>
                <w:szCs w:val="20"/>
              </w:rPr>
              <w:t>ÚTILES</w:t>
            </w:r>
            <w:r w:rsidRPr="009E01E4">
              <w:rPr>
                <w:rFonts w:ascii="Arial" w:hAnsi="Arial" w:cs="Arial"/>
                <w:sz w:val="20"/>
                <w:szCs w:val="20"/>
              </w:rPr>
              <w:t xml:space="preserve"> Y EQUIPOS MENORES DE OFICINA</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0739AA" w:rsidP="009E01E4">
            <w:pPr>
              <w:jc w:val="right"/>
              <w:rPr>
                <w:rFonts w:ascii="Arial" w:hAnsi="Arial" w:cs="Arial"/>
                <w:color w:val="000000"/>
                <w:sz w:val="20"/>
                <w:szCs w:val="20"/>
              </w:rPr>
            </w:pPr>
            <w:r>
              <w:rPr>
                <w:rFonts w:ascii="Arial" w:hAnsi="Arial" w:cs="Arial"/>
                <w:color w:val="000000"/>
                <w:sz w:val="20"/>
                <w:szCs w:val="20"/>
              </w:rPr>
              <w:t>$35,000.</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0739AA" w:rsidP="009E01E4">
            <w:pPr>
              <w:jc w:val="right"/>
              <w:rPr>
                <w:rFonts w:ascii="Arial" w:hAnsi="Arial" w:cs="Arial"/>
                <w:color w:val="000000"/>
                <w:sz w:val="20"/>
                <w:szCs w:val="20"/>
              </w:rPr>
            </w:pPr>
            <w:r>
              <w:rPr>
                <w:rFonts w:ascii="Arial" w:hAnsi="Arial" w:cs="Arial"/>
                <w:color w:val="000000"/>
                <w:sz w:val="20"/>
                <w:szCs w:val="20"/>
              </w:rPr>
              <w:t>$23,333.</w:t>
            </w:r>
            <w:r w:rsidR="009E01E4" w:rsidRPr="009E01E4">
              <w:rPr>
                <w:rFonts w:ascii="Arial" w:hAnsi="Arial" w:cs="Arial"/>
                <w:color w:val="000000"/>
                <w:sz w:val="20"/>
                <w:szCs w:val="20"/>
              </w:rPr>
              <w:t>33</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21201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MATERIALES Y ÚTILES DE IMPRESIÓN</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0739AA" w:rsidP="009E01E4">
            <w:pPr>
              <w:jc w:val="right"/>
              <w:rPr>
                <w:rFonts w:ascii="Arial" w:hAnsi="Arial" w:cs="Arial"/>
                <w:color w:val="000000"/>
                <w:sz w:val="20"/>
                <w:szCs w:val="20"/>
              </w:rPr>
            </w:pPr>
            <w:r>
              <w:rPr>
                <w:rFonts w:ascii="Arial" w:hAnsi="Arial" w:cs="Arial"/>
                <w:color w:val="000000"/>
                <w:sz w:val="20"/>
                <w:szCs w:val="20"/>
              </w:rPr>
              <w:t>$70,000.</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0739AA" w:rsidP="009E01E4">
            <w:pPr>
              <w:jc w:val="right"/>
              <w:rPr>
                <w:rFonts w:ascii="Arial" w:hAnsi="Arial" w:cs="Arial"/>
                <w:color w:val="000000"/>
                <w:sz w:val="20"/>
                <w:szCs w:val="20"/>
              </w:rPr>
            </w:pPr>
            <w:r>
              <w:rPr>
                <w:rFonts w:ascii="Arial" w:hAnsi="Arial" w:cs="Arial"/>
                <w:color w:val="000000"/>
                <w:sz w:val="20"/>
                <w:szCs w:val="20"/>
              </w:rPr>
              <w:t>$46,666.</w:t>
            </w:r>
            <w:r w:rsidR="009E01E4" w:rsidRPr="009E01E4">
              <w:rPr>
                <w:rFonts w:ascii="Arial" w:hAnsi="Arial" w:cs="Arial"/>
                <w:color w:val="000000"/>
                <w:sz w:val="20"/>
                <w:szCs w:val="20"/>
              </w:rPr>
              <w:t>67</w:t>
            </w:r>
          </w:p>
        </w:tc>
      </w:tr>
      <w:tr w:rsidR="009E01E4" w:rsidRPr="009E01E4" w:rsidTr="009E01E4">
        <w:trPr>
          <w:trHeight w:val="51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21202</w:t>
            </w:r>
          </w:p>
        </w:tc>
        <w:tc>
          <w:tcPr>
            <w:tcW w:w="5528" w:type="dxa"/>
            <w:tcBorders>
              <w:top w:val="nil"/>
              <w:left w:val="single" w:sz="8" w:space="0" w:color="auto"/>
              <w:bottom w:val="single" w:sz="4" w:space="0" w:color="auto"/>
              <w:right w:val="nil"/>
            </w:tcBorders>
            <w:shd w:val="clear" w:color="000000" w:fill="E7E6E6"/>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MATERIALES DE FOTOGRAFÍA, CINEMATOGRAFÍA Y AUDIOVISUALES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0739AA" w:rsidP="000739AA">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15</w:t>
            </w:r>
            <w:r>
              <w:rPr>
                <w:rFonts w:ascii="Arial" w:hAnsi="Arial" w:cs="Arial"/>
                <w:color w:val="000000"/>
                <w:sz w:val="20"/>
                <w:szCs w:val="20"/>
              </w:rPr>
              <w:t>,</w:t>
            </w:r>
            <w:r w:rsidR="009E01E4" w:rsidRPr="009E01E4">
              <w:rPr>
                <w:rFonts w:ascii="Arial" w:hAnsi="Arial" w:cs="Arial"/>
                <w:color w:val="000000"/>
                <w:sz w:val="20"/>
                <w:szCs w:val="20"/>
              </w:rPr>
              <w:t>000</w:t>
            </w:r>
            <w:r>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0739AA"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5</w:t>
            </w:r>
            <w:r w:rsidR="00202F87">
              <w:rPr>
                <w:rFonts w:ascii="Arial" w:hAnsi="Arial" w:cs="Arial"/>
                <w:color w:val="000000"/>
                <w:sz w:val="20"/>
                <w:szCs w:val="20"/>
              </w:rPr>
              <w:t>,</w:t>
            </w:r>
            <w:r w:rsidR="009E01E4" w:rsidRPr="009E01E4">
              <w:rPr>
                <w:rFonts w:ascii="Arial" w:hAnsi="Arial" w:cs="Arial"/>
                <w:color w:val="000000"/>
                <w:sz w:val="20"/>
                <w:szCs w:val="20"/>
              </w:rPr>
              <w:t>333</w:t>
            </w:r>
            <w:r w:rsidR="00202F87">
              <w:rPr>
                <w:rFonts w:ascii="Arial" w:hAnsi="Arial" w:cs="Arial"/>
                <w:color w:val="000000"/>
                <w:sz w:val="20"/>
                <w:szCs w:val="20"/>
              </w:rPr>
              <w:t>.</w:t>
            </w:r>
            <w:r w:rsidR="009E01E4" w:rsidRPr="009E01E4">
              <w:rPr>
                <w:rFonts w:ascii="Arial" w:hAnsi="Arial" w:cs="Arial"/>
                <w:color w:val="000000"/>
                <w:sz w:val="20"/>
                <w:szCs w:val="20"/>
              </w:rPr>
              <w:t>33</w:t>
            </w:r>
          </w:p>
        </w:tc>
      </w:tr>
      <w:tr w:rsidR="009E01E4" w:rsidRPr="009E01E4" w:rsidTr="009E01E4">
        <w:trPr>
          <w:trHeight w:val="51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21401</w:t>
            </w:r>
          </w:p>
        </w:tc>
        <w:tc>
          <w:tcPr>
            <w:tcW w:w="5528" w:type="dxa"/>
            <w:tcBorders>
              <w:top w:val="nil"/>
              <w:left w:val="single" w:sz="8" w:space="0" w:color="auto"/>
              <w:bottom w:val="single" w:sz="4" w:space="0" w:color="auto"/>
              <w:right w:val="nil"/>
            </w:tcBorders>
            <w:shd w:val="clear" w:color="000000" w:fill="E7E6E6"/>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MATERIALES Y ACCESORIOS MENORES DE EQUIPO DE CÓMPUTO</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DE5F93" w:rsidP="009E01E4">
            <w:pPr>
              <w:jc w:val="right"/>
              <w:rPr>
                <w:rFonts w:ascii="Arial" w:hAnsi="Arial" w:cs="Arial"/>
                <w:color w:val="000000"/>
                <w:sz w:val="20"/>
                <w:szCs w:val="20"/>
              </w:rPr>
            </w:pPr>
            <w:r>
              <w:rPr>
                <w:rFonts w:ascii="Arial" w:hAnsi="Arial" w:cs="Arial"/>
                <w:color w:val="000000"/>
                <w:sz w:val="20"/>
                <w:szCs w:val="20"/>
              </w:rPr>
              <w:t>$30,000.</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DE5F93"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6</w:t>
            </w:r>
            <w:r w:rsidR="00202F87">
              <w:rPr>
                <w:rFonts w:ascii="Arial" w:hAnsi="Arial" w:cs="Arial"/>
                <w:color w:val="000000"/>
                <w:sz w:val="20"/>
                <w:szCs w:val="20"/>
              </w:rPr>
              <w:t>,</w:t>
            </w:r>
            <w:r w:rsidR="009E01E4" w:rsidRPr="009E01E4">
              <w:rPr>
                <w:rFonts w:ascii="Arial" w:hAnsi="Arial" w:cs="Arial"/>
                <w:color w:val="000000"/>
                <w:sz w:val="20"/>
                <w:szCs w:val="20"/>
              </w:rPr>
              <w:t>666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21501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LIBROS Y REVISTAS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DE5F93" w:rsidP="00DE5F93">
            <w:pPr>
              <w:jc w:val="right"/>
              <w:rPr>
                <w:rFonts w:ascii="Arial" w:hAnsi="Arial" w:cs="Arial"/>
                <w:color w:val="000000"/>
                <w:sz w:val="20"/>
                <w:szCs w:val="20"/>
              </w:rPr>
            </w:pPr>
            <w:r>
              <w:rPr>
                <w:rFonts w:ascii="Arial" w:hAnsi="Arial" w:cs="Arial"/>
                <w:color w:val="000000"/>
                <w:sz w:val="20"/>
                <w:szCs w:val="20"/>
              </w:rPr>
              <w:t>$6,</w:t>
            </w:r>
            <w:r w:rsidR="009E01E4" w:rsidRPr="009E01E4">
              <w:rPr>
                <w:rFonts w:ascii="Arial" w:hAnsi="Arial" w:cs="Arial"/>
                <w:color w:val="000000"/>
                <w:sz w:val="20"/>
                <w:szCs w:val="20"/>
              </w:rPr>
              <w:t>000</w:t>
            </w:r>
            <w:r>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DE5F93" w:rsidP="00DE5F93">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0</w:t>
            </w:r>
            <w:r>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lastRenderedPageBreak/>
              <w:t>21502</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SUSCRIPCIÓN A PERIÓDICOS Y REVISTAS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DE5F93" w:rsidP="001227A0">
            <w:pPr>
              <w:jc w:val="right"/>
              <w:rPr>
                <w:rFonts w:ascii="Arial" w:hAnsi="Arial" w:cs="Arial"/>
                <w:color w:val="000000"/>
                <w:sz w:val="20"/>
                <w:szCs w:val="20"/>
              </w:rPr>
            </w:pPr>
            <w:r>
              <w:rPr>
                <w:rFonts w:ascii="Arial" w:hAnsi="Arial" w:cs="Arial"/>
                <w:color w:val="000000"/>
                <w:sz w:val="20"/>
                <w:szCs w:val="20"/>
              </w:rPr>
              <w:t>$</w:t>
            </w:r>
            <w:r w:rsidR="001227A0">
              <w:rPr>
                <w:rFonts w:ascii="Arial" w:hAnsi="Arial" w:cs="Arial"/>
                <w:color w:val="000000"/>
                <w:sz w:val="20"/>
                <w:szCs w:val="20"/>
              </w:rPr>
              <w:t>12,</w:t>
            </w:r>
            <w:r w:rsidR="009E01E4" w:rsidRPr="009E01E4">
              <w:rPr>
                <w:rFonts w:ascii="Arial" w:hAnsi="Arial" w:cs="Arial"/>
                <w:color w:val="000000"/>
                <w:sz w:val="20"/>
                <w:szCs w:val="20"/>
              </w:rPr>
              <w:t>000</w:t>
            </w:r>
            <w:r w:rsidR="001227A0">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DE5F93"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21601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MATERIAL SANITARIO Y DE LIMPIEZA</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DE5F93" w:rsidP="001227A0">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22</w:t>
            </w:r>
            <w:r w:rsidR="001227A0">
              <w:rPr>
                <w:rFonts w:ascii="Arial" w:hAnsi="Arial" w:cs="Arial"/>
                <w:color w:val="000000"/>
                <w:sz w:val="20"/>
                <w:szCs w:val="20"/>
              </w:rPr>
              <w:t>,</w:t>
            </w:r>
            <w:r w:rsidR="009E01E4" w:rsidRPr="009E01E4">
              <w:rPr>
                <w:rFonts w:ascii="Arial" w:hAnsi="Arial" w:cs="Arial"/>
                <w:color w:val="000000"/>
                <w:sz w:val="20"/>
                <w:szCs w:val="20"/>
              </w:rPr>
              <w:t>000</w:t>
            </w:r>
            <w:r w:rsidR="001227A0">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DE5F93"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14</w:t>
            </w:r>
            <w:r w:rsidR="00202F87">
              <w:rPr>
                <w:rFonts w:ascii="Arial" w:hAnsi="Arial" w:cs="Arial"/>
                <w:color w:val="000000"/>
                <w:sz w:val="20"/>
                <w:szCs w:val="20"/>
              </w:rPr>
              <w:t>,</w:t>
            </w:r>
            <w:r w:rsidR="009E01E4" w:rsidRPr="009E01E4">
              <w:rPr>
                <w:rFonts w:ascii="Arial" w:hAnsi="Arial" w:cs="Arial"/>
                <w:color w:val="000000"/>
                <w:sz w:val="20"/>
                <w:szCs w:val="20"/>
              </w:rPr>
              <w:t>666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21702</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MATERIAL DE CAPACITACIÓN</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DE5F93" w:rsidP="001227A0">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44</w:t>
            </w:r>
            <w:r w:rsidR="001227A0">
              <w:rPr>
                <w:rFonts w:ascii="Arial" w:hAnsi="Arial" w:cs="Arial"/>
                <w:color w:val="000000"/>
                <w:sz w:val="20"/>
                <w:szCs w:val="20"/>
              </w:rPr>
              <w:t>,</w:t>
            </w:r>
            <w:r w:rsidR="009E01E4" w:rsidRPr="009E01E4">
              <w:rPr>
                <w:rFonts w:ascii="Arial" w:hAnsi="Arial" w:cs="Arial"/>
                <w:color w:val="000000"/>
                <w:sz w:val="20"/>
                <w:szCs w:val="20"/>
              </w:rPr>
              <w:t>000</w:t>
            </w:r>
            <w:r w:rsidR="001227A0">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DE5F93"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9E01E4">
        <w:trPr>
          <w:trHeight w:val="51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22105</w:t>
            </w:r>
          </w:p>
        </w:tc>
        <w:tc>
          <w:tcPr>
            <w:tcW w:w="5528" w:type="dxa"/>
            <w:tcBorders>
              <w:top w:val="nil"/>
              <w:left w:val="single" w:sz="8" w:space="0" w:color="auto"/>
              <w:bottom w:val="single" w:sz="4" w:space="0" w:color="auto"/>
              <w:right w:val="nil"/>
            </w:tcBorders>
            <w:shd w:val="clear" w:color="000000" w:fill="E7E6E6"/>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ALIMENTACIÓN DE PERSONAS EN ACTIVIDADES EXTRAORDINARIAS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DE5F93" w:rsidP="001227A0">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8</w:t>
            </w:r>
            <w:r w:rsidR="001227A0">
              <w:rPr>
                <w:rFonts w:ascii="Arial" w:hAnsi="Arial" w:cs="Arial"/>
                <w:color w:val="000000"/>
                <w:sz w:val="20"/>
                <w:szCs w:val="20"/>
              </w:rPr>
              <w:t>,</w:t>
            </w:r>
            <w:r w:rsidR="009E01E4" w:rsidRPr="009E01E4">
              <w:rPr>
                <w:rFonts w:ascii="Arial" w:hAnsi="Arial" w:cs="Arial"/>
                <w:color w:val="000000"/>
                <w:sz w:val="20"/>
                <w:szCs w:val="20"/>
              </w:rPr>
              <w:t>000</w:t>
            </w:r>
            <w:r w:rsidR="001227A0">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DE5F93"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22106</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GASTOS MENORES DE ALIMENTACIÓN</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DE5F93" w:rsidP="001227A0">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12</w:t>
            </w:r>
            <w:r w:rsidR="001227A0">
              <w:rPr>
                <w:rFonts w:ascii="Arial" w:hAnsi="Arial" w:cs="Arial"/>
                <w:color w:val="000000"/>
                <w:sz w:val="20"/>
                <w:szCs w:val="20"/>
              </w:rPr>
              <w:t>,</w:t>
            </w:r>
            <w:r w:rsidR="009E01E4" w:rsidRPr="009E01E4">
              <w:rPr>
                <w:rFonts w:ascii="Arial" w:hAnsi="Arial" w:cs="Arial"/>
                <w:color w:val="000000"/>
                <w:sz w:val="20"/>
                <w:szCs w:val="20"/>
              </w:rPr>
              <w:t>000</w:t>
            </w:r>
            <w:r w:rsidR="001227A0">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DE5F93"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8</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22301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UTENSILIOS PARA EL SERVICIO DE ALIMENTACIÓN</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DE5F93" w:rsidP="001227A0">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5</w:t>
            </w:r>
            <w:r w:rsidR="001227A0">
              <w:rPr>
                <w:rFonts w:ascii="Arial" w:hAnsi="Arial" w:cs="Arial"/>
                <w:color w:val="000000"/>
                <w:sz w:val="20"/>
                <w:szCs w:val="20"/>
              </w:rPr>
              <w:t>,</w:t>
            </w:r>
            <w:r w:rsidR="009E01E4" w:rsidRPr="009E01E4">
              <w:rPr>
                <w:rFonts w:ascii="Arial" w:hAnsi="Arial" w:cs="Arial"/>
                <w:color w:val="000000"/>
                <w:sz w:val="20"/>
                <w:szCs w:val="20"/>
              </w:rPr>
              <w:t>000</w:t>
            </w:r>
            <w:r w:rsidR="001227A0">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DE5F93"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24601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MATERIAL ELÉCTRICO Y ELECTRÓNICO</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DE5F93" w:rsidP="001227A0">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12</w:t>
            </w:r>
            <w:r w:rsidR="001227A0">
              <w:rPr>
                <w:rFonts w:ascii="Arial" w:hAnsi="Arial" w:cs="Arial"/>
                <w:color w:val="000000"/>
                <w:sz w:val="20"/>
                <w:szCs w:val="20"/>
              </w:rPr>
              <w:t>,</w:t>
            </w:r>
            <w:r w:rsidR="009E01E4" w:rsidRPr="009E01E4">
              <w:rPr>
                <w:rFonts w:ascii="Arial" w:hAnsi="Arial" w:cs="Arial"/>
                <w:color w:val="000000"/>
                <w:sz w:val="20"/>
                <w:szCs w:val="20"/>
              </w:rPr>
              <w:t>000</w:t>
            </w:r>
            <w:r w:rsidR="001227A0">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DE5F93"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6</w:t>
            </w:r>
            <w:r w:rsidR="00202F87">
              <w:rPr>
                <w:rFonts w:ascii="Arial" w:hAnsi="Arial" w:cs="Arial"/>
                <w:color w:val="000000"/>
                <w:sz w:val="20"/>
                <w:szCs w:val="20"/>
              </w:rPr>
              <w:t>,</w:t>
            </w:r>
            <w:r w:rsidR="009E01E4" w:rsidRPr="009E01E4">
              <w:rPr>
                <w:rFonts w:ascii="Arial" w:hAnsi="Arial" w:cs="Arial"/>
                <w:color w:val="000000"/>
                <w:sz w:val="20"/>
                <w:szCs w:val="20"/>
              </w:rPr>
              <w:t>666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24801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MATERIALES COMPLEMENTARIOS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DE5F93" w:rsidP="001227A0">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15</w:t>
            </w:r>
            <w:r w:rsidR="001227A0">
              <w:rPr>
                <w:rFonts w:ascii="Arial" w:hAnsi="Arial" w:cs="Arial"/>
                <w:color w:val="000000"/>
                <w:sz w:val="20"/>
                <w:szCs w:val="20"/>
              </w:rPr>
              <w:t>,</w:t>
            </w:r>
            <w:r w:rsidR="009E01E4" w:rsidRPr="009E01E4">
              <w:rPr>
                <w:rFonts w:ascii="Arial" w:hAnsi="Arial" w:cs="Arial"/>
                <w:color w:val="000000"/>
                <w:sz w:val="20"/>
                <w:szCs w:val="20"/>
              </w:rPr>
              <w:t>000</w:t>
            </w:r>
            <w:r w:rsidR="001227A0">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DE5F93"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6</w:t>
            </w:r>
            <w:r w:rsidR="00202F87">
              <w:rPr>
                <w:rFonts w:ascii="Arial" w:hAnsi="Arial" w:cs="Arial"/>
                <w:color w:val="000000"/>
                <w:sz w:val="20"/>
                <w:szCs w:val="20"/>
              </w:rPr>
              <w:t>,</w:t>
            </w:r>
            <w:r w:rsidR="009E01E4" w:rsidRPr="009E01E4">
              <w:rPr>
                <w:rFonts w:ascii="Arial" w:hAnsi="Arial" w:cs="Arial"/>
                <w:color w:val="000000"/>
                <w:sz w:val="20"/>
                <w:szCs w:val="20"/>
              </w:rPr>
              <w:t>666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25301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MEDICINAS Y PRODUCTOS FARMACÉUTICOS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DE5F93" w:rsidP="001227A0">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6</w:t>
            </w:r>
            <w:r w:rsidR="001227A0">
              <w:rPr>
                <w:rFonts w:ascii="Arial" w:hAnsi="Arial" w:cs="Arial"/>
                <w:color w:val="000000"/>
                <w:sz w:val="20"/>
                <w:szCs w:val="20"/>
              </w:rPr>
              <w:t>,</w:t>
            </w:r>
            <w:r w:rsidR="009E01E4" w:rsidRPr="009E01E4">
              <w:rPr>
                <w:rFonts w:ascii="Arial" w:hAnsi="Arial" w:cs="Arial"/>
                <w:color w:val="000000"/>
                <w:sz w:val="20"/>
                <w:szCs w:val="20"/>
              </w:rPr>
              <w:t>000</w:t>
            </w:r>
            <w:r w:rsidR="001227A0">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DE5F93"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26101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COMBUSTIBLES LUBRICANTES Y ADITIVOS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1227A0">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492</w:t>
            </w:r>
            <w:r w:rsidR="001227A0">
              <w:rPr>
                <w:rFonts w:ascii="Arial" w:hAnsi="Arial" w:cs="Arial"/>
                <w:color w:val="000000"/>
                <w:sz w:val="20"/>
                <w:szCs w:val="20"/>
              </w:rPr>
              <w:t>,</w:t>
            </w:r>
            <w:r w:rsidR="009E01E4" w:rsidRPr="009E01E4">
              <w:rPr>
                <w:rFonts w:ascii="Arial" w:hAnsi="Arial" w:cs="Arial"/>
                <w:color w:val="000000"/>
                <w:sz w:val="20"/>
                <w:szCs w:val="20"/>
              </w:rPr>
              <w:t>000</w:t>
            </w:r>
            <w:r w:rsidR="001227A0">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328</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27102</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VESTUARIOS Y UNIFORMES OFICIALES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1227A0">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20</w:t>
            </w:r>
            <w:r w:rsidR="001227A0">
              <w:rPr>
                <w:rFonts w:ascii="Arial" w:hAnsi="Arial" w:cs="Arial"/>
                <w:color w:val="000000"/>
                <w:sz w:val="20"/>
                <w:szCs w:val="20"/>
              </w:rPr>
              <w:t>,</w:t>
            </w:r>
            <w:r w:rsidR="009E01E4" w:rsidRPr="009E01E4">
              <w:rPr>
                <w:rFonts w:ascii="Arial" w:hAnsi="Arial" w:cs="Arial"/>
                <w:color w:val="000000"/>
                <w:sz w:val="20"/>
                <w:szCs w:val="20"/>
              </w:rPr>
              <w:t>000</w:t>
            </w:r>
            <w:r w:rsidR="001227A0">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29101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HERRAMIENTAS MENORES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1227A0">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25</w:t>
            </w:r>
            <w:r w:rsidR="001227A0">
              <w:rPr>
                <w:rFonts w:ascii="Arial" w:hAnsi="Arial" w:cs="Arial"/>
                <w:color w:val="000000"/>
                <w:sz w:val="20"/>
                <w:szCs w:val="20"/>
              </w:rPr>
              <w:t>,</w:t>
            </w:r>
            <w:r w:rsidR="009E01E4" w:rsidRPr="009E01E4">
              <w:rPr>
                <w:rFonts w:ascii="Arial" w:hAnsi="Arial" w:cs="Arial"/>
                <w:color w:val="000000"/>
                <w:sz w:val="20"/>
                <w:szCs w:val="20"/>
              </w:rPr>
              <w:t>000</w:t>
            </w:r>
            <w:r w:rsidR="001227A0">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8</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29201</w:t>
            </w:r>
          </w:p>
        </w:tc>
        <w:tc>
          <w:tcPr>
            <w:tcW w:w="5528" w:type="dxa"/>
            <w:tcBorders>
              <w:top w:val="nil"/>
              <w:left w:val="single" w:sz="8" w:space="0" w:color="auto"/>
              <w:bottom w:val="single" w:sz="4" w:space="0" w:color="auto"/>
              <w:right w:val="nil"/>
            </w:tcBorders>
            <w:shd w:val="clear" w:color="000000" w:fill="E7E6E6"/>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REFACCIONES Y ACCESORIOS MENORES DE EDIFICIOS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1227A0">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35</w:t>
            </w:r>
            <w:r w:rsidR="001227A0">
              <w:rPr>
                <w:rFonts w:ascii="Arial" w:hAnsi="Arial" w:cs="Arial"/>
                <w:color w:val="000000"/>
                <w:sz w:val="20"/>
                <w:szCs w:val="20"/>
              </w:rPr>
              <w:t>,</w:t>
            </w:r>
            <w:r w:rsidR="009E01E4" w:rsidRPr="009E01E4">
              <w:rPr>
                <w:rFonts w:ascii="Arial" w:hAnsi="Arial" w:cs="Arial"/>
                <w:color w:val="000000"/>
                <w:sz w:val="20"/>
                <w:szCs w:val="20"/>
              </w:rPr>
              <w:t>000</w:t>
            </w:r>
            <w:r w:rsidR="001227A0">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6</w:t>
            </w:r>
            <w:r w:rsidR="00202F87">
              <w:rPr>
                <w:rFonts w:ascii="Arial" w:hAnsi="Arial" w:cs="Arial"/>
                <w:color w:val="000000"/>
                <w:sz w:val="20"/>
                <w:szCs w:val="20"/>
              </w:rPr>
              <w:t>,</w:t>
            </w:r>
            <w:r w:rsidR="009E01E4" w:rsidRPr="009E01E4">
              <w:rPr>
                <w:rFonts w:ascii="Arial" w:hAnsi="Arial" w:cs="Arial"/>
                <w:color w:val="000000"/>
                <w:sz w:val="20"/>
                <w:szCs w:val="20"/>
              </w:rPr>
              <w:t>666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9E01E4">
        <w:trPr>
          <w:trHeight w:val="525"/>
        </w:trPr>
        <w:tc>
          <w:tcPr>
            <w:tcW w:w="993" w:type="dxa"/>
            <w:tcBorders>
              <w:top w:val="nil"/>
              <w:left w:val="single" w:sz="8" w:space="0" w:color="auto"/>
              <w:bottom w:val="single" w:sz="8"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29601</w:t>
            </w:r>
          </w:p>
        </w:tc>
        <w:tc>
          <w:tcPr>
            <w:tcW w:w="5528" w:type="dxa"/>
            <w:tcBorders>
              <w:top w:val="nil"/>
              <w:left w:val="single" w:sz="8" w:space="0" w:color="auto"/>
              <w:bottom w:val="single" w:sz="8" w:space="0" w:color="auto"/>
              <w:right w:val="nil"/>
            </w:tcBorders>
            <w:shd w:val="clear" w:color="000000" w:fill="E7E6E6"/>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REFACCIONES Y ACCESORIOS MENORES DE EQ</w:t>
            </w:r>
            <w:r w:rsidR="00DD3D0E">
              <w:rPr>
                <w:rFonts w:ascii="Arial" w:hAnsi="Arial" w:cs="Arial"/>
                <w:sz w:val="20"/>
                <w:szCs w:val="20"/>
              </w:rPr>
              <w:t>UIPO</w:t>
            </w:r>
            <w:r w:rsidRPr="009E01E4">
              <w:rPr>
                <w:rFonts w:ascii="Arial" w:hAnsi="Arial" w:cs="Arial"/>
                <w:sz w:val="20"/>
                <w:szCs w:val="20"/>
              </w:rPr>
              <w:t xml:space="preserve"> DE TRANSPORTE</w:t>
            </w:r>
          </w:p>
        </w:tc>
        <w:tc>
          <w:tcPr>
            <w:tcW w:w="1701" w:type="dxa"/>
            <w:tcBorders>
              <w:top w:val="nil"/>
              <w:left w:val="single" w:sz="8" w:space="0" w:color="auto"/>
              <w:bottom w:val="nil"/>
              <w:right w:val="single" w:sz="8" w:space="0" w:color="auto"/>
            </w:tcBorders>
            <w:shd w:val="clear" w:color="000000" w:fill="E7E6E6"/>
            <w:noWrap/>
            <w:vAlign w:val="center"/>
            <w:hideMark/>
          </w:tcPr>
          <w:p w:rsidR="009E01E4" w:rsidRPr="009E01E4" w:rsidRDefault="003C4050" w:rsidP="001227A0">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50</w:t>
            </w:r>
            <w:r w:rsidR="001227A0">
              <w:rPr>
                <w:rFonts w:ascii="Arial" w:hAnsi="Arial" w:cs="Arial"/>
                <w:color w:val="000000"/>
                <w:sz w:val="20"/>
                <w:szCs w:val="20"/>
              </w:rPr>
              <w:t>,</w:t>
            </w:r>
            <w:r w:rsidR="009E01E4" w:rsidRPr="009E01E4">
              <w:rPr>
                <w:rFonts w:ascii="Arial" w:hAnsi="Arial" w:cs="Arial"/>
                <w:color w:val="000000"/>
                <w:sz w:val="20"/>
                <w:szCs w:val="20"/>
              </w:rPr>
              <w:t>000</w:t>
            </w:r>
            <w:r w:rsidR="001227A0">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26</w:t>
            </w:r>
            <w:r w:rsidR="00202F87">
              <w:rPr>
                <w:rFonts w:ascii="Arial" w:hAnsi="Arial" w:cs="Arial"/>
                <w:color w:val="000000"/>
                <w:sz w:val="20"/>
                <w:szCs w:val="20"/>
              </w:rPr>
              <w:t>,</w:t>
            </w:r>
            <w:r w:rsidR="009E01E4" w:rsidRPr="009E01E4">
              <w:rPr>
                <w:rFonts w:ascii="Arial" w:hAnsi="Arial" w:cs="Arial"/>
                <w:color w:val="000000"/>
                <w:sz w:val="20"/>
                <w:szCs w:val="20"/>
              </w:rPr>
              <w:t>666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9E01E4">
        <w:trPr>
          <w:trHeight w:val="315"/>
        </w:trPr>
        <w:tc>
          <w:tcPr>
            <w:tcW w:w="993" w:type="dxa"/>
            <w:tcBorders>
              <w:top w:val="nil"/>
              <w:left w:val="single" w:sz="8" w:space="0" w:color="auto"/>
              <w:bottom w:val="single" w:sz="8" w:space="0" w:color="auto"/>
              <w:right w:val="nil"/>
            </w:tcBorders>
            <w:shd w:val="clear" w:color="000000" w:fill="FFFF00"/>
            <w:noWrap/>
            <w:vAlign w:val="center"/>
            <w:hideMark/>
          </w:tcPr>
          <w:p w:rsidR="009E01E4" w:rsidRPr="009E01E4" w:rsidRDefault="009E01E4" w:rsidP="009E01E4">
            <w:pPr>
              <w:jc w:val="center"/>
              <w:rPr>
                <w:rFonts w:ascii="Arial" w:hAnsi="Arial" w:cs="Arial"/>
                <w:b/>
                <w:bCs/>
                <w:sz w:val="20"/>
                <w:szCs w:val="20"/>
              </w:rPr>
            </w:pPr>
            <w:r w:rsidRPr="009E01E4">
              <w:rPr>
                <w:rFonts w:ascii="Arial" w:hAnsi="Arial" w:cs="Arial"/>
                <w:b/>
                <w:bCs/>
                <w:sz w:val="20"/>
                <w:szCs w:val="20"/>
              </w:rPr>
              <w:t>30000</w:t>
            </w:r>
          </w:p>
        </w:tc>
        <w:tc>
          <w:tcPr>
            <w:tcW w:w="5528" w:type="dxa"/>
            <w:tcBorders>
              <w:top w:val="nil"/>
              <w:left w:val="single" w:sz="8" w:space="0" w:color="auto"/>
              <w:bottom w:val="single" w:sz="8" w:space="0" w:color="auto"/>
              <w:right w:val="single" w:sz="8" w:space="0" w:color="auto"/>
            </w:tcBorders>
            <w:shd w:val="clear" w:color="000000" w:fill="FFFF00"/>
            <w:noWrap/>
            <w:vAlign w:val="center"/>
            <w:hideMark/>
          </w:tcPr>
          <w:p w:rsidR="009E01E4" w:rsidRPr="009E01E4" w:rsidRDefault="009E01E4" w:rsidP="009E01E4">
            <w:pPr>
              <w:jc w:val="both"/>
              <w:rPr>
                <w:rFonts w:ascii="Arial" w:hAnsi="Arial" w:cs="Arial"/>
                <w:b/>
                <w:bCs/>
                <w:sz w:val="20"/>
                <w:szCs w:val="20"/>
              </w:rPr>
            </w:pPr>
            <w:r w:rsidRPr="009E01E4">
              <w:rPr>
                <w:rFonts w:ascii="Arial" w:hAnsi="Arial" w:cs="Arial"/>
                <w:b/>
                <w:bCs/>
                <w:sz w:val="20"/>
                <w:szCs w:val="20"/>
              </w:rPr>
              <w:t>SERVICIOS GENERALES</w:t>
            </w:r>
          </w:p>
        </w:tc>
        <w:tc>
          <w:tcPr>
            <w:tcW w:w="1701" w:type="dxa"/>
            <w:tcBorders>
              <w:top w:val="single" w:sz="8" w:space="0" w:color="auto"/>
              <w:left w:val="nil"/>
              <w:bottom w:val="single" w:sz="8" w:space="0" w:color="auto"/>
              <w:right w:val="single" w:sz="8" w:space="0" w:color="auto"/>
            </w:tcBorders>
            <w:shd w:val="clear" w:color="000000" w:fill="FFFF00"/>
            <w:noWrap/>
            <w:vAlign w:val="center"/>
            <w:hideMark/>
          </w:tcPr>
          <w:p w:rsidR="009E01E4" w:rsidRPr="009E01E4" w:rsidRDefault="003C4050" w:rsidP="00202F87">
            <w:pPr>
              <w:jc w:val="right"/>
              <w:rPr>
                <w:rFonts w:ascii="Arial" w:hAnsi="Arial" w:cs="Arial"/>
                <w:b/>
                <w:bCs/>
                <w:sz w:val="20"/>
                <w:szCs w:val="20"/>
              </w:rPr>
            </w:pPr>
            <w:r>
              <w:rPr>
                <w:rFonts w:ascii="Arial" w:hAnsi="Arial" w:cs="Arial"/>
                <w:color w:val="000000"/>
                <w:sz w:val="20"/>
                <w:szCs w:val="20"/>
              </w:rPr>
              <w:t>$</w:t>
            </w:r>
            <w:r w:rsidR="009E01E4" w:rsidRPr="009E01E4">
              <w:rPr>
                <w:rFonts w:ascii="Arial" w:hAnsi="Arial" w:cs="Arial"/>
                <w:b/>
                <w:bCs/>
                <w:sz w:val="20"/>
                <w:szCs w:val="20"/>
              </w:rPr>
              <w:t>3</w:t>
            </w:r>
            <w:r w:rsidR="00202F87">
              <w:rPr>
                <w:rFonts w:ascii="Arial" w:hAnsi="Arial" w:cs="Arial"/>
                <w:b/>
                <w:bCs/>
                <w:sz w:val="20"/>
                <w:szCs w:val="20"/>
              </w:rPr>
              <w:t>’</w:t>
            </w:r>
            <w:r w:rsidR="009E01E4" w:rsidRPr="009E01E4">
              <w:rPr>
                <w:rFonts w:ascii="Arial" w:hAnsi="Arial" w:cs="Arial"/>
                <w:b/>
                <w:bCs/>
                <w:sz w:val="20"/>
                <w:szCs w:val="20"/>
              </w:rPr>
              <w:t>373</w:t>
            </w:r>
            <w:r w:rsidR="00202F87">
              <w:rPr>
                <w:rFonts w:ascii="Arial" w:hAnsi="Arial" w:cs="Arial"/>
                <w:b/>
                <w:bCs/>
                <w:sz w:val="20"/>
                <w:szCs w:val="20"/>
              </w:rPr>
              <w:t>,</w:t>
            </w:r>
            <w:r w:rsidR="009E01E4" w:rsidRPr="009E01E4">
              <w:rPr>
                <w:rFonts w:ascii="Arial" w:hAnsi="Arial" w:cs="Arial"/>
                <w:b/>
                <w:bCs/>
                <w:sz w:val="20"/>
                <w:szCs w:val="20"/>
              </w:rPr>
              <w:t>500</w:t>
            </w:r>
            <w:r w:rsidR="00202F87">
              <w:rPr>
                <w:rFonts w:ascii="Arial" w:hAnsi="Arial" w:cs="Arial"/>
                <w:b/>
                <w:bCs/>
                <w:sz w:val="20"/>
                <w:szCs w:val="20"/>
              </w:rPr>
              <w:t>.</w:t>
            </w:r>
            <w:r w:rsidR="009E01E4" w:rsidRPr="009E01E4">
              <w:rPr>
                <w:rFonts w:ascii="Arial" w:hAnsi="Arial" w:cs="Arial"/>
                <w:b/>
                <w:bCs/>
                <w:sz w:val="20"/>
                <w:szCs w:val="20"/>
              </w:rPr>
              <w:t>00</w:t>
            </w:r>
          </w:p>
        </w:tc>
        <w:tc>
          <w:tcPr>
            <w:tcW w:w="1701" w:type="dxa"/>
            <w:tcBorders>
              <w:top w:val="single" w:sz="8" w:space="0" w:color="auto"/>
              <w:left w:val="nil"/>
              <w:bottom w:val="single" w:sz="8" w:space="0" w:color="auto"/>
              <w:right w:val="single" w:sz="8" w:space="0" w:color="auto"/>
            </w:tcBorders>
            <w:shd w:val="clear" w:color="000000" w:fill="FFFF00"/>
            <w:noWrap/>
            <w:vAlign w:val="center"/>
            <w:hideMark/>
          </w:tcPr>
          <w:p w:rsidR="009E01E4" w:rsidRPr="009E01E4" w:rsidRDefault="003C4050" w:rsidP="00202F87">
            <w:pPr>
              <w:jc w:val="right"/>
              <w:rPr>
                <w:rFonts w:ascii="Arial" w:hAnsi="Arial" w:cs="Arial"/>
                <w:b/>
                <w:bCs/>
                <w:color w:val="000000"/>
                <w:sz w:val="20"/>
                <w:szCs w:val="20"/>
              </w:rPr>
            </w:pPr>
            <w:r>
              <w:rPr>
                <w:rFonts w:ascii="Arial" w:hAnsi="Arial" w:cs="Arial"/>
                <w:color w:val="000000"/>
                <w:sz w:val="20"/>
                <w:szCs w:val="20"/>
              </w:rPr>
              <w:t>$</w:t>
            </w:r>
            <w:r w:rsidR="009E01E4" w:rsidRPr="009E01E4">
              <w:rPr>
                <w:rFonts w:ascii="Arial" w:hAnsi="Arial" w:cs="Arial"/>
                <w:b/>
                <w:bCs/>
                <w:color w:val="000000"/>
                <w:sz w:val="20"/>
                <w:szCs w:val="20"/>
              </w:rPr>
              <w:t>1</w:t>
            </w:r>
            <w:r w:rsidR="00202F87">
              <w:rPr>
                <w:rFonts w:ascii="Arial" w:hAnsi="Arial" w:cs="Arial"/>
                <w:b/>
                <w:bCs/>
                <w:color w:val="000000"/>
                <w:sz w:val="20"/>
                <w:szCs w:val="20"/>
              </w:rPr>
              <w:t>´</w:t>
            </w:r>
            <w:r w:rsidR="009E01E4" w:rsidRPr="009E01E4">
              <w:rPr>
                <w:rFonts w:ascii="Arial" w:hAnsi="Arial" w:cs="Arial"/>
                <w:b/>
                <w:bCs/>
                <w:color w:val="000000"/>
                <w:sz w:val="20"/>
                <w:szCs w:val="20"/>
              </w:rPr>
              <w:t>923</w:t>
            </w:r>
            <w:r w:rsidR="00202F87">
              <w:rPr>
                <w:rFonts w:ascii="Arial" w:hAnsi="Arial" w:cs="Arial"/>
                <w:b/>
                <w:bCs/>
                <w:color w:val="000000"/>
                <w:sz w:val="20"/>
                <w:szCs w:val="20"/>
              </w:rPr>
              <w:t>,</w:t>
            </w:r>
            <w:r w:rsidR="009E01E4" w:rsidRPr="009E01E4">
              <w:rPr>
                <w:rFonts w:ascii="Arial" w:hAnsi="Arial" w:cs="Arial"/>
                <w:b/>
                <w:bCs/>
                <w:color w:val="000000"/>
                <w:sz w:val="20"/>
                <w:szCs w:val="20"/>
              </w:rPr>
              <w:t>000</w:t>
            </w:r>
            <w:r w:rsidR="00202F87">
              <w:rPr>
                <w:rFonts w:ascii="Arial" w:hAnsi="Arial" w:cs="Arial"/>
                <w:b/>
                <w:bCs/>
                <w:color w:val="000000"/>
                <w:sz w:val="20"/>
                <w:szCs w:val="20"/>
              </w:rPr>
              <w:t>.</w:t>
            </w:r>
            <w:r w:rsidR="009E01E4" w:rsidRPr="009E01E4">
              <w:rPr>
                <w:rFonts w:ascii="Arial" w:hAnsi="Arial" w:cs="Arial"/>
                <w:b/>
                <w:bCs/>
                <w:color w:val="000000"/>
                <w:sz w:val="20"/>
                <w:szCs w:val="20"/>
              </w:rPr>
              <w:t>00</w:t>
            </w:r>
          </w:p>
        </w:tc>
      </w:tr>
      <w:tr w:rsidR="009E01E4" w:rsidRPr="009E01E4" w:rsidTr="003C4050">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31101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 xml:space="preserve">SERVICIO DE ENERGÍA </w:t>
            </w:r>
            <w:r w:rsidR="001227A0" w:rsidRPr="009E01E4">
              <w:rPr>
                <w:rFonts w:ascii="Arial" w:hAnsi="Arial" w:cs="Arial"/>
                <w:sz w:val="20"/>
                <w:szCs w:val="20"/>
              </w:rPr>
              <w:t>ELÉCTRICA</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240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160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3C4050">
        <w:trPr>
          <w:trHeight w:val="510"/>
        </w:trPr>
        <w:tc>
          <w:tcPr>
            <w:tcW w:w="99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31301</w:t>
            </w:r>
          </w:p>
        </w:tc>
        <w:tc>
          <w:tcPr>
            <w:tcW w:w="5528"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SERVICIO DE AGUA POTABLE, DRENAJE Y ALCANTARILLADO</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3C4050">
        <w:trPr>
          <w:trHeight w:val="300"/>
        </w:trPr>
        <w:tc>
          <w:tcPr>
            <w:tcW w:w="99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31401</w:t>
            </w:r>
          </w:p>
        </w:tc>
        <w:tc>
          <w:tcPr>
            <w:tcW w:w="552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TELEFONÍA TRADICIONAL</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42</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28</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3C4050">
        <w:trPr>
          <w:trHeight w:val="300"/>
        </w:trPr>
        <w:tc>
          <w:tcPr>
            <w:tcW w:w="99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31501</w:t>
            </w:r>
          </w:p>
        </w:tc>
        <w:tc>
          <w:tcPr>
            <w:tcW w:w="552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TELEFONÍA CELULAR</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96</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3C4050">
        <w:trPr>
          <w:trHeight w:val="510"/>
        </w:trPr>
        <w:tc>
          <w:tcPr>
            <w:tcW w:w="99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31601</w:t>
            </w:r>
          </w:p>
        </w:tc>
        <w:tc>
          <w:tcPr>
            <w:tcW w:w="5528"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SERVICIO DE CONDUCCIÓN DE SEÑALES ANALÓGICAS Y DIGITALES</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15</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3C4050">
        <w:trPr>
          <w:trHeight w:val="510"/>
        </w:trPr>
        <w:tc>
          <w:tcPr>
            <w:tcW w:w="99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31701</w:t>
            </w:r>
          </w:p>
        </w:tc>
        <w:tc>
          <w:tcPr>
            <w:tcW w:w="5528"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SERVICIOS DE ACCESO A INTERNET, REDES Y PROCESAMIENTO</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100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100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3C4050">
        <w:trPr>
          <w:trHeight w:val="300"/>
        </w:trPr>
        <w:tc>
          <w:tcPr>
            <w:tcW w:w="99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31802</w:t>
            </w:r>
          </w:p>
        </w:tc>
        <w:tc>
          <w:tcPr>
            <w:tcW w:w="552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SERVICIO DE MENSAJERÍA Y PAQUETERÍA</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5</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3</w:t>
            </w:r>
            <w:r w:rsidR="00202F87">
              <w:rPr>
                <w:rFonts w:ascii="Arial" w:hAnsi="Arial" w:cs="Arial"/>
                <w:color w:val="000000"/>
                <w:sz w:val="20"/>
                <w:szCs w:val="20"/>
              </w:rPr>
              <w:t>,</w:t>
            </w:r>
            <w:r w:rsidR="009E01E4" w:rsidRPr="009E01E4">
              <w:rPr>
                <w:rFonts w:ascii="Arial" w:hAnsi="Arial" w:cs="Arial"/>
                <w:color w:val="000000"/>
                <w:sz w:val="20"/>
                <w:szCs w:val="20"/>
              </w:rPr>
              <w:t>333</w:t>
            </w:r>
            <w:r w:rsidR="00202F87">
              <w:rPr>
                <w:rFonts w:ascii="Arial" w:hAnsi="Arial" w:cs="Arial"/>
                <w:color w:val="000000"/>
                <w:sz w:val="20"/>
                <w:szCs w:val="20"/>
              </w:rPr>
              <w:t>.</w:t>
            </w:r>
            <w:r w:rsidR="009E01E4" w:rsidRPr="009E01E4">
              <w:rPr>
                <w:rFonts w:ascii="Arial" w:hAnsi="Arial" w:cs="Arial"/>
                <w:color w:val="000000"/>
                <w:sz w:val="20"/>
                <w:szCs w:val="20"/>
              </w:rPr>
              <w:t>33</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32201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ARRENDAMIENTO DE EDIFICIOS Y LOCALES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720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480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32301</w:t>
            </w:r>
          </w:p>
        </w:tc>
        <w:tc>
          <w:tcPr>
            <w:tcW w:w="5528" w:type="dxa"/>
            <w:tcBorders>
              <w:top w:val="nil"/>
              <w:left w:val="single" w:sz="8" w:space="0" w:color="auto"/>
              <w:bottom w:val="single" w:sz="4" w:space="0" w:color="auto"/>
              <w:right w:val="nil"/>
            </w:tcBorders>
            <w:shd w:val="clear" w:color="000000" w:fill="E7E6E6"/>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ARRENDAMIENTO DE MUEBLES Y EQUIPO DE OFICINA</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72</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48</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32901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OTROS ARRENDAMIENTOS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5</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3</w:t>
            </w:r>
            <w:r w:rsidR="00202F87">
              <w:rPr>
                <w:rFonts w:ascii="Arial" w:hAnsi="Arial" w:cs="Arial"/>
                <w:color w:val="000000"/>
                <w:sz w:val="20"/>
                <w:szCs w:val="20"/>
              </w:rPr>
              <w:t>,</w:t>
            </w:r>
            <w:r w:rsidR="009E01E4" w:rsidRPr="009E01E4">
              <w:rPr>
                <w:rFonts w:ascii="Arial" w:hAnsi="Arial" w:cs="Arial"/>
                <w:color w:val="000000"/>
                <w:sz w:val="20"/>
                <w:szCs w:val="20"/>
              </w:rPr>
              <w:t>333</w:t>
            </w:r>
            <w:r w:rsidR="00202F87">
              <w:rPr>
                <w:rFonts w:ascii="Arial" w:hAnsi="Arial" w:cs="Arial"/>
                <w:color w:val="000000"/>
                <w:sz w:val="20"/>
                <w:szCs w:val="20"/>
              </w:rPr>
              <w:t>.</w:t>
            </w:r>
            <w:r w:rsidR="009E01E4" w:rsidRPr="009E01E4">
              <w:rPr>
                <w:rFonts w:ascii="Arial" w:hAnsi="Arial" w:cs="Arial"/>
                <w:color w:val="000000"/>
                <w:sz w:val="20"/>
                <w:szCs w:val="20"/>
              </w:rPr>
              <w:t>33</w:t>
            </w:r>
          </w:p>
        </w:tc>
      </w:tr>
      <w:tr w:rsidR="009E01E4" w:rsidRPr="009E01E4" w:rsidTr="009E01E4">
        <w:trPr>
          <w:trHeight w:val="285"/>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33101</w:t>
            </w:r>
          </w:p>
        </w:tc>
        <w:tc>
          <w:tcPr>
            <w:tcW w:w="5528" w:type="dxa"/>
            <w:tcBorders>
              <w:top w:val="nil"/>
              <w:left w:val="single" w:sz="8" w:space="0" w:color="auto"/>
              <w:bottom w:val="single" w:sz="4" w:space="0" w:color="auto"/>
              <w:right w:val="nil"/>
            </w:tcBorders>
            <w:shd w:val="clear" w:color="000000" w:fill="E7E6E6"/>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SERVICIOS LEGALES DE CONTABILIDAD, AUDITORÍA Y RELACIONADOS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70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33301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SERVICIOS DE INFORMÁTICA</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6</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33303</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 xml:space="preserve">SERVICIOS DE </w:t>
            </w:r>
            <w:r w:rsidR="00D93309" w:rsidRPr="009E01E4">
              <w:rPr>
                <w:rFonts w:ascii="Arial" w:hAnsi="Arial" w:cs="Arial"/>
                <w:sz w:val="20"/>
                <w:szCs w:val="20"/>
              </w:rPr>
              <w:t>CONSULTORÍA</w:t>
            </w:r>
            <w:r w:rsidRPr="009E01E4">
              <w:rPr>
                <w:rFonts w:ascii="Arial" w:hAnsi="Arial" w:cs="Arial"/>
                <w:sz w:val="20"/>
                <w:szCs w:val="20"/>
              </w:rPr>
              <w:t xml:space="preserve"> ADMINISTRATIVA</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w:t>
            </w:r>
            <w:r w:rsidR="00202F87">
              <w:rPr>
                <w:rFonts w:ascii="Arial" w:hAnsi="Arial" w:cs="Arial"/>
                <w:color w:val="000000"/>
                <w:sz w:val="20"/>
                <w:szCs w:val="20"/>
              </w:rPr>
              <w:t>,</w:t>
            </w:r>
            <w:r w:rsidR="009E01E4" w:rsidRPr="009E01E4">
              <w:rPr>
                <w:rFonts w:ascii="Arial" w:hAnsi="Arial" w:cs="Arial"/>
                <w:color w:val="000000"/>
                <w:sz w:val="20"/>
                <w:szCs w:val="20"/>
              </w:rPr>
              <w:t>333</w:t>
            </w:r>
            <w:r w:rsidR="00202F87">
              <w:rPr>
                <w:rFonts w:ascii="Arial" w:hAnsi="Arial" w:cs="Arial"/>
                <w:color w:val="000000"/>
                <w:sz w:val="20"/>
                <w:szCs w:val="20"/>
              </w:rPr>
              <w:t>.</w:t>
            </w:r>
            <w:r w:rsidR="009E01E4" w:rsidRPr="009E01E4">
              <w:rPr>
                <w:rFonts w:ascii="Arial" w:hAnsi="Arial" w:cs="Arial"/>
                <w:color w:val="000000"/>
                <w:sz w:val="20"/>
                <w:szCs w:val="20"/>
              </w:rPr>
              <w:t>33</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33401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SERVICIOS DE CAPACITACIÓN</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13</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8</w:t>
            </w:r>
            <w:r w:rsidR="00202F87">
              <w:rPr>
                <w:rFonts w:ascii="Arial" w:hAnsi="Arial" w:cs="Arial"/>
                <w:color w:val="000000"/>
                <w:sz w:val="20"/>
                <w:szCs w:val="20"/>
              </w:rPr>
              <w:t>,</w:t>
            </w:r>
            <w:r w:rsidR="009E01E4" w:rsidRPr="009E01E4">
              <w:rPr>
                <w:rFonts w:ascii="Arial" w:hAnsi="Arial" w:cs="Arial"/>
                <w:color w:val="000000"/>
                <w:sz w:val="20"/>
                <w:szCs w:val="20"/>
              </w:rPr>
              <w:t>666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9E01E4">
        <w:trPr>
          <w:trHeight w:val="51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33402</w:t>
            </w:r>
          </w:p>
        </w:tc>
        <w:tc>
          <w:tcPr>
            <w:tcW w:w="5528" w:type="dxa"/>
            <w:tcBorders>
              <w:top w:val="nil"/>
              <w:left w:val="single" w:sz="8" w:space="0" w:color="auto"/>
              <w:bottom w:val="single" w:sz="4" w:space="0" w:color="auto"/>
              <w:right w:val="nil"/>
            </w:tcBorders>
            <w:shd w:val="clear" w:color="000000" w:fill="E7E6E6"/>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PLANEACIÓN, INNOVACIÓN, SEGUIMIENTO Y EVALUACIÓN (ORGANIZACIÓN DEL SPEN)</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33501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ESTUDIOS INVESTIGACIONES Y PROYECTOS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33601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PUBLICACIONES E IMPRESIONES OFICIALES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200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66</w:t>
            </w:r>
            <w:r w:rsidR="00202F87">
              <w:rPr>
                <w:rFonts w:ascii="Arial" w:hAnsi="Arial" w:cs="Arial"/>
                <w:color w:val="000000"/>
                <w:sz w:val="20"/>
                <w:szCs w:val="20"/>
              </w:rPr>
              <w:t>,</w:t>
            </w:r>
            <w:r w:rsidR="009E01E4" w:rsidRPr="009E01E4">
              <w:rPr>
                <w:rFonts w:ascii="Arial" w:hAnsi="Arial" w:cs="Arial"/>
                <w:color w:val="000000"/>
                <w:sz w:val="20"/>
                <w:szCs w:val="20"/>
              </w:rPr>
              <w:t>666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33801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SERVICIOS DE VIGILANCIA</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5</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3</w:t>
            </w:r>
            <w:r w:rsidR="00202F87">
              <w:rPr>
                <w:rFonts w:ascii="Arial" w:hAnsi="Arial" w:cs="Arial"/>
                <w:color w:val="000000"/>
                <w:sz w:val="20"/>
                <w:szCs w:val="20"/>
              </w:rPr>
              <w:t>,</w:t>
            </w:r>
            <w:r w:rsidR="009E01E4" w:rsidRPr="009E01E4">
              <w:rPr>
                <w:rFonts w:ascii="Arial" w:hAnsi="Arial" w:cs="Arial"/>
                <w:color w:val="000000"/>
                <w:sz w:val="20"/>
                <w:szCs w:val="20"/>
              </w:rPr>
              <w:t>333</w:t>
            </w:r>
            <w:r w:rsidR="00202F87">
              <w:rPr>
                <w:rFonts w:ascii="Arial" w:hAnsi="Arial" w:cs="Arial"/>
                <w:color w:val="000000"/>
                <w:sz w:val="20"/>
                <w:szCs w:val="20"/>
              </w:rPr>
              <w:t>.</w:t>
            </w:r>
            <w:r w:rsidR="009E01E4" w:rsidRPr="009E01E4">
              <w:rPr>
                <w:rFonts w:ascii="Arial" w:hAnsi="Arial" w:cs="Arial"/>
                <w:color w:val="000000"/>
                <w:sz w:val="20"/>
                <w:szCs w:val="20"/>
              </w:rPr>
              <w:t>33</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33901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PRÁCTICAS DE ALUMNOS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6</w:t>
            </w:r>
            <w:r w:rsidR="00202F87">
              <w:rPr>
                <w:rFonts w:ascii="Arial" w:hAnsi="Arial" w:cs="Arial"/>
                <w:color w:val="000000"/>
                <w:sz w:val="20"/>
                <w:szCs w:val="20"/>
              </w:rPr>
              <w:t>,</w:t>
            </w:r>
            <w:r w:rsidR="009E01E4" w:rsidRPr="009E01E4">
              <w:rPr>
                <w:rFonts w:ascii="Arial" w:hAnsi="Arial" w:cs="Arial"/>
                <w:color w:val="000000"/>
                <w:sz w:val="20"/>
                <w:szCs w:val="20"/>
              </w:rPr>
              <w:t>666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33903</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SERVICIOS ESTADÍSTICOS Y GEOGRÁFICOS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666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lastRenderedPageBreak/>
              <w:t>34101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SERVICIOS BANCARIOS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15</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34501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SEGUROS Y FIANZAS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50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33</w:t>
            </w:r>
            <w:r w:rsidR="00202F87">
              <w:rPr>
                <w:rFonts w:ascii="Arial" w:hAnsi="Arial" w:cs="Arial"/>
                <w:color w:val="000000"/>
                <w:sz w:val="20"/>
                <w:szCs w:val="20"/>
              </w:rPr>
              <w:t>,</w:t>
            </w:r>
            <w:r w:rsidR="009E01E4" w:rsidRPr="009E01E4">
              <w:rPr>
                <w:rFonts w:ascii="Arial" w:hAnsi="Arial" w:cs="Arial"/>
                <w:color w:val="000000"/>
                <w:sz w:val="20"/>
                <w:szCs w:val="20"/>
              </w:rPr>
              <w:t>333</w:t>
            </w:r>
            <w:r w:rsidR="00202F87">
              <w:rPr>
                <w:rFonts w:ascii="Arial" w:hAnsi="Arial" w:cs="Arial"/>
                <w:color w:val="000000"/>
                <w:sz w:val="20"/>
                <w:szCs w:val="20"/>
              </w:rPr>
              <w:t>.</w:t>
            </w:r>
            <w:r w:rsidR="009E01E4" w:rsidRPr="009E01E4">
              <w:rPr>
                <w:rFonts w:ascii="Arial" w:hAnsi="Arial" w:cs="Arial"/>
                <w:color w:val="000000"/>
                <w:sz w:val="20"/>
                <w:szCs w:val="20"/>
              </w:rPr>
              <w:t>33</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34701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FLETES Y MANIOBRAS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w:t>
            </w:r>
            <w:r w:rsidR="00202F87">
              <w:rPr>
                <w:rFonts w:ascii="Arial" w:hAnsi="Arial" w:cs="Arial"/>
                <w:color w:val="000000"/>
                <w:sz w:val="20"/>
                <w:szCs w:val="20"/>
              </w:rPr>
              <w:t>,</w:t>
            </w:r>
            <w:r w:rsidR="009E01E4" w:rsidRPr="009E01E4">
              <w:rPr>
                <w:rFonts w:ascii="Arial" w:hAnsi="Arial" w:cs="Arial"/>
                <w:color w:val="000000"/>
                <w:sz w:val="20"/>
                <w:szCs w:val="20"/>
              </w:rPr>
              <w:t>500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w:t>
            </w:r>
            <w:r w:rsidR="00202F87">
              <w:rPr>
                <w:rFonts w:ascii="Arial" w:hAnsi="Arial" w:cs="Arial"/>
                <w:color w:val="000000"/>
                <w:sz w:val="20"/>
                <w:szCs w:val="20"/>
              </w:rPr>
              <w:t>,</w:t>
            </w:r>
            <w:r w:rsidR="009E01E4" w:rsidRPr="009E01E4">
              <w:rPr>
                <w:rFonts w:ascii="Arial" w:hAnsi="Arial" w:cs="Arial"/>
                <w:color w:val="000000"/>
                <w:sz w:val="20"/>
                <w:szCs w:val="20"/>
              </w:rPr>
              <w:t>666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35101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 xml:space="preserve">CONSERVACIÓN Y </w:t>
            </w:r>
            <w:r w:rsidR="00DD3D0E" w:rsidRPr="00DD3D0E">
              <w:rPr>
                <w:rFonts w:ascii="Arial" w:hAnsi="Arial" w:cs="Arial"/>
                <w:sz w:val="20"/>
                <w:szCs w:val="20"/>
              </w:rPr>
              <w:t>MANTENIMIENTO</w:t>
            </w:r>
            <w:r w:rsidRPr="009E01E4">
              <w:rPr>
                <w:rFonts w:ascii="Arial" w:hAnsi="Arial" w:cs="Arial"/>
                <w:sz w:val="20"/>
                <w:szCs w:val="20"/>
              </w:rPr>
              <w:t xml:space="preserve"> MENOR DE INMUEBLES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40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26</w:t>
            </w:r>
            <w:r w:rsidR="00202F87">
              <w:rPr>
                <w:rFonts w:ascii="Arial" w:hAnsi="Arial" w:cs="Arial"/>
                <w:color w:val="000000"/>
                <w:sz w:val="20"/>
                <w:szCs w:val="20"/>
              </w:rPr>
              <w:t>,</w:t>
            </w:r>
            <w:r w:rsidR="009E01E4" w:rsidRPr="009E01E4">
              <w:rPr>
                <w:rFonts w:ascii="Arial" w:hAnsi="Arial" w:cs="Arial"/>
                <w:color w:val="000000"/>
                <w:sz w:val="20"/>
                <w:szCs w:val="20"/>
              </w:rPr>
              <w:t>666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9E01E4">
        <w:trPr>
          <w:trHeight w:val="51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35201</w:t>
            </w:r>
          </w:p>
        </w:tc>
        <w:tc>
          <w:tcPr>
            <w:tcW w:w="5528" w:type="dxa"/>
            <w:tcBorders>
              <w:top w:val="nil"/>
              <w:left w:val="single" w:sz="8" w:space="0" w:color="auto"/>
              <w:bottom w:val="single" w:sz="4" w:space="0" w:color="auto"/>
              <w:right w:val="nil"/>
            </w:tcBorders>
            <w:shd w:val="clear" w:color="000000" w:fill="E7E6E6"/>
            <w:vAlign w:val="center"/>
            <w:hideMark/>
          </w:tcPr>
          <w:p w:rsidR="009E01E4" w:rsidRPr="009E01E4" w:rsidRDefault="009E01E4" w:rsidP="00DD3D0E">
            <w:pPr>
              <w:jc w:val="both"/>
              <w:rPr>
                <w:rFonts w:ascii="Arial" w:hAnsi="Arial" w:cs="Arial"/>
                <w:sz w:val="20"/>
                <w:szCs w:val="20"/>
              </w:rPr>
            </w:pPr>
            <w:r w:rsidRPr="009E01E4">
              <w:rPr>
                <w:rFonts w:ascii="Arial" w:hAnsi="Arial" w:cs="Arial"/>
                <w:sz w:val="20"/>
                <w:szCs w:val="20"/>
              </w:rPr>
              <w:t xml:space="preserve">INSTALACIÓN, REPARACIÓN Y </w:t>
            </w:r>
            <w:r w:rsidR="00DD3D0E">
              <w:rPr>
                <w:rFonts w:ascii="Arial" w:hAnsi="Arial" w:cs="Arial"/>
                <w:sz w:val="20"/>
                <w:szCs w:val="20"/>
              </w:rPr>
              <w:t>MANTENIMIENTO</w:t>
            </w:r>
            <w:r w:rsidRPr="009E01E4">
              <w:rPr>
                <w:rFonts w:ascii="Arial" w:hAnsi="Arial" w:cs="Arial"/>
                <w:sz w:val="20"/>
                <w:szCs w:val="20"/>
              </w:rPr>
              <w:t xml:space="preserve"> DE MOBILIARIO Y EQ</w:t>
            </w:r>
            <w:r w:rsidR="00DD3D0E">
              <w:rPr>
                <w:rFonts w:ascii="Arial" w:hAnsi="Arial" w:cs="Arial"/>
                <w:sz w:val="20"/>
                <w:szCs w:val="20"/>
              </w:rPr>
              <w:t>UIPO</w:t>
            </w:r>
            <w:r w:rsidRPr="009E01E4">
              <w:rPr>
                <w:rFonts w:ascii="Arial" w:hAnsi="Arial" w:cs="Arial"/>
                <w:sz w:val="20"/>
                <w:szCs w:val="20"/>
              </w:rPr>
              <w:t xml:space="preserve"> DE ADM</w:t>
            </w:r>
            <w:r w:rsidR="00DD3D0E">
              <w:rPr>
                <w:rFonts w:ascii="Arial" w:hAnsi="Arial" w:cs="Arial"/>
                <w:sz w:val="20"/>
                <w:szCs w:val="20"/>
              </w:rPr>
              <w:t>INISTRACIÓ</w:t>
            </w:r>
            <w:r w:rsidRPr="009E01E4">
              <w:rPr>
                <w:rFonts w:ascii="Arial" w:hAnsi="Arial" w:cs="Arial"/>
                <w:sz w:val="20"/>
                <w:szCs w:val="20"/>
              </w:rPr>
              <w:t>N</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25</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16</w:t>
            </w:r>
            <w:r w:rsidR="00202F87">
              <w:rPr>
                <w:rFonts w:ascii="Arial" w:hAnsi="Arial" w:cs="Arial"/>
                <w:color w:val="000000"/>
                <w:sz w:val="20"/>
                <w:szCs w:val="20"/>
              </w:rPr>
              <w:t>,</w:t>
            </w:r>
            <w:r w:rsidR="009E01E4" w:rsidRPr="009E01E4">
              <w:rPr>
                <w:rFonts w:ascii="Arial" w:hAnsi="Arial" w:cs="Arial"/>
                <w:color w:val="000000"/>
                <w:sz w:val="20"/>
                <w:szCs w:val="20"/>
              </w:rPr>
              <w:t>666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9E01E4">
        <w:trPr>
          <w:trHeight w:val="51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35301</w:t>
            </w:r>
          </w:p>
        </w:tc>
        <w:tc>
          <w:tcPr>
            <w:tcW w:w="5528" w:type="dxa"/>
            <w:tcBorders>
              <w:top w:val="nil"/>
              <w:left w:val="single" w:sz="8" w:space="0" w:color="auto"/>
              <w:bottom w:val="single" w:sz="4" w:space="0" w:color="auto"/>
              <w:right w:val="nil"/>
            </w:tcBorders>
            <w:shd w:val="clear" w:color="000000" w:fill="E7E6E6"/>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 xml:space="preserve">INSTALACIÓN, REPARACIÓN Y </w:t>
            </w:r>
            <w:r w:rsidR="00DD3D0E" w:rsidRPr="00DD3D0E">
              <w:rPr>
                <w:rFonts w:ascii="Arial" w:hAnsi="Arial" w:cs="Arial"/>
                <w:sz w:val="20"/>
                <w:szCs w:val="20"/>
              </w:rPr>
              <w:t>MANTENIMIENTO</w:t>
            </w:r>
            <w:r w:rsidRPr="009E01E4">
              <w:rPr>
                <w:rFonts w:ascii="Arial" w:hAnsi="Arial" w:cs="Arial"/>
                <w:sz w:val="20"/>
                <w:szCs w:val="20"/>
              </w:rPr>
              <w:t xml:space="preserve"> DE MOBILIARIO Y </w:t>
            </w:r>
            <w:r w:rsidR="00DD3D0E" w:rsidRPr="00DD3D0E">
              <w:rPr>
                <w:rFonts w:ascii="Arial" w:hAnsi="Arial" w:cs="Arial"/>
                <w:sz w:val="20"/>
                <w:szCs w:val="20"/>
              </w:rPr>
              <w:t xml:space="preserve">EQUIPO </w:t>
            </w:r>
            <w:r w:rsidRPr="009E01E4">
              <w:rPr>
                <w:rFonts w:ascii="Arial" w:hAnsi="Arial" w:cs="Arial"/>
                <w:sz w:val="20"/>
                <w:szCs w:val="20"/>
              </w:rPr>
              <w:t>DE CÓMPUTO</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6</w:t>
            </w:r>
            <w:r w:rsidR="00202F87">
              <w:rPr>
                <w:rFonts w:ascii="Arial" w:hAnsi="Arial" w:cs="Arial"/>
                <w:color w:val="000000"/>
                <w:sz w:val="20"/>
                <w:szCs w:val="20"/>
              </w:rPr>
              <w:t>,</w:t>
            </w:r>
            <w:r w:rsidR="009E01E4" w:rsidRPr="009E01E4">
              <w:rPr>
                <w:rFonts w:ascii="Arial" w:hAnsi="Arial" w:cs="Arial"/>
                <w:color w:val="000000"/>
                <w:sz w:val="20"/>
                <w:szCs w:val="20"/>
              </w:rPr>
              <w:t>666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9E01E4">
        <w:trPr>
          <w:trHeight w:val="51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35501</w:t>
            </w:r>
          </w:p>
        </w:tc>
        <w:tc>
          <w:tcPr>
            <w:tcW w:w="5528" w:type="dxa"/>
            <w:tcBorders>
              <w:top w:val="nil"/>
              <w:left w:val="single" w:sz="8" w:space="0" w:color="auto"/>
              <w:bottom w:val="single" w:sz="4" w:space="0" w:color="auto"/>
              <w:right w:val="nil"/>
            </w:tcBorders>
            <w:shd w:val="clear" w:color="000000" w:fill="E7E6E6"/>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 xml:space="preserve">REPARACIÓN, </w:t>
            </w:r>
            <w:r w:rsidR="00DD3D0E" w:rsidRPr="00DD3D0E">
              <w:rPr>
                <w:rFonts w:ascii="Arial" w:hAnsi="Arial" w:cs="Arial"/>
                <w:sz w:val="20"/>
                <w:szCs w:val="20"/>
              </w:rPr>
              <w:t>MANTENIMIENTO</w:t>
            </w:r>
            <w:r w:rsidRPr="009E01E4">
              <w:rPr>
                <w:rFonts w:ascii="Arial" w:hAnsi="Arial" w:cs="Arial"/>
                <w:sz w:val="20"/>
                <w:szCs w:val="20"/>
              </w:rPr>
              <w:t xml:space="preserve"> Y CONSERVACIÓN DE VEHÍCULOS Y </w:t>
            </w:r>
            <w:r w:rsidR="00DD3D0E" w:rsidRPr="00DD3D0E">
              <w:rPr>
                <w:rFonts w:ascii="Arial" w:hAnsi="Arial" w:cs="Arial"/>
                <w:sz w:val="20"/>
                <w:szCs w:val="20"/>
              </w:rPr>
              <w:t>EQUIPO</w:t>
            </w:r>
            <w:r w:rsidRPr="009E01E4">
              <w:rPr>
                <w:rFonts w:ascii="Arial" w:hAnsi="Arial" w:cs="Arial"/>
                <w:sz w:val="20"/>
                <w:szCs w:val="20"/>
              </w:rPr>
              <w:t xml:space="preserve"> DE TRANSPORTE</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40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26</w:t>
            </w:r>
            <w:r w:rsidR="00202F87">
              <w:rPr>
                <w:rFonts w:ascii="Arial" w:hAnsi="Arial" w:cs="Arial"/>
                <w:color w:val="000000"/>
                <w:sz w:val="20"/>
                <w:szCs w:val="20"/>
              </w:rPr>
              <w:t>,</w:t>
            </w:r>
            <w:r w:rsidR="009E01E4" w:rsidRPr="009E01E4">
              <w:rPr>
                <w:rFonts w:ascii="Arial" w:hAnsi="Arial" w:cs="Arial"/>
                <w:color w:val="000000"/>
                <w:sz w:val="20"/>
                <w:szCs w:val="20"/>
              </w:rPr>
              <w:t>666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36101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GASTOS DE DIFUSIÓN E INFORMACIÓN</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65</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43</w:t>
            </w:r>
            <w:r w:rsidR="00202F87">
              <w:rPr>
                <w:rFonts w:ascii="Arial" w:hAnsi="Arial" w:cs="Arial"/>
                <w:color w:val="000000"/>
                <w:sz w:val="20"/>
                <w:szCs w:val="20"/>
              </w:rPr>
              <w:t>,</w:t>
            </w:r>
            <w:r w:rsidR="009E01E4" w:rsidRPr="009E01E4">
              <w:rPr>
                <w:rFonts w:ascii="Arial" w:hAnsi="Arial" w:cs="Arial"/>
                <w:color w:val="000000"/>
                <w:sz w:val="20"/>
                <w:szCs w:val="20"/>
              </w:rPr>
              <w:t>333</w:t>
            </w:r>
            <w:r w:rsidR="00202F87">
              <w:rPr>
                <w:rFonts w:ascii="Arial" w:hAnsi="Arial" w:cs="Arial"/>
                <w:color w:val="000000"/>
                <w:sz w:val="20"/>
                <w:szCs w:val="20"/>
              </w:rPr>
              <w:t>.</w:t>
            </w:r>
            <w:r w:rsidR="009E01E4" w:rsidRPr="009E01E4">
              <w:rPr>
                <w:rFonts w:ascii="Arial" w:hAnsi="Arial" w:cs="Arial"/>
                <w:color w:val="000000"/>
                <w:sz w:val="20"/>
                <w:szCs w:val="20"/>
              </w:rPr>
              <w:t>33</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37101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PASAJES AÉREOS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250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140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37201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PASAJES TERRESTRES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13</w:t>
            </w:r>
            <w:r w:rsidR="00202F87">
              <w:rPr>
                <w:rFonts w:ascii="Arial" w:hAnsi="Arial" w:cs="Arial"/>
                <w:color w:val="000000"/>
                <w:sz w:val="20"/>
                <w:szCs w:val="20"/>
              </w:rPr>
              <w:t>,</w:t>
            </w:r>
            <w:r w:rsidR="009E01E4" w:rsidRPr="009E01E4">
              <w:rPr>
                <w:rFonts w:ascii="Arial" w:hAnsi="Arial" w:cs="Arial"/>
                <w:color w:val="000000"/>
                <w:sz w:val="20"/>
                <w:szCs w:val="20"/>
              </w:rPr>
              <w:t>333</w:t>
            </w:r>
            <w:r w:rsidR="00202F87">
              <w:rPr>
                <w:rFonts w:ascii="Arial" w:hAnsi="Arial" w:cs="Arial"/>
                <w:color w:val="000000"/>
                <w:sz w:val="20"/>
                <w:szCs w:val="20"/>
              </w:rPr>
              <w:t>.</w:t>
            </w:r>
            <w:r w:rsidR="009E01E4" w:rsidRPr="009E01E4">
              <w:rPr>
                <w:rFonts w:ascii="Arial" w:hAnsi="Arial" w:cs="Arial"/>
                <w:color w:val="000000"/>
                <w:sz w:val="20"/>
                <w:szCs w:val="20"/>
              </w:rPr>
              <w:t>33</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37501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VIÁTICOS NACIONALES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202</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100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38202</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GASTOS DE ORDEN SOCIAL</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80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40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38301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CONGRESOS CURSOS Y EVENTOS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240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113</w:t>
            </w:r>
            <w:r w:rsidR="00202F87">
              <w:rPr>
                <w:rFonts w:ascii="Arial" w:hAnsi="Arial" w:cs="Arial"/>
                <w:color w:val="000000"/>
                <w:sz w:val="20"/>
                <w:szCs w:val="20"/>
              </w:rPr>
              <w:t>,</w:t>
            </w:r>
            <w:r w:rsidR="009E01E4" w:rsidRPr="009E01E4">
              <w:rPr>
                <w:rFonts w:ascii="Arial" w:hAnsi="Arial" w:cs="Arial"/>
                <w:color w:val="000000"/>
                <w:sz w:val="20"/>
                <w:szCs w:val="20"/>
              </w:rPr>
              <w:t>333</w:t>
            </w:r>
            <w:r w:rsidR="00202F87">
              <w:rPr>
                <w:rFonts w:ascii="Arial" w:hAnsi="Arial" w:cs="Arial"/>
                <w:color w:val="000000"/>
                <w:sz w:val="20"/>
                <w:szCs w:val="20"/>
              </w:rPr>
              <w:t>.</w:t>
            </w:r>
            <w:r w:rsidR="009E01E4" w:rsidRPr="009E01E4">
              <w:rPr>
                <w:rFonts w:ascii="Arial" w:hAnsi="Arial" w:cs="Arial"/>
                <w:color w:val="000000"/>
                <w:sz w:val="20"/>
                <w:szCs w:val="20"/>
              </w:rPr>
              <w:t>33</w:t>
            </w:r>
          </w:p>
        </w:tc>
      </w:tr>
      <w:tr w:rsidR="009E01E4" w:rsidRPr="009E01E4" w:rsidTr="009E01E4">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38501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GASTOS DE REPRESENTACIÓN</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12</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8</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3C4050">
        <w:trPr>
          <w:trHeight w:val="300"/>
        </w:trPr>
        <w:tc>
          <w:tcPr>
            <w:tcW w:w="993"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39201</w:t>
            </w:r>
          </w:p>
        </w:tc>
        <w:tc>
          <w:tcPr>
            <w:tcW w:w="5528" w:type="dxa"/>
            <w:tcBorders>
              <w:top w:val="nil"/>
              <w:left w:val="single" w:sz="8" w:space="0" w:color="auto"/>
              <w:bottom w:val="single" w:sz="4" w:space="0" w:color="auto"/>
              <w:right w:val="nil"/>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IMPUESTOS DERECHOS Y CUOTAS</w:t>
            </w:r>
          </w:p>
        </w:tc>
        <w:tc>
          <w:tcPr>
            <w:tcW w:w="1701" w:type="dxa"/>
            <w:tcBorders>
              <w:top w:val="nil"/>
              <w:left w:val="single" w:sz="8"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35</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nil"/>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53</w:t>
            </w:r>
            <w:r w:rsidR="00202F87">
              <w:rPr>
                <w:rFonts w:ascii="Arial" w:hAnsi="Arial" w:cs="Arial"/>
                <w:color w:val="000000"/>
                <w:sz w:val="20"/>
                <w:szCs w:val="20"/>
              </w:rPr>
              <w:t>,</w:t>
            </w:r>
            <w:r w:rsidR="009E01E4" w:rsidRPr="009E01E4">
              <w:rPr>
                <w:rFonts w:ascii="Arial" w:hAnsi="Arial" w:cs="Arial"/>
                <w:color w:val="000000"/>
                <w:sz w:val="20"/>
                <w:szCs w:val="20"/>
              </w:rPr>
              <w:t>333</w:t>
            </w:r>
            <w:r w:rsidR="00202F87">
              <w:rPr>
                <w:rFonts w:ascii="Arial" w:hAnsi="Arial" w:cs="Arial"/>
                <w:color w:val="000000"/>
                <w:sz w:val="20"/>
                <w:szCs w:val="20"/>
              </w:rPr>
              <w:t>.</w:t>
            </w:r>
            <w:r w:rsidR="009E01E4" w:rsidRPr="009E01E4">
              <w:rPr>
                <w:rFonts w:ascii="Arial" w:hAnsi="Arial" w:cs="Arial"/>
                <w:color w:val="000000"/>
                <w:sz w:val="20"/>
                <w:szCs w:val="20"/>
              </w:rPr>
              <w:t>33</w:t>
            </w:r>
          </w:p>
        </w:tc>
      </w:tr>
      <w:tr w:rsidR="009E01E4" w:rsidRPr="009E01E4" w:rsidTr="003C4050">
        <w:trPr>
          <w:trHeight w:val="300"/>
        </w:trPr>
        <w:tc>
          <w:tcPr>
            <w:tcW w:w="993" w:type="dxa"/>
            <w:tcBorders>
              <w:top w:val="nil"/>
              <w:left w:val="single" w:sz="8"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39202</w:t>
            </w:r>
          </w:p>
        </w:tc>
        <w:tc>
          <w:tcPr>
            <w:tcW w:w="552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SERVICIOS NOTARIALES</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15</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single" w:sz="4"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3</w:t>
            </w:r>
            <w:r w:rsidR="00202F87">
              <w:rPr>
                <w:rFonts w:ascii="Arial" w:hAnsi="Arial" w:cs="Arial"/>
                <w:color w:val="000000"/>
                <w:sz w:val="20"/>
                <w:szCs w:val="20"/>
              </w:rPr>
              <w:t>,</w:t>
            </w:r>
            <w:r w:rsidR="009E01E4" w:rsidRPr="009E01E4">
              <w:rPr>
                <w:rFonts w:ascii="Arial" w:hAnsi="Arial" w:cs="Arial"/>
                <w:color w:val="000000"/>
                <w:sz w:val="20"/>
                <w:szCs w:val="20"/>
              </w:rPr>
              <w:t>333</w:t>
            </w:r>
            <w:r w:rsidR="00202F87">
              <w:rPr>
                <w:rFonts w:ascii="Arial" w:hAnsi="Arial" w:cs="Arial"/>
                <w:color w:val="000000"/>
                <w:sz w:val="20"/>
                <w:szCs w:val="20"/>
              </w:rPr>
              <w:t>.</w:t>
            </w:r>
            <w:r w:rsidR="009E01E4" w:rsidRPr="009E01E4">
              <w:rPr>
                <w:rFonts w:ascii="Arial" w:hAnsi="Arial" w:cs="Arial"/>
                <w:color w:val="000000"/>
                <w:sz w:val="20"/>
                <w:szCs w:val="20"/>
              </w:rPr>
              <w:t>33</w:t>
            </w:r>
          </w:p>
        </w:tc>
      </w:tr>
      <w:tr w:rsidR="009E01E4" w:rsidRPr="009E01E4" w:rsidTr="003C4050">
        <w:trPr>
          <w:trHeight w:val="300"/>
        </w:trPr>
        <w:tc>
          <w:tcPr>
            <w:tcW w:w="993" w:type="dxa"/>
            <w:tcBorders>
              <w:top w:val="nil"/>
              <w:left w:val="single" w:sz="8" w:space="0" w:color="auto"/>
              <w:bottom w:val="nil"/>
              <w:right w:val="single" w:sz="4" w:space="0" w:color="auto"/>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39801</w:t>
            </w:r>
          </w:p>
        </w:tc>
        <w:tc>
          <w:tcPr>
            <w:tcW w:w="552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IMPUESTOS SOBRE NÓMINA</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600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single" w:sz="4"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333</w:t>
            </w:r>
            <w:r w:rsidR="00202F87">
              <w:rPr>
                <w:rFonts w:ascii="Arial" w:hAnsi="Arial" w:cs="Arial"/>
                <w:color w:val="000000"/>
                <w:sz w:val="20"/>
                <w:szCs w:val="20"/>
              </w:rPr>
              <w:t>,</w:t>
            </w:r>
            <w:r w:rsidR="009E01E4" w:rsidRPr="009E01E4">
              <w:rPr>
                <w:rFonts w:ascii="Arial" w:hAnsi="Arial" w:cs="Arial"/>
                <w:color w:val="000000"/>
                <w:sz w:val="20"/>
                <w:szCs w:val="20"/>
              </w:rPr>
              <w:t>333</w:t>
            </w:r>
            <w:r w:rsidR="00202F87">
              <w:rPr>
                <w:rFonts w:ascii="Arial" w:hAnsi="Arial" w:cs="Arial"/>
                <w:color w:val="000000"/>
                <w:sz w:val="20"/>
                <w:szCs w:val="20"/>
              </w:rPr>
              <w:t>.</w:t>
            </w:r>
            <w:r w:rsidR="009E01E4" w:rsidRPr="009E01E4">
              <w:rPr>
                <w:rFonts w:ascii="Arial" w:hAnsi="Arial" w:cs="Arial"/>
                <w:color w:val="000000"/>
                <w:sz w:val="20"/>
                <w:szCs w:val="20"/>
              </w:rPr>
              <w:t>33</w:t>
            </w:r>
          </w:p>
        </w:tc>
      </w:tr>
      <w:tr w:rsidR="009E01E4" w:rsidRPr="009E01E4" w:rsidTr="003C4050">
        <w:trPr>
          <w:trHeight w:val="315"/>
        </w:trPr>
        <w:tc>
          <w:tcPr>
            <w:tcW w:w="993" w:type="dxa"/>
            <w:tcBorders>
              <w:top w:val="single" w:sz="4" w:space="0" w:color="auto"/>
              <w:left w:val="single" w:sz="8" w:space="0" w:color="auto"/>
              <w:bottom w:val="single" w:sz="8" w:space="0" w:color="auto"/>
              <w:right w:val="single" w:sz="4" w:space="0" w:color="auto"/>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39903</w:t>
            </w:r>
          </w:p>
        </w:tc>
        <w:tc>
          <w:tcPr>
            <w:tcW w:w="5528"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GASTOS COMPLEMENTARIOS PARA SERVICIOS G</w:t>
            </w:r>
            <w:r w:rsidR="00DD3D0E">
              <w:rPr>
                <w:rFonts w:ascii="Arial" w:hAnsi="Arial" w:cs="Arial"/>
                <w:sz w:val="20"/>
                <w:szCs w:val="20"/>
              </w:rPr>
              <w:t>ENE</w:t>
            </w:r>
            <w:r w:rsidRPr="009E01E4">
              <w:rPr>
                <w:rFonts w:ascii="Arial" w:hAnsi="Arial" w:cs="Arial"/>
                <w:sz w:val="20"/>
                <w:szCs w:val="20"/>
              </w:rPr>
              <w:t>RALES</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20</w:t>
            </w:r>
            <w:r w:rsidR="00202F87">
              <w:rPr>
                <w:rFonts w:ascii="Arial" w:hAnsi="Arial" w:cs="Arial"/>
                <w:color w:val="000000"/>
                <w:sz w:val="20"/>
                <w:szCs w:val="20"/>
              </w:rPr>
              <w:t>,</w:t>
            </w:r>
            <w:r w:rsidR="009E01E4" w:rsidRPr="009E01E4">
              <w:rPr>
                <w:rFonts w:ascii="Arial" w:hAnsi="Arial" w:cs="Arial"/>
                <w:color w:val="000000"/>
                <w:sz w:val="20"/>
                <w:szCs w:val="20"/>
              </w:rPr>
              <w:t>000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single" w:sz="4"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13</w:t>
            </w:r>
            <w:r w:rsidR="00202F87">
              <w:rPr>
                <w:rFonts w:ascii="Arial" w:hAnsi="Arial" w:cs="Arial"/>
                <w:color w:val="000000"/>
                <w:sz w:val="20"/>
                <w:szCs w:val="20"/>
              </w:rPr>
              <w:t>,</w:t>
            </w:r>
            <w:r w:rsidR="009E01E4" w:rsidRPr="009E01E4">
              <w:rPr>
                <w:rFonts w:ascii="Arial" w:hAnsi="Arial" w:cs="Arial"/>
                <w:color w:val="000000"/>
                <w:sz w:val="20"/>
                <w:szCs w:val="20"/>
              </w:rPr>
              <w:t>333</w:t>
            </w:r>
            <w:r w:rsidR="00202F87">
              <w:rPr>
                <w:rFonts w:ascii="Arial" w:hAnsi="Arial" w:cs="Arial"/>
                <w:color w:val="000000"/>
                <w:sz w:val="20"/>
                <w:szCs w:val="20"/>
              </w:rPr>
              <w:t>.</w:t>
            </w:r>
            <w:r w:rsidR="009E01E4" w:rsidRPr="009E01E4">
              <w:rPr>
                <w:rFonts w:ascii="Arial" w:hAnsi="Arial" w:cs="Arial"/>
                <w:color w:val="000000"/>
                <w:sz w:val="20"/>
                <w:szCs w:val="20"/>
              </w:rPr>
              <w:t>33</w:t>
            </w:r>
          </w:p>
        </w:tc>
      </w:tr>
      <w:tr w:rsidR="009E01E4" w:rsidRPr="009E01E4" w:rsidTr="003C4050">
        <w:trPr>
          <w:trHeight w:val="315"/>
        </w:trPr>
        <w:tc>
          <w:tcPr>
            <w:tcW w:w="993" w:type="dxa"/>
            <w:tcBorders>
              <w:top w:val="nil"/>
              <w:left w:val="single" w:sz="8" w:space="0" w:color="auto"/>
              <w:bottom w:val="single" w:sz="8" w:space="0" w:color="auto"/>
              <w:right w:val="single" w:sz="4" w:space="0" w:color="auto"/>
            </w:tcBorders>
            <w:shd w:val="clear" w:color="000000" w:fill="FFFF00"/>
            <w:noWrap/>
            <w:vAlign w:val="center"/>
            <w:hideMark/>
          </w:tcPr>
          <w:p w:rsidR="009E01E4" w:rsidRPr="009E01E4" w:rsidRDefault="009E01E4" w:rsidP="009E01E4">
            <w:pPr>
              <w:jc w:val="center"/>
              <w:rPr>
                <w:rFonts w:ascii="Arial" w:hAnsi="Arial" w:cs="Arial"/>
                <w:b/>
                <w:bCs/>
                <w:sz w:val="20"/>
                <w:szCs w:val="20"/>
              </w:rPr>
            </w:pPr>
            <w:r w:rsidRPr="009E01E4">
              <w:rPr>
                <w:rFonts w:ascii="Arial" w:hAnsi="Arial" w:cs="Arial"/>
                <w:b/>
                <w:bCs/>
                <w:sz w:val="20"/>
                <w:szCs w:val="20"/>
              </w:rPr>
              <w:t>40000</w:t>
            </w:r>
          </w:p>
        </w:tc>
        <w:tc>
          <w:tcPr>
            <w:tcW w:w="552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E01E4" w:rsidRPr="009E01E4" w:rsidRDefault="009E01E4" w:rsidP="009E01E4">
            <w:pPr>
              <w:jc w:val="both"/>
              <w:rPr>
                <w:rFonts w:ascii="Arial" w:hAnsi="Arial" w:cs="Arial"/>
                <w:b/>
                <w:bCs/>
                <w:sz w:val="20"/>
                <w:szCs w:val="20"/>
              </w:rPr>
            </w:pPr>
            <w:r w:rsidRPr="009E01E4">
              <w:rPr>
                <w:rFonts w:ascii="Arial" w:hAnsi="Arial" w:cs="Arial"/>
                <w:b/>
                <w:bCs/>
                <w:sz w:val="20"/>
                <w:szCs w:val="20"/>
              </w:rPr>
              <w:t>TRANSFERENCIAS</w:t>
            </w:r>
          </w:p>
        </w:tc>
        <w:tc>
          <w:tcPr>
            <w:tcW w:w="170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E01E4" w:rsidRPr="009E01E4" w:rsidRDefault="003C4050" w:rsidP="00202F87">
            <w:pPr>
              <w:jc w:val="right"/>
              <w:rPr>
                <w:rFonts w:ascii="Arial" w:hAnsi="Arial" w:cs="Arial"/>
                <w:b/>
                <w:bCs/>
                <w:sz w:val="20"/>
                <w:szCs w:val="20"/>
              </w:rPr>
            </w:pPr>
            <w:r>
              <w:rPr>
                <w:rFonts w:ascii="Arial" w:hAnsi="Arial" w:cs="Arial"/>
                <w:color w:val="000000"/>
                <w:sz w:val="20"/>
                <w:szCs w:val="20"/>
              </w:rPr>
              <w:t>$</w:t>
            </w:r>
            <w:r w:rsidR="009E01E4" w:rsidRPr="009E01E4">
              <w:rPr>
                <w:rFonts w:ascii="Arial" w:hAnsi="Arial" w:cs="Arial"/>
                <w:b/>
                <w:bCs/>
                <w:sz w:val="20"/>
                <w:szCs w:val="20"/>
              </w:rPr>
              <w:t>30</w:t>
            </w:r>
            <w:r w:rsidR="00202F87">
              <w:rPr>
                <w:rFonts w:ascii="Arial" w:hAnsi="Arial" w:cs="Arial"/>
                <w:b/>
                <w:bCs/>
                <w:sz w:val="20"/>
                <w:szCs w:val="20"/>
              </w:rPr>
              <w:t>´</w:t>
            </w:r>
            <w:r w:rsidR="009E01E4" w:rsidRPr="009E01E4">
              <w:rPr>
                <w:rFonts w:ascii="Arial" w:hAnsi="Arial" w:cs="Arial"/>
                <w:b/>
                <w:bCs/>
                <w:sz w:val="20"/>
                <w:szCs w:val="20"/>
              </w:rPr>
              <w:t>169</w:t>
            </w:r>
            <w:r w:rsidR="00202F87">
              <w:rPr>
                <w:rFonts w:ascii="Arial" w:hAnsi="Arial" w:cs="Arial"/>
                <w:b/>
                <w:bCs/>
                <w:sz w:val="20"/>
                <w:szCs w:val="20"/>
              </w:rPr>
              <w:t>,</w:t>
            </w:r>
            <w:r w:rsidR="009E01E4" w:rsidRPr="009E01E4">
              <w:rPr>
                <w:rFonts w:ascii="Arial" w:hAnsi="Arial" w:cs="Arial"/>
                <w:b/>
                <w:bCs/>
                <w:sz w:val="20"/>
                <w:szCs w:val="20"/>
              </w:rPr>
              <w:t>500</w:t>
            </w:r>
            <w:r w:rsidR="00202F87">
              <w:rPr>
                <w:rFonts w:ascii="Arial" w:hAnsi="Arial" w:cs="Arial"/>
                <w:b/>
                <w:bCs/>
                <w:sz w:val="20"/>
                <w:szCs w:val="20"/>
              </w:rPr>
              <w:t>.</w:t>
            </w:r>
            <w:r w:rsidR="009E01E4" w:rsidRPr="009E01E4">
              <w:rPr>
                <w:rFonts w:ascii="Arial" w:hAnsi="Arial" w:cs="Arial"/>
                <w:b/>
                <w:bCs/>
                <w:sz w:val="20"/>
                <w:szCs w:val="20"/>
              </w:rPr>
              <w:t>00</w:t>
            </w:r>
          </w:p>
        </w:tc>
        <w:tc>
          <w:tcPr>
            <w:tcW w:w="1701" w:type="dxa"/>
            <w:tcBorders>
              <w:top w:val="single" w:sz="8" w:space="0" w:color="auto"/>
              <w:left w:val="single" w:sz="4" w:space="0" w:color="auto"/>
              <w:bottom w:val="single" w:sz="8" w:space="0" w:color="auto"/>
              <w:right w:val="single" w:sz="8" w:space="0" w:color="auto"/>
            </w:tcBorders>
            <w:shd w:val="clear" w:color="000000" w:fill="FFFF00"/>
            <w:noWrap/>
            <w:vAlign w:val="center"/>
            <w:hideMark/>
          </w:tcPr>
          <w:p w:rsidR="009E01E4" w:rsidRPr="009E01E4" w:rsidRDefault="003C4050" w:rsidP="00202F87">
            <w:pPr>
              <w:jc w:val="right"/>
              <w:rPr>
                <w:rFonts w:ascii="Arial" w:hAnsi="Arial" w:cs="Arial"/>
                <w:b/>
                <w:bCs/>
                <w:color w:val="000000"/>
                <w:sz w:val="20"/>
                <w:szCs w:val="20"/>
              </w:rPr>
            </w:pPr>
            <w:r>
              <w:rPr>
                <w:rFonts w:ascii="Arial" w:hAnsi="Arial" w:cs="Arial"/>
                <w:color w:val="000000"/>
                <w:sz w:val="20"/>
                <w:szCs w:val="20"/>
              </w:rPr>
              <w:t>$</w:t>
            </w:r>
            <w:r w:rsidR="009E01E4" w:rsidRPr="009E01E4">
              <w:rPr>
                <w:rFonts w:ascii="Arial" w:hAnsi="Arial" w:cs="Arial"/>
                <w:b/>
                <w:bCs/>
                <w:color w:val="000000"/>
                <w:sz w:val="20"/>
                <w:szCs w:val="20"/>
              </w:rPr>
              <w:t>29</w:t>
            </w:r>
            <w:r w:rsidR="00202F87">
              <w:rPr>
                <w:rFonts w:ascii="Arial" w:hAnsi="Arial" w:cs="Arial"/>
                <w:b/>
                <w:bCs/>
                <w:color w:val="000000"/>
                <w:sz w:val="20"/>
                <w:szCs w:val="20"/>
              </w:rPr>
              <w:t>´</w:t>
            </w:r>
            <w:r w:rsidR="009E01E4" w:rsidRPr="009E01E4">
              <w:rPr>
                <w:rFonts w:ascii="Arial" w:hAnsi="Arial" w:cs="Arial"/>
                <w:b/>
                <w:bCs/>
                <w:color w:val="000000"/>
                <w:sz w:val="20"/>
                <w:szCs w:val="20"/>
              </w:rPr>
              <w:t>779</w:t>
            </w:r>
            <w:r w:rsidR="00202F87">
              <w:rPr>
                <w:rFonts w:ascii="Arial" w:hAnsi="Arial" w:cs="Arial"/>
                <w:b/>
                <w:bCs/>
                <w:color w:val="000000"/>
                <w:sz w:val="20"/>
                <w:szCs w:val="20"/>
              </w:rPr>
              <w:t>,</w:t>
            </w:r>
            <w:r w:rsidR="009E01E4" w:rsidRPr="009E01E4">
              <w:rPr>
                <w:rFonts w:ascii="Arial" w:hAnsi="Arial" w:cs="Arial"/>
                <w:b/>
                <w:bCs/>
                <w:color w:val="000000"/>
                <w:sz w:val="20"/>
                <w:szCs w:val="20"/>
              </w:rPr>
              <w:t>666</w:t>
            </w:r>
            <w:r w:rsidR="00202F87">
              <w:rPr>
                <w:rFonts w:ascii="Arial" w:hAnsi="Arial" w:cs="Arial"/>
                <w:b/>
                <w:bCs/>
                <w:color w:val="000000"/>
                <w:sz w:val="20"/>
                <w:szCs w:val="20"/>
              </w:rPr>
              <w:t>.</w:t>
            </w:r>
            <w:r w:rsidR="009E01E4" w:rsidRPr="009E01E4">
              <w:rPr>
                <w:rFonts w:ascii="Arial" w:hAnsi="Arial" w:cs="Arial"/>
                <w:b/>
                <w:bCs/>
                <w:color w:val="000000"/>
                <w:sz w:val="20"/>
                <w:szCs w:val="20"/>
              </w:rPr>
              <w:t>67</w:t>
            </w:r>
          </w:p>
        </w:tc>
      </w:tr>
      <w:tr w:rsidR="009E01E4" w:rsidRPr="009E01E4" w:rsidTr="00325EC9">
        <w:trPr>
          <w:trHeight w:val="510"/>
        </w:trPr>
        <w:tc>
          <w:tcPr>
            <w:tcW w:w="993" w:type="dxa"/>
            <w:tcBorders>
              <w:top w:val="nil"/>
              <w:left w:val="single" w:sz="8"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41500</w:t>
            </w:r>
          </w:p>
        </w:tc>
        <w:tc>
          <w:tcPr>
            <w:tcW w:w="5528"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TRANSFERENCIAS A CONSEJOS MUNICIPALES ELECTORALES</w:t>
            </w:r>
            <w:r w:rsidR="00DD3D0E">
              <w:rPr>
                <w:rFonts w:ascii="Arial" w:hAnsi="Arial" w:cs="Arial"/>
                <w:sz w:val="20"/>
                <w:szCs w:val="20"/>
              </w:rPr>
              <w:t xml:space="preserve"> (CME)</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w:t>
            </w:r>
            <w:r w:rsidR="00202F87">
              <w:rPr>
                <w:rFonts w:ascii="Arial" w:hAnsi="Arial" w:cs="Arial"/>
                <w:color w:val="000000"/>
                <w:sz w:val="20"/>
                <w:szCs w:val="20"/>
              </w:rPr>
              <w:t>´</w:t>
            </w:r>
            <w:r w:rsidR="009E01E4" w:rsidRPr="009E01E4">
              <w:rPr>
                <w:rFonts w:ascii="Arial" w:hAnsi="Arial" w:cs="Arial"/>
                <w:color w:val="000000"/>
                <w:sz w:val="20"/>
                <w:szCs w:val="20"/>
              </w:rPr>
              <w:t>169</w:t>
            </w:r>
            <w:r w:rsidR="00202F87">
              <w:rPr>
                <w:rFonts w:ascii="Arial" w:hAnsi="Arial" w:cs="Arial"/>
                <w:color w:val="000000"/>
                <w:sz w:val="20"/>
                <w:szCs w:val="20"/>
              </w:rPr>
              <w:t>,</w:t>
            </w:r>
            <w:r w:rsidR="009E01E4" w:rsidRPr="009E01E4">
              <w:rPr>
                <w:rFonts w:ascii="Arial" w:hAnsi="Arial" w:cs="Arial"/>
                <w:color w:val="000000"/>
                <w:sz w:val="20"/>
                <w:szCs w:val="20"/>
              </w:rPr>
              <w:t>500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single" w:sz="4" w:space="0" w:color="auto"/>
              <w:bottom w:val="single" w:sz="4" w:space="0" w:color="auto"/>
              <w:right w:val="single" w:sz="8" w:space="0" w:color="auto"/>
            </w:tcBorders>
            <w:shd w:val="clear" w:color="000000" w:fill="E7E6E6"/>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779</w:t>
            </w:r>
            <w:r w:rsidR="00202F87">
              <w:rPr>
                <w:rFonts w:ascii="Arial" w:hAnsi="Arial" w:cs="Arial"/>
                <w:color w:val="000000"/>
                <w:sz w:val="20"/>
                <w:szCs w:val="20"/>
              </w:rPr>
              <w:t>,</w:t>
            </w:r>
            <w:r w:rsidR="009E01E4" w:rsidRPr="009E01E4">
              <w:rPr>
                <w:rFonts w:ascii="Arial" w:hAnsi="Arial" w:cs="Arial"/>
                <w:color w:val="000000"/>
                <w:sz w:val="20"/>
                <w:szCs w:val="20"/>
              </w:rPr>
              <w:t>666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325EC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CME ARMERÍA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80</w:t>
            </w:r>
            <w:r w:rsidR="00202F87">
              <w:rPr>
                <w:rFonts w:ascii="Arial" w:hAnsi="Arial" w:cs="Arial"/>
                <w:color w:val="000000"/>
                <w:sz w:val="20"/>
                <w:szCs w:val="20"/>
              </w:rPr>
              <w:t>,</w:t>
            </w:r>
            <w:r w:rsidR="009E01E4" w:rsidRPr="009E01E4">
              <w:rPr>
                <w:rFonts w:ascii="Arial" w:hAnsi="Arial" w:cs="Arial"/>
                <w:color w:val="000000"/>
                <w:sz w:val="20"/>
                <w:szCs w:val="20"/>
              </w:rPr>
              <w:t>950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53</w:t>
            </w:r>
            <w:r w:rsidR="00202F87">
              <w:rPr>
                <w:rFonts w:ascii="Arial" w:hAnsi="Arial" w:cs="Arial"/>
                <w:color w:val="000000"/>
                <w:sz w:val="20"/>
                <w:szCs w:val="20"/>
              </w:rPr>
              <w:t>,</w:t>
            </w:r>
            <w:r w:rsidR="009E01E4" w:rsidRPr="009E01E4">
              <w:rPr>
                <w:rFonts w:ascii="Arial" w:hAnsi="Arial" w:cs="Arial"/>
                <w:color w:val="000000"/>
                <w:sz w:val="20"/>
                <w:szCs w:val="20"/>
              </w:rPr>
              <w:t>966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325EC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CME COLIMA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155</w:t>
            </w:r>
            <w:r w:rsidR="00202F87">
              <w:rPr>
                <w:rFonts w:ascii="Arial" w:hAnsi="Arial" w:cs="Arial"/>
                <w:color w:val="000000"/>
                <w:sz w:val="20"/>
                <w:szCs w:val="20"/>
              </w:rPr>
              <w:t>,</w:t>
            </w:r>
            <w:r w:rsidR="009E01E4" w:rsidRPr="009E01E4">
              <w:rPr>
                <w:rFonts w:ascii="Arial" w:hAnsi="Arial" w:cs="Arial"/>
                <w:color w:val="000000"/>
                <w:sz w:val="20"/>
                <w:szCs w:val="20"/>
              </w:rPr>
              <w:t>950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103</w:t>
            </w:r>
            <w:r w:rsidR="00202F87">
              <w:rPr>
                <w:rFonts w:ascii="Arial" w:hAnsi="Arial" w:cs="Arial"/>
                <w:color w:val="000000"/>
                <w:sz w:val="20"/>
                <w:szCs w:val="20"/>
              </w:rPr>
              <w:t>,</w:t>
            </w:r>
            <w:r w:rsidR="009E01E4" w:rsidRPr="009E01E4">
              <w:rPr>
                <w:rFonts w:ascii="Arial" w:hAnsi="Arial" w:cs="Arial"/>
                <w:color w:val="000000"/>
                <w:sz w:val="20"/>
                <w:szCs w:val="20"/>
              </w:rPr>
              <w:t>966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325EC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CME COMALA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95</w:t>
            </w:r>
            <w:r w:rsidR="00202F87">
              <w:rPr>
                <w:rFonts w:ascii="Arial" w:hAnsi="Arial" w:cs="Arial"/>
                <w:color w:val="000000"/>
                <w:sz w:val="20"/>
                <w:szCs w:val="20"/>
              </w:rPr>
              <w:t>,</w:t>
            </w:r>
            <w:r w:rsidR="009E01E4" w:rsidRPr="009E01E4">
              <w:rPr>
                <w:rFonts w:ascii="Arial" w:hAnsi="Arial" w:cs="Arial"/>
                <w:color w:val="000000"/>
                <w:sz w:val="20"/>
                <w:szCs w:val="20"/>
              </w:rPr>
              <w:t>950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63</w:t>
            </w:r>
            <w:r w:rsidR="00202F87">
              <w:rPr>
                <w:rFonts w:ascii="Arial" w:hAnsi="Arial" w:cs="Arial"/>
                <w:color w:val="000000"/>
                <w:sz w:val="20"/>
                <w:szCs w:val="20"/>
              </w:rPr>
              <w:t>,</w:t>
            </w:r>
            <w:r w:rsidR="009E01E4" w:rsidRPr="009E01E4">
              <w:rPr>
                <w:rFonts w:ascii="Arial" w:hAnsi="Arial" w:cs="Arial"/>
                <w:color w:val="000000"/>
                <w:sz w:val="20"/>
                <w:szCs w:val="20"/>
              </w:rPr>
              <w:t>966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325EC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CME COQUIMATLÁN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95</w:t>
            </w:r>
            <w:r w:rsidR="00202F87">
              <w:rPr>
                <w:rFonts w:ascii="Arial" w:hAnsi="Arial" w:cs="Arial"/>
                <w:color w:val="000000"/>
                <w:sz w:val="20"/>
                <w:szCs w:val="20"/>
              </w:rPr>
              <w:t>,</w:t>
            </w:r>
            <w:r w:rsidR="009E01E4" w:rsidRPr="009E01E4">
              <w:rPr>
                <w:rFonts w:ascii="Arial" w:hAnsi="Arial" w:cs="Arial"/>
                <w:color w:val="000000"/>
                <w:sz w:val="20"/>
                <w:szCs w:val="20"/>
              </w:rPr>
              <w:t>950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63</w:t>
            </w:r>
            <w:r w:rsidR="00202F87">
              <w:rPr>
                <w:rFonts w:ascii="Arial" w:hAnsi="Arial" w:cs="Arial"/>
                <w:color w:val="000000"/>
                <w:sz w:val="20"/>
                <w:szCs w:val="20"/>
              </w:rPr>
              <w:t>,</w:t>
            </w:r>
            <w:r w:rsidR="009E01E4" w:rsidRPr="009E01E4">
              <w:rPr>
                <w:rFonts w:ascii="Arial" w:hAnsi="Arial" w:cs="Arial"/>
                <w:color w:val="000000"/>
                <w:sz w:val="20"/>
                <w:szCs w:val="20"/>
              </w:rPr>
              <w:t>966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3C4050">
        <w:trPr>
          <w:trHeight w:val="300"/>
        </w:trPr>
        <w:tc>
          <w:tcPr>
            <w:tcW w:w="993" w:type="dxa"/>
            <w:tcBorders>
              <w:top w:val="nil"/>
              <w:left w:val="single" w:sz="8" w:space="0" w:color="auto"/>
              <w:bottom w:val="nil"/>
              <w:right w:val="single" w:sz="4" w:space="0" w:color="auto"/>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CME CUAUHTÉMOC</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80</w:t>
            </w:r>
            <w:r w:rsidR="00202F87">
              <w:rPr>
                <w:rFonts w:ascii="Arial" w:hAnsi="Arial" w:cs="Arial"/>
                <w:color w:val="000000"/>
                <w:sz w:val="20"/>
                <w:szCs w:val="20"/>
              </w:rPr>
              <w:t>,</w:t>
            </w:r>
            <w:r w:rsidR="009E01E4" w:rsidRPr="009E01E4">
              <w:rPr>
                <w:rFonts w:ascii="Arial" w:hAnsi="Arial" w:cs="Arial"/>
                <w:color w:val="000000"/>
                <w:sz w:val="20"/>
                <w:szCs w:val="20"/>
              </w:rPr>
              <w:t>950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53</w:t>
            </w:r>
            <w:r w:rsidR="00202F87">
              <w:rPr>
                <w:rFonts w:ascii="Arial" w:hAnsi="Arial" w:cs="Arial"/>
                <w:color w:val="000000"/>
                <w:sz w:val="20"/>
                <w:szCs w:val="20"/>
              </w:rPr>
              <w:t>,</w:t>
            </w:r>
            <w:r w:rsidR="009E01E4" w:rsidRPr="009E01E4">
              <w:rPr>
                <w:rFonts w:ascii="Arial" w:hAnsi="Arial" w:cs="Arial"/>
                <w:color w:val="000000"/>
                <w:sz w:val="20"/>
                <w:szCs w:val="20"/>
              </w:rPr>
              <w:t>966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3C4050">
        <w:trPr>
          <w:trHeight w:val="300"/>
        </w:trPr>
        <w:tc>
          <w:tcPr>
            <w:tcW w:w="9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 xml:space="preserve">CME </w:t>
            </w:r>
            <w:r w:rsidR="001227A0" w:rsidRPr="009E01E4">
              <w:rPr>
                <w:rFonts w:ascii="Arial" w:hAnsi="Arial" w:cs="Arial"/>
                <w:sz w:val="20"/>
                <w:szCs w:val="20"/>
              </w:rPr>
              <w:t>IXTLAHUACÁN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80</w:t>
            </w:r>
            <w:r w:rsidR="00202F87">
              <w:rPr>
                <w:rFonts w:ascii="Arial" w:hAnsi="Arial" w:cs="Arial"/>
                <w:color w:val="000000"/>
                <w:sz w:val="20"/>
                <w:szCs w:val="20"/>
              </w:rPr>
              <w:t>,</w:t>
            </w:r>
            <w:r w:rsidR="009E01E4" w:rsidRPr="009E01E4">
              <w:rPr>
                <w:rFonts w:ascii="Arial" w:hAnsi="Arial" w:cs="Arial"/>
                <w:color w:val="000000"/>
                <w:sz w:val="20"/>
                <w:szCs w:val="20"/>
              </w:rPr>
              <w:t>950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53</w:t>
            </w:r>
            <w:r w:rsidR="00202F87">
              <w:rPr>
                <w:rFonts w:ascii="Arial" w:hAnsi="Arial" w:cs="Arial"/>
                <w:color w:val="000000"/>
                <w:sz w:val="20"/>
                <w:szCs w:val="20"/>
              </w:rPr>
              <w:t>,</w:t>
            </w:r>
            <w:r w:rsidR="009E01E4" w:rsidRPr="009E01E4">
              <w:rPr>
                <w:rFonts w:ascii="Arial" w:hAnsi="Arial" w:cs="Arial"/>
                <w:color w:val="000000"/>
                <w:sz w:val="20"/>
                <w:szCs w:val="20"/>
              </w:rPr>
              <w:t>966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3C4050">
        <w:trPr>
          <w:trHeight w:val="300"/>
        </w:trPr>
        <w:tc>
          <w:tcPr>
            <w:tcW w:w="993" w:type="dxa"/>
            <w:tcBorders>
              <w:top w:val="nil"/>
              <w:left w:val="single" w:sz="8" w:space="0" w:color="auto"/>
              <w:bottom w:val="nil"/>
              <w:right w:val="single" w:sz="4" w:space="0" w:color="auto"/>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CME MANZANILLO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185</w:t>
            </w:r>
            <w:r w:rsidR="00202F87">
              <w:rPr>
                <w:rFonts w:ascii="Arial" w:hAnsi="Arial" w:cs="Arial"/>
                <w:color w:val="000000"/>
                <w:sz w:val="20"/>
                <w:szCs w:val="20"/>
              </w:rPr>
              <w:t>,</w:t>
            </w:r>
            <w:r w:rsidR="009E01E4" w:rsidRPr="009E01E4">
              <w:rPr>
                <w:rFonts w:ascii="Arial" w:hAnsi="Arial" w:cs="Arial"/>
                <w:color w:val="000000"/>
                <w:sz w:val="20"/>
                <w:szCs w:val="20"/>
              </w:rPr>
              <w:t>950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123</w:t>
            </w:r>
            <w:r w:rsidR="00202F87">
              <w:rPr>
                <w:rFonts w:ascii="Arial" w:hAnsi="Arial" w:cs="Arial"/>
                <w:color w:val="000000"/>
                <w:sz w:val="20"/>
                <w:szCs w:val="20"/>
              </w:rPr>
              <w:t>,</w:t>
            </w:r>
            <w:r w:rsidR="009E01E4" w:rsidRPr="009E01E4">
              <w:rPr>
                <w:rFonts w:ascii="Arial" w:hAnsi="Arial" w:cs="Arial"/>
                <w:color w:val="000000"/>
                <w:sz w:val="20"/>
                <w:szCs w:val="20"/>
              </w:rPr>
              <w:t>966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3C4050">
        <w:trPr>
          <w:trHeight w:val="300"/>
        </w:trPr>
        <w:tc>
          <w:tcPr>
            <w:tcW w:w="9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 xml:space="preserve">CME </w:t>
            </w:r>
            <w:r w:rsidR="001227A0" w:rsidRPr="009E01E4">
              <w:rPr>
                <w:rFonts w:ascii="Arial" w:hAnsi="Arial" w:cs="Arial"/>
                <w:sz w:val="20"/>
                <w:szCs w:val="20"/>
              </w:rPr>
              <w:t>MINATITLÁN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80</w:t>
            </w:r>
            <w:r w:rsidR="00202F87">
              <w:rPr>
                <w:rFonts w:ascii="Arial" w:hAnsi="Arial" w:cs="Arial"/>
                <w:color w:val="000000"/>
                <w:sz w:val="20"/>
                <w:szCs w:val="20"/>
              </w:rPr>
              <w:t>,</w:t>
            </w:r>
            <w:r w:rsidR="009E01E4" w:rsidRPr="009E01E4">
              <w:rPr>
                <w:rFonts w:ascii="Arial" w:hAnsi="Arial" w:cs="Arial"/>
                <w:color w:val="000000"/>
                <w:sz w:val="20"/>
                <w:szCs w:val="20"/>
              </w:rPr>
              <w:t>950</w:t>
            </w:r>
            <w:r w:rsidR="00202F87">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9E01E4" w:rsidRPr="009E01E4" w:rsidRDefault="003C4050" w:rsidP="00202F87">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53</w:t>
            </w:r>
            <w:r w:rsidR="00202F87">
              <w:rPr>
                <w:rFonts w:ascii="Arial" w:hAnsi="Arial" w:cs="Arial"/>
                <w:color w:val="000000"/>
                <w:sz w:val="20"/>
                <w:szCs w:val="20"/>
              </w:rPr>
              <w:t>,</w:t>
            </w:r>
            <w:r w:rsidR="009E01E4" w:rsidRPr="009E01E4">
              <w:rPr>
                <w:rFonts w:ascii="Arial" w:hAnsi="Arial" w:cs="Arial"/>
                <w:color w:val="000000"/>
                <w:sz w:val="20"/>
                <w:szCs w:val="20"/>
              </w:rPr>
              <w:t>966</w:t>
            </w:r>
            <w:r w:rsidR="00202F87">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3C4050">
        <w:trPr>
          <w:trHeight w:val="300"/>
        </w:trPr>
        <w:tc>
          <w:tcPr>
            <w:tcW w:w="993" w:type="dxa"/>
            <w:tcBorders>
              <w:top w:val="nil"/>
              <w:left w:val="single" w:sz="8" w:space="0" w:color="auto"/>
              <w:bottom w:val="nil"/>
              <w:right w:val="single" w:sz="4" w:space="0" w:color="auto"/>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CME TECOMÁN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3C4050" w:rsidP="00F1633F">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155</w:t>
            </w:r>
            <w:r w:rsidR="00F1633F">
              <w:rPr>
                <w:rFonts w:ascii="Arial" w:hAnsi="Arial" w:cs="Arial"/>
                <w:color w:val="000000"/>
                <w:sz w:val="20"/>
                <w:szCs w:val="20"/>
              </w:rPr>
              <w:t>,</w:t>
            </w:r>
            <w:r w:rsidR="009E01E4" w:rsidRPr="009E01E4">
              <w:rPr>
                <w:rFonts w:ascii="Arial" w:hAnsi="Arial" w:cs="Arial"/>
                <w:color w:val="000000"/>
                <w:sz w:val="20"/>
                <w:szCs w:val="20"/>
              </w:rPr>
              <w:t>950</w:t>
            </w:r>
            <w:r w:rsidR="00F1633F">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9E01E4" w:rsidRPr="009E01E4" w:rsidRDefault="003C4050" w:rsidP="00F1633F">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103</w:t>
            </w:r>
            <w:r w:rsidR="00F1633F">
              <w:rPr>
                <w:rFonts w:ascii="Arial" w:hAnsi="Arial" w:cs="Arial"/>
                <w:color w:val="000000"/>
                <w:sz w:val="20"/>
                <w:szCs w:val="20"/>
              </w:rPr>
              <w:t>,</w:t>
            </w:r>
            <w:r w:rsidR="009E01E4" w:rsidRPr="009E01E4">
              <w:rPr>
                <w:rFonts w:ascii="Arial" w:hAnsi="Arial" w:cs="Arial"/>
                <w:color w:val="000000"/>
                <w:sz w:val="20"/>
                <w:szCs w:val="20"/>
              </w:rPr>
              <w:t>966</w:t>
            </w:r>
            <w:r w:rsidR="00F1633F">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3C4050">
        <w:trPr>
          <w:trHeight w:val="300"/>
        </w:trPr>
        <w:tc>
          <w:tcPr>
            <w:tcW w:w="9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E01E4" w:rsidRPr="009E01E4" w:rsidRDefault="009E01E4" w:rsidP="009E01E4">
            <w:pPr>
              <w:jc w:val="cente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CME VILLA DE ÁLVAREZ</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3C4050" w:rsidP="00F1633F">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155</w:t>
            </w:r>
            <w:r w:rsidR="00F1633F">
              <w:rPr>
                <w:rFonts w:ascii="Arial" w:hAnsi="Arial" w:cs="Arial"/>
                <w:color w:val="000000"/>
                <w:sz w:val="20"/>
                <w:szCs w:val="20"/>
              </w:rPr>
              <w:t>,</w:t>
            </w:r>
            <w:r w:rsidR="009E01E4" w:rsidRPr="009E01E4">
              <w:rPr>
                <w:rFonts w:ascii="Arial" w:hAnsi="Arial" w:cs="Arial"/>
                <w:color w:val="000000"/>
                <w:sz w:val="20"/>
                <w:szCs w:val="20"/>
              </w:rPr>
              <w:t>950</w:t>
            </w:r>
            <w:r w:rsidR="00F1633F">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9E01E4" w:rsidRPr="009E01E4" w:rsidRDefault="003C4050" w:rsidP="00F1633F">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103</w:t>
            </w:r>
            <w:r w:rsidR="00F1633F">
              <w:rPr>
                <w:rFonts w:ascii="Arial" w:hAnsi="Arial" w:cs="Arial"/>
                <w:color w:val="000000"/>
                <w:sz w:val="20"/>
                <w:szCs w:val="20"/>
              </w:rPr>
              <w:t>,</w:t>
            </w:r>
            <w:r w:rsidR="009E01E4" w:rsidRPr="009E01E4">
              <w:rPr>
                <w:rFonts w:ascii="Arial" w:hAnsi="Arial" w:cs="Arial"/>
                <w:color w:val="000000"/>
                <w:sz w:val="20"/>
                <w:szCs w:val="20"/>
              </w:rPr>
              <w:t>966</w:t>
            </w:r>
            <w:r w:rsidR="00F1633F">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3C4050">
        <w:trPr>
          <w:trHeight w:val="300"/>
        </w:trPr>
        <w:tc>
          <w:tcPr>
            <w:tcW w:w="993" w:type="dxa"/>
            <w:tcBorders>
              <w:top w:val="nil"/>
              <w:left w:val="single" w:sz="8" w:space="0" w:color="auto"/>
              <w:bottom w:val="nil"/>
              <w:right w:val="single" w:sz="4" w:space="0" w:color="auto"/>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44700</w:t>
            </w:r>
          </w:p>
        </w:tc>
        <w:tc>
          <w:tcPr>
            <w:tcW w:w="552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TRANSFERENCIAS A PARTIDOS POLÍTICOS</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F1633F">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29</w:t>
            </w:r>
            <w:r w:rsidR="00F1633F">
              <w:rPr>
                <w:rFonts w:ascii="Arial" w:hAnsi="Arial" w:cs="Arial"/>
                <w:color w:val="000000"/>
                <w:sz w:val="20"/>
                <w:szCs w:val="20"/>
              </w:rPr>
              <w:t>´</w:t>
            </w:r>
            <w:r w:rsidR="009E01E4" w:rsidRPr="009E01E4">
              <w:rPr>
                <w:rFonts w:ascii="Arial" w:hAnsi="Arial" w:cs="Arial"/>
                <w:color w:val="000000"/>
                <w:sz w:val="20"/>
                <w:szCs w:val="20"/>
              </w:rPr>
              <w:t>000</w:t>
            </w:r>
            <w:r w:rsidR="00F1633F">
              <w:rPr>
                <w:rFonts w:ascii="Arial" w:hAnsi="Arial" w:cs="Arial"/>
                <w:color w:val="000000"/>
                <w:sz w:val="20"/>
                <w:szCs w:val="20"/>
              </w:rPr>
              <w:t>,</w:t>
            </w:r>
            <w:r w:rsidR="009E01E4" w:rsidRPr="009E01E4">
              <w:rPr>
                <w:rFonts w:ascii="Arial" w:hAnsi="Arial" w:cs="Arial"/>
                <w:color w:val="000000"/>
                <w:sz w:val="20"/>
                <w:szCs w:val="20"/>
              </w:rPr>
              <w:t>000</w:t>
            </w:r>
            <w:r w:rsidR="00F1633F">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single" w:sz="4" w:space="0" w:color="auto"/>
              <w:bottom w:val="single" w:sz="4" w:space="0" w:color="auto"/>
              <w:right w:val="single" w:sz="8" w:space="0" w:color="auto"/>
            </w:tcBorders>
            <w:shd w:val="clear" w:color="000000" w:fill="E7E6E6"/>
            <w:noWrap/>
            <w:vAlign w:val="center"/>
            <w:hideMark/>
          </w:tcPr>
          <w:p w:rsidR="009E01E4" w:rsidRPr="009E01E4" w:rsidRDefault="003C4050" w:rsidP="00F1633F">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29</w:t>
            </w:r>
            <w:r w:rsidR="00F1633F">
              <w:rPr>
                <w:rFonts w:ascii="Arial" w:hAnsi="Arial" w:cs="Arial"/>
                <w:color w:val="000000"/>
                <w:sz w:val="20"/>
                <w:szCs w:val="20"/>
              </w:rPr>
              <w:t>´</w:t>
            </w:r>
            <w:r w:rsidR="009E01E4" w:rsidRPr="009E01E4">
              <w:rPr>
                <w:rFonts w:ascii="Arial" w:hAnsi="Arial" w:cs="Arial"/>
                <w:color w:val="000000"/>
                <w:sz w:val="20"/>
                <w:szCs w:val="20"/>
              </w:rPr>
              <w:t>000</w:t>
            </w:r>
            <w:r w:rsidR="00F1633F">
              <w:rPr>
                <w:rFonts w:ascii="Arial" w:hAnsi="Arial" w:cs="Arial"/>
                <w:color w:val="000000"/>
                <w:sz w:val="20"/>
                <w:szCs w:val="20"/>
              </w:rPr>
              <w:t>,</w:t>
            </w:r>
            <w:r w:rsidR="009E01E4" w:rsidRPr="009E01E4">
              <w:rPr>
                <w:rFonts w:ascii="Arial" w:hAnsi="Arial" w:cs="Arial"/>
                <w:color w:val="000000"/>
                <w:sz w:val="20"/>
                <w:szCs w:val="20"/>
              </w:rPr>
              <w:t>000</w:t>
            </w:r>
            <w:r w:rsidR="00F1633F">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3C4050">
        <w:trPr>
          <w:trHeight w:val="300"/>
        </w:trPr>
        <w:tc>
          <w:tcPr>
            <w:tcW w:w="993" w:type="dxa"/>
            <w:tcBorders>
              <w:top w:val="single" w:sz="4" w:space="0" w:color="auto"/>
              <w:left w:val="single" w:sz="8"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47100</w:t>
            </w:r>
          </w:p>
        </w:tc>
        <w:tc>
          <w:tcPr>
            <w:tcW w:w="552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TRANSFERENCIAS POR OBLIGACIONES DE LEY</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F1633F">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0</w:t>
            </w:r>
            <w:r w:rsidR="00F1633F">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single" w:sz="4" w:space="0" w:color="auto"/>
              <w:bottom w:val="single" w:sz="4" w:space="0" w:color="auto"/>
              <w:right w:val="single" w:sz="8" w:space="0" w:color="auto"/>
            </w:tcBorders>
            <w:shd w:val="clear" w:color="000000" w:fill="E7E6E6"/>
            <w:noWrap/>
            <w:vAlign w:val="center"/>
            <w:hideMark/>
          </w:tcPr>
          <w:p w:rsidR="009E01E4" w:rsidRPr="009E01E4" w:rsidRDefault="003C4050" w:rsidP="00F1633F">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0</w:t>
            </w:r>
            <w:r w:rsidR="00F1633F">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3C4050">
        <w:trPr>
          <w:trHeight w:val="525"/>
        </w:trPr>
        <w:tc>
          <w:tcPr>
            <w:tcW w:w="993" w:type="dxa"/>
            <w:tcBorders>
              <w:top w:val="nil"/>
              <w:left w:val="single" w:sz="8" w:space="0" w:color="auto"/>
              <w:bottom w:val="single" w:sz="8" w:space="0" w:color="auto"/>
              <w:right w:val="single" w:sz="4" w:space="0" w:color="auto"/>
            </w:tcBorders>
            <w:shd w:val="clear" w:color="auto" w:fill="auto"/>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47101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APORTACIONES AL INSTITUTO DE PENSIONES DE LOS SERVIDORES PÚBLICOS DEL ESTADO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E4" w:rsidRPr="009E01E4" w:rsidRDefault="003C4050" w:rsidP="00F1633F">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0</w:t>
            </w:r>
            <w:r w:rsidR="00F1633F">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single" w:sz="4" w:space="0" w:color="auto"/>
              <w:bottom w:val="single" w:sz="8" w:space="0" w:color="auto"/>
              <w:right w:val="single" w:sz="8" w:space="0" w:color="auto"/>
            </w:tcBorders>
            <w:shd w:val="clear" w:color="auto" w:fill="auto"/>
            <w:noWrap/>
            <w:vAlign w:val="center"/>
            <w:hideMark/>
          </w:tcPr>
          <w:p w:rsidR="009E01E4" w:rsidRPr="009E01E4" w:rsidRDefault="003C4050" w:rsidP="00F1633F">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0</w:t>
            </w:r>
            <w:r w:rsidR="00F1633F">
              <w:rPr>
                <w:rFonts w:ascii="Arial" w:hAnsi="Arial" w:cs="Arial"/>
                <w:color w:val="000000"/>
                <w:sz w:val="20"/>
                <w:szCs w:val="20"/>
              </w:rPr>
              <w:t>.</w:t>
            </w:r>
            <w:r w:rsidR="009E01E4" w:rsidRPr="009E01E4">
              <w:rPr>
                <w:rFonts w:ascii="Arial" w:hAnsi="Arial" w:cs="Arial"/>
                <w:color w:val="000000"/>
                <w:sz w:val="20"/>
                <w:szCs w:val="20"/>
              </w:rPr>
              <w:t>00</w:t>
            </w:r>
          </w:p>
        </w:tc>
      </w:tr>
      <w:tr w:rsidR="009E01E4" w:rsidRPr="009E01E4" w:rsidTr="003C4050">
        <w:trPr>
          <w:trHeight w:val="315"/>
        </w:trPr>
        <w:tc>
          <w:tcPr>
            <w:tcW w:w="993" w:type="dxa"/>
            <w:tcBorders>
              <w:top w:val="nil"/>
              <w:left w:val="single" w:sz="8" w:space="0" w:color="auto"/>
              <w:bottom w:val="single" w:sz="8" w:space="0" w:color="auto"/>
              <w:right w:val="single" w:sz="4" w:space="0" w:color="auto"/>
            </w:tcBorders>
            <w:shd w:val="clear" w:color="000000" w:fill="FFFF00"/>
            <w:noWrap/>
            <w:vAlign w:val="center"/>
            <w:hideMark/>
          </w:tcPr>
          <w:p w:rsidR="009E01E4" w:rsidRPr="009E01E4" w:rsidRDefault="009E01E4" w:rsidP="009E01E4">
            <w:pPr>
              <w:jc w:val="center"/>
              <w:rPr>
                <w:rFonts w:ascii="Arial" w:hAnsi="Arial" w:cs="Arial"/>
                <w:b/>
                <w:bCs/>
                <w:sz w:val="20"/>
                <w:szCs w:val="20"/>
              </w:rPr>
            </w:pPr>
            <w:r w:rsidRPr="009E01E4">
              <w:rPr>
                <w:rFonts w:ascii="Arial" w:hAnsi="Arial" w:cs="Arial"/>
                <w:b/>
                <w:bCs/>
                <w:sz w:val="20"/>
                <w:szCs w:val="20"/>
              </w:rPr>
              <w:t>50000</w:t>
            </w:r>
          </w:p>
        </w:tc>
        <w:tc>
          <w:tcPr>
            <w:tcW w:w="552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E01E4" w:rsidRPr="009E01E4" w:rsidRDefault="009E01E4" w:rsidP="009E01E4">
            <w:pPr>
              <w:jc w:val="both"/>
              <w:rPr>
                <w:rFonts w:ascii="Arial" w:hAnsi="Arial" w:cs="Arial"/>
                <w:b/>
                <w:bCs/>
                <w:sz w:val="20"/>
                <w:szCs w:val="20"/>
              </w:rPr>
            </w:pPr>
            <w:r w:rsidRPr="009E01E4">
              <w:rPr>
                <w:rFonts w:ascii="Arial" w:hAnsi="Arial" w:cs="Arial"/>
                <w:b/>
                <w:bCs/>
                <w:sz w:val="20"/>
                <w:szCs w:val="20"/>
              </w:rPr>
              <w:t>BIENES MUEBLES E INMUEBLES</w:t>
            </w:r>
          </w:p>
        </w:tc>
        <w:tc>
          <w:tcPr>
            <w:tcW w:w="170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E01E4" w:rsidRPr="009E01E4" w:rsidRDefault="003C4050" w:rsidP="00F1633F">
            <w:pPr>
              <w:jc w:val="right"/>
              <w:rPr>
                <w:rFonts w:ascii="Arial" w:hAnsi="Arial" w:cs="Arial"/>
                <w:b/>
                <w:bCs/>
                <w:sz w:val="20"/>
                <w:szCs w:val="20"/>
              </w:rPr>
            </w:pPr>
            <w:r>
              <w:rPr>
                <w:rFonts w:ascii="Arial" w:hAnsi="Arial" w:cs="Arial"/>
                <w:color w:val="000000"/>
                <w:sz w:val="20"/>
                <w:szCs w:val="20"/>
              </w:rPr>
              <w:t>$</w:t>
            </w:r>
            <w:r w:rsidR="009E01E4" w:rsidRPr="009E01E4">
              <w:rPr>
                <w:rFonts w:ascii="Arial" w:hAnsi="Arial" w:cs="Arial"/>
                <w:b/>
                <w:bCs/>
                <w:sz w:val="20"/>
                <w:szCs w:val="20"/>
              </w:rPr>
              <w:t>249</w:t>
            </w:r>
            <w:r w:rsidR="00F1633F">
              <w:rPr>
                <w:rFonts w:ascii="Arial" w:hAnsi="Arial" w:cs="Arial"/>
                <w:b/>
                <w:bCs/>
                <w:sz w:val="20"/>
                <w:szCs w:val="20"/>
              </w:rPr>
              <w:t>,</w:t>
            </w:r>
            <w:r w:rsidR="009E01E4" w:rsidRPr="009E01E4">
              <w:rPr>
                <w:rFonts w:ascii="Arial" w:hAnsi="Arial" w:cs="Arial"/>
                <w:b/>
                <w:bCs/>
                <w:sz w:val="20"/>
                <w:szCs w:val="20"/>
              </w:rPr>
              <w:t>000</w:t>
            </w:r>
            <w:r w:rsidR="00F1633F">
              <w:rPr>
                <w:rFonts w:ascii="Arial" w:hAnsi="Arial" w:cs="Arial"/>
                <w:b/>
                <w:bCs/>
                <w:sz w:val="20"/>
                <w:szCs w:val="20"/>
              </w:rPr>
              <w:t>.</w:t>
            </w:r>
            <w:r w:rsidR="009E01E4" w:rsidRPr="009E01E4">
              <w:rPr>
                <w:rFonts w:ascii="Arial" w:hAnsi="Arial" w:cs="Arial"/>
                <w:b/>
                <w:bCs/>
                <w:sz w:val="20"/>
                <w:szCs w:val="20"/>
              </w:rPr>
              <w:t>00</w:t>
            </w:r>
          </w:p>
        </w:tc>
        <w:tc>
          <w:tcPr>
            <w:tcW w:w="1701" w:type="dxa"/>
            <w:tcBorders>
              <w:top w:val="nil"/>
              <w:left w:val="single" w:sz="4" w:space="0" w:color="auto"/>
              <w:bottom w:val="nil"/>
              <w:right w:val="single" w:sz="8" w:space="0" w:color="auto"/>
            </w:tcBorders>
            <w:shd w:val="clear" w:color="000000" w:fill="FFFF00"/>
            <w:noWrap/>
            <w:vAlign w:val="center"/>
            <w:hideMark/>
          </w:tcPr>
          <w:p w:rsidR="009E01E4" w:rsidRPr="009E01E4" w:rsidRDefault="003C4050" w:rsidP="00F1633F">
            <w:pPr>
              <w:jc w:val="right"/>
              <w:rPr>
                <w:rFonts w:ascii="Arial" w:hAnsi="Arial" w:cs="Arial"/>
                <w:b/>
                <w:bCs/>
                <w:color w:val="000000"/>
                <w:sz w:val="20"/>
                <w:szCs w:val="20"/>
              </w:rPr>
            </w:pPr>
            <w:r>
              <w:rPr>
                <w:rFonts w:ascii="Arial" w:hAnsi="Arial" w:cs="Arial"/>
                <w:color w:val="000000"/>
                <w:sz w:val="20"/>
                <w:szCs w:val="20"/>
              </w:rPr>
              <w:t>$</w:t>
            </w:r>
            <w:r w:rsidR="009E01E4" w:rsidRPr="009E01E4">
              <w:rPr>
                <w:rFonts w:ascii="Arial" w:hAnsi="Arial" w:cs="Arial"/>
                <w:b/>
                <w:bCs/>
                <w:color w:val="000000"/>
                <w:sz w:val="20"/>
                <w:szCs w:val="20"/>
              </w:rPr>
              <w:t>40</w:t>
            </w:r>
            <w:r w:rsidR="00F1633F">
              <w:rPr>
                <w:rFonts w:ascii="Arial" w:hAnsi="Arial" w:cs="Arial"/>
                <w:b/>
                <w:bCs/>
                <w:color w:val="000000"/>
                <w:sz w:val="20"/>
                <w:szCs w:val="20"/>
              </w:rPr>
              <w:t>,</w:t>
            </w:r>
            <w:r w:rsidR="009E01E4" w:rsidRPr="009E01E4">
              <w:rPr>
                <w:rFonts w:ascii="Arial" w:hAnsi="Arial" w:cs="Arial"/>
                <w:b/>
                <w:bCs/>
                <w:color w:val="000000"/>
                <w:sz w:val="20"/>
                <w:szCs w:val="20"/>
              </w:rPr>
              <w:t>000</w:t>
            </w:r>
            <w:r w:rsidR="00F1633F">
              <w:rPr>
                <w:rFonts w:ascii="Arial" w:hAnsi="Arial" w:cs="Arial"/>
                <w:b/>
                <w:bCs/>
                <w:color w:val="000000"/>
                <w:sz w:val="20"/>
                <w:szCs w:val="20"/>
              </w:rPr>
              <w:t>.</w:t>
            </w:r>
            <w:r w:rsidR="009E01E4" w:rsidRPr="009E01E4">
              <w:rPr>
                <w:rFonts w:ascii="Arial" w:hAnsi="Arial" w:cs="Arial"/>
                <w:b/>
                <w:bCs/>
                <w:color w:val="000000"/>
                <w:sz w:val="20"/>
                <w:szCs w:val="20"/>
              </w:rPr>
              <w:t>00</w:t>
            </w:r>
          </w:p>
        </w:tc>
      </w:tr>
      <w:tr w:rsidR="009E01E4" w:rsidRPr="009E01E4" w:rsidTr="003C4050">
        <w:trPr>
          <w:trHeight w:val="300"/>
        </w:trPr>
        <w:tc>
          <w:tcPr>
            <w:tcW w:w="993" w:type="dxa"/>
            <w:tcBorders>
              <w:top w:val="nil"/>
              <w:left w:val="single" w:sz="8"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51101</w:t>
            </w:r>
          </w:p>
        </w:tc>
        <w:tc>
          <w:tcPr>
            <w:tcW w:w="552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MOBILIARIO Y EQUIPO DE OFICINA</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F1633F">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40</w:t>
            </w:r>
            <w:r w:rsidR="00F1633F">
              <w:rPr>
                <w:rFonts w:ascii="Arial" w:hAnsi="Arial" w:cs="Arial"/>
                <w:color w:val="000000"/>
                <w:sz w:val="20"/>
                <w:szCs w:val="20"/>
              </w:rPr>
              <w:t>,</w:t>
            </w:r>
            <w:r w:rsidR="009E01E4" w:rsidRPr="009E01E4">
              <w:rPr>
                <w:rFonts w:ascii="Arial" w:hAnsi="Arial" w:cs="Arial"/>
                <w:color w:val="000000"/>
                <w:sz w:val="20"/>
                <w:szCs w:val="20"/>
              </w:rPr>
              <w:t>000</w:t>
            </w:r>
            <w:r w:rsidR="00F1633F">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single" w:sz="8" w:space="0" w:color="auto"/>
              <w:left w:val="single" w:sz="4" w:space="0" w:color="auto"/>
              <w:bottom w:val="single" w:sz="4" w:space="0" w:color="auto"/>
              <w:right w:val="single" w:sz="8" w:space="0" w:color="auto"/>
            </w:tcBorders>
            <w:shd w:val="clear" w:color="000000" w:fill="E7E6E6"/>
            <w:noWrap/>
            <w:vAlign w:val="center"/>
            <w:hideMark/>
          </w:tcPr>
          <w:p w:rsidR="009E01E4" w:rsidRPr="009E01E4" w:rsidRDefault="003C4050" w:rsidP="00F1633F">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3</w:t>
            </w:r>
            <w:r w:rsidR="00F1633F">
              <w:rPr>
                <w:rFonts w:ascii="Arial" w:hAnsi="Arial" w:cs="Arial"/>
                <w:color w:val="000000"/>
                <w:sz w:val="20"/>
                <w:szCs w:val="20"/>
              </w:rPr>
              <w:t>,</w:t>
            </w:r>
            <w:r w:rsidR="009E01E4" w:rsidRPr="009E01E4">
              <w:rPr>
                <w:rFonts w:ascii="Arial" w:hAnsi="Arial" w:cs="Arial"/>
                <w:color w:val="000000"/>
                <w:sz w:val="20"/>
                <w:szCs w:val="20"/>
              </w:rPr>
              <w:t>333</w:t>
            </w:r>
            <w:r w:rsidR="00F1633F">
              <w:rPr>
                <w:rFonts w:ascii="Arial" w:hAnsi="Arial" w:cs="Arial"/>
                <w:color w:val="000000"/>
                <w:sz w:val="20"/>
                <w:szCs w:val="20"/>
              </w:rPr>
              <w:t>.</w:t>
            </w:r>
            <w:r w:rsidR="009E01E4" w:rsidRPr="009E01E4">
              <w:rPr>
                <w:rFonts w:ascii="Arial" w:hAnsi="Arial" w:cs="Arial"/>
                <w:color w:val="000000"/>
                <w:sz w:val="20"/>
                <w:szCs w:val="20"/>
              </w:rPr>
              <w:t>33</w:t>
            </w:r>
          </w:p>
        </w:tc>
      </w:tr>
      <w:tr w:rsidR="009E01E4" w:rsidRPr="009E01E4" w:rsidTr="003C4050">
        <w:trPr>
          <w:trHeight w:val="300"/>
        </w:trPr>
        <w:tc>
          <w:tcPr>
            <w:tcW w:w="993" w:type="dxa"/>
            <w:tcBorders>
              <w:top w:val="nil"/>
              <w:left w:val="single" w:sz="8"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lastRenderedPageBreak/>
              <w:t>51501</w:t>
            </w:r>
          </w:p>
        </w:tc>
        <w:tc>
          <w:tcPr>
            <w:tcW w:w="552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EQUIPO DE CÒMPUTO</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F1633F">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74</w:t>
            </w:r>
            <w:r w:rsidR="00F1633F">
              <w:rPr>
                <w:rFonts w:ascii="Arial" w:hAnsi="Arial" w:cs="Arial"/>
                <w:color w:val="000000"/>
                <w:sz w:val="20"/>
                <w:szCs w:val="20"/>
              </w:rPr>
              <w:t>,</w:t>
            </w:r>
            <w:r w:rsidR="009E01E4" w:rsidRPr="009E01E4">
              <w:rPr>
                <w:rFonts w:ascii="Arial" w:hAnsi="Arial" w:cs="Arial"/>
                <w:color w:val="000000"/>
                <w:sz w:val="20"/>
                <w:szCs w:val="20"/>
              </w:rPr>
              <w:t>000</w:t>
            </w:r>
            <w:r w:rsidR="00F1633F">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single" w:sz="4" w:space="0" w:color="auto"/>
              <w:bottom w:val="single" w:sz="4" w:space="0" w:color="auto"/>
              <w:right w:val="single" w:sz="8" w:space="0" w:color="auto"/>
            </w:tcBorders>
            <w:shd w:val="clear" w:color="000000" w:fill="E7E6E6"/>
            <w:noWrap/>
            <w:vAlign w:val="center"/>
            <w:hideMark/>
          </w:tcPr>
          <w:p w:rsidR="009E01E4" w:rsidRPr="009E01E4" w:rsidRDefault="003C4050" w:rsidP="00F1633F">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3</w:t>
            </w:r>
            <w:r w:rsidR="00F1633F">
              <w:rPr>
                <w:rFonts w:ascii="Arial" w:hAnsi="Arial" w:cs="Arial"/>
                <w:color w:val="000000"/>
                <w:sz w:val="20"/>
                <w:szCs w:val="20"/>
              </w:rPr>
              <w:t>,</w:t>
            </w:r>
            <w:r w:rsidR="009E01E4" w:rsidRPr="009E01E4">
              <w:rPr>
                <w:rFonts w:ascii="Arial" w:hAnsi="Arial" w:cs="Arial"/>
                <w:color w:val="000000"/>
                <w:sz w:val="20"/>
                <w:szCs w:val="20"/>
              </w:rPr>
              <w:t>333</w:t>
            </w:r>
            <w:r w:rsidR="00F1633F">
              <w:rPr>
                <w:rFonts w:ascii="Arial" w:hAnsi="Arial" w:cs="Arial"/>
                <w:color w:val="000000"/>
                <w:sz w:val="20"/>
                <w:szCs w:val="20"/>
              </w:rPr>
              <w:t>.</w:t>
            </w:r>
            <w:r w:rsidR="009E01E4" w:rsidRPr="009E01E4">
              <w:rPr>
                <w:rFonts w:ascii="Arial" w:hAnsi="Arial" w:cs="Arial"/>
                <w:color w:val="000000"/>
                <w:sz w:val="20"/>
                <w:szCs w:val="20"/>
              </w:rPr>
              <w:t>33</w:t>
            </w:r>
          </w:p>
        </w:tc>
      </w:tr>
      <w:tr w:rsidR="009E01E4" w:rsidRPr="009E01E4" w:rsidTr="003C4050">
        <w:trPr>
          <w:trHeight w:val="300"/>
        </w:trPr>
        <w:tc>
          <w:tcPr>
            <w:tcW w:w="993" w:type="dxa"/>
            <w:tcBorders>
              <w:top w:val="nil"/>
              <w:left w:val="single" w:sz="8" w:space="0" w:color="auto"/>
              <w:bottom w:val="nil"/>
              <w:right w:val="single" w:sz="4" w:space="0" w:color="auto"/>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52101</w:t>
            </w:r>
          </w:p>
        </w:tc>
        <w:tc>
          <w:tcPr>
            <w:tcW w:w="552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EQUIPOS Y APARATOS AUDIOVISUALES</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F1633F">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5</w:t>
            </w:r>
            <w:r w:rsidR="00F1633F">
              <w:rPr>
                <w:rFonts w:ascii="Arial" w:hAnsi="Arial" w:cs="Arial"/>
                <w:color w:val="000000"/>
                <w:sz w:val="20"/>
                <w:szCs w:val="20"/>
              </w:rPr>
              <w:t>,</w:t>
            </w:r>
            <w:r w:rsidR="009E01E4" w:rsidRPr="009E01E4">
              <w:rPr>
                <w:rFonts w:ascii="Arial" w:hAnsi="Arial" w:cs="Arial"/>
                <w:color w:val="000000"/>
                <w:sz w:val="20"/>
                <w:szCs w:val="20"/>
              </w:rPr>
              <w:t>000</w:t>
            </w:r>
            <w:r w:rsidR="00F1633F">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single" w:sz="4" w:space="0" w:color="auto"/>
              <w:bottom w:val="single" w:sz="4" w:space="0" w:color="auto"/>
              <w:right w:val="single" w:sz="8" w:space="0" w:color="auto"/>
            </w:tcBorders>
            <w:shd w:val="clear" w:color="000000" w:fill="E7E6E6"/>
            <w:noWrap/>
            <w:vAlign w:val="center"/>
            <w:hideMark/>
          </w:tcPr>
          <w:p w:rsidR="009E01E4" w:rsidRPr="009E01E4" w:rsidRDefault="003C4050" w:rsidP="00F1633F">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3</w:t>
            </w:r>
            <w:r w:rsidR="00F1633F">
              <w:rPr>
                <w:rFonts w:ascii="Arial" w:hAnsi="Arial" w:cs="Arial"/>
                <w:color w:val="000000"/>
                <w:sz w:val="20"/>
                <w:szCs w:val="20"/>
              </w:rPr>
              <w:t>,</w:t>
            </w:r>
            <w:r w:rsidR="009E01E4" w:rsidRPr="009E01E4">
              <w:rPr>
                <w:rFonts w:ascii="Arial" w:hAnsi="Arial" w:cs="Arial"/>
                <w:color w:val="000000"/>
                <w:sz w:val="20"/>
                <w:szCs w:val="20"/>
              </w:rPr>
              <w:t>333</w:t>
            </w:r>
            <w:r w:rsidR="00F1633F">
              <w:rPr>
                <w:rFonts w:ascii="Arial" w:hAnsi="Arial" w:cs="Arial"/>
                <w:color w:val="000000"/>
                <w:sz w:val="20"/>
                <w:szCs w:val="20"/>
              </w:rPr>
              <w:t>.</w:t>
            </w:r>
            <w:r w:rsidR="009E01E4" w:rsidRPr="009E01E4">
              <w:rPr>
                <w:rFonts w:ascii="Arial" w:hAnsi="Arial" w:cs="Arial"/>
                <w:color w:val="000000"/>
                <w:sz w:val="20"/>
                <w:szCs w:val="20"/>
              </w:rPr>
              <w:t>33</w:t>
            </w:r>
          </w:p>
        </w:tc>
      </w:tr>
      <w:tr w:rsidR="009E01E4" w:rsidRPr="009E01E4" w:rsidTr="003C4050">
        <w:trPr>
          <w:trHeight w:val="300"/>
        </w:trPr>
        <w:tc>
          <w:tcPr>
            <w:tcW w:w="993" w:type="dxa"/>
            <w:tcBorders>
              <w:top w:val="single" w:sz="4" w:space="0" w:color="auto"/>
              <w:left w:val="single" w:sz="8" w:space="0" w:color="auto"/>
              <w:bottom w:val="nil"/>
              <w:right w:val="single" w:sz="4" w:space="0" w:color="auto"/>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52301</w:t>
            </w:r>
          </w:p>
        </w:tc>
        <w:tc>
          <w:tcPr>
            <w:tcW w:w="552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CÁMARAS FOTOGRÁFICAS Y DE VIDEO</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F1633F">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10</w:t>
            </w:r>
            <w:r w:rsidR="00F1633F">
              <w:rPr>
                <w:rFonts w:ascii="Arial" w:hAnsi="Arial" w:cs="Arial"/>
                <w:color w:val="000000"/>
                <w:sz w:val="20"/>
                <w:szCs w:val="20"/>
              </w:rPr>
              <w:t>,</w:t>
            </w:r>
            <w:r w:rsidR="009E01E4" w:rsidRPr="009E01E4">
              <w:rPr>
                <w:rFonts w:ascii="Arial" w:hAnsi="Arial" w:cs="Arial"/>
                <w:color w:val="000000"/>
                <w:sz w:val="20"/>
                <w:szCs w:val="20"/>
              </w:rPr>
              <w:t>000</w:t>
            </w:r>
            <w:r w:rsidR="00F1633F">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single" w:sz="4" w:space="0" w:color="auto"/>
              <w:bottom w:val="single" w:sz="4" w:space="0" w:color="auto"/>
              <w:right w:val="single" w:sz="8" w:space="0" w:color="auto"/>
            </w:tcBorders>
            <w:shd w:val="clear" w:color="000000" w:fill="E7E6E6"/>
            <w:noWrap/>
            <w:vAlign w:val="center"/>
            <w:hideMark/>
          </w:tcPr>
          <w:p w:rsidR="009E01E4" w:rsidRPr="009E01E4" w:rsidRDefault="003C4050" w:rsidP="00F1633F">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3</w:t>
            </w:r>
            <w:r w:rsidR="00F1633F">
              <w:rPr>
                <w:rFonts w:ascii="Arial" w:hAnsi="Arial" w:cs="Arial"/>
                <w:color w:val="000000"/>
                <w:sz w:val="20"/>
                <w:szCs w:val="20"/>
              </w:rPr>
              <w:t>,</w:t>
            </w:r>
            <w:r w:rsidR="009E01E4" w:rsidRPr="009E01E4">
              <w:rPr>
                <w:rFonts w:ascii="Arial" w:hAnsi="Arial" w:cs="Arial"/>
                <w:color w:val="000000"/>
                <w:sz w:val="20"/>
                <w:szCs w:val="20"/>
              </w:rPr>
              <w:t>333</w:t>
            </w:r>
            <w:r w:rsidR="00F1633F">
              <w:rPr>
                <w:rFonts w:ascii="Arial" w:hAnsi="Arial" w:cs="Arial"/>
                <w:color w:val="000000"/>
                <w:sz w:val="20"/>
                <w:szCs w:val="20"/>
              </w:rPr>
              <w:t>.</w:t>
            </w:r>
            <w:r w:rsidR="009E01E4" w:rsidRPr="009E01E4">
              <w:rPr>
                <w:rFonts w:ascii="Arial" w:hAnsi="Arial" w:cs="Arial"/>
                <w:color w:val="000000"/>
                <w:sz w:val="20"/>
                <w:szCs w:val="20"/>
              </w:rPr>
              <w:t>33</w:t>
            </w:r>
          </w:p>
        </w:tc>
      </w:tr>
      <w:tr w:rsidR="009E01E4" w:rsidRPr="009E01E4" w:rsidTr="003C4050">
        <w:trPr>
          <w:trHeight w:val="315"/>
        </w:trPr>
        <w:tc>
          <w:tcPr>
            <w:tcW w:w="993" w:type="dxa"/>
            <w:tcBorders>
              <w:top w:val="single" w:sz="4" w:space="0" w:color="auto"/>
              <w:left w:val="single" w:sz="8" w:space="0" w:color="auto"/>
              <w:bottom w:val="single" w:sz="8" w:space="0" w:color="auto"/>
              <w:right w:val="single" w:sz="4" w:space="0" w:color="auto"/>
            </w:tcBorders>
            <w:shd w:val="clear" w:color="000000" w:fill="E7E6E6"/>
            <w:noWrap/>
            <w:vAlign w:val="center"/>
            <w:hideMark/>
          </w:tcPr>
          <w:p w:rsidR="009E01E4" w:rsidRPr="009E01E4" w:rsidRDefault="009E01E4" w:rsidP="009E01E4">
            <w:pPr>
              <w:jc w:val="center"/>
              <w:rPr>
                <w:rFonts w:ascii="Arial" w:hAnsi="Arial" w:cs="Arial"/>
                <w:sz w:val="20"/>
                <w:szCs w:val="20"/>
              </w:rPr>
            </w:pPr>
            <w:r w:rsidRPr="009E01E4">
              <w:rPr>
                <w:rFonts w:ascii="Arial" w:hAnsi="Arial" w:cs="Arial"/>
                <w:sz w:val="20"/>
                <w:szCs w:val="20"/>
              </w:rPr>
              <w:t>59101</w:t>
            </w:r>
          </w:p>
        </w:tc>
        <w:tc>
          <w:tcPr>
            <w:tcW w:w="552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9E01E4" w:rsidP="009E01E4">
            <w:pPr>
              <w:jc w:val="both"/>
              <w:rPr>
                <w:rFonts w:ascii="Arial" w:hAnsi="Arial" w:cs="Arial"/>
                <w:sz w:val="20"/>
                <w:szCs w:val="20"/>
              </w:rPr>
            </w:pPr>
            <w:r w:rsidRPr="009E01E4">
              <w:rPr>
                <w:rFonts w:ascii="Arial" w:hAnsi="Arial" w:cs="Arial"/>
                <w:sz w:val="20"/>
                <w:szCs w:val="20"/>
              </w:rPr>
              <w:t>SOFTWARE</w:t>
            </w: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9E01E4" w:rsidRPr="009E01E4" w:rsidRDefault="003C4050" w:rsidP="00F1633F">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120</w:t>
            </w:r>
            <w:r w:rsidR="00F1633F">
              <w:rPr>
                <w:rFonts w:ascii="Arial" w:hAnsi="Arial" w:cs="Arial"/>
                <w:color w:val="000000"/>
                <w:sz w:val="20"/>
                <w:szCs w:val="20"/>
              </w:rPr>
              <w:t>,</w:t>
            </w:r>
            <w:r w:rsidR="009E01E4" w:rsidRPr="009E01E4">
              <w:rPr>
                <w:rFonts w:ascii="Arial" w:hAnsi="Arial" w:cs="Arial"/>
                <w:color w:val="000000"/>
                <w:sz w:val="20"/>
                <w:szCs w:val="20"/>
              </w:rPr>
              <w:t>000</w:t>
            </w:r>
            <w:r w:rsidR="00F1633F">
              <w:rPr>
                <w:rFonts w:ascii="Arial" w:hAnsi="Arial" w:cs="Arial"/>
                <w:color w:val="000000"/>
                <w:sz w:val="20"/>
                <w:szCs w:val="20"/>
              </w:rPr>
              <w:t>.</w:t>
            </w:r>
            <w:r w:rsidR="009E01E4" w:rsidRPr="009E01E4">
              <w:rPr>
                <w:rFonts w:ascii="Arial" w:hAnsi="Arial" w:cs="Arial"/>
                <w:color w:val="000000"/>
                <w:sz w:val="20"/>
                <w:szCs w:val="20"/>
              </w:rPr>
              <w:t>00</w:t>
            </w:r>
          </w:p>
        </w:tc>
        <w:tc>
          <w:tcPr>
            <w:tcW w:w="1701" w:type="dxa"/>
            <w:tcBorders>
              <w:top w:val="nil"/>
              <w:left w:val="single" w:sz="4" w:space="0" w:color="auto"/>
              <w:bottom w:val="single" w:sz="8" w:space="0" w:color="auto"/>
              <w:right w:val="single" w:sz="8" w:space="0" w:color="auto"/>
            </w:tcBorders>
            <w:shd w:val="clear" w:color="000000" w:fill="E7E6E6"/>
            <w:noWrap/>
            <w:vAlign w:val="center"/>
            <w:hideMark/>
          </w:tcPr>
          <w:p w:rsidR="009E01E4" w:rsidRPr="009E01E4" w:rsidRDefault="003C4050" w:rsidP="00F1633F">
            <w:pPr>
              <w:jc w:val="right"/>
              <w:rPr>
                <w:rFonts w:ascii="Arial" w:hAnsi="Arial" w:cs="Arial"/>
                <w:color w:val="000000"/>
                <w:sz w:val="20"/>
                <w:szCs w:val="20"/>
              </w:rPr>
            </w:pPr>
            <w:r>
              <w:rPr>
                <w:rFonts w:ascii="Arial" w:hAnsi="Arial" w:cs="Arial"/>
                <w:color w:val="000000"/>
                <w:sz w:val="20"/>
                <w:szCs w:val="20"/>
              </w:rPr>
              <w:t>$</w:t>
            </w:r>
            <w:r w:rsidR="009E01E4" w:rsidRPr="009E01E4">
              <w:rPr>
                <w:rFonts w:ascii="Arial" w:hAnsi="Arial" w:cs="Arial"/>
                <w:color w:val="000000"/>
                <w:sz w:val="20"/>
                <w:szCs w:val="20"/>
              </w:rPr>
              <w:t>26</w:t>
            </w:r>
            <w:r w:rsidR="00F1633F">
              <w:rPr>
                <w:rFonts w:ascii="Arial" w:hAnsi="Arial" w:cs="Arial"/>
                <w:color w:val="000000"/>
                <w:sz w:val="20"/>
                <w:szCs w:val="20"/>
              </w:rPr>
              <w:t>,</w:t>
            </w:r>
            <w:r w:rsidR="009E01E4" w:rsidRPr="009E01E4">
              <w:rPr>
                <w:rFonts w:ascii="Arial" w:hAnsi="Arial" w:cs="Arial"/>
                <w:color w:val="000000"/>
                <w:sz w:val="20"/>
                <w:szCs w:val="20"/>
              </w:rPr>
              <w:t>666</w:t>
            </w:r>
            <w:r w:rsidR="00F1633F">
              <w:rPr>
                <w:rFonts w:ascii="Arial" w:hAnsi="Arial" w:cs="Arial"/>
                <w:color w:val="000000"/>
                <w:sz w:val="20"/>
                <w:szCs w:val="20"/>
              </w:rPr>
              <w:t>.</w:t>
            </w:r>
            <w:r w:rsidR="009E01E4" w:rsidRPr="009E01E4">
              <w:rPr>
                <w:rFonts w:ascii="Arial" w:hAnsi="Arial" w:cs="Arial"/>
                <w:color w:val="000000"/>
                <w:sz w:val="20"/>
                <w:szCs w:val="20"/>
              </w:rPr>
              <w:t>67</w:t>
            </w:r>
          </w:p>
        </w:tc>
      </w:tr>
      <w:tr w:rsidR="009E01E4" w:rsidRPr="009E01E4" w:rsidTr="003C4050">
        <w:trPr>
          <w:trHeight w:val="315"/>
        </w:trPr>
        <w:tc>
          <w:tcPr>
            <w:tcW w:w="993" w:type="dxa"/>
            <w:tcBorders>
              <w:top w:val="nil"/>
              <w:left w:val="nil"/>
              <w:bottom w:val="nil"/>
              <w:right w:val="nil"/>
            </w:tcBorders>
            <w:shd w:val="clear" w:color="auto" w:fill="auto"/>
            <w:noWrap/>
            <w:vAlign w:val="center"/>
            <w:hideMark/>
          </w:tcPr>
          <w:p w:rsidR="009E01E4" w:rsidRPr="009E01E4" w:rsidRDefault="009E01E4" w:rsidP="009E01E4">
            <w:pPr>
              <w:rPr>
                <w:rFonts w:ascii="Arial" w:hAnsi="Arial" w:cs="Arial"/>
                <w:sz w:val="20"/>
                <w:szCs w:val="20"/>
              </w:rPr>
            </w:pPr>
          </w:p>
        </w:tc>
        <w:tc>
          <w:tcPr>
            <w:tcW w:w="552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E01E4" w:rsidRPr="009E01E4" w:rsidRDefault="009E01E4" w:rsidP="009E01E4">
            <w:pPr>
              <w:jc w:val="right"/>
              <w:rPr>
                <w:rFonts w:ascii="Arial" w:hAnsi="Arial" w:cs="Arial"/>
                <w:b/>
                <w:bCs/>
                <w:sz w:val="20"/>
                <w:szCs w:val="20"/>
              </w:rPr>
            </w:pPr>
            <w:r w:rsidRPr="009E01E4">
              <w:rPr>
                <w:rFonts w:ascii="Arial" w:hAnsi="Arial" w:cs="Arial"/>
                <w:b/>
                <w:bCs/>
                <w:sz w:val="20"/>
                <w:szCs w:val="20"/>
              </w:rPr>
              <w:t>TOTAL</w:t>
            </w:r>
          </w:p>
        </w:tc>
        <w:tc>
          <w:tcPr>
            <w:tcW w:w="1701" w:type="dxa"/>
            <w:tcBorders>
              <w:top w:val="single" w:sz="4" w:space="0" w:color="auto"/>
              <w:left w:val="nil"/>
              <w:bottom w:val="single" w:sz="8" w:space="0" w:color="auto"/>
              <w:right w:val="single" w:sz="8" w:space="0" w:color="auto"/>
            </w:tcBorders>
            <w:shd w:val="clear" w:color="000000" w:fill="A6A6A6"/>
            <w:noWrap/>
            <w:vAlign w:val="center"/>
            <w:hideMark/>
          </w:tcPr>
          <w:p w:rsidR="009E01E4" w:rsidRPr="009E01E4" w:rsidRDefault="003C4050" w:rsidP="00F1633F">
            <w:pPr>
              <w:jc w:val="right"/>
              <w:rPr>
                <w:rFonts w:ascii="Arial" w:hAnsi="Arial" w:cs="Arial"/>
                <w:b/>
                <w:bCs/>
                <w:color w:val="000000"/>
                <w:sz w:val="20"/>
                <w:szCs w:val="20"/>
              </w:rPr>
            </w:pPr>
            <w:r>
              <w:rPr>
                <w:rFonts w:ascii="Arial" w:hAnsi="Arial" w:cs="Arial"/>
                <w:color w:val="000000"/>
                <w:sz w:val="20"/>
                <w:szCs w:val="20"/>
              </w:rPr>
              <w:t>$</w:t>
            </w:r>
            <w:r w:rsidR="009E01E4" w:rsidRPr="009E01E4">
              <w:rPr>
                <w:rFonts w:ascii="Arial" w:hAnsi="Arial" w:cs="Arial"/>
                <w:b/>
                <w:bCs/>
                <w:color w:val="000000"/>
                <w:sz w:val="20"/>
                <w:szCs w:val="20"/>
              </w:rPr>
              <w:t>63</w:t>
            </w:r>
            <w:r w:rsidR="00F1633F">
              <w:rPr>
                <w:rFonts w:ascii="Arial" w:hAnsi="Arial" w:cs="Arial"/>
                <w:b/>
                <w:bCs/>
                <w:color w:val="000000"/>
                <w:sz w:val="20"/>
                <w:szCs w:val="20"/>
              </w:rPr>
              <w:t>´</w:t>
            </w:r>
            <w:r w:rsidR="009E01E4" w:rsidRPr="009E01E4">
              <w:rPr>
                <w:rFonts w:ascii="Arial" w:hAnsi="Arial" w:cs="Arial"/>
                <w:b/>
                <w:bCs/>
                <w:color w:val="000000"/>
                <w:sz w:val="20"/>
                <w:szCs w:val="20"/>
              </w:rPr>
              <w:t>742</w:t>
            </w:r>
            <w:r w:rsidR="00F1633F">
              <w:rPr>
                <w:rFonts w:ascii="Arial" w:hAnsi="Arial" w:cs="Arial"/>
                <w:b/>
                <w:bCs/>
                <w:color w:val="000000"/>
                <w:sz w:val="20"/>
                <w:szCs w:val="20"/>
              </w:rPr>
              <w:t>,</w:t>
            </w:r>
            <w:r w:rsidR="009E01E4" w:rsidRPr="009E01E4">
              <w:rPr>
                <w:rFonts w:ascii="Arial" w:hAnsi="Arial" w:cs="Arial"/>
                <w:b/>
                <w:bCs/>
                <w:color w:val="000000"/>
                <w:sz w:val="20"/>
                <w:szCs w:val="20"/>
              </w:rPr>
              <w:t>574</w:t>
            </w:r>
            <w:r w:rsidR="00F1633F">
              <w:rPr>
                <w:rFonts w:ascii="Arial" w:hAnsi="Arial" w:cs="Arial"/>
                <w:b/>
                <w:bCs/>
                <w:color w:val="000000"/>
                <w:sz w:val="20"/>
                <w:szCs w:val="20"/>
              </w:rPr>
              <w:t>.</w:t>
            </w:r>
            <w:r w:rsidR="009E01E4" w:rsidRPr="009E01E4">
              <w:rPr>
                <w:rFonts w:ascii="Arial" w:hAnsi="Arial" w:cs="Arial"/>
                <w:b/>
                <w:bCs/>
                <w:color w:val="000000"/>
                <w:sz w:val="20"/>
                <w:szCs w:val="20"/>
              </w:rPr>
              <w:t>94</w:t>
            </w:r>
          </w:p>
        </w:tc>
        <w:tc>
          <w:tcPr>
            <w:tcW w:w="1701" w:type="dxa"/>
            <w:tcBorders>
              <w:top w:val="nil"/>
              <w:left w:val="nil"/>
              <w:bottom w:val="single" w:sz="8" w:space="0" w:color="auto"/>
              <w:right w:val="single" w:sz="8" w:space="0" w:color="auto"/>
            </w:tcBorders>
            <w:shd w:val="clear" w:color="000000" w:fill="AEAAAA"/>
            <w:noWrap/>
            <w:vAlign w:val="center"/>
            <w:hideMark/>
          </w:tcPr>
          <w:p w:rsidR="009E01E4" w:rsidRPr="009E01E4" w:rsidRDefault="003C4050" w:rsidP="00F1633F">
            <w:pPr>
              <w:jc w:val="right"/>
              <w:rPr>
                <w:rFonts w:ascii="Arial" w:hAnsi="Arial" w:cs="Arial"/>
                <w:b/>
                <w:bCs/>
                <w:color w:val="000000"/>
                <w:sz w:val="20"/>
                <w:szCs w:val="20"/>
              </w:rPr>
            </w:pPr>
            <w:r>
              <w:rPr>
                <w:rFonts w:ascii="Arial" w:hAnsi="Arial" w:cs="Arial"/>
                <w:color w:val="000000"/>
                <w:sz w:val="20"/>
                <w:szCs w:val="20"/>
              </w:rPr>
              <w:t>$</w:t>
            </w:r>
            <w:r w:rsidR="009E01E4" w:rsidRPr="009E01E4">
              <w:rPr>
                <w:rFonts w:ascii="Arial" w:hAnsi="Arial" w:cs="Arial"/>
                <w:b/>
                <w:bCs/>
                <w:color w:val="000000"/>
                <w:sz w:val="20"/>
                <w:szCs w:val="20"/>
              </w:rPr>
              <w:t>49</w:t>
            </w:r>
            <w:r w:rsidR="00F1633F">
              <w:rPr>
                <w:rFonts w:ascii="Arial" w:hAnsi="Arial" w:cs="Arial"/>
                <w:b/>
                <w:bCs/>
                <w:color w:val="000000"/>
                <w:sz w:val="20"/>
                <w:szCs w:val="20"/>
              </w:rPr>
              <w:t>´</w:t>
            </w:r>
            <w:r w:rsidR="009E01E4" w:rsidRPr="009E01E4">
              <w:rPr>
                <w:rFonts w:ascii="Arial" w:hAnsi="Arial" w:cs="Arial"/>
                <w:b/>
                <w:bCs/>
                <w:color w:val="000000"/>
                <w:sz w:val="20"/>
                <w:szCs w:val="20"/>
              </w:rPr>
              <w:t>089</w:t>
            </w:r>
            <w:r w:rsidR="00F1633F">
              <w:rPr>
                <w:rFonts w:ascii="Arial" w:hAnsi="Arial" w:cs="Arial"/>
                <w:b/>
                <w:bCs/>
                <w:color w:val="000000"/>
                <w:sz w:val="20"/>
                <w:szCs w:val="20"/>
              </w:rPr>
              <w:t>,</w:t>
            </w:r>
            <w:r w:rsidR="009E01E4" w:rsidRPr="009E01E4">
              <w:rPr>
                <w:rFonts w:ascii="Arial" w:hAnsi="Arial" w:cs="Arial"/>
                <w:b/>
                <w:bCs/>
                <w:color w:val="000000"/>
                <w:sz w:val="20"/>
                <w:szCs w:val="20"/>
              </w:rPr>
              <w:t>800</w:t>
            </w:r>
            <w:r w:rsidR="00F1633F">
              <w:rPr>
                <w:rFonts w:ascii="Arial" w:hAnsi="Arial" w:cs="Arial"/>
                <w:b/>
                <w:bCs/>
                <w:color w:val="000000"/>
                <w:sz w:val="20"/>
                <w:szCs w:val="20"/>
              </w:rPr>
              <w:t>.</w:t>
            </w:r>
            <w:r w:rsidR="009E01E4" w:rsidRPr="009E01E4">
              <w:rPr>
                <w:rFonts w:ascii="Arial" w:hAnsi="Arial" w:cs="Arial"/>
                <w:b/>
                <w:bCs/>
                <w:color w:val="000000"/>
                <w:sz w:val="20"/>
                <w:szCs w:val="20"/>
              </w:rPr>
              <w:t>00</w:t>
            </w:r>
          </w:p>
        </w:tc>
      </w:tr>
    </w:tbl>
    <w:p w:rsidR="00325EC9" w:rsidRDefault="00325EC9" w:rsidP="00BD6AA7">
      <w:pPr>
        <w:spacing w:line="360" w:lineRule="auto"/>
        <w:jc w:val="both"/>
        <w:rPr>
          <w:rFonts w:ascii="Arial" w:eastAsia="Calibri" w:hAnsi="Arial" w:cs="Arial"/>
          <w:b/>
          <w:sz w:val="22"/>
          <w:szCs w:val="22"/>
          <w:lang w:val="es-MX" w:eastAsia="en-US"/>
        </w:rPr>
      </w:pPr>
    </w:p>
    <w:p w:rsidR="00325EC9" w:rsidRDefault="00325EC9" w:rsidP="00325EC9">
      <w:pPr>
        <w:spacing w:line="360" w:lineRule="auto"/>
        <w:jc w:val="both"/>
        <w:rPr>
          <w:rFonts w:ascii="Arial" w:hAnsi="Arial" w:cs="Arial"/>
          <w:sz w:val="22"/>
          <w:szCs w:val="22"/>
        </w:rPr>
      </w:pPr>
      <w:r w:rsidRPr="00325EC9">
        <w:rPr>
          <w:rFonts w:ascii="Arial" w:eastAsia="Calibri" w:hAnsi="Arial" w:cs="Arial"/>
          <w:sz w:val="22"/>
          <w:szCs w:val="22"/>
          <w:lang w:val="es-MX" w:eastAsia="en-US"/>
        </w:rPr>
        <w:t xml:space="preserve">Derivado de lo anterior, no se omite señalar que </w:t>
      </w:r>
      <w:r>
        <w:rPr>
          <w:rFonts w:ascii="Arial" w:eastAsia="Calibri" w:hAnsi="Arial" w:cs="Arial"/>
          <w:sz w:val="22"/>
          <w:szCs w:val="22"/>
          <w:lang w:val="es-MX" w:eastAsia="en-US"/>
        </w:rPr>
        <w:t xml:space="preserve">en el </w:t>
      </w:r>
      <w:r w:rsidRPr="00852886">
        <w:rPr>
          <w:rFonts w:ascii="Arial" w:hAnsi="Arial" w:cs="Arial"/>
          <w:sz w:val="22"/>
          <w:szCs w:val="22"/>
        </w:rPr>
        <w:t xml:space="preserve">Decreto </w:t>
      </w:r>
      <w:r w:rsidRPr="00344AA9">
        <w:rPr>
          <w:rFonts w:ascii="Arial" w:hAnsi="Arial" w:cs="Arial"/>
          <w:sz w:val="22"/>
          <w:szCs w:val="22"/>
        </w:rPr>
        <w:t>número 12,</w:t>
      </w:r>
      <w:r>
        <w:rPr>
          <w:rFonts w:ascii="Arial" w:hAnsi="Arial" w:cs="Arial"/>
          <w:sz w:val="22"/>
          <w:szCs w:val="22"/>
        </w:rPr>
        <w:t xml:space="preserve"> de fecha 18</w:t>
      </w:r>
      <w:r w:rsidRPr="00344AA9">
        <w:rPr>
          <w:rFonts w:ascii="Arial" w:hAnsi="Arial" w:cs="Arial"/>
          <w:sz w:val="22"/>
          <w:szCs w:val="22"/>
        </w:rPr>
        <w:t xml:space="preserve"> de diciembre de 2018</w:t>
      </w:r>
      <w:r w:rsidR="002249ED">
        <w:rPr>
          <w:rFonts w:ascii="Arial" w:hAnsi="Arial" w:cs="Arial"/>
          <w:sz w:val="22"/>
          <w:szCs w:val="22"/>
        </w:rPr>
        <w:t>, mediante el cual</w:t>
      </w:r>
      <w:r w:rsidRPr="00344AA9">
        <w:rPr>
          <w:rFonts w:ascii="Arial" w:hAnsi="Arial" w:cs="Arial"/>
          <w:sz w:val="22"/>
          <w:szCs w:val="22"/>
        </w:rPr>
        <w:t xml:space="preserve"> se </w:t>
      </w:r>
      <w:r>
        <w:rPr>
          <w:rFonts w:ascii="Arial" w:hAnsi="Arial" w:cs="Arial"/>
          <w:sz w:val="22"/>
          <w:szCs w:val="22"/>
        </w:rPr>
        <w:t xml:space="preserve">aprueba </w:t>
      </w:r>
      <w:r w:rsidRPr="00852886">
        <w:rPr>
          <w:rFonts w:ascii="Arial" w:hAnsi="Arial" w:cs="Arial"/>
          <w:sz w:val="22"/>
          <w:szCs w:val="22"/>
        </w:rPr>
        <w:t>el Presupuesto de Egresos del Ejercicio Fiscal 201</w:t>
      </w:r>
      <w:r>
        <w:rPr>
          <w:rFonts w:ascii="Arial" w:hAnsi="Arial" w:cs="Arial"/>
          <w:sz w:val="22"/>
          <w:szCs w:val="22"/>
        </w:rPr>
        <w:t xml:space="preserve">9 para este Instituto, </w:t>
      </w:r>
      <w:r w:rsidRPr="00852886">
        <w:rPr>
          <w:rFonts w:ascii="Arial" w:hAnsi="Arial" w:cs="Arial"/>
          <w:sz w:val="22"/>
          <w:szCs w:val="22"/>
        </w:rPr>
        <w:t xml:space="preserve">el H. Congreso del Estado </w:t>
      </w:r>
      <w:r w:rsidR="002249ED">
        <w:rPr>
          <w:rFonts w:ascii="Arial" w:hAnsi="Arial" w:cs="Arial"/>
          <w:sz w:val="22"/>
          <w:szCs w:val="22"/>
        </w:rPr>
        <w:t>no incluyó</w:t>
      </w:r>
      <w:r>
        <w:rPr>
          <w:rFonts w:ascii="Arial" w:hAnsi="Arial" w:cs="Arial"/>
          <w:sz w:val="22"/>
          <w:szCs w:val="22"/>
        </w:rPr>
        <w:t xml:space="preserve"> las siguientes partidas:</w:t>
      </w:r>
    </w:p>
    <w:p w:rsidR="00325EC9" w:rsidRDefault="00325EC9" w:rsidP="00325EC9">
      <w:pPr>
        <w:spacing w:line="360" w:lineRule="auto"/>
        <w:jc w:val="both"/>
        <w:rPr>
          <w:rFonts w:ascii="Arial" w:hAnsi="Arial" w:cs="Arial"/>
          <w:sz w:val="22"/>
          <w:szCs w:val="22"/>
        </w:rPr>
      </w:pPr>
    </w:p>
    <w:p w:rsidR="00325EC9" w:rsidRDefault="00325EC9" w:rsidP="00325EC9">
      <w:pPr>
        <w:pStyle w:val="Prrafodelista"/>
        <w:numPr>
          <w:ilvl w:val="0"/>
          <w:numId w:val="7"/>
        </w:numPr>
        <w:spacing w:line="360" w:lineRule="auto"/>
        <w:jc w:val="both"/>
        <w:rPr>
          <w:rFonts w:ascii="Arial" w:hAnsi="Arial" w:cs="Arial"/>
        </w:rPr>
      </w:pPr>
      <w:r w:rsidRPr="00325EC9">
        <w:rPr>
          <w:rFonts w:ascii="Arial" w:hAnsi="Arial" w:cs="Arial"/>
        </w:rPr>
        <w:t>Del C</w:t>
      </w:r>
      <w:r>
        <w:rPr>
          <w:rFonts w:ascii="Arial" w:hAnsi="Arial" w:cs="Arial"/>
        </w:rPr>
        <w:t xml:space="preserve">apítulo de Servicios Personales, las partidas </w:t>
      </w:r>
    </w:p>
    <w:tbl>
      <w:tblPr>
        <w:tblStyle w:val="Tablaconcuadrcula"/>
        <w:tblW w:w="0" w:type="auto"/>
        <w:tblInd w:w="720" w:type="dxa"/>
        <w:tblLook w:val="04A0" w:firstRow="1" w:lastRow="0" w:firstColumn="1" w:lastColumn="0" w:noHBand="0" w:noVBand="1"/>
      </w:tblPr>
      <w:tblGrid>
        <w:gridCol w:w="1373"/>
        <w:gridCol w:w="5953"/>
      </w:tblGrid>
      <w:tr w:rsidR="00325EC9" w:rsidTr="00325EC9">
        <w:tc>
          <w:tcPr>
            <w:tcW w:w="1373" w:type="dxa"/>
            <w:vAlign w:val="center"/>
          </w:tcPr>
          <w:p w:rsidR="00325EC9" w:rsidRPr="00325EC9" w:rsidRDefault="00325EC9" w:rsidP="00325EC9">
            <w:pPr>
              <w:pStyle w:val="Prrafodelista"/>
              <w:spacing w:after="0" w:line="240" w:lineRule="auto"/>
              <w:ind w:left="0"/>
              <w:jc w:val="center"/>
              <w:rPr>
                <w:rFonts w:ascii="Arial" w:hAnsi="Arial" w:cs="Arial"/>
                <w:sz w:val="20"/>
              </w:rPr>
            </w:pPr>
            <w:r w:rsidRPr="00325EC9">
              <w:rPr>
                <w:rFonts w:ascii="Arial" w:hAnsi="Arial" w:cs="Arial"/>
                <w:sz w:val="20"/>
              </w:rPr>
              <w:t>15101</w:t>
            </w:r>
          </w:p>
        </w:tc>
        <w:tc>
          <w:tcPr>
            <w:tcW w:w="5953" w:type="dxa"/>
            <w:vAlign w:val="center"/>
          </w:tcPr>
          <w:p w:rsidR="00325EC9" w:rsidRPr="00325EC9" w:rsidRDefault="00325EC9" w:rsidP="00325EC9">
            <w:pPr>
              <w:pStyle w:val="Prrafodelista"/>
              <w:spacing w:after="0" w:line="240" w:lineRule="auto"/>
              <w:ind w:left="0"/>
              <w:jc w:val="both"/>
              <w:rPr>
                <w:rFonts w:ascii="Arial" w:hAnsi="Arial" w:cs="Arial"/>
                <w:sz w:val="20"/>
              </w:rPr>
            </w:pPr>
            <w:r w:rsidRPr="00325EC9">
              <w:rPr>
                <w:rFonts w:ascii="Arial" w:hAnsi="Arial" w:cs="Arial"/>
                <w:sz w:val="20"/>
              </w:rPr>
              <w:t>APORTACIÓN DEL INSTITUTO AL FONDO DE AHORRO</w:t>
            </w:r>
          </w:p>
        </w:tc>
      </w:tr>
      <w:tr w:rsidR="00325EC9" w:rsidTr="00325EC9">
        <w:tc>
          <w:tcPr>
            <w:tcW w:w="1373" w:type="dxa"/>
            <w:vAlign w:val="center"/>
          </w:tcPr>
          <w:p w:rsidR="00325EC9" w:rsidRPr="00325EC9" w:rsidRDefault="00325EC9" w:rsidP="00325EC9">
            <w:pPr>
              <w:pStyle w:val="Prrafodelista"/>
              <w:spacing w:after="0" w:line="240" w:lineRule="auto"/>
              <w:ind w:left="0"/>
              <w:jc w:val="center"/>
              <w:rPr>
                <w:rFonts w:ascii="Arial" w:hAnsi="Arial" w:cs="Arial"/>
                <w:sz w:val="20"/>
                <w:lang w:val="es-ES"/>
              </w:rPr>
            </w:pPr>
            <w:r w:rsidRPr="00325EC9">
              <w:rPr>
                <w:rFonts w:ascii="Arial" w:hAnsi="Arial" w:cs="Arial"/>
                <w:sz w:val="20"/>
                <w:lang w:val="es-ES"/>
              </w:rPr>
              <w:t>15901</w:t>
            </w:r>
          </w:p>
        </w:tc>
        <w:tc>
          <w:tcPr>
            <w:tcW w:w="5953" w:type="dxa"/>
            <w:vAlign w:val="center"/>
          </w:tcPr>
          <w:p w:rsidR="00325EC9" w:rsidRPr="00325EC9" w:rsidRDefault="00325EC9" w:rsidP="00325EC9">
            <w:pPr>
              <w:pStyle w:val="Prrafodelista"/>
              <w:spacing w:after="0" w:line="240" w:lineRule="auto"/>
              <w:ind w:left="0"/>
              <w:jc w:val="both"/>
              <w:rPr>
                <w:rFonts w:ascii="Arial" w:hAnsi="Arial" w:cs="Arial"/>
                <w:sz w:val="20"/>
              </w:rPr>
            </w:pPr>
            <w:r w:rsidRPr="00325EC9">
              <w:rPr>
                <w:rFonts w:ascii="Arial" w:hAnsi="Arial" w:cs="Arial"/>
                <w:sz w:val="20"/>
              </w:rPr>
              <w:t>DOTACIÓN COMPLEMENTARIA</w:t>
            </w:r>
          </w:p>
        </w:tc>
      </w:tr>
    </w:tbl>
    <w:p w:rsidR="00325EC9" w:rsidRDefault="00325EC9" w:rsidP="00325EC9">
      <w:pPr>
        <w:pStyle w:val="Prrafodelista"/>
        <w:spacing w:line="360" w:lineRule="auto"/>
        <w:jc w:val="both"/>
        <w:rPr>
          <w:rFonts w:ascii="Arial" w:hAnsi="Arial" w:cs="Arial"/>
        </w:rPr>
      </w:pPr>
    </w:p>
    <w:p w:rsidR="00325EC9" w:rsidRPr="00325EC9" w:rsidRDefault="00325EC9" w:rsidP="00325EC9">
      <w:pPr>
        <w:pStyle w:val="Prrafodelista"/>
        <w:numPr>
          <w:ilvl w:val="0"/>
          <w:numId w:val="7"/>
        </w:numPr>
        <w:spacing w:line="360" w:lineRule="auto"/>
        <w:jc w:val="both"/>
        <w:rPr>
          <w:rFonts w:ascii="Arial" w:hAnsi="Arial" w:cs="Arial"/>
        </w:rPr>
      </w:pPr>
      <w:r w:rsidRPr="00325EC9">
        <w:rPr>
          <w:rFonts w:ascii="Arial" w:hAnsi="Arial" w:cs="Arial"/>
        </w:rPr>
        <w:t xml:space="preserve">Del Capítulo de </w:t>
      </w:r>
      <w:r>
        <w:rPr>
          <w:rFonts w:ascii="Arial" w:hAnsi="Arial" w:cs="Arial"/>
        </w:rPr>
        <w:t>Materiales y Suministros</w:t>
      </w:r>
      <w:r w:rsidRPr="00325EC9">
        <w:rPr>
          <w:rFonts w:ascii="Arial" w:hAnsi="Arial" w:cs="Arial"/>
        </w:rPr>
        <w:t xml:space="preserve">, las partidas </w:t>
      </w:r>
      <w:r w:rsidR="002249ED">
        <w:rPr>
          <w:rFonts w:ascii="Arial" w:hAnsi="Arial" w:cs="Arial"/>
        </w:rPr>
        <w:t xml:space="preserve"> </w:t>
      </w:r>
    </w:p>
    <w:tbl>
      <w:tblPr>
        <w:tblStyle w:val="Tablaconcuadrcula"/>
        <w:tblW w:w="0" w:type="auto"/>
        <w:tblInd w:w="720" w:type="dxa"/>
        <w:tblLook w:val="04A0" w:firstRow="1" w:lastRow="0" w:firstColumn="1" w:lastColumn="0" w:noHBand="0" w:noVBand="1"/>
      </w:tblPr>
      <w:tblGrid>
        <w:gridCol w:w="1373"/>
        <w:gridCol w:w="5953"/>
      </w:tblGrid>
      <w:tr w:rsidR="00325EC9" w:rsidTr="00046764">
        <w:tc>
          <w:tcPr>
            <w:tcW w:w="1373" w:type="dxa"/>
            <w:vAlign w:val="center"/>
          </w:tcPr>
          <w:p w:rsidR="00325EC9" w:rsidRPr="00325EC9" w:rsidRDefault="00325EC9" w:rsidP="00046764">
            <w:pPr>
              <w:pStyle w:val="Prrafodelista"/>
              <w:spacing w:after="0" w:line="240" w:lineRule="auto"/>
              <w:ind w:left="0"/>
              <w:jc w:val="center"/>
              <w:rPr>
                <w:rFonts w:ascii="Arial" w:hAnsi="Arial" w:cs="Arial"/>
                <w:sz w:val="20"/>
              </w:rPr>
            </w:pPr>
            <w:r>
              <w:rPr>
                <w:rFonts w:ascii="Arial" w:hAnsi="Arial" w:cs="Arial"/>
                <w:sz w:val="20"/>
              </w:rPr>
              <w:t>21501</w:t>
            </w:r>
          </w:p>
        </w:tc>
        <w:tc>
          <w:tcPr>
            <w:tcW w:w="5953" w:type="dxa"/>
            <w:vAlign w:val="center"/>
          </w:tcPr>
          <w:p w:rsidR="00325EC9" w:rsidRPr="00325EC9" w:rsidRDefault="00325EC9" w:rsidP="00046764">
            <w:pPr>
              <w:pStyle w:val="Prrafodelista"/>
              <w:spacing w:after="0" w:line="240" w:lineRule="auto"/>
              <w:ind w:left="0"/>
              <w:jc w:val="both"/>
              <w:rPr>
                <w:rFonts w:ascii="Arial" w:hAnsi="Arial" w:cs="Arial"/>
                <w:sz w:val="20"/>
              </w:rPr>
            </w:pPr>
            <w:r>
              <w:rPr>
                <w:rFonts w:ascii="Arial" w:hAnsi="Arial" w:cs="Arial"/>
                <w:sz w:val="20"/>
              </w:rPr>
              <w:t>LIBROS Y REVISTAS</w:t>
            </w:r>
          </w:p>
        </w:tc>
      </w:tr>
      <w:tr w:rsidR="00325EC9" w:rsidTr="00046764">
        <w:tc>
          <w:tcPr>
            <w:tcW w:w="1373" w:type="dxa"/>
            <w:vAlign w:val="center"/>
          </w:tcPr>
          <w:p w:rsidR="00325EC9" w:rsidRPr="00325EC9" w:rsidRDefault="00325EC9" w:rsidP="00046764">
            <w:pPr>
              <w:pStyle w:val="Prrafodelista"/>
              <w:spacing w:after="0" w:line="240" w:lineRule="auto"/>
              <w:ind w:left="0"/>
              <w:jc w:val="center"/>
              <w:rPr>
                <w:rFonts w:ascii="Arial" w:hAnsi="Arial" w:cs="Arial"/>
                <w:sz w:val="20"/>
                <w:lang w:val="es-ES"/>
              </w:rPr>
            </w:pPr>
            <w:r>
              <w:rPr>
                <w:rFonts w:ascii="Arial" w:hAnsi="Arial" w:cs="Arial"/>
                <w:sz w:val="20"/>
                <w:lang w:val="es-ES"/>
              </w:rPr>
              <w:t>21502</w:t>
            </w:r>
          </w:p>
        </w:tc>
        <w:tc>
          <w:tcPr>
            <w:tcW w:w="5953" w:type="dxa"/>
            <w:vAlign w:val="center"/>
          </w:tcPr>
          <w:p w:rsidR="00325EC9" w:rsidRPr="00325EC9" w:rsidRDefault="00325EC9" w:rsidP="00046764">
            <w:pPr>
              <w:pStyle w:val="Prrafodelista"/>
              <w:spacing w:after="0" w:line="240" w:lineRule="auto"/>
              <w:ind w:left="0"/>
              <w:jc w:val="both"/>
              <w:rPr>
                <w:rFonts w:ascii="Arial" w:hAnsi="Arial" w:cs="Arial"/>
                <w:sz w:val="20"/>
              </w:rPr>
            </w:pPr>
            <w:r>
              <w:rPr>
                <w:rFonts w:ascii="Arial" w:hAnsi="Arial" w:cs="Arial"/>
                <w:sz w:val="20"/>
              </w:rPr>
              <w:t>SUSCRIPCIÓN A PERIÓDICOS Y REVISTAS</w:t>
            </w:r>
          </w:p>
        </w:tc>
      </w:tr>
      <w:tr w:rsidR="00325EC9" w:rsidTr="00046764">
        <w:tc>
          <w:tcPr>
            <w:tcW w:w="1373" w:type="dxa"/>
            <w:vAlign w:val="center"/>
          </w:tcPr>
          <w:p w:rsidR="00325EC9" w:rsidRDefault="00325EC9" w:rsidP="00046764">
            <w:pPr>
              <w:pStyle w:val="Prrafodelista"/>
              <w:spacing w:after="0" w:line="240" w:lineRule="auto"/>
              <w:ind w:left="0"/>
              <w:jc w:val="center"/>
              <w:rPr>
                <w:rFonts w:ascii="Arial" w:hAnsi="Arial" w:cs="Arial"/>
                <w:sz w:val="20"/>
                <w:lang w:val="es-ES"/>
              </w:rPr>
            </w:pPr>
            <w:r>
              <w:rPr>
                <w:rFonts w:ascii="Arial" w:hAnsi="Arial" w:cs="Arial"/>
                <w:sz w:val="20"/>
                <w:lang w:val="es-ES"/>
              </w:rPr>
              <w:t>21702</w:t>
            </w:r>
          </w:p>
        </w:tc>
        <w:tc>
          <w:tcPr>
            <w:tcW w:w="5953" w:type="dxa"/>
            <w:vAlign w:val="center"/>
          </w:tcPr>
          <w:p w:rsidR="00325EC9" w:rsidRPr="00325EC9" w:rsidRDefault="00325EC9" w:rsidP="00046764">
            <w:pPr>
              <w:pStyle w:val="Prrafodelista"/>
              <w:spacing w:after="0" w:line="240" w:lineRule="auto"/>
              <w:ind w:left="0"/>
              <w:jc w:val="both"/>
              <w:rPr>
                <w:rFonts w:ascii="Arial" w:hAnsi="Arial" w:cs="Arial"/>
                <w:sz w:val="20"/>
              </w:rPr>
            </w:pPr>
            <w:r>
              <w:rPr>
                <w:rFonts w:ascii="Arial" w:hAnsi="Arial" w:cs="Arial"/>
                <w:sz w:val="20"/>
              </w:rPr>
              <w:t>MATERIAL DE CAPACITACIÓN</w:t>
            </w:r>
          </w:p>
        </w:tc>
      </w:tr>
    </w:tbl>
    <w:p w:rsidR="00325EC9" w:rsidRDefault="00325EC9" w:rsidP="00325EC9">
      <w:pPr>
        <w:pStyle w:val="Prrafodelista"/>
        <w:spacing w:line="360" w:lineRule="auto"/>
        <w:jc w:val="both"/>
        <w:rPr>
          <w:rFonts w:ascii="Arial" w:hAnsi="Arial" w:cs="Arial"/>
        </w:rPr>
      </w:pPr>
    </w:p>
    <w:p w:rsidR="00E5715E" w:rsidRPr="00E5715E" w:rsidRDefault="00E5715E" w:rsidP="00E5715E">
      <w:pPr>
        <w:pStyle w:val="Prrafodelista"/>
        <w:numPr>
          <w:ilvl w:val="0"/>
          <w:numId w:val="7"/>
        </w:numPr>
        <w:spacing w:line="360" w:lineRule="auto"/>
        <w:jc w:val="both"/>
        <w:rPr>
          <w:rFonts w:ascii="Arial" w:hAnsi="Arial" w:cs="Arial"/>
        </w:rPr>
      </w:pPr>
      <w:r w:rsidRPr="00E5715E">
        <w:rPr>
          <w:rFonts w:ascii="Arial" w:hAnsi="Arial" w:cs="Arial"/>
        </w:rPr>
        <w:t xml:space="preserve">Del Capítulo de </w:t>
      </w:r>
      <w:r>
        <w:rPr>
          <w:rFonts w:ascii="Arial" w:hAnsi="Arial" w:cs="Arial"/>
        </w:rPr>
        <w:t>Servicios Generales,</w:t>
      </w:r>
      <w:r w:rsidRPr="00E5715E">
        <w:rPr>
          <w:rFonts w:ascii="Arial" w:hAnsi="Arial" w:cs="Arial"/>
        </w:rPr>
        <w:t xml:space="preserve"> las partidas </w:t>
      </w:r>
      <w:r w:rsidR="002249ED">
        <w:rPr>
          <w:rFonts w:ascii="Arial" w:hAnsi="Arial" w:cs="Arial"/>
        </w:rPr>
        <w:t xml:space="preserve"> </w:t>
      </w:r>
    </w:p>
    <w:tbl>
      <w:tblPr>
        <w:tblStyle w:val="Tablaconcuadrcula"/>
        <w:tblW w:w="0" w:type="auto"/>
        <w:tblInd w:w="720" w:type="dxa"/>
        <w:tblLook w:val="04A0" w:firstRow="1" w:lastRow="0" w:firstColumn="1" w:lastColumn="0" w:noHBand="0" w:noVBand="1"/>
      </w:tblPr>
      <w:tblGrid>
        <w:gridCol w:w="1373"/>
        <w:gridCol w:w="5953"/>
      </w:tblGrid>
      <w:tr w:rsidR="00E5715E" w:rsidTr="00046764">
        <w:tc>
          <w:tcPr>
            <w:tcW w:w="1373" w:type="dxa"/>
            <w:vAlign w:val="center"/>
          </w:tcPr>
          <w:p w:rsidR="00E5715E" w:rsidRPr="00325EC9" w:rsidRDefault="00E5715E" w:rsidP="00046764">
            <w:pPr>
              <w:pStyle w:val="Prrafodelista"/>
              <w:spacing w:after="0" w:line="240" w:lineRule="auto"/>
              <w:ind w:left="0"/>
              <w:jc w:val="center"/>
              <w:rPr>
                <w:rFonts w:ascii="Arial" w:hAnsi="Arial" w:cs="Arial"/>
                <w:sz w:val="20"/>
              </w:rPr>
            </w:pPr>
            <w:r>
              <w:rPr>
                <w:rFonts w:ascii="Arial" w:hAnsi="Arial" w:cs="Arial"/>
                <w:sz w:val="20"/>
              </w:rPr>
              <w:t>31501</w:t>
            </w:r>
          </w:p>
        </w:tc>
        <w:tc>
          <w:tcPr>
            <w:tcW w:w="5953" w:type="dxa"/>
            <w:vAlign w:val="center"/>
          </w:tcPr>
          <w:p w:rsidR="00E5715E" w:rsidRPr="00325EC9" w:rsidRDefault="00E5715E" w:rsidP="00046764">
            <w:pPr>
              <w:pStyle w:val="Prrafodelista"/>
              <w:spacing w:after="0" w:line="240" w:lineRule="auto"/>
              <w:ind w:left="0"/>
              <w:jc w:val="both"/>
              <w:rPr>
                <w:rFonts w:ascii="Arial" w:hAnsi="Arial" w:cs="Arial"/>
                <w:sz w:val="20"/>
              </w:rPr>
            </w:pPr>
            <w:r>
              <w:rPr>
                <w:rFonts w:ascii="Arial" w:hAnsi="Arial" w:cs="Arial"/>
                <w:sz w:val="20"/>
              </w:rPr>
              <w:t>TELEFONÍA CELULAR</w:t>
            </w:r>
          </w:p>
        </w:tc>
      </w:tr>
      <w:tr w:rsidR="00E5715E" w:rsidTr="00046764">
        <w:tc>
          <w:tcPr>
            <w:tcW w:w="1373" w:type="dxa"/>
            <w:vAlign w:val="center"/>
          </w:tcPr>
          <w:p w:rsidR="00E5715E" w:rsidRPr="00325EC9" w:rsidRDefault="00E5715E" w:rsidP="00046764">
            <w:pPr>
              <w:pStyle w:val="Prrafodelista"/>
              <w:spacing w:after="0" w:line="240" w:lineRule="auto"/>
              <w:ind w:left="0"/>
              <w:jc w:val="center"/>
              <w:rPr>
                <w:rFonts w:ascii="Arial" w:hAnsi="Arial" w:cs="Arial"/>
                <w:sz w:val="20"/>
                <w:lang w:val="es-ES"/>
              </w:rPr>
            </w:pPr>
            <w:r>
              <w:rPr>
                <w:rFonts w:ascii="Arial" w:hAnsi="Arial" w:cs="Arial"/>
                <w:sz w:val="20"/>
                <w:lang w:val="es-ES"/>
              </w:rPr>
              <w:t>33101</w:t>
            </w:r>
          </w:p>
        </w:tc>
        <w:tc>
          <w:tcPr>
            <w:tcW w:w="5953" w:type="dxa"/>
            <w:vAlign w:val="center"/>
          </w:tcPr>
          <w:p w:rsidR="00E5715E" w:rsidRPr="00325EC9" w:rsidRDefault="00E5715E" w:rsidP="00046764">
            <w:pPr>
              <w:pStyle w:val="Prrafodelista"/>
              <w:spacing w:after="0" w:line="240" w:lineRule="auto"/>
              <w:ind w:left="0"/>
              <w:jc w:val="both"/>
              <w:rPr>
                <w:rFonts w:ascii="Arial" w:hAnsi="Arial" w:cs="Arial"/>
                <w:sz w:val="20"/>
              </w:rPr>
            </w:pPr>
            <w:r>
              <w:rPr>
                <w:rFonts w:ascii="Arial" w:hAnsi="Arial" w:cs="Arial"/>
                <w:sz w:val="20"/>
              </w:rPr>
              <w:t>SERVICIOS LEGALES DE CONTABILIDAD, AUDITORÍA Y RELACIONADOS</w:t>
            </w:r>
          </w:p>
        </w:tc>
      </w:tr>
      <w:tr w:rsidR="00E5715E" w:rsidTr="00046764">
        <w:tc>
          <w:tcPr>
            <w:tcW w:w="1373" w:type="dxa"/>
            <w:vAlign w:val="center"/>
          </w:tcPr>
          <w:p w:rsidR="00E5715E" w:rsidRDefault="00E5715E" w:rsidP="00046764">
            <w:pPr>
              <w:pStyle w:val="Prrafodelista"/>
              <w:spacing w:after="0" w:line="240" w:lineRule="auto"/>
              <w:ind w:left="0"/>
              <w:jc w:val="center"/>
              <w:rPr>
                <w:rFonts w:ascii="Arial" w:hAnsi="Arial" w:cs="Arial"/>
                <w:sz w:val="20"/>
                <w:lang w:val="es-ES"/>
              </w:rPr>
            </w:pPr>
            <w:r>
              <w:rPr>
                <w:rFonts w:ascii="Arial" w:hAnsi="Arial" w:cs="Arial"/>
                <w:sz w:val="20"/>
                <w:lang w:val="es-ES"/>
              </w:rPr>
              <w:t>33301</w:t>
            </w:r>
          </w:p>
        </w:tc>
        <w:tc>
          <w:tcPr>
            <w:tcW w:w="5953" w:type="dxa"/>
            <w:vAlign w:val="center"/>
          </w:tcPr>
          <w:p w:rsidR="00E5715E" w:rsidRPr="00325EC9" w:rsidRDefault="00E5715E" w:rsidP="00046764">
            <w:pPr>
              <w:pStyle w:val="Prrafodelista"/>
              <w:spacing w:after="0" w:line="240" w:lineRule="auto"/>
              <w:ind w:left="0"/>
              <w:jc w:val="both"/>
              <w:rPr>
                <w:rFonts w:ascii="Arial" w:hAnsi="Arial" w:cs="Arial"/>
                <w:sz w:val="20"/>
              </w:rPr>
            </w:pPr>
            <w:r>
              <w:rPr>
                <w:rFonts w:ascii="Arial" w:hAnsi="Arial" w:cs="Arial"/>
                <w:sz w:val="20"/>
              </w:rPr>
              <w:t>SERVICIOS DE INFORMÁTICA</w:t>
            </w:r>
          </w:p>
        </w:tc>
      </w:tr>
      <w:tr w:rsidR="00E5715E" w:rsidTr="00046764">
        <w:tc>
          <w:tcPr>
            <w:tcW w:w="1373" w:type="dxa"/>
            <w:vAlign w:val="center"/>
          </w:tcPr>
          <w:p w:rsidR="00E5715E" w:rsidRDefault="00E5715E" w:rsidP="00046764">
            <w:pPr>
              <w:pStyle w:val="Prrafodelista"/>
              <w:spacing w:after="0" w:line="240" w:lineRule="auto"/>
              <w:ind w:left="0"/>
              <w:jc w:val="center"/>
              <w:rPr>
                <w:rFonts w:ascii="Arial" w:hAnsi="Arial" w:cs="Arial"/>
                <w:sz w:val="20"/>
                <w:lang w:val="es-ES"/>
              </w:rPr>
            </w:pPr>
            <w:r>
              <w:rPr>
                <w:rFonts w:ascii="Arial" w:hAnsi="Arial" w:cs="Arial"/>
                <w:sz w:val="20"/>
                <w:lang w:val="es-ES"/>
              </w:rPr>
              <w:t>33402</w:t>
            </w:r>
          </w:p>
        </w:tc>
        <w:tc>
          <w:tcPr>
            <w:tcW w:w="5953" w:type="dxa"/>
            <w:vAlign w:val="center"/>
          </w:tcPr>
          <w:p w:rsidR="00E5715E" w:rsidRDefault="00E5715E" w:rsidP="00046764">
            <w:pPr>
              <w:pStyle w:val="Prrafodelista"/>
              <w:spacing w:after="0" w:line="240" w:lineRule="auto"/>
              <w:ind w:left="0"/>
              <w:jc w:val="both"/>
              <w:rPr>
                <w:rFonts w:ascii="Arial" w:hAnsi="Arial" w:cs="Arial"/>
                <w:sz w:val="20"/>
              </w:rPr>
            </w:pPr>
            <w:r>
              <w:rPr>
                <w:rFonts w:ascii="Arial" w:hAnsi="Arial" w:cs="Arial"/>
                <w:sz w:val="20"/>
              </w:rPr>
              <w:t>PLANEACIÓN, INNOVACIÓN, SEGUIMIENTO Y EVALUACIÓN (ORGANIZACIÓN DEL SPEN)</w:t>
            </w:r>
          </w:p>
        </w:tc>
      </w:tr>
      <w:tr w:rsidR="00E5715E" w:rsidTr="00046764">
        <w:tc>
          <w:tcPr>
            <w:tcW w:w="1373" w:type="dxa"/>
            <w:vAlign w:val="center"/>
          </w:tcPr>
          <w:p w:rsidR="00E5715E" w:rsidRDefault="00E5715E" w:rsidP="00046764">
            <w:pPr>
              <w:pStyle w:val="Prrafodelista"/>
              <w:spacing w:after="0" w:line="240" w:lineRule="auto"/>
              <w:ind w:left="0"/>
              <w:jc w:val="center"/>
              <w:rPr>
                <w:rFonts w:ascii="Arial" w:hAnsi="Arial" w:cs="Arial"/>
                <w:sz w:val="20"/>
                <w:lang w:val="es-ES"/>
              </w:rPr>
            </w:pPr>
            <w:r>
              <w:rPr>
                <w:rFonts w:ascii="Arial" w:hAnsi="Arial" w:cs="Arial"/>
                <w:sz w:val="20"/>
                <w:lang w:val="es-ES"/>
              </w:rPr>
              <w:t>33501</w:t>
            </w:r>
          </w:p>
        </w:tc>
        <w:tc>
          <w:tcPr>
            <w:tcW w:w="5953" w:type="dxa"/>
            <w:vAlign w:val="center"/>
          </w:tcPr>
          <w:p w:rsidR="00E5715E" w:rsidRDefault="00E5715E" w:rsidP="00046764">
            <w:pPr>
              <w:pStyle w:val="Prrafodelista"/>
              <w:spacing w:after="0" w:line="240" w:lineRule="auto"/>
              <w:ind w:left="0"/>
              <w:jc w:val="both"/>
              <w:rPr>
                <w:rFonts w:ascii="Arial" w:hAnsi="Arial" w:cs="Arial"/>
                <w:sz w:val="20"/>
              </w:rPr>
            </w:pPr>
            <w:r>
              <w:rPr>
                <w:rFonts w:ascii="Arial" w:hAnsi="Arial" w:cs="Arial"/>
                <w:sz w:val="20"/>
              </w:rPr>
              <w:t>ESTUDIOS, INVESTIGACIONES Y PROYECTOS</w:t>
            </w:r>
          </w:p>
        </w:tc>
      </w:tr>
    </w:tbl>
    <w:p w:rsidR="00E5715E" w:rsidRPr="00325EC9" w:rsidRDefault="00E5715E" w:rsidP="00E5715E">
      <w:pPr>
        <w:pStyle w:val="Prrafodelista"/>
        <w:spacing w:line="360" w:lineRule="auto"/>
        <w:jc w:val="both"/>
        <w:rPr>
          <w:rFonts w:ascii="Arial" w:hAnsi="Arial" w:cs="Arial"/>
        </w:rPr>
      </w:pPr>
    </w:p>
    <w:p w:rsidR="00E5715E" w:rsidRPr="00E5715E" w:rsidRDefault="00E5715E" w:rsidP="00E5715E">
      <w:pPr>
        <w:pStyle w:val="Prrafodelista"/>
        <w:numPr>
          <w:ilvl w:val="0"/>
          <w:numId w:val="7"/>
        </w:numPr>
        <w:spacing w:line="360" w:lineRule="auto"/>
        <w:jc w:val="both"/>
        <w:rPr>
          <w:rFonts w:ascii="Arial" w:hAnsi="Arial" w:cs="Arial"/>
        </w:rPr>
      </w:pPr>
      <w:r w:rsidRPr="00E5715E">
        <w:rPr>
          <w:rFonts w:ascii="Arial" w:hAnsi="Arial" w:cs="Arial"/>
        </w:rPr>
        <w:t xml:space="preserve">Del Capítulo de </w:t>
      </w:r>
      <w:r>
        <w:rPr>
          <w:rFonts w:ascii="Arial" w:hAnsi="Arial" w:cs="Arial"/>
        </w:rPr>
        <w:t>Bienes muebles e inmuebles</w:t>
      </w:r>
      <w:r w:rsidRPr="00E5715E">
        <w:rPr>
          <w:rFonts w:ascii="Arial" w:hAnsi="Arial" w:cs="Arial"/>
        </w:rPr>
        <w:t xml:space="preserve">, las partidas </w:t>
      </w:r>
    </w:p>
    <w:tbl>
      <w:tblPr>
        <w:tblStyle w:val="Tablaconcuadrcula"/>
        <w:tblW w:w="0" w:type="auto"/>
        <w:tblInd w:w="720" w:type="dxa"/>
        <w:tblLook w:val="04A0" w:firstRow="1" w:lastRow="0" w:firstColumn="1" w:lastColumn="0" w:noHBand="0" w:noVBand="1"/>
      </w:tblPr>
      <w:tblGrid>
        <w:gridCol w:w="1373"/>
        <w:gridCol w:w="5953"/>
      </w:tblGrid>
      <w:tr w:rsidR="00E5715E" w:rsidTr="00046764">
        <w:tc>
          <w:tcPr>
            <w:tcW w:w="1373" w:type="dxa"/>
            <w:vAlign w:val="center"/>
          </w:tcPr>
          <w:p w:rsidR="00E5715E" w:rsidRPr="00325EC9" w:rsidRDefault="00E5715E" w:rsidP="00046764">
            <w:pPr>
              <w:pStyle w:val="Prrafodelista"/>
              <w:spacing w:after="0" w:line="240" w:lineRule="auto"/>
              <w:ind w:left="0"/>
              <w:jc w:val="center"/>
              <w:rPr>
                <w:rFonts w:ascii="Arial" w:hAnsi="Arial" w:cs="Arial"/>
                <w:sz w:val="20"/>
              </w:rPr>
            </w:pPr>
            <w:r>
              <w:rPr>
                <w:rFonts w:ascii="Arial" w:hAnsi="Arial" w:cs="Arial"/>
                <w:sz w:val="20"/>
              </w:rPr>
              <w:t>54101</w:t>
            </w:r>
          </w:p>
        </w:tc>
        <w:tc>
          <w:tcPr>
            <w:tcW w:w="5953" w:type="dxa"/>
            <w:vAlign w:val="center"/>
          </w:tcPr>
          <w:p w:rsidR="00E5715E" w:rsidRPr="00325EC9" w:rsidRDefault="00E5715E" w:rsidP="00046764">
            <w:pPr>
              <w:pStyle w:val="Prrafodelista"/>
              <w:spacing w:after="0" w:line="240" w:lineRule="auto"/>
              <w:ind w:left="0"/>
              <w:jc w:val="both"/>
              <w:rPr>
                <w:rFonts w:ascii="Arial" w:hAnsi="Arial" w:cs="Arial"/>
                <w:sz w:val="20"/>
              </w:rPr>
            </w:pPr>
            <w:r>
              <w:rPr>
                <w:rFonts w:ascii="Arial" w:hAnsi="Arial" w:cs="Arial"/>
                <w:sz w:val="20"/>
              </w:rPr>
              <w:t xml:space="preserve">VEHÍCULOS </w:t>
            </w:r>
          </w:p>
        </w:tc>
      </w:tr>
    </w:tbl>
    <w:p w:rsidR="00E5715E" w:rsidRDefault="00E5715E" w:rsidP="005750D7">
      <w:pPr>
        <w:pStyle w:val="Prrafodelista"/>
        <w:spacing w:after="0" w:line="360" w:lineRule="auto"/>
        <w:jc w:val="both"/>
        <w:rPr>
          <w:rFonts w:ascii="Arial" w:hAnsi="Arial" w:cs="Arial"/>
        </w:rPr>
      </w:pPr>
    </w:p>
    <w:p w:rsidR="00E5715E" w:rsidRPr="00A61285" w:rsidRDefault="005750D7" w:rsidP="005750D7">
      <w:pPr>
        <w:spacing w:line="360" w:lineRule="auto"/>
        <w:jc w:val="both"/>
        <w:rPr>
          <w:rFonts w:ascii="Arial" w:hAnsi="Arial" w:cs="Arial"/>
          <w:sz w:val="22"/>
          <w:szCs w:val="22"/>
        </w:rPr>
      </w:pPr>
      <w:r w:rsidRPr="00A61285">
        <w:rPr>
          <w:rFonts w:ascii="Arial" w:hAnsi="Arial" w:cs="Arial"/>
          <w:sz w:val="22"/>
          <w:szCs w:val="22"/>
        </w:rPr>
        <w:t xml:space="preserve">Al respecto, en términos de lo previsto en los artículos 126 de la Constitución Federal, 43 y 49 de la Ley de Presupuesto y Responsabilidad Hacendaria del Estado de Colima, así como en cumplimiento a las Reglas de Austeridad, Racionalidad y Disciplina del Gasto Público Estatal, a las partidas no incluidas no se les está otorgando suficiencia presupuestal, no obstante es dable afirmar que las mismas resultan necesarias </w:t>
      </w:r>
      <w:r w:rsidR="00D55320" w:rsidRPr="00A61285">
        <w:rPr>
          <w:rFonts w:ascii="Arial" w:hAnsi="Arial" w:cs="Arial"/>
          <w:sz w:val="22"/>
          <w:szCs w:val="22"/>
        </w:rPr>
        <w:t>para el funcionamiento y consecución de los fines previstos para este Instituto.</w:t>
      </w:r>
    </w:p>
    <w:p w:rsidR="00D55320" w:rsidRPr="00A61285" w:rsidRDefault="00D55320" w:rsidP="005750D7">
      <w:pPr>
        <w:spacing w:line="360" w:lineRule="auto"/>
        <w:jc w:val="both"/>
        <w:rPr>
          <w:rFonts w:ascii="Arial" w:hAnsi="Arial" w:cs="Arial"/>
          <w:sz w:val="22"/>
          <w:szCs w:val="22"/>
        </w:rPr>
      </w:pPr>
    </w:p>
    <w:p w:rsidR="00D55320" w:rsidRPr="00A61285" w:rsidRDefault="00D55320" w:rsidP="005750D7">
      <w:pPr>
        <w:spacing w:line="360" w:lineRule="auto"/>
        <w:jc w:val="both"/>
        <w:rPr>
          <w:rFonts w:ascii="Arial" w:hAnsi="Arial" w:cs="Arial"/>
          <w:sz w:val="22"/>
          <w:szCs w:val="22"/>
        </w:rPr>
      </w:pPr>
      <w:r w:rsidRPr="00A61285">
        <w:rPr>
          <w:rFonts w:ascii="Arial" w:hAnsi="Arial" w:cs="Arial"/>
          <w:sz w:val="22"/>
          <w:szCs w:val="22"/>
        </w:rPr>
        <w:lastRenderedPageBreak/>
        <w:t xml:space="preserve">Asimismo, en apego a los principios rectores de la función electoral, particularmente a los relativos a la certeza y máxima publicidad, en virtud de lo señalado en el párrafo que antecede, con relación a la partida 31501, denominada “Telefonía Celular”, se deberá instruir a la Directora de Administración </w:t>
      </w:r>
      <w:r w:rsidR="007A1A52" w:rsidRPr="00A61285">
        <w:rPr>
          <w:rFonts w:ascii="Arial" w:hAnsi="Arial" w:cs="Arial"/>
          <w:sz w:val="22"/>
          <w:szCs w:val="22"/>
        </w:rPr>
        <w:t>de este Instituto que, con la inmediatez posible, proceda a cancelar las líneas</w:t>
      </w:r>
      <w:r w:rsidR="002E49BC" w:rsidRPr="00A61285">
        <w:rPr>
          <w:rFonts w:ascii="Arial" w:hAnsi="Arial" w:cs="Arial"/>
          <w:sz w:val="22"/>
          <w:szCs w:val="22"/>
        </w:rPr>
        <w:t xml:space="preserve"> de</w:t>
      </w:r>
      <w:r w:rsidR="007A1A52" w:rsidRPr="00A61285">
        <w:rPr>
          <w:rFonts w:ascii="Arial" w:hAnsi="Arial" w:cs="Arial"/>
          <w:sz w:val="22"/>
          <w:szCs w:val="22"/>
        </w:rPr>
        <w:t xml:space="preserve"> telefonía móvil contratadas.</w:t>
      </w:r>
    </w:p>
    <w:p w:rsidR="007A1A52" w:rsidRPr="00A61285" w:rsidRDefault="007A1A52" w:rsidP="005750D7">
      <w:pPr>
        <w:spacing w:line="360" w:lineRule="auto"/>
        <w:jc w:val="both"/>
        <w:rPr>
          <w:rFonts w:ascii="Arial" w:hAnsi="Arial" w:cs="Arial"/>
          <w:sz w:val="22"/>
          <w:szCs w:val="22"/>
        </w:rPr>
      </w:pPr>
    </w:p>
    <w:p w:rsidR="00E5715E" w:rsidRPr="00A61285" w:rsidRDefault="007A1A52" w:rsidP="00BD6AA7">
      <w:pPr>
        <w:spacing w:line="360" w:lineRule="auto"/>
        <w:jc w:val="both"/>
        <w:rPr>
          <w:rFonts w:ascii="Arial" w:eastAsia="Calibri" w:hAnsi="Arial" w:cs="Arial"/>
          <w:sz w:val="22"/>
          <w:szCs w:val="22"/>
          <w:lang w:eastAsia="en-US"/>
        </w:rPr>
      </w:pPr>
      <w:r w:rsidRPr="00A61285">
        <w:rPr>
          <w:rFonts w:ascii="Arial" w:hAnsi="Arial" w:cs="Arial"/>
          <w:sz w:val="22"/>
          <w:szCs w:val="22"/>
        </w:rPr>
        <w:t xml:space="preserve">Finalmente, toda vez que la partida </w:t>
      </w:r>
      <w:r w:rsidRPr="00A61285">
        <w:rPr>
          <w:rFonts w:ascii="Arial" w:eastAsia="Calibri" w:hAnsi="Arial" w:cs="Arial"/>
          <w:sz w:val="22"/>
          <w:szCs w:val="22"/>
          <w:lang w:val="es-MX" w:eastAsia="en-US"/>
        </w:rPr>
        <w:t xml:space="preserve">47101, denominada “Aportaciones al Instituto de Pensiones de los Servidores Públicos del Estado”, tampoco cuenta con suficiencia presupuestal, sin embargo dichas aportaciones resultan de una obligación legal de este organismo electoral en virtud de la recién entrada en vigor de la </w:t>
      </w:r>
      <w:r w:rsidRPr="00A61285">
        <w:rPr>
          <w:rFonts w:ascii="Arial" w:eastAsia="Calibri" w:hAnsi="Arial" w:cs="Arial"/>
          <w:sz w:val="22"/>
          <w:szCs w:val="22"/>
          <w:lang w:eastAsia="en-US"/>
        </w:rPr>
        <w:t>Ley de Pensiones de los Servidores Públicos del Estado de Colima, que se traduce además en un beneficio para las y</w:t>
      </w:r>
      <w:r w:rsidR="001414AC">
        <w:rPr>
          <w:rFonts w:ascii="Arial" w:eastAsia="Calibri" w:hAnsi="Arial" w:cs="Arial"/>
          <w:sz w:val="22"/>
          <w:szCs w:val="22"/>
          <w:lang w:eastAsia="en-US"/>
        </w:rPr>
        <w:t xml:space="preserve"> los trabajadores del Instituto;</w:t>
      </w:r>
      <w:r w:rsidRPr="00A61285">
        <w:rPr>
          <w:rFonts w:ascii="Arial" w:eastAsia="Calibri" w:hAnsi="Arial" w:cs="Arial"/>
          <w:sz w:val="22"/>
          <w:szCs w:val="22"/>
          <w:lang w:eastAsia="en-US"/>
        </w:rPr>
        <w:t xml:space="preserve"> por lo que </w:t>
      </w:r>
      <w:r w:rsidR="00222A52" w:rsidRPr="00A61285">
        <w:rPr>
          <w:rFonts w:ascii="Arial" w:eastAsia="Calibri" w:hAnsi="Arial" w:cs="Arial"/>
          <w:sz w:val="22"/>
          <w:szCs w:val="22"/>
          <w:lang w:eastAsia="en-US"/>
        </w:rPr>
        <w:t xml:space="preserve">deberán efectuarse, a través de las instancias competentes de este </w:t>
      </w:r>
      <w:r w:rsidR="003521B7" w:rsidRPr="003521B7">
        <w:rPr>
          <w:rFonts w:ascii="Arial" w:eastAsia="Calibri" w:hAnsi="Arial" w:cs="Arial"/>
          <w:sz w:val="22"/>
          <w:szCs w:val="22"/>
          <w:lang w:eastAsia="en-US"/>
        </w:rPr>
        <w:t>órgano electoral</w:t>
      </w:r>
      <w:r w:rsidR="00222A52" w:rsidRPr="00A61285">
        <w:rPr>
          <w:rFonts w:ascii="Arial" w:eastAsia="Calibri" w:hAnsi="Arial" w:cs="Arial"/>
          <w:sz w:val="22"/>
          <w:szCs w:val="22"/>
          <w:lang w:eastAsia="en-US"/>
        </w:rPr>
        <w:t>, las gestiones a su alcance, ante las autoridades correspondientes para obtener la ampliación presupuestal necesaria que le permitan garantizar el cumplimiento cabal de tal obligación.</w:t>
      </w:r>
    </w:p>
    <w:p w:rsidR="00BA5326" w:rsidRPr="00A61285" w:rsidRDefault="00BA5326" w:rsidP="00BD6AA7">
      <w:pPr>
        <w:spacing w:line="360" w:lineRule="auto"/>
        <w:jc w:val="both"/>
        <w:rPr>
          <w:rFonts w:ascii="Arial" w:eastAsia="Calibri" w:hAnsi="Arial" w:cs="Arial"/>
          <w:sz w:val="22"/>
          <w:szCs w:val="22"/>
          <w:lang w:eastAsia="en-US"/>
        </w:rPr>
      </w:pPr>
    </w:p>
    <w:p w:rsidR="00BA5326" w:rsidRPr="00A61285" w:rsidRDefault="00BA5326" w:rsidP="00BD6AA7">
      <w:pPr>
        <w:spacing w:line="360" w:lineRule="auto"/>
        <w:jc w:val="both"/>
        <w:rPr>
          <w:rFonts w:ascii="Arial" w:hAnsi="Arial" w:cs="Arial"/>
          <w:sz w:val="22"/>
          <w:szCs w:val="22"/>
        </w:rPr>
      </w:pPr>
      <w:r w:rsidRPr="00A61285">
        <w:rPr>
          <w:rFonts w:ascii="Arial" w:hAnsi="Arial" w:cs="Arial"/>
          <w:sz w:val="22"/>
          <w:szCs w:val="22"/>
        </w:rPr>
        <w:t>Cabe señalar que este Órgano Superior de Dirección asume como compromiso institucional el que la administración de los recursos públicos detallados en el presente Acuerdo, se realice con base en los criterios de eficiencia, eficacia, economía, transparencia, honradez, austeridad, control, racionalidad, legalidad</w:t>
      </w:r>
      <w:r w:rsidR="00F04075">
        <w:rPr>
          <w:rFonts w:ascii="Arial" w:hAnsi="Arial" w:cs="Arial"/>
          <w:sz w:val="22"/>
          <w:szCs w:val="22"/>
        </w:rPr>
        <w:t>,</w:t>
      </w:r>
      <w:r w:rsidRPr="00A61285">
        <w:rPr>
          <w:rFonts w:ascii="Arial" w:hAnsi="Arial" w:cs="Arial"/>
          <w:sz w:val="22"/>
          <w:szCs w:val="22"/>
        </w:rPr>
        <w:t xml:space="preserve"> honestidad</w:t>
      </w:r>
      <w:r w:rsidR="00F04075">
        <w:rPr>
          <w:rFonts w:ascii="Arial" w:hAnsi="Arial" w:cs="Arial"/>
          <w:sz w:val="22"/>
          <w:szCs w:val="22"/>
        </w:rPr>
        <w:t xml:space="preserve"> y rendición de cuentas</w:t>
      </w:r>
      <w:r w:rsidRPr="00A61285">
        <w:rPr>
          <w:rFonts w:ascii="Arial" w:hAnsi="Arial" w:cs="Arial"/>
          <w:sz w:val="22"/>
          <w:szCs w:val="22"/>
        </w:rPr>
        <w:t xml:space="preserve">, previstos en los artículos 108 de la Constitución local, </w:t>
      </w:r>
      <w:r w:rsidR="00FC42DB" w:rsidRPr="00A61285">
        <w:rPr>
          <w:rFonts w:ascii="Arial" w:hAnsi="Arial" w:cs="Arial"/>
          <w:sz w:val="22"/>
          <w:szCs w:val="22"/>
        </w:rPr>
        <w:t>y 6 de la Ley de Presupuesto y Responsabilidad Hacendaria del Estado de Colima</w:t>
      </w:r>
      <w:r w:rsidRPr="00A61285">
        <w:rPr>
          <w:rFonts w:ascii="Arial" w:hAnsi="Arial" w:cs="Arial"/>
          <w:sz w:val="22"/>
          <w:szCs w:val="22"/>
        </w:rPr>
        <w:t>.</w:t>
      </w:r>
    </w:p>
    <w:p w:rsidR="00E5715E" w:rsidRPr="00A61285" w:rsidRDefault="00E5715E" w:rsidP="00BD6AA7">
      <w:pPr>
        <w:spacing w:line="360" w:lineRule="auto"/>
        <w:jc w:val="both"/>
        <w:rPr>
          <w:rFonts w:ascii="Arial" w:eastAsia="Calibri" w:hAnsi="Arial" w:cs="Arial"/>
          <w:b/>
          <w:sz w:val="22"/>
          <w:szCs w:val="22"/>
          <w:lang w:val="es-MX" w:eastAsia="en-US"/>
        </w:rPr>
      </w:pPr>
    </w:p>
    <w:p w:rsidR="0002765D" w:rsidRPr="00A61285" w:rsidRDefault="0002765D" w:rsidP="0002765D">
      <w:pPr>
        <w:spacing w:line="360" w:lineRule="auto"/>
        <w:jc w:val="both"/>
        <w:rPr>
          <w:rFonts w:ascii="Arial" w:eastAsia="Calibri" w:hAnsi="Arial" w:cs="Arial"/>
          <w:sz w:val="22"/>
          <w:szCs w:val="22"/>
          <w:lang w:val="es-MX" w:eastAsia="en-US"/>
        </w:rPr>
      </w:pPr>
      <w:r w:rsidRPr="00A61285">
        <w:rPr>
          <w:rFonts w:ascii="Arial" w:eastAsia="Calibri" w:hAnsi="Arial" w:cs="Arial"/>
          <w:b/>
          <w:sz w:val="22"/>
          <w:szCs w:val="22"/>
          <w:lang w:val="es-MX" w:eastAsia="en-US"/>
        </w:rPr>
        <w:t>1</w:t>
      </w:r>
      <w:r w:rsidR="00B10DDB" w:rsidRPr="00A61285">
        <w:rPr>
          <w:rFonts w:ascii="Arial" w:eastAsia="Calibri" w:hAnsi="Arial" w:cs="Arial"/>
          <w:b/>
          <w:sz w:val="22"/>
          <w:szCs w:val="22"/>
          <w:lang w:val="es-MX" w:eastAsia="en-US"/>
        </w:rPr>
        <w:t>2</w:t>
      </w:r>
      <w:r w:rsidRPr="00A61285">
        <w:rPr>
          <w:rFonts w:ascii="Arial" w:eastAsia="Calibri" w:hAnsi="Arial" w:cs="Arial"/>
          <w:b/>
          <w:sz w:val="22"/>
          <w:szCs w:val="22"/>
          <w:lang w:val="es-MX" w:eastAsia="en-US"/>
        </w:rPr>
        <w:t xml:space="preserve">ª.- </w:t>
      </w:r>
      <w:r w:rsidRPr="00A61285">
        <w:rPr>
          <w:rFonts w:ascii="Arial" w:eastAsia="Calibri" w:hAnsi="Arial" w:cs="Arial"/>
          <w:sz w:val="22"/>
          <w:szCs w:val="22"/>
          <w:lang w:val="es-MX" w:eastAsia="en-US"/>
        </w:rPr>
        <w:t xml:space="preserve">Por lo expuesto hasta ahora, es dable afirmar que la reducción al presupuesto presentado por el Instituto, así como la no inclusión de algunas de sus partidas presupuestales programadas, afecta su adecuado funcionamiento y operatividad, en particular la debida atención de los servicios básicos y necesarios para el desarrollo normal del Instituto, como lo son los </w:t>
      </w:r>
      <w:r w:rsidR="00751C26">
        <w:rPr>
          <w:rFonts w:ascii="Arial" w:eastAsia="Calibri" w:hAnsi="Arial" w:cs="Arial"/>
          <w:sz w:val="22"/>
          <w:szCs w:val="22"/>
          <w:lang w:val="es-MX" w:eastAsia="en-US"/>
        </w:rPr>
        <w:t>rubros</w:t>
      </w:r>
      <w:r w:rsidRPr="00A61285">
        <w:rPr>
          <w:rFonts w:ascii="Arial" w:eastAsia="Calibri" w:hAnsi="Arial" w:cs="Arial"/>
          <w:sz w:val="22"/>
          <w:szCs w:val="22"/>
          <w:lang w:val="es-MX" w:eastAsia="en-US"/>
        </w:rPr>
        <w:t xml:space="preserve"> de servicios personales, de operación y administración, del servicio profesional electoral, </w:t>
      </w:r>
      <w:r w:rsidR="00B10DDB" w:rsidRPr="00A61285">
        <w:rPr>
          <w:rFonts w:ascii="Arial" w:eastAsia="Calibri" w:hAnsi="Arial" w:cs="Arial"/>
          <w:sz w:val="22"/>
          <w:szCs w:val="22"/>
          <w:lang w:val="es-MX" w:eastAsia="en-US"/>
        </w:rPr>
        <w:t xml:space="preserve">del </w:t>
      </w:r>
      <w:r w:rsidRPr="00A61285">
        <w:rPr>
          <w:rFonts w:ascii="Arial" w:eastAsia="Calibri" w:hAnsi="Arial" w:cs="Arial"/>
          <w:sz w:val="22"/>
          <w:szCs w:val="22"/>
          <w:lang w:val="es-MX" w:eastAsia="en-US"/>
        </w:rPr>
        <w:t xml:space="preserve">marco jurídico institucional, </w:t>
      </w:r>
      <w:r w:rsidR="00B10DDB" w:rsidRPr="00A61285">
        <w:rPr>
          <w:rFonts w:ascii="Arial" w:eastAsia="Calibri" w:hAnsi="Arial" w:cs="Arial"/>
          <w:sz w:val="22"/>
          <w:szCs w:val="22"/>
          <w:lang w:val="es-MX" w:eastAsia="en-US"/>
        </w:rPr>
        <w:t xml:space="preserve">de </w:t>
      </w:r>
      <w:r w:rsidRPr="00A61285">
        <w:rPr>
          <w:rFonts w:ascii="Arial" w:eastAsia="Calibri" w:hAnsi="Arial" w:cs="Arial"/>
          <w:sz w:val="22"/>
          <w:szCs w:val="22"/>
          <w:lang w:val="es-MX" w:eastAsia="en-US"/>
        </w:rPr>
        <w:t xml:space="preserve">educación cívica, </w:t>
      </w:r>
      <w:r w:rsidR="00B10DDB" w:rsidRPr="00A61285">
        <w:rPr>
          <w:rFonts w:ascii="Arial" w:eastAsia="Calibri" w:hAnsi="Arial" w:cs="Arial"/>
          <w:sz w:val="22"/>
          <w:szCs w:val="22"/>
          <w:lang w:val="es-MX" w:eastAsia="en-US"/>
        </w:rPr>
        <w:t>entre otros</w:t>
      </w:r>
      <w:r w:rsidRPr="00A61285">
        <w:rPr>
          <w:rFonts w:ascii="Arial" w:eastAsia="Calibri" w:hAnsi="Arial" w:cs="Arial"/>
          <w:sz w:val="22"/>
          <w:szCs w:val="22"/>
          <w:lang w:val="es-MX" w:eastAsia="en-US"/>
        </w:rPr>
        <w:t>.</w:t>
      </w:r>
    </w:p>
    <w:p w:rsidR="0002765D" w:rsidRPr="00A61285" w:rsidRDefault="0002765D" w:rsidP="0002765D">
      <w:pPr>
        <w:spacing w:line="360" w:lineRule="auto"/>
        <w:jc w:val="both"/>
        <w:rPr>
          <w:rFonts w:ascii="Arial" w:eastAsia="Calibri" w:hAnsi="Arial" w:cs="Arial"/>
          <w:sz w:val="22"/>
          <w:szCs w:val="22"/>
          <w:lang w:val="es-MX" w:eastAsia="en-US"/>
        </w:rPr>
      </w:pPr>
    </w:p>
    <w:p w:rsidR="0002765D" w:rsidRPr="00A61285" w:rsidRDefault="0002765D" w:rsidP="0002765D">
      <w:pPr>
        <w:spacing w:line="360" w:lineRule="auto"/>
        <w:jc w:val="both"/>
        <w:rPr>
          <w:rFonts w:ascii="Arial" w:eastAsia="Calibri" w:hAnsi="Arial" w:cs="Arial"/>
          <w:sz w:val="22"/>
          <w:szCs w:val="22"/>
          <w:lang w:val="es-MX" w:eastAsia="en-US"/>
        </w:rPr>
      </w:pPr>
      <w:r w:rsidRPr="00A61285">
        <w:rPr>
          <w:rFonts w:ascii="Arial" w:eastAsia="Calibri" w:hAnsi="Arial" w:cs="Arial"/>
          <w:sz w:val="22"/>
          <w:szCs w:val="22"/>
          <w:lang w:val="es-MX" w:eastAsia="en-US"/>
        </w:rPr>
        <w:t xml:space="preserve">En este tenor, de conformidad con la Suprema Corte de Justicia de la Nación los conceptos de autonomía e independencia en las decisiones de las autoridades electorales implican una </w:t>
      </w:r>
      <w:r w:rsidRPr="00A61285">
        <w:rPr>
          <w:rFonts w:ascii="Arial" w:eastAsia="Calibri" w:hAnsi="Arial" w:cs="Arial"/>
          <w:sz w:val="22"/>
          <w:szCs w:val="22"/>
          <w:lang w:val="es-MX" w:eastAsia="en-US"/>
        </w:rPr>
        <w:lastRenderedPageBreak/>
        <w:t>garantía constitucional a favor de los ciudadanos y los propios partidos políticos y se refiere a aquella situación institucional que permite a las autoridades electorales emitir sus decisiones con plena imparcialidad y en estricto apego a la normatividad aplicable al caso, sin tener que acatar o someterse a indicaciones, instrucciones, sugerencias o insinuaciones provenientes de superiores jerárquicos, de otros poderes del Estado o de las personas con las que guardan alguna relación de afinida</w:t>
      </w:r>
      <w:r w:rsidR="00B10DDB" w:rsidRPr="00A61285">
        <w:rPr>
          <w:rFonts w:ascii="Arial" w:eastAsia="Calibri" w:hAnsi="Arial" w:cs="Arial"/>
          <w:sz w:val="22"/>
          <w:szCs w:val="22"/>
          <w:lang w:val="es-MX" w:eastAsia="en-US"/>
        </w:rPr>
        <w:t>d política, social o cultural</w:t>
      </w:r>
      <w:r w:rsidR="00B10DDB" w:rsidRPr="00A61285">
        <w:rPr>
          <w:rStyle w:val="Refdenotaalpie"/>
          <w:rFonts w:ascii="Arial" w:eastAsia="Calibri" w:hAnsi="Arial" w:cs="Arial"/>
          <w:sz w:val="22"/>
          <w:szCs w:val="22"/>
          <w:lang w:val="es-MX" w:eastAsia="en-US"/>
        </w:rPr>
        <w:footnoteReference w:id="12"/>
      </w:r>
      <w:r w:rsidR="00B10DDB" w:rsidRPr="00A61285">
        <w:rPr>
          <w:rFonts w:ascii="Arial" w:eastAsia="Calibri" w:hAnsi="Arial" w:cs="Arial"/>
          <w:sz w:val="22"/>
          <w:szCs w:val="22"/>
          <w:lang w:val="es-MX" w:eastAsia="en-US"/>
        </w:rPr>
        <w:t xml:space="preserve">. </w:t>
      </w:r>
    </w:p>
    <w:p w:rsidR="0002765D" w:rsidRPr="00A61285" w:rsidRDefault="0002765D" w:rsidP="0002765D">
      <w:pPr>
        <w:spacing w:line="360" w:lineRule="auto"/>
        <w:jc w:val="both"/>
        <w:rPr>
          <w:rFonts w:ascii="Arial" w:eastAsia="Calibri" w:hAnsi="Arial" w:cs="Arial"/>
          <w:sz w:val="22"/>
          <w:szCs w:val="22"/>
          <w:lang w:val="es-MX" w:eastAsia="en-US"/>
        </w:rPr>
      </w:pPr>
    </w:p>
    <w:p w:rsidR="0002765D" w:rsidRPr="00A61285" w:rsidRDefault="0002765D" w:rsidP="0002765D">
      <w:pPr>
        <w:spacing w:line="360" w:lineRule="auto"/>
        <w:jc w:val="both"/>
        <w:rPr>
          <w:rFonts w:ascii="Arial" w:eastAsia="Calibri" w:hAnsi="Arial" w:cs="Arial"/>
          <w:sz w:val="22"/>
          <w:szCs w:val="22"/>
          <w:lang w:val="es-MX" w:eastAsia="en-US"/>
        </w:rPr>
      </w:pPr>
      <w:r w:rsidRPr="00A61285">
        <w:rPr>
          <w:rFonts w:ascii="Arial" w:eastAsia="Calibri" w:hAnsi="Arial" w:cs="Arial"/>
          <w:sz w:val="22"/>
          <w:szCs w:val="22"/>
          <w:lang w:val="es-MX" w:eastAsia="en-US"/>
        </w:rPr>
        <w:t>Así las cosas, para hacer efectiva la independencia de la función electoral, es esencial la autonomía de la gestión presupuestal, la que únicamente debe estar sujeta a los mecanismos que el propio marco normativo establece.</w:t>
      </w:r>
    </w:p>
    <w:p w:rsidR="0002765D" w:rsidRPr="00A61285" w:rsidRDefault="0002765D" w:rsidP="0002765D">
      <w:pPr>
        <w:spacing w:line="360" w:lineRule="auto"/>
        <w:jc w:val="both"/>
        <w:rPr>
          <w:rFonts w:ascii="Arial" w:eastAsia="Calibri" w:hAnsi="Arial" w:cs="Arial"/>
          <w:sz w:val="22"/>
          <w:szCs w:val="22"/>
          <w:lang w:val="es-MX" w:eastAsia="en-US"/>
        </w:rPr>
      </w:pPr>
    </w:p>
    <w:p w:rsidR="0002765D" w:rsidRPr="00A61285" w:rsidRDefault="0002765D" w:rsidP="0002765D">
      <w:pPr>
        <w:spacing w:line="360" w:lineRule="auto"/>
        <w:jc w:val="both"/>
        <w:rPr>
          <w:rFonts w:ascii="Arial" w:eastAsia="Calibri" w:hAnsi="Arial" w:cs="Arial"/>
          <w:sz w:val="22"/>
          <w:szCs w:val="22"/>
          <w:lang w:val="es-MX" w:eastAsia="en-US"/>
        </w:rPr>
      </w:pPr>
      <w:r w:rsidRPr="00A61285">
        <w:rPr>
          <w:rFonts w:ascii="Arial" w:eastAsia="Calibri" w:hAnsi="Arial" w:cs="Arial"/>
          <w:sz w:val="22"/>
          <w:szCs w:val="22"/>
          <w:lang w:val="es-MX" w:eastAsia="en-US"/>
        </w:rPr>
        <w:t>Como consecuencia de lo fundado y motivado a lo largo de este considerando, este Consejo General en un ejercicio responsable y tomando en consideración la situación económica del estado, racionaliza aún más el presupuesto originalmente presentado, por lo que respetuoso y garante de las disposiciones constitucionales y legales, garantizando el financiamiento público de los partidos políticos con derecho a recibirlo para el año 201</w:t>
      </w:r>
      <w:r w:rsidR="00B10DDB" w:rsidRPr="00A61285">
        <w:rPr>
          <w:rFonts w:ascii="Arial" w:eastAsia="Calibri" w:hAnsi="Arial" w:cs="Arial"/>
          <w:sz w:val="22"/>
          <w:szCs w:val="22"/>
          <w:lang w:val="es-MX" w:eastAsia="en-US"/>
        </w:rPr>
        <w:t>9</w:t>
      </w:r>
      <w:r w:rsidRPr="00A61285">
        <w:rPr>
          <w:rFonts w:ascii="Arial" w:eastAsia="Calibri" w:hAnsi="Arial" w:cs="Arial"/>
          <w:sz w:val="22"/>
          <w:szCs w:val="22"/>
          <w:lang w:val="es-MX" w:eastAsia="en-US"/>
        </w:rPr>
        <w:t xml:space="preserve">, priorizando los derechos laborales del personal del Instituto y su función operativa, </w:t>
      </w:r>
      <w:r w:rsidR="00B10DDB" w:rsidRPr="00A61285">
        <w:rPr>
          <w:rFonts w:ascii="Arial" w:eastAsia="Calibri" w:hAnsi="Arial" w:cs="Arial"/>
          <w:sz w:val="22"/>
          <w:szCs w:val="22"/>
          <w:lang w:val="es-MX" w:eastAsia="en-US"/>
        </w:rPr>
        <w:t>somete a consideración la reasignación presupuestal del ejercicio 2019 correspondiente a este organismo electoral, luego de lo aprobado por el H. Congreso del Estado, en los términos de lo descrito en la 11ª Consideración de este Instrumento.</w:t>
      </w:r>
    </w:p>
    <w:p w:rsidR="00B10DDB" w:rsidRPr="00A61285" w:rsidRDefault="00B10DDB" w:rsidP="0002765D">
      <w:pPr>
        <w:spacing w:line="360" w:lineRule="auto"/>
        <w:jc w:val="both"/>
        <w:rPr>
          <w:rFonts w:ascii="Arial" w:eastAsia="Calibri" w:hAnsi="Arial" w:cs="Arial"/>
          <w:sz w:val="22"/>
          <w:szCs w:val="22"/>
          <w:lang w:val="es-MX" w:eastAsia="en-US"/>
        </w:rPr>
      </w:pPr>
    </w:p>
    <w:p w:rsidR="00B10DDB" w:rsidRDefault="00B10DDB" w:rsidP="0002765D">
      <w:pPr>
        <w:spacing w:line="360" w:lineRule="auto"/>
        <w:jc w:val="both"/>
        <w:rPr>
          <w:rFonts w:ascii="Arial" w:eastAsia="Calibri" w:hAnsi="Arial" w:cs="Arial"/>
          <w:b/>
          <w:sz w:val="22"/>
          <w:szCs w:val="22"/>
          <w:lang w:val="es-MX" w:eastAsia="en-US"/>
        </w:rPr>
      </w:pPr>
      <w:r w:rsidRPr="00A61285">
        <w:rPr>
          <w:rFonts w:ascii="Arial" w:eastAsia="Calibri" w:hAnsi="Arial" w:cs="Arial"/>
          <w:sz w:val="22"/>
          <w:szCs w:val="22"/>
          <w:lang w:val="es-MX" w:eastAsia="en-US"/>
        </w:rPr>
        <w:t>No obstante lo anterior, y respetuoso</w:t>
      </w:r>
      <w:r w:rsidR="008471E8" w:rsidRPr="00A61285">
        <w:rPr>
          <w:rFonts w:ascii="Arial" w:eastAsia="Calibri" w:hAnsi="Arial" w:cs="Arial"/>
          <w:sz w:val="22"/>
          <w:szCs w:val="22"/>
          <w:lang w:val="es-MX" w:eastAsia="en-US"/>
        </w:rPr>
        <w:t>s</w:t>
      </w:r>
      <w:r w:rsidRPr="00A61285">
        <w:rPr>
          <w:rFonts w:ascii="Arial" w:eastAsia="Calibri" w:hAnsi="Arial" w:cs="Arial"/>
          <w:sz w:val="22"/>
          <w:szCs w:val="22"/>
          <w:lang w:val="es-MX" w:eastAsia="en-US"/>
        </w:rPr>
        <w:t xml:space="preserve"> del marco legal que nos atañe, a efecto de obtener los recursos necesarios para la operatividad del Instituto y el cumplimiento de los fines para los cuales fue creado</w:t>
      </w:r>
      <w:r w:rsidR="008471E8" w:rsidRPr="00A61285">
        <w:rPr>
          <w:rFonts w:ascii="Arial" w:eastAsia="Calibri" w:hAnsi="Arial" w:cs="Arial"/>
          <w:sz w:val="22"/>
          <w:szCs w:val="22"/>
          <w:lang w:val="es-MX" w:eastAsia="en-US"/>
        </w:rPr>
        <w:t>, resulta indispensable efectuar las gestiones necesarias, ante las autoridades correspondientes, para obtener las ampliaciones presupuestales necesarias que le permitan, en ejercicio de su autonomía, garantizar el cumplimiento cabal de sus funciones y obligaciones legales.</w:t>
      </w:r>
    </w:p>
    <w:p w:rsidR="0002765D" w:rsidRDefault="0002765D" w:rsidP="00BD6AA7">
      <w:pPr>
        <w:spacing w:line="360" w:lineRule="auto"/>
        <w:jc w:val="both"/>
        <w:rPr>
          <w:rFonts w:ascii="Arial" w:eastAsia="Calibri" w:hAnsi="Arial" w:cs="Arial"/>
          <w:b/>
          <w:sz w:val="22"/>
          <w:szCs w:val="22"/>
          <w:lang w:val="es-MX" w:eastAsia="en-US"/>
        </w:rPr>
      </w:pPr>
    </w:p>
    <w:p w:rsidR="00BD6AA7" w:rsidRPr="00852886" w:rsidRDefault="00BD6AA7" w:rsidP="00BD6AA7">
      <w:pPr>
        <w:spacing w:line="360" w:lineRule="auto"/>
        <w:jc w:val="both"/>
        <w:rPr>
          <w:rFonts w:ascii="Arial" w:hAnsi="Arial" w:cs="Arial"/>
          <w:sz w:val="22"/>
          <w:szCs w:val="22"/>
        </w:rPr>
      </w:pPr>
      <w:r w:rsidRPr="00F86575">
        <w:rPr>
          <w:rFonts w:ascii="Arial" w:eastAsia="Calibri" w:hAnsi="Arial" w:cs="Arial"/>
          <w:b/>
          <w:sz w:val="22"/>
          <w:szCs w:val="22"/>
          <w:lang w:val="es-MX" w:eastAsia="en-US"/>
        </w:rPr>
        <w:t>1</w:t>
      </w:r>
      <w:r w:rsidR="00B10DDB">
        <w:rPr>
          <w:rFonts w:ascii="Arial" w:eastAsia="Calibri" w:hAnsi="Arial" w:cs="Arial"/>
          <w:b/>
          <w:sz w:val="22"/>
          <w:szCs w:val="22"/>
          <w:lang w:val="es-MX" w:eastAsia="en-US"/>
        </w:rPr>
        <w:t>3</w:t>
      </w:r>
      <w:r w:rsidRPr="00F86575">
        <w:rPr>
          <w:rFonts w:ascii="Arial" w:eastAsia="Calibri" w:hAnsi="Arial" w:cs="Arial"/>
          <w:b/>
          <w:sz w:val="22"/>
          <w:szCs w:val="22"/>
          <w:lang w:val="es-MX" w:eastAsia="en-US"/>
        </w:rPr>
        <w:t>ª.-</w:t>
      </w:r>
      <w:r w:rsidRPr="00F86575">
        <w:rPr>
          <w:rFonts w:ascii="Arial" w:eastAsia="Calibri" w:hAnsi="Arial" w:cs="Arial"/>
          <w:sz w:val="22"/>
          <w:szCs w:val="22"/>
          <w:lang w:val="es-MX" w:eastAsia="en-US"/>
        </w:rPr>
        <w:t xml:space="preserve"> </w:t>
      </w:r>
      <w:r w:rsidRPr="00852886">
        <w:rPr>
          <w:rFonts w:ascii="Arial" w:hAnsi="Arial" w:cs="Arial"/>
          <w:sz w:val="22"/>
          <w:szCs w:val="22"/>
        </w:rPr>
        <w:t xml:space="preserve">Conforme a lo dispuesto por </w:t>
      </w:r>
      <w:r w:rsidR="00AA204E" w:rsidRPr="00852886">
        <w:rPr>
          <w:rFonts w:ascii="Arial" w:hAnsi="Arial" w:cs="Arial"/>
          <w:sz w:val="22"/>
          <w:szCs w:val="22"/>
        </w:rPr>
        <w:t xml:space="preserve">la fracción XXXIII </w:t>
      </w:r>
      <w:r w:rsidR="00AA204E">
        <w:rPr>
          <w:rFonts w:ascii="Arial" w:hAnsi="Arial" w:cs="Arial"/>
          <w:sz w:val="22"/>
          <w:szCs w:val="22"/>
        </w:rPr>
        <w:t>d</w:t>
      </w:r>
      <w:r w:rsidRPr="00852886">
        <w:rPr>
          <w:rFonts w:ascii="Arial" w:hAnsi="Arial" w:cs="Arial"/>
          <w:sz w:val="22"/>
          <w:szCs w:val="22"/>
        </w:rPr>
        <w:t>el artículo 114, del Código Electoral del Estado, el Consejo General tiene facultades para dictar todo tipo de normas y previsiones para hacer efectivas las disposiciones del Código de la materia.</w:t>
      </w:r>
    </w:p>
    <w:p w:rsidR="00BD6AA7" w:rsidRPr="00852886" w:rsidRDefault="00BD6AA7" w:rsidP="00BD6AA7">
      <w:pPr>
        <w:spacing w:line="360" w:lineRule="auto"/>
        <w:jc w:val="both"/>
        <w:rPr>
          <w:rFonts w:ascii="Arial" w:eastAsia="Calibri" w:hAnsi="Arial" w:cs="Arial"/>
          <w:color w:val="231F20"/>
          <w:sz w:val="22"/>
          <w:szCs w:val="22"/>
          <w:lang w:eastAsia="es-MX"/>
        </w:rPr>
      </w:pPr>
    </w:p>
    <w:p w:rsidR="00BD6AA7" w:rsidRPr="00852886" w:rsidRDefault="00BD6AA7" w:rsidP="00BD6AA7">
      <w:pPr>
        <w:spacing w:line="360" w:lineRule="auto"/>
        <w:jc w:val="both"/>
        <w:rPr>
          <w:rFonts w:ascii="Arial" w:eastAsia="Calibri" w:hAnsi="Arial" w:cs="Arial"/>
          <w:color w:val="231F20"/>
          <w:sz w:val="22"/>
          <w:szCs w:val="22"/>
          <w:lang w:eastAsia="es-MX"/>
        </w:rPr>
      </w:pPr>
      <w:r w:rsidRPr="00852886">
        <w:rPr>
          <w:rFonts w:ascii="Arial" w:eastAsia="Calibri" w:hAnsi="Arial" w:cs="Arial"/>
          <w:color w:val="231F20"/>
          <w:sz w:val="22"/>
          <w:szCs w:val="22"/>
          <w:lang w:eastAsia="es-MX"/>
        </w:rPr>
        <w:lastRenderedPageBreak/>
        <w:t>En virtud de lo expuesto y fundado, se emiten los siguientes puntos de</w:t>
      </w:r>
    </w:p>
    <w:p w:rsidR="00A61285" w:rsidRPr="00F86575" w:rsidRDefault="00A61285" w:rsidP="00BD6AA7">
      <w:pPr>
        <w:spacing w:line="360" w:lineRule="auto"/>
        <w:rPr>
          <w:rFonts w:ascii="Arial" w:eastAsia="Calibri" w:hAnsi="Arial" w:cs="Arial"/>
          <w:b/>
          <w:sz w:val="22"/>
          <w:szCs w:val="22"/>
          <w:lang w:val="es-MX" w:eastAsia="en-US"/>
        </w:rPr>
      </w:pPr>
    </w:p>
    <w:p w:rsidR="00BD6AA7" w:rsidRPr="00F86575" w:rsidRDefault="00BD6AA7" w:rsidP="00BD6AA7">
      <w:pPr>
        <w:spacing w:line="360" w:lineRule="auto"/>
        <w:jc w:val="center"/>
        <w:rPr>
          <w:rFonts w:ascii="Arial" w:eastAsia="Calibri" w:hAnsi="Arial" w:cs="Arial"/>
          <w:b/>
          <w:sz w:val="22"/>
          <w:szCs w:val="22"/>
          <w:lang w:val="es-MX" w:eastAsia="en-US"/>
        </w:rPr>
      </w:pPr>
      <w:r w:rsidRPr="00F86575">
        <w:rPr>
          <w:rFonts w:ascii="Arial" w:eastAsia="Calibri" w:hAnsi="Arial" w:cs="Arial"/>
          <w:b/>
          <w:sz w:val="22"/>
          <w:szCs w:val="22"/>
          <w:lang w:val="es-MX" w:eastAsia="en-US"/>
        </w:rPr>
        <w:t>A C U E R D O:</w:t>
      </w:r>
    </w:p>
    <w:p w:rsidR="00BD6AA7" w:rsidRPr="00F86575" w:rsidRDefault="00BD6AA7" w:rsidP="008061F3">
      <w:pPr>
        <w:jc w:val="both"/>
        <w:rPr>
          <w:rFonts w:ascii="Arial" w:eastAsia="Calibri" w:hAnsi="Arial" w:cs="Arial"/>
          <w:b/>
          <w:sz w:val="22"/>
          <w:szCs w:val="22"/>
          <w:lang w:val="es-MX" w:eastAsia="en-US"/>
        </w:rPr>
      </w:pPr>
    </w:p>
    <w:p w:rsidR="00BD6AA7" w:rsidRPr="00F86575" w:rsidRDefault="00BD6AA7" w:rsidP="00BD6AA7">
      <w:pPr>
        <w:spacing w:line="360" w:lineRule="auto"/>
        <w:jc w:val="both"/>
        <w:rPr>
          <w:rFonts w:ascii="Arial" w:eastAsia="Calibri" w:hAnsi="Arial" w:cs="Arial"/>
          <w:sz w:val="22"/>
          <w:szCs w:val="22"/>
          <w:lang w:val="es-MX" w:eastAsia="en-US"/>
        </w:rPr>
      </w:pPr>
      <w:r w:rsidRPr="00F86575">
        <w:rPr>
          <w:rFonts w:ascii="Arial" w:eastAsia="Calibri" w:hAnsi="Arial" w:cs="Arial"/>
          <w:b/>
          <w:sz w:val="22"/>
          <w:szCs w:val="22"/>
          <w:lang w:val="es-MX" w:eastAsia="en-US"/>
        </w:rPr>
        <w:t>PRIMERO:</w:t>
      </w:r>
      <w:r w:rsidRPr="00F86575">
        <w:rPr>
          <w:rFonts w:ascii="Arial" w:eastAsia="Calibri" w:hAnsi="Arial" w:cs="Arial"/>
          <w:sz w:val="22"/>
          <w:szCs w:val="22"/>
          <w:lang w:val="es-MX" w:eastAsia="en-US"/>
        </w:rPr>
        <w:t xml:space="preserve"> Este Consejo General determina reasignar el Presupuesto de Egresos del Instituto Electoral del Estado correspondiente al Ejercicio Fiscal 201</w:t>
      </w:r>
      <w:r w:rsidR="009A14CA">
        <w:rPr>
          <w:rFonts w:ascii="Arial" w:eastAsia="Calibri" w:hAnsi="Arial" w:cs="Arial"/>
          <w:sz w:val="22"/>
          <w:szCs w:val="22"/>
          <w:lang w:val="es-MX" w:eastAsia="en-US"/>
        </w:rPr>
        <w:t>9</w:t>
      </w:r>
      <w:r w:rsidRPr="00F86575">
        <w:rPr>
          <w:rFonts w:ascii="Arial" w:eastAsia="Calibri" w:hAnsi="Arial" w:cs="Arial"/>
          <w:sz w:val="22"/>
          <w:szCs w:val="22"/>
          <w:lang w:val="es-MX" w:eastAsia="en-US"/>
        </w:rPr>
        <w:t xml:space="preserve"> a las partidas y en los términos descritos en la </w:t>
      </w:r>
      <w:r w:rsidR="00D03952" w:rsidRPr="00A61285">
        <w:rPr>
          <w:rFonts w:ascii="Arial" w:eastAsia="Calibri" w:hAnsi="Arial" w:cs="Arial"/>
          <w:sz w:val="22"/>
          <w:szCs w:val="22"/>
          <w:lang w:val="es-MX" w:eastAsia="en-US"/>
        </w:rPr>
        <w:t>11</w:t>
      </w:r>
      <w:r w:rsidRPr="00A61285">
        <w:rPr>
          <w:rFonts w:ascii="Arial" w:eastAsia="Calibri" w:hAnsi="Arial" w:cs="Arial"/>
          <w:sz w:val="22"/>
          <w:szCs w:val="22"/>
          <w:lang w:val="es-MX" w:eastAsia="en-US"/>
        </w:rPr>
        <w:t>ª Consideración</w:t>
      </w:r>
      <w:r w:rsidRPr="00F86575">
        <w:rPr>
          <w:rFonts w:ascii="Arial" w:eastAsia="Calibri" w:hAnsi="Arial" w:cs="Arial"/>
          <w:sz w:val="22"/>
          <w:szCs w:val="22"/>
          <w:lang w:val="es-MX" w:eastAsia="en-US"/>
        </w:rPr>
        <w:t>.</w:t>
      </w:r>
    </w:p>
    <w:p w:rsidR="00BD6AA7" w:rsidRPr="00F86575" w:rsidRDefault="00BD6AA7" w:rsidP="008061F3">
      <w:pPr>
        <w:jc w:val="both"/>
        <w:rPr>
          <w:rFonts w:ascii="Arial" w:eastAsia="Calibri" w:hAnsi="Arial" w:cs="Arial"/>
          <w:sz w:val="22"/>
          <w:szCs w:val="22"/>
          <w:lang w:val="es-MX" w:eastAsia="en-US"/>
        </w:rPr>
      </w:pPr>
    </w:p>
    <w:p w:rsidR="00BD6AA7" w:rsidRPr="00F86575" w:rsidRDefault="00BD6AA7" w:rsidP="00BD6AA7">
      <w:pPr>
        <w:spacing w:line="360" w:lineRule="auto"/>
        <w:jc w:val="both"/>
        <w:rPr>
          <w:rFonts w:ascii="Arial" w:eastAsia="Calibri" w:hAnsi="Arial" w:cs="Arial"/>
          <w:sz w:val="22"/>
          <w:szCs w:val="22"/>
          <w:lang w:val="es-MX" w:eastAsia="en-US"/>
        </w:rPr>
      </w:pPr>
      <w:r w:rsidRPr="00852886">
        <w:rPr>
          <w:rFonts w:ascii="Arial" w:hAnsi="Arial" w:cs="Arial"/>
          <w:b/>
          <w:bCs/>
          <w:sz w:val="22"/>
          <w:szCs w:val="22"/>
        </w:rPr>
        <w:t>SEGUNDO:</w:t>
      </w:r>
      <w:r w:rsidRPr="00852886">
        <w:rPr>
          <w:rFonts w:ascii="Arial" w:hAnsi="Arial" w:cs="Arial"/>
          <w:bCs/>
          <w:sz w:val="22"/>
          <w:szCs w:val="22"/>
        </w:rPr>
        <w:t xml:space="preserve"> </w:t>
      </w:r>
      <w:r w:rsidRPr="00F86575">
        <w:rPr>
          <w:rFonts w:ascii="Arial" w:eastAsia="Calibri" w:hAnsi="Arial" w:cs="Arial"/>
          <w:sz w:val="22"/>
          <w:szCs w:val="22"/>
          <w:lang w:val="es-MX" w:eastAsia="en-US"/>
        </w:rPr>
        <w:t>Se instruye a la Directora de Administración y al Contador General de este Instituto para que de manera coordinada realicen los ajustes descritos en el punto de acuerdo que antecede y procedan a su ejecución, debiendo informar a la Presidencia de este Órgano y a la Comisión de Administración, Prerrogativas y Partidos Políticos sobre su cumplimiento.</w:t>
      </w:r>
    </w:p>
    <w:p w:rsidR="00BD6AA7" w:rsidRPr="00F86575" w:rsidRDefault="00BD6AA7" w:rsidP="008061F3">
      <w:pPr>
        <w:jc w:val="both"/>
        <w:rPr>
          <w:rFonts w:ascii="Arial" w:eastAsia="Calibri" w:hAnsi="Arial" w:cs="Arial"/>
          <w:b/>
          <w:sz w:val="22"/>
          <w:szCs w:val="22"/>
          <w:lang w:val="es-MX" w:eastAsia="en-US"/>
        </w:rPr>
      </w:pPr>
    </w:p>
    <w:p w:rsidR="00D03952" w:rsidRDefault="00BD6AA7" w:rsidP="00BD6AA7">
      <w:pPr>
        <w:spacing w:line="360" w:lineRule="auto"/>
        <w:jc w:val="both"/>
        <w:rPr>
          <w:rFonts w:ascii="Arial" w:eastAsia="Calibri" w:hAnsi="Arial" w:cs="Arial"/>
          <w:sz w:val="22"/>
          <w:szCs w:val="22"/>
          <w:lang w:val="es-MX" w:eastAsia="en-US"/>
        </w:rPr>
      </w:pPr>
      <w:r w:rsidRPr="00F86575">
        <w:rPr>
          <w:rFonts w:ascii="Arial" w:eastAsia="Calibri" w:hAnsi="Arial" w:cs="Arial"/>
          <w:b/>
          <w:sz w:val="22"/>
          <w:szCs w:val="22"/>
          <w:lang w:val="es-MX" w:eastAsia="en-US"/>
        </w:rPr>
        <w:t>TERCERO:</w:t>
      </w:r>
      <w:r w:rsidRPr="00F86575">
        <w:rPr>
          <w:rFonts w:ascii="Arial" w:eastAsia="Calibri" w:hAnsi="Arial" w:cs="Arial"/>
          <w:sz w:val="22"/>
          <w:szCs w:val="22"/>
          <w:lang w:val="es-MX" w:eastAsia="en-US"/>
        </w:rPr>
        <w:t xml:space="preserve"> </w:t>
      </w:r>
      <w:r w:rsidR="00D03952">
        <w:rPr>
          <w:rFonts w:ascii="Arial" w:eastAsia="Calibri" w:hAnsi="Arial" w:cs="Arial"/>
          <w:sz w:val="22"/>
          <w:szCs w:val="22"/>
          <w:lang w:val="es-MX" w:eastAsia="en-US"/>
        </w:rPr>
        <w:t xml:space="preserve">Se </w:t>
      </w:r>
      <w:r w:rsidR="001D72ED">
        <w:rPr>
          <w:rFonts w:ascii="Arial" w:eastAsia="Calibri" w:hAnsi="Arial" w:cs="Arial"/>
          <w:sz w:val="22"/>
          <w:szCs w:val="22"/>
          <w:lang w:val="es-MX" w:eastAsia="en-US"/>
        </w:rPr>
        <w:t>faculta</w:t>
      </w:r>
      <w:r w:rsidR="00D03952">
        <w:rPr>
          <w:rFonts w:ascii="Arial" w:eastAsia="Calibri" w:hAnsi="Arial" w:cs="Arial"/>
          <w:sz w:val="22"/>
          <w:szCs w:val="22"/>
          <w:lang w:val="es-MX" w:eastAsia="en-US"/>
        </w:rPr>
        <w:t xml:space="preserve"> a la Consejera Presidenta de este Órgano para que, </w:t>
      </w:r>
      <w:r w:rsidR="00A265AF">
        <w:rPr>
          <w:rFonts w:ascii="Arial" w:eastAsia="Calibri" w:hAnsi="Arial" w:cs="Arial"/>
          <w:sz w:val="22"/>
          <w:szCs w:val="22"/>
          <w:lang w:val="es-MX" w:eastAsia="en-US"/>
        </w:rPr>
        <w:t xml:space="preserve">con el auxilio de la Consejera Presidenta de </w:t>
      </w:r>
      <w:r w:rsidR="00A265AF" w:rsidRPr="00A265AF">
        <w:rPr>
          <w:rFonts w:ascii="Arial" w:eastAsia="Calibri" w:hAnsi="Arial" w:cs="Arial"/>
          <w:sz w:val="22"/>
          <w:szCs w:val="22"/>
          <w:lang w:val="es-MX" w:eastAsia="en-US"/>
        </w:rPr>
        <w:t>la Comisión de Administración, Prerrogativas y Partidos Políticos</w:t>
      </w:r>
      <w:r w:rsidR="00A265AF">
        <w:rPr>
          <w:rFonts w:ascii="Arial" w:eastAsia="Calibri" w:hAnsi="Arial" w:cs="Arial"/>
          <w:sz w:val="22"/>
          <w:szCs w:val="22"/>
          <w:lang w:val="es-MX" w:eastAsia="en-US"/>
        </w:rPr>
        <w:t>,</w:t>
      </w:r>
      <w:r w:rsidR="00D03952">
        <w:rPr>
          <w:rFonts w:ascii="Arial" w:eastAsia="Calibri" w:hAnsi="Arial" w:cs="Arial"/>
          <w:sz w:val="22"/>
          <w:szCs w:val="22"/>
          <w:lang w:val="es-MX" w:eastAsia="en-US"/>
        </w:rPr>
        <w:t xml:space="preserve"> </w:t>
      </w:r>
      <w:r w:rsidR="00A265AF">
        <w:rPr>
          <w:rFonts w:ascii="Arial" w:eastAsia="Calibri" w:hAnsi="Arial" w:cs="Arial"/>
          <w:bCs/>
          <w:sz w:val="22"/>
          <w:szCs w:val="22"/>
          <w:lang w:eastAsia="en-US"/>
        </w:rPr>
        <w:t>efectúen</w:t>
      </w:r>
      <w:r w:rsidR="00D03952" w:rsidRPr="00D03952">
        <w:rPr>
          <w:rFonts w:ascii="Arial" w:eastAsia="Calibri" w:hAnsi="Arial" w:cs="Arial"/>
          <w:bCs/>
          <w:sz w:val="22"/>
          <w:szCs w:val="22"/>
          <w:lang w:eastAsia="en-US"/>
        </w:rPr>
        <w:t xml:space="preserve"> las gestiones a su alcance, ante las autoridades correspondientes</w:t>
      </w:r>
      <w:r w:rsidR="00A265AF">
        <w:rPr>
          <w:rFonts w:ascii="Arial" w:eastAsia="Calibri" w:hAnsi="Arial" w:cs="Arial"/>
          <w:bCs/>
          <w:sz w:val="22"/>
          <w:szCs w:val="22"/>
          <w:lang w:eastAsia="en-US"/>
        </w:rPr>
        <w:t>,</w:t>
      </w:r>
      <w:r w:rsidR="00D03952" w:rsidRPr="00D03952">
        <w:rPr>
          <w:rFonts w:ascii="Arial" w:eastAsia="Calibri" w:hAnsi="Arial" w:cs="Arial"/>
          <w:bCs/>
          <w:sz w:val="22"/>
          <w:szCs w:val="22"/>
          <w:lang w:eastAsia="en-US"/>
        </w:rPr>
        <w:t xml:space="preserve"> para obtener las ampliaciones presupuestales necesarias </w:t>
      </w:r>
      <w:r w:rsidR="00A265AF">
        <w:rPr>
          <w:rFonts w:ascii="Arial" w:eastAsia="Calibri" w:hAnsi="Arial" w:cs="Arial"/>
          <w:bCs/>
          <w:sz w:val="22"/>
          <w:szCs w:val="22"/>
          <w:lang w:eastAsia="en-US"/>
        </w:rPr>
        <w:t>que</w:t>
      </w:r>
      <w:r w:rsidR="00D03952" w:rsidRPr="00D03952">
        <w:rPr>
          <w:rFonts w:ascii="Arial" w:eastAsia="Calibri" w:hAnsi="Arial" w:cs="Arial"/>
          <w:bCs/>
          <w:sz w:val="22"/>
          <w:szCs w:val="22"/>
          <w:lang w:eastAsia="en-US"/>
        </w:rPr>
        <w:t xml:space="preserve"> permitan</w:t>
      </w:r>
      <w:r w:rsidR="00A265AF">
        <w:rPr>
          <w:rFonts w:ascii="Arial" w:eastAsia="Calibri" w:hAnsi="Arial" w:cs="Arial"/>
          <w:bCs/>
          <w:sz w:val="22"/>
          <w:szCs w:val="22"/>
          <w:lang w:eastAsia="en-US"/>
        </w:rPr>
        <w:t xml:space="preserve"> a este Instituto</w:t>
      </w:r>
      <w:r w:rsidR="00D03952" w:rsidRPr="00D03952">
        <w:rPr>
          <w:rFonts w:ascii="Arial" w:eastAsia="Calibri" w:hAnsi="Arial" w:cs="Arial"/>
          <w:bCs/>
          <w:sz w:val="22"/>
          <w:szCs w:val="22"/>
          <w:lang w:eastAsia="en-US"/>
        </w:rPr>
        <w:t>, en ejercicio de su autonomía, garantizar el cumplimiento cabal de sus fines.</w:t>
      </w:r>
    </w:p>
    <w:p w:rsidR="00BD6AA7" w:rsidRPr="00F86575" w:rsidRDefault="00BD6AA7" w:rsidP="008061F3">
      <w:pPr>
        <w:jc w:val="both"/>
        <w:rPr>
          <w:rFonts w:ascii="Arial" w:eastAsia="Calibri" w:hAnsi="Arial" w:cs="Arial"/>
          <w:sz w:val="22"/>
          <w:szCs w:val="22"/>
          <w:lang w:val="es-MX" w:eastAsia="en-US"/>
        </w:rPr>
      </w:pPr>
    </w:p>
    <w:p w:rsidR="00BD6AA7" w:rsidRPr="00852886" w:rsidRDefault="00BD6AA7" w:rsidP="00BD6AA7">
      <w:pPr>
        <w:spacing w:line="360" w:lineRule="auto"/>
        <w:jc w:val="both"/>
        <w:rPr>
          <w:rFonts w:ascii="Arial" w:eastAsia="Calibri" w:hAnsi="Arial" w:cs="Arial"/>
          <w:strike/>
          <w:sz w:val="22"/>
          <w:szCs w:val="22"/>
          <w:lang w:val="es-MX" w:eastAsia="es-MX"/>
        </w:rPr>
      </w:pPr>
      <w:r w:rsidRPr="00F86575">
        <w:rPr>
          <w:rFonts w:ascii="Arial" w:eastAsia="Calibri" w:hAnsi="Arial" w:cs="Arial"/>
          <w:b/>
          <w:sz w:val="22"/>
          <w:szCs w:val="22"/>
          <w:lang w:val="es-MX" w:eastAsia="en-US"/>
        </w:rPr>
        <w:t>CUARTO:</w:t>
      </w:r>
      <w:r w:rsidRPr="002E49BC">
        <w:rPr>
          <w:rFonts w:ascii="Arial" w:eastAsia="Calibri" w:hAnsi="Arial" w:cs="Arial"/>
          <w:sz w:val="22"/>
          <w:szCs w:val="22"/>
          <w:lang w:val="es-MX" w:eastAsia="en-US"/>
        </w:rPr>
        <w:t xml:space="preserve"> </w:t>
      </w:r>
      <w:r w:rsidR="002E49BC">
        <w:rPr>
          <w:rFonts w:ascii="Arial" w:eastAsia="Calibri" w:hAnsi="Arial" w:cs="Arial"/>
          <w:sz w:val="22"/>
          <w:szCs w:val="22"/>
          <w:lang w:val="es-MX" w:eastAsia="en-US"/>
        </w:rPr>
        <w:t xml:space="preserve">Se </w:t>
      </w:r>
      <w:r w:rsidR="002E49BC" w:rsidRPr="002E49BC">
        <w:rPr>
          <w:rFonts w:ascii="Arial" w:eastAsia="Calibri" w:hAnsi="Arial" w:cs="Arial"/>
          <w:sz w:val="22"/>
          <w:szCs w:val="22"/>
          <w:lang w:val="es-MX" w:eastAsia="en-US"/>
        </w:rPr>
        <w:t>instru</w:t>
      </w:r>
      <w:r w:rsidR="002E49BC">
        <w:rPr>
          <w:rFonts w:ascii="Arial" w:eastAsia="Calibri" w:hAnsi="Arial" w:cs="Arial"/>
          <w:sz w:val="22"/>
          <w:szCs w:val="22"/>
          <w:lang w:val="es-MX" w:eastAsia="en-US"/>
        </w:rPr>
        <w:t>ye</w:t>
      </w:r>
      <w:r w:rsidR="002E49BC" w:rsidRPr="002E49BC">
        <w:rPr>
          <w:rFonts w:ascii="Arial" w:eastAsia="Calibri" w:hAnsi="Arial" w:cs="Arial"/>
          <w:sz w:val="22"/>
          <w:szCs w:val="22"/>
          <w:lang w:val="es-MX" w:eastAsia="en-US"/>
        </w:rPr>
        <w:t xml:space="preserve"> a la Directora de Administración de este Instituto que, con la inmediatez posible, proceda a cancelar las líneas </w:t>
      </w:r>
      <w:r w:rsidR="002E49BC">
        <w:rPr>
          <w:rFonts w:ascii="Arial" w:eastAsia="Calibri" w:hAnsi="Arial" w:cs="Arial"/>
          <w:sz w:val="22"/>
          <w:szCs w:val="22"/>
          <w:lang w:val="es-MX" w:eastAsia="en-US"/>
        </w:rPr>
        <w:t xml:space="preserve">de </w:t>
      </w:r>
      <w:r w:rsidR="002E49BC" w:rsidRPr="002E49BC">
        <w:rPr>
          <w:rFonts w:ascii="Arial" w:eastAsia="Calibri" w:hAnsi="Arial" w:cs="Arial"/>
          <w:sz w:val="22"/>
          <w:szCs w:val="22"/>
          <w:lang w:val="es-MX" w:eastAsia="en-US"/>
        </w:rPr>
        <w:t xml:space="preserve">telefonía </w:t>
      </w:r>
      <w:r w:rsidR="002E49BC">
        <w:rPr>
          <w:rFonts w:ascii="Arial" w:eastAsia="Calibri" w:hAnsi="Arial" w:cs="Arial"/>
          <w:sz w:val="22"/>
          <w:szCs w:val="22"/>
          <w:lang w:val="es-MX" w:eastAsia="en-US"/>
        </w:rPr>
        <w:t>celular</w:t>
      </w:r>
      <w:r w:rsidR="002E49BC" w:rsidRPr="002E49BC">
        <w:rPr>
          <w:rFonts w:ascii="Arial" w:eastAsia="Calibri" w:hAnsi="Arial" w:cs="Arial"/>
          <w:sz w:val="22"/>
          <w:szCs w:val="22"/>
          <w:lang w:val="es-MX" w:eastAsia="en-US"/>
        </w:rPr>
        <w:t xml:space="preserve"> contratadas</w:t>
      </w:r>
      <w:r w:rsidR="002E49BC">
        <w:rPr>
          <w:rFonts w:ascii="Arial" w:eastAsia="Calibri" w:hAnsi="Arial" w:cs="Arial"/>
          <w:sz w:val="22"/>
          <w:szCs w:val="22"/>
          <w:lang w:val="es-MX" w:eastAsia="en-US"/>
        </w:rPr>
        <w:t xml:space="preserve"> a favor de este organismo electoral, en términos de lo razonado en la 11ª Consideración.</w:t>
      </w:r>
    </w:p>
    <w:p w:rsidR="00BD6AA7" w:rsidRPr="00F86575" w:rsidRDefault="00BD6AA7" w:rsidP="00BD6AA7">
      <w:pPr>
        <w:spacing w:line="360" w:lineRule="auto"/>
        <w:jc w:val="both"/>
        <w:rPr>
          <w:rFonts w:ascii="Arial" w:eastAsia="Calibri" w:hAnsi="Arial" w:cs="Arial"/>
          <w:b/>
          <w:sz w:val="22"/>
          <w:szCs w:val="22"/>
          <w:lang w:val="es-MX" w:eastAsia="en-US"/>
        </w:rPr>
      </w:pPr>
    </w:p>
    <w:p w:rsidR="00BD6AA7" w:rsidRDefault="00BD6AA7" w:rsidP="00BD6AA7">
      <w:pPr>
        <w:spacing w:line="360" w:lineRule="auto"/>
        <w:jc w:val="both"/>
        <w:rPr>
          <w:rFonts w:ascii="Arial" w:hAnsi="Arial" w:cs="Arial"/>
          <w:sz w:val="22"/>
          <w:szCs w:val="22"/>
        </w:rPr>
      </w:pPr>
      <w:r w:rsidRPr="00F86575">
        <w:rPr>
          <w:rFonts w:ascii="Arial" w:eastAsia="Calibri" w:hAnsi="Arial" w:cs="Arial"/>
          <w:b/>
          <w:sz w:val="22"/>
          <w:szCs w:val="22"/>
          <w:lang w:val="es-MX" w:eastAsia="en-US"/>
        </w:rPr>
        <w:t xml:space="preserve">QUINTO: </w:t>
      </w:r>
      <w:r w:rsidR="002E49BC" w:rsidRPr="00F86575">
        <w:rPr>
          <w:rFonts w:ascii="Arial" w:eastAsia="Calibri" w:hAnsi="Arial" w:cs="Arial"/>
          <w:sz w:val="22"/>
          <w:szCs w:val="22"/>
          <w:lang w:val="es-MX" w:eastAsia="en-US"/>
        </w:rPr>
        <w:t xml:space="preserve">Notifíquese el presente Acuerdo, </w:t>
      </w:r>
      <w:r w:rsidR="002E49BC" w:rsidRPr="009A14CA">
        <w:rPr>
          <w:rFonts w:ascii="Arial" w:eastAsia="Calibri" w:hAnsi="Arial" w:cs="Arial"/>
          <w:sz w:val="22"/>
          <w:szCs w:val="22"/>
          <w:lang w:val="es-MX" w:eastAsia="en-US"/>
        </w:rPr>
        <w:t>a través de la Secretaría Ejecutiva</w:t>
      </w:r>
      <w:r w:rsidR="002E49BC" w:rsidRPr="00F86575">
        <w:rPr>
          <w:rFonts w:ascii="Arial" w:eastAsia="Calibri" w:hAnsi="Arial" w:cs="Arial"/>
          <w:sz w:val="22"/>
          <w:szCs w:val="22"/>
          <w:lang w:val="es-MX" w:eastAsia="en-US"/>
        </w:rPr>
        <w:t>, al Titular de la Secretaría de Planeación y Finanzas de</w:t>
      </w:r>
      <w:r w:rsidR="002E49BC">
        <w:rPr>
          <w:rFonts w:ascii="Arial" w:eastAsia="Calibri" w:hAnsi="Arial" w:cs="Arial"/>
          <w:sz w:val="22"/>
          <w:szCs w:val="22"/>
          <w:lang w:val="es-MX" w:eastAsia="en-US"/>
        </w:rPr>
        <w:t xml:space="preserve">l Gobierno del Estado de Colima; </w:t>
      </w:r>
      <w:r w:rsidR="002E49BC" w:rsidRPr="00F86575">
        <w:rPr>
          <w:rFonts w:ascii="Arial" w:eastAsia="Calibri" w:hAnsi="Arial" w:cs="Arial"/>
          <w:sz w:val="22"/>
          <w:szCs w:val="22"/>
          <w:lang w:val="es-MX" w:eastAsia="en-US"/>
        </w:rPr>
        <w:t>al Instituto Nacional Electoral</w:t>
      </w:r>
      <w:r w:rsidR="002E49BC">
        <w:rPr>
          <w:rFonts w:ascii="Arial" w:eastAsia="Calibri" w:hAnsi="Arial" w:cs="Arial"/>
          <w:sz w:val="22"/>
          <w:szCs w:val="22"/>
          <w:lang w:val="es-MX" w:eastAsia="en-US"/>
        </w:rPr>
        <w:t>,</w:t>
      </w:r>
      <w:r w:rsidR="002E49BC" w:rsidRPr="00A902CE">
        <w:t xml:space="preserve"> </w:t>
      </w:r>
      <w:r w:rsidR="002E49BC" w:rsidRPr="00A902CE">
        <w:rPr>
          <w:rFonts w:ascii="Arial" w:eastAsia="Calibri" w:hAnsi="Arial" w:cs="Arial"/>
          <w:sz w:val="22"/>
          <w:szCs w:val="22"/>
          <w:lang w:val="es-MX" w:eastAsia="en-US"/>
        </w:rPr>
        <w:t>a través de la Unidad Técnica de Vinculación con los Organismos Públicos Locales</w:t>
      </w:r>
      <w:r w:rsidR="002E49BC">
        <w:rPr>
          <w:rFonts w:ascii="Arial" w:eastAsia="Calibri" w:hAnsi="Arial" w:cs="Arial"/>
          <w:sz w:val="22"/>
          <w:szCs w:val="22"/>
          <w:lang w:val="es-MX" w:eastAsia="en-US"/>
        </w:rPr>
        <w:t>;</w:t>
      </w:r>
      <w:r w:rsidR="002E49BC" w:rsidRPr="00F86575">
        <w:rPr>
          <w:rFonts w:ascii="Arial" w:eastAsia="Calibri" w:hAnsi="Arial" w:cs="Arial"/>
          <w:sz w:val="22"/>
          <w:szCs w:val="22"/>
          <w:lang w:val="es-MX" w:eastAsia="en-US"/>
        </w:rPr>
        <w:t xml:space="preserve"> a los Partidos Políticos acreditados</w:t>
      </w:r>
      <w:r w:rsidR="002E49BC">
        <w:rPr>
          <w:rFonts w:ascii="Arial" w:eastAsia="Calibri" w:hAnsi="Arial" w:cs="Arial"/>
          <w:sz w:val="22"/>
          <w:szCs w:val="22"/>
          <w:lang w:val="es-MX" w:eastAsia="en-US"/>
        </w:rPr>
        <w:t xml:space="preserve"> y con registro ante este Consejo General;</w:t>
      </w:r>
      <w:r w:rsidR="002E49BC" w:rsidRPr="00F86575">
        <w:rPr>
          <w:rFonts w:ascii="Arial" w:eastAsia="Calibri" w:hAnsi="Arial" w:cs="Arial"/>
          <w:sz w:val="22"/>
          <w:szCs w:val="22"/>
          <w:lang w:val="es-MX" w:eastAsia="en-US"/>
        </w:rPr>
        <w:t xml:space="preserve"> así como a la Directora de Administración y al Contador General de este Instituto</w:t>
      </w:r>
      <w:r w:rsidR="002E49BC">
        <w:rPr>
          <w:rFonts w:ascii="Arial" w:eastAsia="Calibri" w:hAnsi="Arial" w:cs="Arial"/>
          <w:sz w:val="22"/>
          <w:szCs w:val="22"/>
          <w:lang w:val="es-MX" w:eastAsia="en-US"/>
        </w:rPr>
        <w:t>;</w:t>
      </w:r>
      <w:r w:rsidR="002E49BC" w:rsidRPr="00F86575">
        <w:rPr>
          <w:rFonts w:ascii="Arial" w:eastAsia="Calibri" w:hAnsi="Arial" w:cs="Arial"/>
          <w:sz w:val="22"/>
          <w:szCs w:val="22"/>
          <w:lang w:val="es-MX" w:eastAsia="en-US"/>
        </w:rPr>
        <w:t xml:space="preserve"> para que surtan los efectos legales y administrativos correspondientes.</w:t>
      </w:r>
    </w:p>
    <w:p w:rsidR="00BD6AA7" w:rsidRDefault="00BD6AA7" w:rsidP="008061F3">
      <w:pPr>
        <w:jc w:val="both"/>
        <w:rPr>
          <w:rFonts w:ascii="Arial" w:eastAsia="Calibri" w:hAnsi="Arial" w:cs="Arial"/>
          <w:sz w:val="22"/>
          <w:szCs w:val="22"/>
          <w:lang w:val="es-MX" w:eastAsia="en-US"/>
        </w:rPr>
      </w:pPr>
    </w:p>
    <w:p w:rsidR="002E49BC" w:rsidRDefault="002E49BC" w:rsidP="00BD6AA7">
      <w:pPr>
        <w:spacing w:line="360" w:lineRule="auto"/>
        <w:jc w:val="both"/>
        <w:rPr>
          <w:rFonts w:ascii="Arial" w:hAnsi="Arial" w:cs="Arial"/>
          <w:sz w:val="22"/>
          <w:szCs w:val="22"/>
        </w:rPr>
      </w:pPr>
      <w:r w:rsidRPr="002E49BC">
        <w:rPr>
          <w:rFonts w:ascii="Arial" w:eastAsia="Calibri" w:hAnsi="Arial" w:cs="Arial"/>
          <w:b/>
          <w:sz w:val="22"/>
          <w:szCs w:val="22"/>
          <w:lang w:val="es-MX" w:eastAsia="en-US"/>
        </w:rPr>
        <w:t>SEXTO:</w:t>
      </w:r>
      <w:r>
        <w:rPr>
          <w:rFonts w:ascii="Arial" w:eastAsia="Calibri" w:hAnsi="Arial" w:cs="Arial"/>
          <w:sz w:val="22"/>
          <w:szCs w:val="22"/>
          <w:lang w:val="es-MX" w:eastAsia="en-US"/>
        </w:rPr>
        <w:t xml:space="preserve"> </w:t>
      </w:r>
      <w:r w:rsidRPr="00765809">
        <w:rPr>
          <w:rFonts w:ascii="Arial" w:hAnsi="Arial" w:cs="Arial"/>
          <w:sz w:val="22"/>
          <w:szCs w:val="22"/>
        </w:rPr>
        <w:t xml:space="preserve">Con fundamento en los artículos 113 del Código Electoral del Estado de Colima, 76 y 77 del Reglamento de Sesiones de este Consejo General, publíquese el presente Acuerdo en el Periódico Oficial "El Estado de Colima" y en la página de internet del Instituto Electoral </w:t>
      </w:r>
      <w:r w:rsidRPr="00765809">
        <w:rPr>
          <w:rFonts w:ascii="Arial" w:hAnsi="Arial" w:cs="Arial"/>
          <w:sz w:val="22"/>
          <w:szCs w:val="22"/>
        </w:rPr>
        <w:lastRenderedPageBreak/>
        <w:t>del Estado. Asimismo, a efecto de brindar una máxima publicidad sobre el mismo, publicítese además en los Estrados de los Consejos Municipales Electorales</w:t>
      </w:r>
      <w:r w:rsidRPr="00852886">
        <w:rPr>
          <w:rFonts w:ascii="Arial" w:hAnsi="Arial" w:cs="Arial"/>
          <w:sz w:val="22"/>
          <w:szCs w:val="22"/>
        </w:rPr>
        <w:t>.</w:t>
      </w:r>
    </w:p>
    <w:p w:rsidR="008061F3" w:rsidRDefault="008061F3" w:rsidP="008061F3">
      <w:pPr>
        <w:jc w:val="both"/>
        <w:rPr>
          <w:rFonts w:ascii="Arial" w:hAnsi="Arial" w:cs="Arial"/>
          <w:sz w:val="22"/>
          <w:szCs w:val="22"/>
        </w:rPr>
      </w:pPr>
    </w:p>
    <w:p w:rsidR="008061F3" w:rsidRPr="008061F3" w:rsidRDefault="008061F3" w:rsidP="008061F3">
      <w:pPr>
        <w:spacing w:line="360" w:lineRule="auto"/>
        <w:jc w:val="both"/>
        <w:rPr>
          <w:rFonts w:ascii="Arial" w:eastAsia="Calibri" w:hAnsi="Arial" w:cs="Arial"/>
          <w:sz w:val="22"/>
          <w:szCs w:val="22"/>
          <w:lang w:val="es-MX" w:eastAsia="en-US"/>
        </w:rPr>
      </w:pPr>
      <w:r w:rsidRPr="008061F3">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Segunda</w:t>
      </w:r>
      <w:r w:rsidRPr="008061F3">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O</w:t>
      </w:r>
      <w:r w:rsidRPr="008061F3">
        <w:rPr>
          <w:rFonts w:ascii="Arial" w:eastAsia="Calibri" w:hAnsi="Arial" w:cs="Arial"/>
          <w:sz w:val="22"/>
          <w:szCs w:val="22"/>
          <w:lang w:val="es-MX" w:eastAsia="en-US"/>
        </w:rPr>
        <w:t xml:space="preserve">rdinaria del Periodo Interproceso 2018-2020 del Consejo General, celebrada el </w:t>
      </w:r>
      <w:r>
        <w:rPr>
          <w:rFonts w:ascii="Arial" w:eastAsia="Calibri" w:hAnsi="Arial" w:cs="Arial"/>
          <w:sz w:val="22"/>
          <w:szCs w:val="22"/>
          <w:lang w:val="es-MX" w:eastAsia="en-US"/>
        </w:rPr>
        <w:t>31</w:t>
      </w:r>
      <w:r w:rsidRPr="008061F3">
        <w:rPr>
          <w:rFonts w:ascii="Arial" w:eastAsia="Calibri" w:hAnsi="Arial" w:cs="Arial"/>
          <w:sz w:val="22"/>
          <w:szCs w:val="22"/>
          <w:lang w:val="es-MX" w:eastAsia="en-US"/>
        </w:rPr>
        <w:t xml:space="preserve"> (</w:t>
      </w:r>
      <w:r>
        <w:rPr>
          <w:rFonts w:ascii="Arial" w:eastAsia="Calibri" w:hAnsi="Arial" w:cs="Arial"/>
          <w:sz w:val="22"/>
          <w:szCs w:val="22"/>
          <w:lang w:val="es-MX" w:eastAsia="en-US"/>
        </w:rPr>
        <w:t>treinta y uno</w:t>
      </w:r>
      <w:r w:rsidRPr="008061F3">
        <w:rPr>
          <w:rFonts w:ascii="Arial" w:eastAsia="Calibri" w:hAnsi="Arial" w:cs="Arial"/>
          <w:sz w:val="22"/>
          <w:szCs w:val="22"/>
          <w:lang w:val="es-MX" w:eastAsia="en-US"/>
        </w:rPr>
        <w:t>) de enero de 2019 (dos mil diecinueve),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tbl>
      <w:tblPr>
        <w:tblW w:w="0" w:type="auto"/>
        <w:tblInd w:w="104" w:type="dxa"/>
        <w:tblLook w:val="04A0" w:firstRow="1" w:lastRow="0" w:firstColumn="1" w:lastColumn="0" w:noHBand="0" w:noVBand="1"/>
      </w:tblPr>
      <w:tblGrid>
        <w:gridCol w:w="4702"/>
        <w:gridCol w:w="4336"/>
        <w:gridCol w:w="141"/>
      </w:tblGrid>
      <w:tr w:rsidR="008061F3" w:rsidRPr="008061F3" w:rsidTr="005031FD">
        <w:tc>
          <w:tcPr>
            <w:tcW w:w="4702" w:type="dxa"/>
            <w:hideMark/>
          </w:tcPr>
          <w:p w:rsidR="008061F3" w:rsidRPr="008061F3" w:rsidRDefault="008061F3" w:rsidP="008061F3">
            <w:pPr>
              <w:spacing w:line="276" w:lineRule="auto"/>
              <w:ind w:right="-11"/>
              <w:jc w:val="center"/>
              <w:rPr>
                <w:rFonts w:ascii="Arial" w:eastAsia="Arial" w:hAnsi="Arial" w:cs="Arial"/>
                <w:b/>
                <w:sz w:val="20"/>
                <w:szCs w:val="20"/>
                <w:lang w:val="es-MX" w:eastAsia="en-US"/>
              </w:rPr>
            </w:pPr>
            <w:r w:rsidRPr="008061F3">
              <w:rPr>
                <w:rFonts w:ascii="Arial" w:eastAsia="Arial" w:hAnsi="Arial" w:cs="Arial"/>
                <w:b/>
                <w:sz w:val="20"/>
                <w:szCs w:val="20"/>
                <w:lang w:val="es-MX" w:eastAsia="en-US"/>
              </w:rPr>
              <w:t>CONSEJERA PRESIDENTA</w:t>
            </w:r>
          </w:p>
        </w:tc>
        <w:tc>
          <w:tcPr>
            <w:tcW w:w="4477" w:type="dxa"/>
            <w:gridSpan w:val="2"/>
            <w:hideMark/>
          </w:tcPr>
          <w:p w:rsidR="008061F3" w:rsidRPr="008061F3" w:rsidRDefault="008061F3" w:rsidP="008061F3">
            <w:pPr>
              <w:spacing w:line="276" w:lineRule="auto"/>
              <w:ind w:right="-11"/>
              <w:jc w:val="center"/>
              <w:rPr>
                <w:rFonts w:ascii="Arial" w:eastAsia="Arial" w:hAnsi="Arial" w:cs="Arial"/>
                <w:b/>
                <w:sz w:val="20"/>
                <w:szCs w:val="20"/>
                <w:lang w:val="es-MX" w:eastAsia="en-US"/>
              </w:rPr>
            </w:pPr>
            <w:r w:rsidRPr="008061F3">
              <w:rPr>
                <w:rFonts w:ascii="Arial" w:eastAsia="Arial" w:hAnsi="Arial" w:cs="Arial"/>
                <w:b/>
                <w:sz w:val="20"/>
                <w:szCs w:val="20"/>
                <w:lang w:val="es-MX" w:eastAsia="en-US"/>
              </w:rPr>
              <w:t>SECRETARIO EJECUTIVO</w:t>
            </w:r>
          </w:p>
        </w:tc>
      </w:tr>
      <w:tr w:rsidR="008061F3" w:rsidRPr="008061F3" w:rsidTr="005031FD">
        <w:tc>
          <w:tcPr>
            <w:tcW w:w="4702" w:type="dxa"/>
          </w:tcPr>
          <w:p w:rsidR="008061F3" w:rsidRPr="008061F3" w:rsidRDefault="008061F3" w:rsidP="008061F3">
            <w:pPr>
              <w:spacing w:line="276" w:lineRule="auto"/>
              <w:ind w:right="-11"/>
              <w:rPr>
                <w:rFonts w:ascii="Arial" w:eastAsia="Arial" w:hAnsi="Arial" w:cs="Arial"/>
                <w:sz w:val="20"/>
                <w:szCs w:val="20"/>
                <w:lang w:val="es-MX" w:eastAsia="en-US"/>
              </w:rPr>
            </w:pPr>
          </w:p>
          <w:p w:rsidR="008061F3" w:rsidRPr="008061F3" w:rsidRDefault="008061F3" w:rsidP="008061F3">
            <w:pPr>
              <w:spacing w:line="276" w:lineRule="auto"/>
              <w:ind w:right="-11"/>
              <w:rPr>
                <w:rFonts w:ascii="Arial" w:eastAsia="Arial" w:hAnsi="Arial" w:cs="Arial"/>
                <w:sz w:val="20"/>
                <w:szCs w:val="20"/>
                <w:lang w:val="es-MX" w:eastAsia="en-US"/>
              </w:rPr>
            </w:pPr>
          </w:p>
          <w:p w:rsidR="008061F3" w:rsidRPr="008061F3" w:rsidRDefault="008061F3" w:rsidP="008061F3">
            <w:pPr>
              <w:spacing w:line="276" w:lineRule="auto"/>
              <w:ind w:right="-11"/>
              <w:rPr>
                <w:rFonts w:ascii="Arial" w:eastAsia="Arial" w:hAnsi="Arial" w:cs="Arial"/>
                <w:sz w:val="20"/>
                <w:szCs w:val="20"/>
                <w:lang w:val="es-MX" w:eastAsia="en-US"/>
              </w:rPr>
            </w:pPr>
          </w:p>
          <w:p w:rsidR="008061F3" w:rsidRPr="008061F3" w:rsidRDefault="008061F3" w:rsidP="008061F3">
            <w:pPr>
              <w:spacing w:line="276" w:lineRule="auto"/>
              <w:ind w:right="-11"/>
              <w:rPr>
                <w:rFonts w:ascii="Arial" w:eastAsia="Arial" w:hAnsi="Arial" w:cs="Arial"/>
                <w:sz w:val="20"/>
                <w:szCs w:val="20"/>
                <w:lang w:val="es-MX" w:eastAsia="en-US"/>
              </w:rPr>
            </w:pPr>
          </w:p>
          <w:p w:rsidR="008061F3" w:rsidRPr="008061F3" w:rsidRDefault="008061F3" w:rsidP="008061F3">
            <w:pPr>
              <w:spacing w:line="276" w:lineRule="auto"/>
              <w:ind w:right="-11"/>
              <w:rPr>
                <w:rFonts w:ascii="Arial" w:eastAsia="Arial" w:hAnsi="Arial" w:cs="Arial"/>
                <w:sz w:val="20"/>
                <w:szCs w:val="20"/>
                <w:lang w:val="es-MX" w:eastAsia="en-US"/>
              </w:rPr>
            </w:pPr>
          </w:p>
        </w:tc>
        <w:tc>
          <w:tcPr>
            <w:tcW w:w="4477" w:type="dxa"/>
            <w:gridSpan w:val="2"/>
          </w:tcPr>
          <w:p w:rsidR="008061F3" w:rsidRPr="008061F3" w:rsidRDefault="008061F3" w:rsidP="008061F3">
            <w:pPr>
              <w:spacing w:line="276" w:lineRule="auto"/>
              <w:ind w:right="-11"/>
              <w:jc w:val="center"/>
              <w:rPr>
                <w:rFonts w:ascii="Arial" w:eastAsia="Arial" w:hAnsi="Arial" w:cs="Arial"/>
                <w:sz w:val="20"/>
                <w:szCs w:val="20"/>
                <w:lang w:val="en-US" w:eastAsia="en-US"/>
              </w:rPr>
            </w:pPr>
          </w:p>
          <w:p w:rsidR="008061F3" w:rsidRPr="008061F3" w:rsidRDefault="008061F3" w:rsidP="008061F3">
            <w:pPr>
              <w:spacing w:line="276" w:lineRule="auto"/>
              <w:ind w:right="-11"/>
              <w:rPr>
                <w:rFonts w:ascii="Arial" w:eastAsia="Arial" w:hAnsi="Arial" w:cs="Arial"/>
                <w:sz w:val="20"/>
                <w:szCs w:val="20"/>
                <w:lang w:val="en-US" w:eastAsia="en-US"/>
              </w:rPr>
            </w:pPr>
          </w:p>
          <w:p w:rsidR="008061F3" w:rsidRPr="008061F3" w:rsidRDefault="008061F3" w:rsidP="008061F3">
            <w:pPr>
              <w:spacing w:line="276" w:lineRule="auto"/>
              <w:ind w:right="-11"/>
              <w:jc w:val="center"/>
              <w:rPr>
                <w:rFonts w:ascii="Arial" w:eastAsia="Arial" w:hAnsi="Arial" w:cs="Arial"/>
                <w:sz w:val="20"/>
                <w:szCs w:val="20"/>
                <w:lang w:val="en-US" w:eastAsia="en-US"/>
              </w:rPr>
            </w:pPr>
          </w:p>
        </w:tc>
      </w:tr>
      <w:tr w:rsidR="008061F3" w:rsidRPr="008061F3" w:rsidTr="005031FD">
        <w:tc>
          <w:tcPr>
            <w:tcW w:w="4702" w:type="dxa"/>
            <w:hideMark/>
          </w:tcPr>
          <w:p w:rsidR="008061F3" w:rsidRPr="008061F3" w:rsidRDefault="008061F3" w:rsidP="008061F3">
            <w:pPr>
              <w:spacing w:line="276" w:lineRule="auto"/>
              <w:ind w:right="-11"/>
              <w:jc w:val="center"/>
              <w:rPr>
                <w:rFonts w:ascii="Arial" w:eastAsia="Arial" w:hAnsi="Arial" w:cs="Arial"/>
                <w:sz w:val="20"/>
                <w:szCs w:val="20"/>
                <w:lang w:val="es-MX" w:eastAsia="en-US"/>
              </w:rPr>
            </w:pPr>
            <w:r w:rsidRPr="008061F3">
              <w:rPr>
                <w:rFonts w:ascii="Arial" w:eastAsia="Arial" w:hAnsi="Arial" w:cs="Arial"/>
                <w:sz w:val="20"/>
                <w:szCs w:val="20"/>
                <w:lang w:val="es-MX" w:eastAsia="en-US"/>
              </w:rPr>
              <w:t>_______________________________________</w:t>
            </w:r>
          </w:p>
        </w:tc>
        <w:tc>
          <w:tcPr>
            <w:tcW w:w="4477" w:type="dxa"/>
            <w:gridSpan w:val="2"/>
            <w:hideMark/>
          </w:tcPr>
          <w:p w:rsidR="008061F3" w:rsidRPr="008061F3" w:rsidRDefault="008061F3" w:rsidP="008061F3">
            <w:pPr>
              <w:spacing w:line="276" w:lineRule="auto"/>
              <w:ind w:right="-11"/>
              <w:jc w:val="center"/>
              <w:rPr>
                <w:rFonts w:ascii="Arial" w:eastAsia="Arial" w:hAnsi="Arial" w:cs="Arial"/>
                <w:sz w:val="20"/>
                <w:szCs w:val="20"/>
                <w:lang w:val="en-US" w:eastAsia="en-US"/>
              </w:rPr>
            </w:pPr>
            <w:r w:rsidRPr="008061F3">
              <w:rPr>
                <w:rFonts w:ascii="Arial" w:eastAsia="Arial" w:hAnsi="Arial" w:cs="Arial"/>
                <w:sz w:val="20"/>
                <w:szCs w:val="20"/>
                <w:lang w:val="en-US" w:eastAsia="en-US"/>
              </w:rPr>
              <w:t>_____________________________________</w:t>
            </w:r>
          </w:p>
        </w:tc>
      </w:tr>
      <w:tr w:rsidR="008061F3" w:rsidRPr="008061F3" w:rsidTr="005031FD">
        <w:tc>
          <w:tcPr>
            <w:tcW w:w="4702" w:type="dxa"/>
          </w:tcPr>
          <w:p w:rsidR="008061F3" w:rsidRPr="008061F3" w:rsidRDefault="008061F3" w:rsidP="008061F3">
            <w:pPr>
              <w:spacing w:line="276" w:lineRule="auto"/>
              <w:ind w:right="-11"/>
              <w:jc w:val="center"/>
              <w:rPr>
                <w:rFonts w:ascii="Arial" w:eastAsia="Arial" w:hAnsi="Arial" w:cs="Arial"/>
                <w:sz w:val="20"/>
                <w:szCs w:val="20"/>
                <w:lang w:val="es-MX" w:eastAsia="en-US"/>
              </w:rPr>
            </w:pPr>
            <w:r w:rsidRPr="008061F3">
              <w:rPr>
                <w:rFonts w:ascii="Arial" w:eastAsia="Arial" w:hAnsi="Arial" w:cs="Arial"/>
                <w:sz w:val="20"/>
                <w:szCs w:val="20"/>
                <w:lang w:val="es-MX" w:eastAsia="en-US"/>
              </w:rPr>
              <w:t>MTRA. NIRVANA FABIOLA ROSALES OCHOA</w:t>
            </w:r>
          </w:p>
          <w:p w:rsidR="008061F3" w:rsidRPr="008061F3" w:rsidRDefault="008061F3" w:rsidP="008061F3">
            <w:pPr>
              <w:spacing w:line="276" w:lineRule="auto"/>
              <w:ind w:right="-11"/>
              <w:jc w:val="center"/>
              <w:rPr>
                <w:rFonts w:ascii="Arial" w:eastAsia="Arial" w:hAnsi="Arial" w:cs="Arial"/>
                <w:sz w:val="4"/>
                <w:szCs w:val="10"/>
                <w:lang w:val="es-MX" w:eastAsia="en-US"/>
              </w:rPr>
            </w:pPr>
          </w:p>
        </w:tc>
        <w:tc>
          <w:tcPr>
            <w:tcW w:w="4477" w:type="dxa"/>
            <w:gridSpan w:val="2"/>
            <w:hideMark/>
          </w:tcPr>
          <w:p w:rsidR="008061F3" w:rsidRPr="008061F3" w:rsidRDefault="008061F3" w:rsidP="008061F3">
            <w:pPr>
              <w:spacing w:line="276" w:lineRule="auto"/>
              <w:ind w:right="-11"/>
              <w:jc w:val="center"/>
              <w:rPr>
                <w:rFonts w:ascii="Arial" w:eastAsia="Arial" w:hAnsi="Arial" w:cs="Arial"/>
                <w:sz w:val="20"/>
                <w:szCs w:val="20"/>
                <w:lang w:val="es-MX" w:eastAsia="en-US"/>
              </w:rPr>
            </w:pPr>
            <w:r w:rsidRPr="008061F3">
              <w:rPr>
                <w:rFonts w:ascii="Arial" w:eastAsia="Arial" w:hAnsi="Arial" w:cs="Arial"/>
                <w:sz w:val="20"/>
                <w:szCs w:val="20"/>
                <w:lang w:val="es-MX" w:eastAsia="en-US"/>
              </w:rPr>
              <w:t>LIC. ÓSCAR OMAR ESPINOZA</w:t>
            </w:r>
          </w:p>
        </w:tc>
      </w:tr>
      <w:tr w:rsidR="008061F3" w:rsidRPr="008061F3" w:rsidTr="005031FD">
        <w:tc>
          <w:tcPr>
            <w:tcW w:w="9179" w:type="dxa"/>
            <w:gridSpan w:val="3"/>
          </w:tcPr>
          <w:p w:rsidR="008061F3" w:rsidRPr="008061F3" w:rsidRDefault="008061F3" w:rsidP="008061F3">
            <w:pPr>
              <w:spacing w:line="276" w:lineRule="auto"/>
              <w:ind w:right="-11"/>
              <w:jc w:val="center"/>
              <w:rPr>
                <w:rFonts w:ascii="Arial" w:eastAsia="Arial" w:hAnsi="Arial" w:cs="Arial"/>
                <w:b/>
                <w:sz w:val="6"/>
                <w:szCs w:val="20"/>
                <w:lang w:val="es-MX" w:eastAsia="en-US"/>
              </w:rPr>
            </w:pPr>
          </w:p>
          <w:p w:rsidR="008061F3" w:rsidRPr="008061F3" w:rsidRDefault="008061F3" w:rsidP="008061F3">
            <w:pPr>
              <w:spacing w:line="276" w:lineRule="auto"/>
              <w:ind w:right="-11"/>
              <w:jc w:val="center"/>
              <w:rPr>
                <w:rFonts w:ascii="Arial" w:eastAsia="Arial" w:hAnsi="Arial" w:cs="Arial"/>
                <w:b/>
                <w:sz w:val="20"/>
                <w:szCs w:val="20"/>
                <w:lang w:val="es-MX" w:eastAsia="en-US"/>
              </w:rPr>
            </w:pPr>
            <w:r w:rsidRPr="008061F3">
              <w:rPr>
                <w:rFonts w:ascii="Arial" w:eastAsia="Arial" w:hAnsi="Arial" w:cs="Arial"/>
                <w:b/>
                <w:sz w:val="20"/>
                <w:szCs w:val="20"/>
                <w:lang w:val="es-MX" w:eastAsia="en-US"/>
              </w:rPr>
              <w:t>CONSEJERAS Y CONSEJEROS ELECTORALES</w:t>
            </w:r>
          </w:p>
        </w:tc>
      </w:tr>
      <w:tr w:rsidR="008061F3" w:rsidRPr="008061F3" w:rsidTr="005031FD">
        <w:tc>
          <w:tcPr>
            <w:tcW w:w="4702" w:type="dxa"/>
          </w:tcPr>
          <w:p w:rsidR="008061F3" w:rsidRPr="008061F3" w:rsidRDefault="008061F3" w:rsidP="008061F3">
            <w:pPr>
              <w:spacing w:line="276" w:lineRule="auto"/>
              <w:ind w:right="-11"/>
              <w:jc w:val="center"/>
              <w:rPr>
                <w:rFonts w:ascii="Arial" w:eastAsia="Arial" w:hAnsi="Arial" w:cs="Arial"/>
                <w:sz w:val="20"/>
                <w:szCs w:val="20"/>
                <w:lang w:val="en-US" w:eastAsia="en-US"/>
              </w:rPr>
            </w:pPr>
          </w:p>
          <w:p w:rsidR="008061F3" w:rsidRPr="008061F3" w:rsidRDefault="008061F3" w:rsidP="008061F3">
            <w:pPr>
              <w:spacing w:line="276" w:lineRule="auto"/>
              <w:ind w:right="-11"/>
              <w:jc w:val="center"/>
              <w:rPr>
                <w:rFonts w:ascii="Arial" w:eastAsia="Arial" w:hAnsi="Arial" w:cs="Arial"/>
                <w:sz w:val="20"/>
                <w:szCs w:val="20"/>
                <w:lang w:val="en-US" w:eastAsia="en-US"/>
              </w:rPr>
            </w:pPr>
          </w:p>
          <w:p w:rsidR="008061F3" w:rsidRPr="008061F3" w:rsidRDefault="008061F3" w:rsidP="008061F3">
            <w:pPr>
              <w:spacing w:line="276" w:lineRule="auto"/>
              <w:ind w:right="-11"/>
              <w:rPr>
                <w:rFonts w:ascii="Arial" w:eastAsia="Arial" w:hAnsi="Arial" w:cs="Arial"/>
                <w:sz w:val="10"/>
                <w:szCs w:val="10"/>
                <w:lang w:val="en-US" w:eastAsia="en-US"/>
              </w:rPr>
            </w:pPr>
          </w:p>
          <w:p w:rsidR="008061F3" w:rsidRPr="008061F3" w:rsidRDefault="008061F3" w:rsidP="008061F3">
            <w:pPr>
              <w:spacing w:line="276" w:lineRule="auto"/>
              <w:ind w:right="-11"/>
              <w:rPr>
                <w:rFonts w:ascii="Arial" w:eastAsia="Arial" w:hAnsi="Arial" w:cs="Arial"/>
                <w:sz w:val="10"/>
                <w:szCs w:val="10"/>
                <w:lang w:val="en-US" w:eastAsia="en-US"/>
              </w:rPr>
            </w:pPr>
          </w:p>
          <w:p w:rsidR="008061F3" w:rsidRPr="008061F3" w:rsidRDefault="008061F3" w:rsidP="008061F3">
            <w:pPr>
              <w:spacing w:line="276" w:lineRule="auto"/>
              <w:ind w:right="-11"/>
              <w:rPr>
                <w:rFonts w:ascii="Arial" w:eastAsia="Arial" w:hAnsi="Arial" w:cs="Arial"/>
                <w:sz w:val="10"/>
                <w:szCs w:val="10"/>
                <w:lang w:val="en-US" w:eastAsia="en-US"/>
              </w:rPr>
            </w:pPr>
          </w:p>
          <w:p w:rsidR="008061F3" w:rsidRPr="008061F3" w:rsidRDefault="008061F3" w:rsidP="008061F3">
            <w:pPr>
              <w:spacing w:line="276" w:lineRule="auto"/>
              <w:ind w:right="-11"/>
              <w:rPr>
                <w:rFonts w:ascii="Arial" w:eastAsia="Arial" w:hAnsi="Arial" w:cs="Arial"/>
                <w:sz w:val="10"/>
                <w:szCs w:val="10"/>
                <w:lang w:val="en-US" w:eastAsia="en-US"/>
              </w:rPr>
            </w:pPr>
          </w:p>
          <w:p w:rsidR="008061F3" w:rsidRPr="008061F3" w:rsidRDefault="008061F3" w:rsidP="008061F3">
            <w:pPr>
              <w:spacing w:line="276" w:lineRule="auto"/>
              <w:ind w:right="-11"/>
              <w:rPr>
                <w:rFonts w:ascii="Arial" w:eastAsia="Arial" w:hAnsi="Arial" w:cs="Arial"/>
                <w:sz w:val="10"/>
                <w:szCs w:val="10"/>
                <w:lang w:val="en-US" w:eastAsia="en-US"/>
              </w:rPr>
            </w:pPr>
          </w:p>
          <w:p w:rsidR="008061F3" w:rsidRPr="008061F3" w:rsidRDefault="008061F3" w:rsidP="008061F3">
            <w:pPr>
              <w:spacing w:line="276" w:lineRule="auto"/>
              <w:ind w:right="-11"/>
              <w:jc w:val="center"/>
              <w:rPr>
                <w:rFonts w:ascii="Arial" w:eastAsia="Arial" w:hAnsi="Arial" w:cs="Arial"/>
                <w:sz w:val="20"/>
                <w:szCs w:val="20"/>
                <w:lang w:val="en-US" w:eastAsia="en-US"/>
              </w:rPr>
            </w:pPr>
            <w:r w:rsidRPr="008061F3">
              <w:rPr>
                <w:rFonts w:ascii="Arial" w:eastAsia="Arial" w:hAnsi="Arial" w:cs="Arial"/>
                <w:sz w:val="20"/>
                <w:szCs w:val="20"/>
                <w:lang w:val="en-US" w:eastAsia="en-US"/>
              </w:rPr>
              <w:t>_____________________________________</w:t>
            </w:r>
          </w:p>
        </w:tc>
        <w:tc>
          <w:tcPr>
            <w:tcW w:w="4477" w:type="dxa"/>
            <w:gridSpan w:val="2"/>
          </w:tcPr>
          <w:p w:rsidR="008061F3" w:rsidRPr="008061F3" w:rsidRDefault="008061F3" w:rsidP="008061F3">
            <w:pPr>
              <w:spacing w:line="276" w:lineRule="auto"/>
              <w:ind w:right="-11"/>
              <w:jc w:val="center"/>
              <w:rPr>
                <w:rFonts w:ascii="Arial" w:eastAsia="Arial" w:hAnsi="Arial" w:cs="Arial"/>
                <w:sz w:val="10"/>
                <w:szCs w:val="10"/>
                <w:lang w:val="en-US" w:eastAsia="en-US"/>
              </w:rPr>
            </w:pPr>
          </w:p>
          <w:p w:rsidR="008061F3" w:rsidRPr="008061F3" w:rsidRDefault="008061F3" w:rsidP="008061F3">
            <w:pPr>
              <w:spacing w:line="276" w:lineRule="auto"/>
              <w:ind w:right="-11"/>
              <w:rPr>
                <w:rFonts w:ascii="Arial" w:eastAsia="Arial" w:hAnsi="Arial" w:cs="Arial"/>
                <w:sz w:val="20"/>
                <w:szCs w:val="20"/>
                <w:lang w:val="en-US" w:eastAsia="en-US"/>
              </w:rPr>
            </w:pPr>
          </w:p>
          <w:p w:rsidR="008061F3" w:rsidRPr="008061F3" w:rsidRDefault="008061F3" w:rsidP="008061F3">
            <w:pPr>
              <w:spacing w:line="276" w:lineRule="auto"/>
              <w:ind w:right="-11"/>
              <w:jc w:val="center"/>
              <w:rPr>
                <w:rFonts w:ascii="Arial" w:eastAsia="Arial" w:hAnsi="Arial" w:cs="Arial"/>
                <w:sz w:val="20"/>
                <w:szCs w:val="20"/>
                <w:lang w:val="en-US" w:eastAsia="en-US"/>
              </w:rPr>
            </w:pPr>
          </w:p>
          <w:p w:rsidR="008061F3" w:rsidRPr="008061F3" w:rsidRDefault="008061F3" w:rsidP="008061F3">
            <w:pPr>
              <w:spacing w:line="276" w:lineRule="auto"/>
              <w:ind w:right="-11"/>
              <w:jc w:val="center"/>
              <w:rPr>
                <w:rFonts w:ascii="Arial" w:eastAsia="Arial" w:hAnsi="Arial" w:cs="Arial"/>
                <w:sz w:val="20"/>
                <w:szCs w:val="20"/>
                <w:lang w:val="en-US" w:eastAsia="en-US"/>
              </w:rPr>
            </w:pPr>
          </w:p>
          <w:p w:rsidR="008061F3" w:rsidRPr="008061F3" w:rsidRDefault="008061F3" w:rsidP="008061F3">
            <w:pPr>
              <w:spacing w:line="276" w:lineRule="auto"/>
              <w:ind w:right="-11"/>
              <w:jc w:val="center"/>
              <w:rPr>
                <w:rFonts w:ascii="Arial" w:eastAsia="Arial" w:hAnsi="Arial" w:cs="Arial"/>
                <w:sz w:val="20"/>
                <w:szCs w:val="20"/>
                <w:lang w:val="en-US" w:eastAsia="en-US"/>
              </w:rPr>
            </w:pPr>
          </w:p>
          <w:p w:rsidR="008061F3" w:rsidRPr="008061F3" w:rsidRDefault="008061F3" w:rsidP="008061F3">
            <w:pPr>
              <w:spacing w:line="276" w:lineRule="auto"/>
              <w:ind w:right="-11"/>
              <w:jc w:val="center"/>
              <w:rPr>
                <w:rFonts w:ascii="Arial" w:eastAsia="Arial" w:hAnsi="Arial" w:cs="Arial"/>
                <w:sz w:val="20"/>
                <w:szCs w:val="20"/>
                <w:lang w:val="en-US" w:eastAsia="en-US"/>
              </w:rPr>
            </w:pPr>
            <w:r w:rsidRPr="008061F3">
              <w:rPr>
                <w:rFonts w:ascii="Arial" w:eastAsia="Arial" w:hAnsi="Arial" w:cs="Arial"/>
                <w:sz w:val="20"/>
                <w:szCs w:val="20"/>
                <w:lang w:val="en-US" w:eastAsia="en-US"/>
              </w:rPr>
              <w:t>___________________________________</w:t>
            </w:r>
          </w:p>
        </w:tc>
      </w:tr>
      <w:tr w:rsidR="008061F3" w:rsidRPr="008061F3" w:rsidTr="005031FD">
        <w:tc>
          <w:tcPr>
            <w:tcW w:w="4702" w:type="dxa"/>
            <w:hideMark/>
          </w:tcPr>
          <w:p w:rsidR="008061F3" w:rsidRPr="008061F3" w:rsidRDefault="008061F3" w:rsidP="008061F3">
            <w:pPr>
              <w:spacing w:line="276" w:lineRule="auto"/>
              <w:ind w:right="-11"/>
              <w:jc w:val="center"/>
              <w:rPr>
                <w:rFonts w:ascii="Arial" w:eastAsia="Arial" w:hAnsi="Arial" w:cs="Arial"/>
                <w:sz w:val="20"/>
                <w:szCs w:val="20"/>
                <w:lang w:val="es-MX" w:eastAsia="en-US"/>
              </w:rPr>
            </w:pPr>
            <w:r w:rsidRPr="008061F3">
              <w:rPr>
                <w:rFonts w:ascii="Arial" w:eastAsia="Arial" w:hAnsi="Arial" w:cs="Arial"/>
                <w:sz w:val="20"/>
                <w:szCs w:val="20"/>
                <w:lang w:val="es-MX" w:eastAsia="en-US"/>
              </w:rPr>
              <w:t xml:space="preserve">MTRA. NOEMÍ SOFÍA HERRERA NÚÑEZ </w:t>
            </w:r>
          </w:p>
        </w:tc>
        <w:tc>
          <w:tcPr>
            <w:tcW w:w="4477" w:type="dxa"/>
            <w:gridSpan w:val="2"/>
            <w:hideMark/>
          </w:tcPr>
          <w:p w:rsidR="008061F3" w:rsidRPr="008061F3" w:rsidRDefault="008061F3" w:rsidP="008061F3">
            <w:pPr>
              <w:spacing w:line="276" w:lineRule="auto"/>
              <w:ind w:right="-11"/>
              <w:jc w:val="center"/>
              <w:rPr>
                <w:rFonts w:ascii="Arial" w:eastAsia="Arial" w:hAnsi="Arial" w:cs="Arial"/>
                <w:sz w:val="20"/>
                <w:szCs w:val="20"/>
                <w:lang w:val="es-MX" w:eastAsia="en-US"/>
              </w:rPr>
            </w:pPr>
            <w:r w:rsidRPr="008061F3">
              <w:rPr>
                <w:rFonts w:ascii="Arial" w:eastAsia="Arial" w:hAnsi="Arial" w:cs="Arial"/>
                <w:sz w:val="20"/>
                <w:szCs w:val="20"/>
                <w:lang w:val="es-MX" w:eastAsia="en-US"/>
              </w:rPr>
              <w:t>LICDA. AYIZDE ANGUIANO POLANCO</w:t>
            </w:r>
          </w:p>
        </w:tc>
      </w:tr>
      <w:tr w:rsidR="008061F3" w:rsidRPr="008061F3" w:rsidTr="005031FD">
        <w:tc>
          <w:tcPr>
            <w:tcW w:w="4702" w:type="dxa"/>
          </w:tcPr>
          <w:p w:rsidR="008061F3" w:rsidRPr="008061F3" w:rsidRDefault="008061F3" w:rsidP="008061F3">
            <w:pPr>
              <w:spacing w:line="276" w:lineRule="auto"/>
              <w:rPr>
                <w:rFonts w:ascii="Arial" w:eastAsia="Arial" w:hAnsi="Arial" w:cs="Arial"/>
                <w:sz w:val="20"/>
                <w:szCs w:val="20"/>
                <w:lang w:val="en-US" w:eastAsia="en-US"/>
              </w:rPr>
            </w:pPr>
          </w:p>
          <w:p w:rsidR="008061F3" w:rsidRPr="008061F3" w:rsidRDefault="008061F3" w:rsidP="008061F3">
            <w:pPr>
              <w:spacing w:line="276" w:lineRule="auto"/>
              <w:rPr>
                <w:rFonts w:ascii="Arial" w:eastAsia="Arial" w:hAnsi="Arial" w:cs="Arial"/>
                <w:sz w:val="20"/>
                <w:szCs w:val="20"/>
                <w:lang w:val="en-US" w:eastAsia="en-US"/>
              </w:rPr>
            </w:pPr>
          </w:p>
          <w:p w:rsidR="008061F3" w:rsidRPr="008061F3" w:rsidRDefault="008061F3" w:rsidP="008061F3">
            <w:pPr>
              <w:spacing w:line="276" w:lineRule="auto"/>
              <w:rPr>
                <w:rFonts w:ascii="Arial" w:eastAsia="Arial" w:hAnsi="Arial" w:cs="Arial"/>
                <w:sz w:val="20"/>
                <w:szCs w:val="20"/>
                <w:lang w:val="en-US" w:eastAsia="en-US"/>
              </w:rPr>
            </w:pPr>
          </w:p>
          <w:p w:rsidR="008061F3" w:rsidRPr="008061F3" w:rsidRDefault="008061F3" w:rsidP="008061F3">
            <w:pPr>
              <w:spacing w:line="276" w:lineRule="auto"/>
              <w:rPr>
                <w:rFonts w:ascii="Arial" w:eastAsia="Arial" w:hAnsi="Arial" w:cs="Arial"/>
                <w:sz w:val="20"/>
                <w:szCs w:val="20"/>
                <w:lang w:val="en-US" w:eastAsia="en-US"/>
              </w:rPr>
            </w:pPr>
          </w:p>
        </w:tc>
        <w:tc>
          <w:tcPr>
            <w:tcW w:w="4477" w:type="dxa"/>
            <w:gridSpan w:val="2"/>
          </w:tcPr>
          <w:p w:rsidR="008061F3" w:rsidRPr="008061F3" w:rsidRDefault="008061F3" w:rsidP="008061F3">
            <w:pPr>
              <w:spacing w:line="276" w:lineRule="auto"/>
              <w:ind w:right="-11"/>
              <w:jc w:val="center"/>
              <w:rPr>
                <w:rFonts w:ascii="Arial" w:eastAsia="Arial" w:hAnsi="Arial" w:cs="Arial"/>
                <w:sz w:val="20"/>
                <w:szCs w:val="20"/>
                <w:lang w:val="es-MX" w:eastAsia="en-US"/>
              </w:rPr>
            </w:pPr>
          </w:p>
          <w:p w:rsidR="008061F3" w:rsidRPr="008061F3" w:rsidRDefault="008061F3" w:rsidP="008061F3">
            <w:pPr>
              <w:spacing w:line="276" w:lineRule="auto"/>
              <w:ind w:right="-11"/>
              <w:jc w:val="center"/>
              <w:rPr>
                <w:rFonts w:ascii="Arial" w:eastAsia="Arial" w:hAnsi="Arial" w:cs="Arial"/>
                <w:sz w:val="20"/>
                <w:szCs w:val="20"/>
                <w:lang w:val="es-MX" w:eastAsia="en-US"/>
              </w:rPr>
            </w:pPr>
          </w:p>
          <w:p w:rsidR="008061F3" w:rsidRPr="008061F3" w:rsidRDefault="008061F3" w:rsidP="008061F3">
            <w:pPr>
              <w:spacing w:line="276" w:lineRule="auto"/>
              <w:ind w:right="-11"/>
              <w:jc w:val="center"/>
              <w:rPr>
                <w:rFonts w:ascii="Arial" w:eastAsia="Arial" w:hAnsi="Arial" w:cs="Arial"/>
                <w:sz w:val="20"/>
                <w:szCs w:val="20"/>
                <w:lang w:val="es-MX" w:eastAsia="en-US"/>
              </w:rPr>
            </w:pPr>
          </w:p>
          <w:p w:rsidR="008061F3" w:rsidRPr="008061F3" w:rsidRDefault="008061F3" w:rsidP="008061F3">
            <w:pPr>
              <w:spacing w:line="276" w:lineRule="auto"/>
              <w:ind w:right="-11"/>
              <w:rPr>
                <w:rFonts w:ascii="Arial" w:eastAsia="Arial" w:hAnsi="Arial" w:cs="Arial"/>
                <w:sz w:val="20"/>
                <w:szCs w:val="20"/>
                <w:lang w:val="es-MX" w:eastAsia="en-US"/>
              </w:rPr>
            </w:pPr>
          </w:p>
          <w:p w:rsidR="008061F3" w:rsidRPr="008061F3" w:rsidRDefault="008061F3" w:rsidP="008061F3">
            <w:pPr>
              <w:spacing w:line="276" w:lineRule="auto"/>
              <w:ind w:right="-11"/>
              <w:rPr>
                <w:rFonts w:ascii="Arial" w:eastAsia="Arial" w:hAnsi="Arial" w:cs="Arial"/>
                <w:sz w:val="20"/>
                <w:szCs w:val="20"/>
                <w:lang w:val="es-MX" w:eastAsia="en-US"/>
              </w:rPr>
            </w:pPr>
          </w:p>
        </w:tc>
      </w:tr>
      <w:tr w:rsidR="008061F3" w:rsidRPr="008061F3" w:rsidTr="005031FD">
        <w:tc>
          <w:tcPr>
            <w:tcW w:w="4702" w:type="dxa"/>
            <w:hideMark/>
          </w:tcPr>
          <w:p w:rsidR="008061F3" w:rsidRPr="008061F3" w:rsidRDefault="008061F3" w:rsidP="008061F3">
            <w:pPr>
              <w:spacing w:line="276" w:lineRule="auto"/>
              <w:ind w:right="-11"/>
              <w:jc w:val="center"/>
              <w:rPr>
                <w:rFonts w:ascii="Arial" w:eastAsia="Arial" w:hAnsi="Arial" w:cs="Arial"/>
                <w:sz w:val="20"/>
                <w:szCs w:val="20"/>
                <w:lang w:val="en-US" w:eastAsia="en-US"/>
              </w:rPr>
            </w:pPr>
            <w:r w:rsidRPr="008061F3">
              <w:rPr>
                <w:rFonts w:ascii="Arial" w:eastAsia="Arial" w:hAnsi="Arial" w:cs="Arial"/>
                <w:sz w:val="20"/>
                <w:szCs w:val="20"/>
                <w:lang w:val="en-US" w:eastAsia="en-US"/>
              </w:rPr>
              <w:t>____________________________________</w:t>
            </w:r>
          </w:p>
        </w:tc>
        <w:tc>
          <w:tcPr>
            <w:tcW w:w="4477" w:type="dxa"/>
            <w:gridSpan w:val="2"/>
            <w:hideMark/>
          </w:tcPr>
          <w:p w:rsidR="008061F3" w:rsidRPr="008061F3" w:rsidRDefault="008061F3" w:rsidP="008061F3">
            <w:pPr>
              <w:spacing w:line="276" w:lineRule="auto"/>
              <w:ind w:right="-11"/>
              <w:jc w:val="center"/>
              <w:rPr>
                <w:rFonts w:ascii="Arial" w:eastAsia="Arial" w:hAnsi="Arial" w:cs="Arial"/>
                <w:sz w:val="20"/>
                <w:szCs w:val="20"/>
                <w:lang w:val="en-US" w:eastAsia="en-US"/>
              </w:rPr>
            </w:pPr>
            <w:r w:rsidRPr="008061F3">
              <w:rPr>
                <w:rFonts w:ascii="Arial" w:eastAsia="Arial" w:hAnsi="Arial" w:cs="Arial"/>
                <w:sz w:val="20"/>
                <w:szCs w:val="20"/>
                <w:lang w:val="en-US" w:eastAsia="en-US"/>
              </w:rPr>
              <w:t>____________________________________</w:t>
            </w:r>
          </w:p>
        </w:tc>
      </w:tr>
      <w:tr w:rsidR="008061F3" w:rsidRPr="008061F3" w:rsidTr="005031FD">
        <w:trPr>
          <w:trHeight w:val="435"/>
        </w:trPr>
        <w:tc>
          <w:tcPr>
            <w:tcW w:w="4702" w:type="dxa"/>
            <w:hideMark/>
          </w:tcPr>
          <w:p w:rsidR="008061F3" w:rsidRPr="008061F3" w:rsidRDefault="008061F3" w:rsidP="008061F3">
            <w:pPr>
              <w:spacing w:line="276" w:lineRule="auto"/>
              <w:ind w:right="-11"/>
              <w:jc w:val="center"/>
              <w:rPr>
                <w:rFonts w:ascii="Arial" w:eastAsia="Arial" w:hAnsi="Arial" w:cs="Arial"/>
                <w:sz w:val="20"/>
                <w:szCs w:val="20"/>
                <w:lang w:val="en-US" w:eastAsia="en-US"/>
              </w:rPr>
            </w:pPr>
            <w:r w:rsidRPr="008061F3">
              <w:rPr>
                <w:rFonts w:ascii="Arial" w:eastAsia="Arial" w:hAnsi="Arial" w:cs="Arial"/>
                <w:sz w:val="20"/>
                <w:szCs w:val="20"/>
                <w:lang w:val="en-US" w:eastAsia="en-US"/>
              </w:rPr>
              <w:t>LIC. RAÚL MALDONADO RAMÍREZ</w:t>
            </w:r>
          </w:p>
        </w:tc>
        <w:tc>
          <w:tcPr>
            <w:tcW w:w="4477" w:type="dxa"/>
            <w:gridSpan w:val="2"/>
            <w:hideMark/>
          </w:tcPr>
          <w:p w:rsidR="008061F3" w:rsidRPr="008061F3" w:rsidRDefault="008061F3" w:rsidP="008061F3">
            <w:pPr>
              <w:spacing w:line="276" w:lineRule="auto"/>
              <w:ind w:right="-11"/>
              <w:jc w:val="center"/>
              <w:rPr>
                <w:rFonts w:ascii="Arial" w:eastAsia="Arial" w:hAnsi="Arial" w:cs="Arial"/>
                <w:sz w:val="20"/>
                <w:szCs w:val="20"/>
                <w:lang w:val="es-MX" w:eastAsia="en-US"/>
              </w:rPr>
            </w:pPr>
            <w:r w:rsidRPr="008061F3">
              <w:rPr>
                <w:rFonts w:ascii="Arial" w:eastAsia="Arial" w:hAnsi="Arial" w:cs="Arial"/>
                <w:sz w:val="20"/>
                <w:szCs w:val="20"/>
                <w:lang w:val="es-MX" w:eastAsia="en-US"/>
              </w:rPr>
              <w:t xml:space="preserve">MTRA. </w:t>
            </w:r>
            <w:r w:rsidRPr="008061F3">
              <w:rPr>
                <w:rFonts w:ascii="Arial" w:eastAsia="Calibri" w:hAnsi="Arial" w:cs="Arial"/>
                <w:sz w:val="22"/>
                <w:szCs w:val="22"/>
                <w:lang w:val="es-MX" w:eastAsia="en-US"/>
              </w:rPr>
              <w:t>MARTHA ELBA IZA HUERTA</w:t>
            </w:r>
            <w:r w:rsidRPr="008061F3">
              <w:rPr>
                <w:rFonts w:ascii="Arial" w:eastAsia="Arial" w:hAnsi="Arial" w:cs="Arial"/>
                <w:sz w:val="20"/>
                <w:szCs w:val="20"/>
                <w:lang w:val="es-MX" w:eastAsia="en-US"/>
              </w:rPr>
              <w:t xml:space="preserve"> </w:t>
            </w:r>
          </w:p>
        </w:tc>
      </w:tr>
      <w:tr w:rsidR="008061F3" w:rsidRPr="008061F3" w:rsidTr="005031FD">
        <w:trPr>
          <w:gridAfter w:val="1"/>
          <w:wAfter w:w="141" w:type="dxa"/>
          <w:trHeight w:val="80"/>
        </w:trPr>
        <w:tc>
          <w:tcPr>
            <w:tcW w:w="9038" w:type="dxa"/>
            <w:gridSpan w:val="2"/>
          </w:tcPr>
          <w:p w:rsidR="008061F3" w:rsidRDefault="008061F3" w:rsidP="008061F3">
            <w:pPr>
              <w:spacing w:line="276" w:lineRule="auto"/>
              <w:rPr>
                <w:sz w:val="14"/>
              </w:rPr>
            </w:pPr>
          </w:p>
          <w:p w:rsidR="008061F3" w:rsidRPr="008061F3" w:rsidRDefault="008061F3" w:rsidP="008061F3">
            <w:pPr>
              <w:spacing w:line="276" w:lineRule="auto"/>
              <w:rPr>
                <w:sz w:val="14"/>
              </w:rPr>
            </w:pPr>
          </w:p>
          <w:tbl>
            <w:tblPr>
              <w:tblW w:w="8718" w:type="dxa"/>
              <w:tblInd w:w="104" w:type="dxa"/>
              <w:tblLook w:val="04A0" w:firstRow="1" w:lastRow="0" w:firstColumn="1" w:lastColumn="0" w:noHBand="0" w:noVBand="1"/>
            </w:tblPr>
            <w:tblGrid>
              <w:gridCol w:w="4395"/>
              <w:gridCol w:w="4323"/>
            </w:tblGrid>
            <w:tr w:rsidR="008061F3" w:rsidRPr="008061F3" w:rsidTr="005031FD">
              <w:tc>
                <w:tcPr>
                  <w:tcW w:w="4395" w:type="dxa"/>
                </w:tcPr>
                <w:p w:rsidR="008061F3" w:rsidRPr="008061F3" w:rsidRDefault="008061F3" w:rsidP="008061F3">
                  <w:pPr>
                    <w:spacing w:line="276" w:lineRule="auto"/>
                    <w:jc w:val="center"/>
                    <w:rPr>
                      <w:rFonts w:ascii="Arial" w:eastAsia="Arial" w:hAnsi="Arial" w:cs="Arial"/>
                      <w:sz w:val="20"/>
                      <w:szCs w:val="20"/>
                      <w:lang w:val="en-US" w:eastAsia="en-US"/>
                    </w:rPr>
                  </w:pPr>
                </w:p>
                <w:p w:rsidR="008061F3" w:rsidRPr="008061F3" w:rsidRDefault="008061F3" w:rsidP="008061F3">
                  <w:pPr>
                    <w:spacing w:line="276" w:lineRule="auto"/>
                    <w:jc w:val="center"/>
                    <w:rPr>
                      <w:rFonts w:ascii="Arial" w:eastAsia="Arial" w:hAnsi="Arial" w:cs="Arial"/>
                      <w:sz w:val="20"/>
                      <w:szCs w:val="20"/>
                      <w:lang w:val="en-US" w:eastAsia="en-US"/>
                    </w:rPr>
                  </w:pPr>
                </w:p>
                <w:p w:rsidR="008061F3" w:rsidRPr="008061F3" w:rsidRDefault="008061F3" w:rsidP="008061F3">
                  <w:pPr>
                    <w:spacing w:line="276" w:lineRule="auto"/>
                    <w:jc w:val="center"/>
                    <w:rPr>
                      <w:rFonts w:ascii="Arial" w:eastAsia="Arial" w:hAnsi="Arial" w:cs="Arial"/>
                      <w:sz w:val="20"/>
                      <w:szCs w:val="20"/>
                      <w:lang w:val="en-US" w:eastAsia="en-US"/>
                    </w:rPr>
                  </w:pPr>
                </w:p>
              </w:tc>
              <w:tc>
                <w:tcPr>
                  <w:tcW w:w="4323" w:type="dxa"/>
                </w:tcPr>
                <w:p w:rsidR="008061F3" w:rsidRPr="008061F3" w:rsidRDefault="008061F3" w:rsidP="008061F3">
                  <w:pPr>
                    <w:spacing w:line="276" w:lineRule="auto"/>
                    <w:ind w:right="-11"/>
                    <w:jc w:val="center"/>
                    <w:rPr>
                      <w:rFonts w:ascii="Arial" w:eastAsia="Arial" w:hAnsi="Arial" w:cs="Arial"/>
                      <w:sz w:val="20"/>
                      <w:szCs w:val="20"/>
                      <w:lang w:val="es-MX" w:eastAsia="en-US"/>
                    </w:rPr>
                  </w:pPr>
                </w:p>
                <w:p w:rsidR="008061F3" w:rsidRPr="008061F3" w:rsidRDefault="008061F3" w:rsidP="008061F3">
                  <w:pPr>
                    <w:spacing w:line="276" w:lineRule="auto"/>
                    <w:ind w:right="-11"/>
                    <w:jc w:val="center"/>
                    <w:rPr>
                      <w:rFonts w:ascii="Arial" w:eastAsia="Arial" w:hAnsi="Arial" w:cs="Arial"/>
                      <w:sz w:val="20"/>
                      <w:szCs w:val="20"/>
                      <w:lang w:val="es-MX" w:eastAsia="en-US"/>
                    </w:rPr>
                  </w:pPr>
                </w:p>
              </w:tc>
            </w:tr>
            <w:tr w:rsidR="008061F3" w:rsidRPr="008061F3" w:rsidTr="005031FD">
              <w:tc>
                <w:tcPr>
                  <w:tcW w:w="4395" w:type="dxa"/>
                  <w:hideMark/>
                </w:tcPr>
                <w:p w:rsidR="008061F3" w:rsidRPr="008061F3" w:rsidRDefault="008061F3" w:rsidP="008061F3">
                  <w:pPr>
                    <w:spacing w:line="276" w:lineRule="auto"/>
                    <w:ind w:right="-11"/>
                    <w:jc w:val="center"/>
                    <w:rPr>
                      <w:rFonts w:ascii="Arial" w:eastAsia="Arial" w:hAnsi="Arial" w:cs="Arial"/>
                      <w:sz w:val="20"/>
                      <w:szCs w:val="20"/>
                      <w:lang w:val="en-US" w:eastAsia="en-US"/>
                    </w:rPr>
                  </w:pPr>
                  <w:r w:rsidRPr="008061F3">
                    <w:rPr>
                      <w:rFonts w:ascii="Arial" w:eastAsia="Arial" w:hAnsi="Arial" w:cs="Arial"/>
                      <w:sz w:val="20"/>
                      <w:szCs w:val="20"/>
                      <w:lang w:val="en-US" w:eastAsia="en-US"/>
                    </w:rPr>
                    <w:t>____________________________________</w:t>
                  </w:r>
                </w:p>
              </w:tc>
              <w:tc>
                <w:tcPr>
                  <w:tcW w:w="4323" w:type="dxa"/>
                  <w:hideMark/>
                </w:tcPr>
                <w:p w:rsidR="008061F3" w:rsidRPr="008061F3" w:rsidRDefault="008061F3" w:rsidP="008061F3">
                  <w:pPr>
                    <w:spacing w:line="276" w:lineRule="auto"/>
                    <w:ind w:right="-11"/>
                    <w:jc w:val="center"/>
                    <w:rPr>
                      <w:rFonts w:ascii="Arial" w:eastAsia="Arial" w:hAnsi="Arial" w:cs="Arial"/>
                      <w:sz w:val="20"/>
                      <w:szCs w:val="20"/>
                      <w:lang w:val="en-US" w:eastAsia="en-US"/>
                    </w:rPr>
                  </w:pPr>
                  <w:r w:rsidRPr="008061F3">
                    <w:rPr>
                      <w:rFonts w:ascii="Arial" w:eastAsia="Arial" w:hAnsi="Arial" w:cs="Arial"/>
                      <w:sz w:val="20"/>
                      <w:szCs w:val="20"/>
                      <w:lang w:val="en-US" w:eastAsia="en-US"/>
                    </w:rPr>
                    <w:t xml:space="preserve">  ____________________________________</w:t>
                  </w:r>
                </w:p>
              </w:tc>
            </w:tr>
            <w:tr w:rsidR="008061F3" w:rsidRPr="008061F3" w:rsidTr="005031FD">
              <w:trPr>
                <w:trHeight w:val="435"/>
              </w:trPr>
              <w:tc>
                <w:tcPr>
                  <w:tcW w:w="4395" w:type="dxa"/>
                  <w:hideMark/>
                </w:tcPr>
                <w:p w:rsidR="008061F3" w:rsidRPr="008061F3" w:rsidRDefault="008061F3" w:rsidP="008061F3">
                  <w:pPr>
                    <w:spacing w:line="276" w:lineRule="auto"/>
                    <w:ind w:right="-11"/>
                    <w:jc w:val="center"/>
                    <w:rPr>
                      <w:rFonts w:ascii="Arial" w:eastAsia="Calibri" w:hAnsi="Arial" w:cs="Arial"/>
                      <w:sz w:val="22"/>
                      <w:szCs w:val="22"/>
                      <w:lang w:val="es-MX" w:eastAsia="en-US"/>
                    </w:rPr>
                  </w:pPr>
                  <w:r w:rsidRPr="008061F3">
                    <w:rPr>
                      <w:rFonts w:ascii="Arial" w:eastAsia="Arial" w:hAnsi="Arial" w:cs="Arial"/>
                      <w:sz w:val="20"/>
                      <w:szCs w:val="20"/>
                      <w:lang w:val="en-US" w:eastAsia="en-US"/>
                    </w:rPr>
                    <w:t xml:space="preserve">MTRA. </w:t>
                  </w:r>
                  <w:r w:rsidRPr="008061F3">
                    <w:rPr>
                      <w:rFonts w:ascii="Arial" w:eastAsia="Calibri" w:hAnsi="Arial" w:cs="Arial"/>
                      <w:sz w:val="22"/>
                      <w:szCs w:val="22"/>
                      <w:lang w:val="es-MX" w:eastAsia="en-US"/>
                    </w:rPr>
                    <w:t xml:space="preserve">ARLEN ALEJANDRA </w:t>
                  </w:r>
                </w:p>
                <w:p w:rsidR="008061F3" w:rsidRPr="008061F3" w:rsidRDefault="008061F3" w:rsidP="008061F3">
                  <w:pPr>
                    <w:spacing w:line="276" w:lineRule="auto"/>
                    <w:ind w:right="-11"/>
                    <w:jc w:val="center"/>
                    <w:rPr>
                      <w:rFonts w:ascii="Arial" w:eastAsia="Arial" w:hAnsi="Arial" w:cs="Arial"/>
                      <w:sz w:val="20"/>
                      <w:szCs w:val="20"/>
                      <w:lang w:val="en-US" w:eastAsia="en-US"/>
                    </w:rPr>
                  </w:pPr>
                  <w:r w:rsidRPr="008061F3">
                    <w:rPr>
                      <w:rFonts w:ascii="Arial" w:eastAsia="Calibri" w:hAnsi="Arial" w:cs="Arial"/>
                      <w:sz w:val="22"/>
                      <w:szCs w:val="22"/>
                      <w:lang w:val="es-MX" w:eastAsia="en-US"/>
                    </w:rPr>
                    <w:t>MARTÍNEZ FUENTES</w:t>
                  </w:r>
                </w:p>
              </w:tc>
              <w:tc>
                <w:tcPr>
                  <w:tcW w:w="4323" w:type="dxa"/>
                  <w:hideMark/>
                </w:tcPr>
                <w:p w:rsidR="008061F3" w:rsidRPr="008061F3" w:rsidRDefault="008061F3" w:rsidP="008061F3">
                  <w:pPr>
                    <w:spacing w:line="276" w:lineRule="auto"/>
                    <w:ind w:right="-11"/>
                    <w:jc w:val="center"/>
                    <w:rPr>
                      <w:rFonts w:ascii="Arial" w:eastAsia="Arial" w:hAnsi="Arial" w:cs="Arial"/>
                      <w:sz w:val="20"/>
                      <w:szCs w:val="20"/>
                      <w:lang w:val="es-MX" w:eastAsia="en-US"/>
                    </w:rPr>
                  </w:pPr>
                  <w:r w:rsidRPr="008061F3">
                    <w:rPr>
                      <w:rFonts w:ascii="Arial" w:eastAsia="Arial" w:hAnsi="Arial" w:cs="Arial"/>
                      <w:sz w:val="20"/>
                      <w:szCs w:val="20"/>
                      <w:lang w:val="es-MX" w:eastAsia="en-US"/>
                    </w:rPr>
                    <w:t xml:space="preserve">LIC. </w:t>
                  </w:r>
                  <w:r w:rsidRPr="008061F3">
                    <w:rPr>
                      <w:rFonts w:ascii="Arial" w:eastAsia="Calibri" w:hAnsi="Arial" w:cs="Arial"/>
                      <w:sz w:val="22"/>
                      <w:szCs w:val="22"/>
                      <w:lang w:val="es-MX" w:eastAsia="en-US"/>
                    </w:rPr>
                    <w:t>JAVIER ÁVILA CARRILLO</w:t>
                  </w:r>
                </w:p>
              </w:tc>
            </w:tr>
          </w:tbl>
          <w:p w:rsidR="008061F3" w:rsidRPr="008061F3" w:rsidRDefault="008061F3" w:rsidP="008061F3">
            <w:pPr>
              <w:spacing w:line="276" w:lineRule="auto"/>
              <w:rPr>
                <w:rFonts w:ascii="Calibri" w:eastAsia="Calibri" w:hAnsi="Calibri"/>
                <w:sz w:val="20"/>
                <w:szCs w:val="20"/>
                <w:lang w:val="es-MX" w:eastAsia="es-MX"/>
              </w:rPr>
            </w:pPr>
          </w:p>
        </w:tc>
      </w:tr>
    </w:tbl>
    <w:p w:rsidR="008061F3" w:rsidRPr="008061F3" w:rsidRDefault="008061F3" w:rsidP="008061F3">
      <w:pPr>
        <w:spacing w:after="160"/>
        <w:contextualSpacing/>
        <w:jc w:val="both"/>
        <w:rPr>
          <w:rFonts w:ascii="Arial" w:eastAsia="Arial" w:hAnsi="Arial" w:cs="Arial"/>
          <w:sz w:val="16"/>
          <w:szCs w:val="16"/>
          <w:lang w:val="es-MX" w:eastAsia="en-US"/>
        </w:rPr>
      </w:pPr>
    </w:p>
    <w:p w:rsidR="008061F3" w:rsidRPr="008061F3" w:rsidRDefault="008061F3" w:rsidP="008061F3">
      <w:pPr>
        <w:spacing w:after="160"/>
        <w:contextualSpacing/>
        <w:jc w:val="both"/>
        <w:rPr>
          <w:rFonts w:ascii="Arial" w:hAnsi="Arial" w:cs="Arial"/>
          <w:sz w:val="22"/>
          <w:szCs w:val="22"/>
        </w:rPr>
      </w:pPr>
      <w:r w:rsidRPr="008061F3">
        <w:rPr>
          <w:rFonts w:ascii="Arial" w:eastAsia="Arial" w:hAnsi="Arial" w:cs="Arial"/>
          <w:sz w:val="16"/>
          <w:szCs w:val="16"/>
          <w:lang w:val="es-MX" w:eastAsia="en-US"/>
        </w:rPr>
        <w:t xml:space="preserve">La presente foja forma parte del Acuerdo número </w:t>
      </w:r>
      <w:r w:rsidRPr="008061F3">
        <w:rPr>
          <w:rFonts w:ascii="Arial" w:eastAsia="Arial" w:hAnsi="Arial" w:cs="Arial"/>
          <w:b/>
          <w:sz w:val="16"/>
          <w:szCs w:val="16"/>
          <w:lang w:val="es-MX" w:eastAsia="en-US"/>
        </w:rPr>
        <w:t>IEE/CG/A01</w:t>
      </w:r>
      <w:r>
        <w:rPr>
          <w:rFonts w:ascii="Arial" w:eastAsia="Arial" w:hAnsi="Arial" w:cs="Arial"/>
          <w:b/>
          <w:sz w:val="16"/>
          <w:szCs w:val="16"/>
          <w:lang w:val="es-MX" w:eastAsia="en-US"/>
        </w:rPr>
        <w:t>7</w:t>
      </w:r>
      <w:r w:rsidRPr="008061F3">
        <w:rPr>
          <w:rFonts w:ascii="Arial" w:eastAsia="Arial" w:hAnsi="Arial" w:cs="Arial"/>
          <w:b/>
          <w:sz w:val="16"/>
          <w:szCs w:val="16"/>
          <w:lang w:val="es-MX" w:eastAsia="en-US"/>
        </w:rPr>
        <w:t>/2019</w:t>
      </w:r>
      <w:r w:rsidRPr="008061F3">
        <w:rPr>
          <w:rFonts w:ascii="Arial" w:eastAsia="Arial" w:hAnsi="Arial" w:cs="Arial"/>
          <w:sz w:val="16"/>
          <w:szCs w:val="16"/>
          <w:lang w:val="es-MX" w:eastAsia="en-US"/>
        </w:rPr>
        <w:t xml:space="preserve"> del Periodo Interproceso 2018-2020, aprobado en la </w:t>
      </w:r>
      <w:r>
        <w:rPr>
          <w:rFonts w:ascii="Arial" w:eastAsia="Arial" w:hAnsi="Arial" w:cs="Arial"/>
          <w:sz w:val="16"/>
          <w:szCs w:val="16"/>
          <w:lang w:val="es-MX" w:eastAsia="en-US"/>
        </w:rPr>
        <w:t>Segunda Sesión O</w:t>
      </w:r>
      <w:r w:rsidRPr="008061F3">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31</w:t>
      </w:r>
      <w:r w:rsidRPr="008061F3">
        <w:rPr>
          <w:rFonts w:ascii="Arial" w:eastAsia="Arial" w:hAnsi="Arial" w:cs="Arial"/>
          <w:sz w:val="16"/>
          <w:szCs w:val="16"/>
          <w:lang w:val="es-MX" w:eastAsia="en-US"/>
        </w:rPr>
        <w:t xml:space="preserve"> (</w:t>
      </w:r>
      <w:r>
        <w:rPr>
          <w:rFonts w:ascii="Arial" w:eastAsia="Arial" w:hAnsi="Arial" w:cs="Arial"/>
          <w:sz w:val="16"/>
          <w:szCs w:val="16"/>
          <w:lang w:val="es-MX" w:eastAsia="en-US"/>
        </w:rPr>
        <w:t>treinta y uno</w:t>
      </w:r>
      <w:r w:rsidRPr="008061F3">
        <w:rPr>
          <w:rFonts w:ascii="Arial" w:eastAsia="Arial" w:hAnsi="Arial" w:cs="Arial"/>
          <w:sz w:val="16"/>
          <w:szCs w:val="16"/>
          <w:lang w:val="es-MX" w:eastAsia="en-US"/>
        </w:rPr>
        <w:t>) de enero del año 2019 (dos mil diecinueve). ---------------------------------------------------------------------------------------------------------------</w:t>
      </w:r>
    </w:p>
    <w:p w:rsidR="008061F3" w:rsidRPr="008061F3" w:rsidRDefault="008061F3" w:rsidP="00BD6AA7">
      <w:pPr>
        <w:spacing w:line="360" w:lineRule="auto"/>
        <w:jc w:val="both"/>
        <w:rPr>
          <w:rFonts w:ascii="Arial" w:eastAsia="Calibri" w:hAnsi="Arial" w:cs="Arial"/>
          <w:sz w:val="2"/>
          <w:szCs w:val="22"/>
          <w:lang w:val="es-MX" w:eastAsia="en-US"/>
        </w:rPr>
      </w:pPr>
    </w:p>
    <w:sectPr w:rsidR="008061F3" w:rsidRPr="008061F3" w:rsidSect="00F300C3">
      <w:headerReference w:type="default" r:id="rId10"/>
      <w:footerReference w:type="default" r:id="rId11"/>
      <w:pgSz w:w="12240" w:h="15840"/>
      <w:pgMar w:top="1802" w:right="1467" w:bottom="1418" w:left="1701" w:header="564"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99F" w:rsidRDefault="00A9299F" w:rsidP="00BD6AA7">
      <w:r>
        <w:separator/>
      </w:r>
    </w:p>
  </w:endnote>
  <w:endnote w:type="continuationSeparator" w:id="0">
    <w:p w:rsidR="00A9299F" w:rsidRDefault="00A9299F" w:rsidP="00BD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AC" w:rsidRPr="003D60F5" w:rsidRDefault="001414AC" w:rsidP="00F300C3">
    <w:pPr>
      <w:jc w:val="center"/>
      <w:rPr>
        <w:rFonts w:ascii="Calibri" w:hAnsi="Calibri" w:cs="Arial"/>
        <w:b/>
        <w:sz w:val="20"/>
        <w:szCs w:val="20"/>
      </w:rPr>
    </w:pPr>
    <w:r>
      <w:rPr>
        <w:noProof/>
        <w:lang w:val="es-MX" w:eastAsia="es-MX"/>
      </w:rPr>
      <mc:AlternateContent>
        <mc:Choice Requires="wps">
          <w:drawing>
            <wp:anchor distT="4294967292" distB="4294967292" distL="114300" distR="114300" simplePos="0" relativeHeight="251660288" behindDoc="0" locked="0" layoutInCell="1" allowOverlap="1" wp14:anchorId="151A8748" wp14:editId="35C47FDE">
              <wp:simplePos x="0" y="0"/>
              <wp:positionH relativeFrom="column">
                <wp:posOffset>1624965</wp:posOffset>
              </wp:positionH>
              <wp:positionV relativeFrom="paragraph">
                <wp:posOffset>-12701</wp:posOffset>
              </wp:positionV>
              <wp:extent cx="2621915" cy="0"/>
              <wp:effectExtent l="0" t="0" r="698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B8A024C" id="_x0000_t32" coordsize="21600,21600" o:spt="32" o:oned="t" path="m,l21600,21600e" filled="f">
              <v:path arrowok="t" fillok="f" o:connecttype="none"/>
              <o:lock v:ext="edit" shapetype="t"/>
            </v:shapetype>
            <v:shape id="Conector recto de flecha 2" o:spid="_x0000_s1026" type="#_x0000_t32" style="position:absolute;margin-left:127.95pt;margin-top:-1pt;width:206.4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Pr>
        <w:rFonts w:ascii="Calibri" w:hAnsi="Calibri" w:cs="Arial"/>
        <w:b/>
        <w:sz w:val="20"/>
        <w:szCs w:val="20"/>
      </w:rPr>
      <w:t>0</w:t>
    </w:r>
    <w:r w:rsidR="008061F3">
      <w:rPr>
        <w:rFonts w:ascii="Calibri" w:hAnsi="Calibri" w:cs="Arial"/>
        <w:b/>
        <w:sz w:val="20"/>
        <w:szCs w:val="20"/>
      </w:rPr>
      <w:t>17</w:t>
    </w:r>
    <w:r>
      <w:rPr>
        <w:rFonts w:ascii="Calibri" w:hAnsi="Calibri" w:cs="Arial"/>
        <w:b/>
        <w:sz w:val="20"/>
        <w:szCs w:val="20"/>
      </w:rPr>
      <w:t>/2019</w:t>
    </w:r>
  </w:p>
  <w:p w:rsidR="001414AC" w:rsidRPr="003D60F5" w:rsidRDefault="001414AC" w:rsidP="00F300C3">
    <w:pPr>
      <w:pStyle w:val="Piedepgina"/>
      <w:jc w:val="center"/>
      <w:rPr>
        <w:rFonts w:ascii="Calibri" w:hAnsi="Calibri" w:cs="Arial"/>
        <w:sz w:val="18"/>
        <w:szCs w:val="20"/>
      </w:rPr>
    </w:pPr>
    <w:r>
      <w:rPr>
        <w:rFonts w:ascii="Calibri" w:hAnsi="Calibri" w:cs="Arial"/>
        <w:sz w:val="18"/>
        <w:szCs w:val="20"/>
      </w:rPr>
      <w:t>Reasignación de Presupuesto de Egresos IEEC 2019</w:t>
    </w:r>
  </w:p>
  <w:p w:rsidR="001414AC" w:rsidRPr="00DD3D0E" w:rsidRDefault="001414AC" w:rsidP="00F300C3">
    <w:pPr>
      <w:pStyle w:val="Sinespaciado"/>
      <w:rPr>
        <w:sz w:val="2"/>
        <w:szCs w:val="16"/>
      </w:rPr>
    </w:pPr>
  </w:p>
  <w:p w:rsidR="001414AC" w:rsidRPr="00BA098C" w:rsidRDefault="001414AC" w:rsidP="00F300C3">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9F685D">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99F" w:rsidRDefault="00A9299F" w:rsidP="00BD6AA7">
      <w:r>
        <w:separator/>
      </w:r>
    </w:p>
  </w:footnote>
  <w:footnote w:type="continuationSeparator" w:id="0">
    <w:p w:rsidR="00A9299F" w:rsidRDefault="00A9299F" w:rsidP="00BD6AA7">
      <w:r>
        <w:continuationSeparator/>
      </w:r>
    </w:p>
  </w:footnote>
  <w:footnote w:id="1">
    <w:p w:rsidR="001414AC" w:rsidRPr="005D2345" w:rsidRDefault="001414AC" w:rsidP="00BD6AA7">
      <w:pPr>
        <w:pStyle w:val="Textonotapie"/>
        <w:jc w:val="both"/>
        <w:rPr>
          <w:sz w:val="14"/>
          <w:szCs w:val="14"/>
        </w:rPr>
      </w:pPr>
      <w:r w:rsidRPr="005D2345">
        <w:rPr>
          <w:rStyle w:val="Refdenotaalpie"/>
          <w:sz w:val="14"/>
          <w:szCs w:val="14"/>
        </w:rPr>
        <w:footnoteRef/>
      </w:r>
      <w:r w:rsidRPr="005D2345">
        <w:rPr>
          <w:sz w:val="14"/>
          <w:szCs w:val="14"/>
        </w:rPr>
        <w:t xml:space="preserve"> Emitidas por la Sala Superior del Tribunal Electoral del Poder Judicial de la Federación y consultables en la página web http://www.trife.org.mx/.</w:t>
      </w:r>
    </w:p>
  </w:footnote>
  <w:footnote w:id="2">
    <w:p w:rsidR="001414AC" w:rsidRPr="005D2345" w:rsidRDefault="001414AC" w:rsidP="00BD6AA7">
      <w:pPr>
        <w:pStyle w:val="Textonotapie"/>
        <w:jc w:val="both"/>
        <w:rPr>
          <w:sz w:val="14"/>
          <w:szCs w:val="14"/>
        </w:rPr>
      </w:pPr>
      <w:r w:rsidRPr="005D2345">
        <w:rPr>
          <w:rStyle w:val="Refdenotaalpie"/>
          <w:sz w:val="14"/>
          <w:szCs w:val="14"/>
        </w:rPr>
        <w:footnoteRef/>
      </w:r>
      <w:r w:rsidRPr="005D2345">
        <w:rPr>
          <w:sz w:val="14"/>
          <w:szCs w:val="14"/>
        </w:rPr>
        <w:t xml:space="preserve"> Tercera Época:</w:t>
      </w:r>
    </w:p>
    <w:p w:rsidR="001414AC" w:rsidRPr="005D2345" w:rsidRDefault="001414AC" w:rsidP="00BD6AA7">
      <w:pPr>
        <w:pStyle w:val="Textonotapie"/>
        <w:jc w:val="both"/>
        <w:rPr>
          <w:sz w:val="14"/>
          <w:szCs w:val="14"/>
        </w:rPr>
      </w:pPr>
    </w:p>
    <w:p w:rsidR="001414AC" w:rsidRPr="005D2345" w:rsidRDefault="001414AC" w:rsidP="00BD6AA7">
      <w:pPr>
        <w:pStyle w:val="Textonotapie"/>
        <w:jc w:val="both"/>
        <w:rPr>
          <w:sz w:val="14"/>
          <w:szCs w:val="14"/>
        </w:rPr>
      </w:pPr>
      <w:r w:rsidRPr="005D2345">
        <w:rPr>
          <w:sz w:val="14"/>
          <w:szCs w:val="14"/>
        </w:rPr>
        <w:t>Juicio de revisión constitucional electoral. SUP-JRC-244/2001. Partido Acción Nacional. 13 de febrero de 2002. Unanimidad de votos. Ponente: José de Jesús Orozco Henríquez. Secretario: Armando I. Maitret Hernández.</w:t>
      </w:r>
    </w:p>
    <w:p w:rsidR="001414AC" w:rsidRPr="005D2345" w:rsidRDefault="001414AC" w:rsidP="00BD6AA7">
      <w:pPr>
        <w:pStyle w:val="Textonotapie"/>
        <w:jc w:val="both"/>
        <w:rPr>
          <w:sz w:val="14"/>
          <w:szCs w:val="14"/>
        </w:rPr>
      </w:pPr>
    </w:p>
    <w:p w:rsidR="001414AC" w:rsidRPr="005D2345" w:rsidRDefault="001414AC" w:rsidP="00BD6AA7">
      <w:pPr>
        <w:pStyle w:val="Textonotapie"/>
        <w:jc w:val="both"/>
        <w:rPr>
          <w:sz w:val="14"/>
          <w:szCs w:val="14"/>
        </w:rPr>
      </w:pPr>
      <w:r w:rsidRPr="005D2345">
        <w:rPr>
          <w:sz w:val="14"/>
          <w:szCs w:val="14"/>
        </w:rPr>
        <w:t>Nota: El contenido del artículo 41, párrafo segundo, fracción III, de la Constitución Política de los Estados Unidos Mexicanos, interpretado en la presente tesis, corresponde con el 41, párrafo segundo, base V, del ordenamiento vigente a la fecha de publicación de la presente Compilación.</w:t>
      </w:r>
    </w:p>
    <w:p w:rsidR="001414AC" w:rsidRPr="005D2345" w:rsidRDefault="001414AC" w:rsidP="00BD6AA7">
      <w:pPr>
        <w:pStyle w:val="Textonotapie"/>
        <w:jc w:val="both"/>
        <w:rPr>
          <w:sz w:val="14"/>
          <w:szCs w:val="14"/>
        </w:rPr>
      </w:pPr>
    </w:p>
    <w:p w:rsidR="001414AC" w:rsidRPr="005D2345" w:rsidRDefault="001414AC" w:rsidP="00BD6AA7">
      <w:pPr>
        <w:pStyle w:val="Textonotapie"/>
        <w:jc w:val="both"/>
        <w:rPr>
          <w:sz w:val="14"/>
          <w:szCs w:val="14"/>
        </w:rPr>
      </w:pPr>
      <w:r w:rsidRPr="005D2345">
        <w:rPr>
          <w:sz w:val="14"/>
          <w:szCs w:val="14"/>
        </w:rPr>
        <w:t>La Sala Superior en sesión celebrada el veintisiete de agosto de dos mil dos, aprobó por unanimidad de votos la tesis que antecede.</w:t>
      </w:r>
    </w:p>
    <w:p w:rsidR="001414AC" w:rsidRPr="005D2345" w:rsidRDefault="001414AC" w:rsidP="00BD6AA7">
      <w:pPr>
        <w:pStyle w:val="Textonotapie"/>
        <w:jc w:val="both"/>
        <w:rPr>
          <w:sz w:val="14"/>
          <w:szCs w:val="14"/>
        </w:rPr>
      </w:pPr>
    </w:p>
    <w:p w:rsidR="001414AC" w:rsidRPr="005D2345" w:rsidRDefault="001414AC" w:rsidP="00BD6AA7">
      <w:pPr>
        <w:pStyle w:val="Textonotapie"/>
        <w:jc w:val="both"/>
        <w:rPr>
          <w:sz w:val="14"/>
          <w:szCs w:val="14"/>
          <w:lang w:val="es-MX"/>
        </w:rPr>
      </w:pPr>
      <w:r w:rsidRPr="005D2345">
        <w:rPr>
          <w:sz w:val="14"/>
          <w:szCs w:val="14"/>
        </w:rPr>
        <w:t>Justicia Electoral. Revista del Tribunal Electoral del Poder Judicial de la Federación, Suplemento 6, Año 2003, páginas 157 y 158.”</w:t>
      </w:r>
    </w:p>
  </w:footnote>
  <w:footnote w:id="3">
    <w:p w:rsidR="001414AC" w:rsidRDefault="001414AC" w:rsidP="00BD6AA7">
      <w:pPr>
        <w:pStyle w:val="Textonotapie"/>
        <w:jc w:val="both"/>
        <w:rPr>
          <w:sz w:val="14"/>
          <w:szCs w:val="14"/>
        </w:rPr>
      </w:pPr>
    </w:p>
    <w:p w:rsidR="001414AC" w:rsidRPr="005D2345" w:rsidRDefault="001414AC" w:rsidP="00BD6AA7">
      <w:pPr>
        <w:pStyle w:val="Textonotapie"/>
        <w:jc w:val="both"/>
        <w:rPr>
          <w:sz w:val="14"/>
          <w:szCs w:val="14"/>
        </w:rPr>
      </w:pPr>
      <w:r w:rsidRPr="005D2345">
        <w:rPr>
          <w:rStyle w:val="Refdenotaalpie"/>
          <w:sz w:val="14"/>
          <w:szCs w:val="14"/>
        </w:rPr>
        <w:footnoteRef/>
      </w:r>
      <w:r w:rsidRPr="005D2345">
        <w:rPr>
          <w:sz w:val="14"/>
          <w:szCs w:val="14"/>
        </w:rPr>
        <w:t xml:space="preserve"> Tercera Época: </w:t>
      </w:r>
    </w:p>
    <w:p w:rsidR="001414AC" w:rsidRPr="005D2345" w:rsidRDefault="001414AC" w:rsidP="00BD6AA7">
      <w:pPr>
        <w:pStyle w:val="Textonotapie"/>
        <w:jc w:val="both"/>
        <w:rPr>
          <w:sz w:val="14"/>
          <w:szCs w:val="14"/>
        </w:rPr>
      </w:pPr>
    </w:p>
    <w:p w:rsidR="001414AC" w:rsidRPr="005D2345" w:rsidRDefault="001414AC" w:rsidP="00BD6AA7">
      <w:pPr>
        <w:pStyle w:val="Textonotapie"/>
        <w:jc w:val="both"/>
        <w:rPr>
          <w:sz w:val="14"/>
          <w:szCs w:val="14"/>
        </w:rPr>
      </w:pPr>
      <w:r w:rsidRPr="005D2345">
        <w:rPr>
          <w:sz w:val="14"/>
          <w:szCs w:val="14"/>
        </w:rPr>
        <w:t xml:space="preserve">Juicio de revisión constitucional electoral. SUP-JRC-009/2001. Partido de Baja California. 26 de febrero de 2001. Unanimidad de votos. Ponente: José Fernando Ojesto Martínez Porcayo. Secretario: Arturo Martín del Campo Morales. </w:t>
      </w:r>
    </w:p>
    <w:p w:rsidR="001414AC" w:rsidRPr="005D2345" w:rsidRDefault="001414AC" w:rsidP="00BD6AA7">
      <w:pPr>
        <w:pStyle w:val="Textonotapie"/>
        <w:jc w:val="both"/>
        <w:rPr>
          <w:sz w:val="14"/>
          <w:szCs w:val="14"/>
        </w:rPr>
      </w:pPr>
    </w:p>
    <w:p w:rsidR="001414AC" w:rsidRPr="005D2345" w:rsidRDefault="001414AC" w:rsidP="00BD6AA7">
      <w:pPr>
        <w:pStyle w:val="Textonotapie"/>
        <w:jc w:val="both"/>
        <w:rPr>
          <w:sz w:val="14"/>
          <w:szCs w:val="14"/>
        </w:rPr>
      </w:pPr>
      <w:r w:rsidRPr="005D2345">
        <w:rPr>
          <w:sz w:val="14"/>
          <w:szCs w:val="14"/>
        </w:rPr>
        <w:t>La Sala Superior en sesión celebrada el quince de noviembre de dos mil uno, aprobó por unanimidad de votos la tesis que antecede.</w:t>
      </w:r>
    </w:p>
    <w:p w:rsidR="001414AC" w:rsidRPr="005D2345" w:rsidRDefault="001414AC" w:rsidP="00BD6AA7">
      <w:pPr>
        <w:pStyle w:val="Textonotapie"/>
        <w:jc w:val="both"/>
        <w:rPr>
          <w:sz w:val="14"/>
          <w:szCs w:val="14"/>
        </w:rPr>
      </w:pPr>
    </w:p>
    <w:p w:rsidR="001414AC" w:rsidRPr="005D2345" w:rsidRDefault="001414AC" w:rsidP="00BD6AA7">
      <w:pPr>
        <w:pStyle w:val="Textonotapie"/>
        <w:jc w:val="both"/>
        <w:rPr>
          <w:lang w:val="es-MX"/>
        </w:rPr>
      </w:pPr>
      <w:r w:rsidRPr="005D2345">
        <w:rPr>
          <w:sz w:val="14"/>
          <w:szCs w:val="14"/>
        </w:rPr>
        <w:t>Justicia Electoral. Revista del Tribunal Electoral del Poder Judicial de la Federación, Suplemento 5, Año 2002, páginas 37 y 38.”</w:t>
      </w:r>
    </w:p>
  </w:footnote>
  <w:footnote w:id="4">
    <w:p w:rsidR="001414AC" w:rsidRPr="003D58F8" w:rsidRDefault="001414AC" w:rsidP="00BC4E1E">
      <w:pPr>
        <w:jc w:val="both"/>
        <w:rPr>
          <w:sz w:val="14"/>
          <w:szCs w:val="16"/>
        </w:rPr>
      </w:pPr>
      <w:r w:rsidRPr="003D58F8">
        <w:rPr>
          <w:rStyle w:val="Refdenotaalpie"/>
          <w:sz w:val="14"/>
          <w:szCs w:val="16"/>
        </w:rPr>
        <w:footnoteRef/>
      </w:r>
      <w:r w:rsidRPr="003D58F8">
        <w:rPr>
          <w:sz w:val="14"/>
          <w:szCs w:val="16"/>
        </w:rPr>
        <w:t xml:space="preserve"> </w:t>
      </w:r>
      <w:r w:rsidRPr="003D58F8">
        <w:rPr>
          <w:bCs/>
          <w:sz w:val="14"/>
          <w:szCs w:val="16"/>
        </w:rPr>
        <w:t>Sexta Época:</w:t>
      </w:r>
    </w:p>
    <w:p w:rsidR="001414AC" w:rsidRPr="003D58F8" w:rsidRDefault="001414AC" w:rsidP="00BC4E1E">
      <w:pPr>
        <w:jc w:val="both"/>
        <w:rPr>
          <w:i/>
          <w:iCs/>
          <w:sz w:val="14"/>
          <w:szCs w:val="16"/>
        </w:rPr>
      </w:pPr>
      <w:r w:rsidRPr="003D58F8">
        <w:rPr>
          <w:i/>
          <w:iCs/>
          <w:sz w:val="14"/>
          <w:szCs w:val="16"/>
        </w:rPr>
        <w:br/>
        <w:t>Juicio electoral. SUP-JE-108/2016.—Actor: Organismo Público Local Electoral del Estado de Veracruz.—Autoridades responsables: Gobernador Constitucional del Estado de Veracruz y otra.—21 de diciembre de 2016.—Unanimidad de votos.—Ponente: Mónica Aralí Soto Fregoso.—Secretarios: Ramón Cuauhtémoc Vega Morales y Jesús Sinhué Jiménez García. </w:t>
      </w:r>
    </w:p>
    <w:p w:rsidR="001414AC" w:rsidRPr="003D58F8" w:rsidRDefault="001414AC" w:rsidP="00BC4E1E">
      <w:pPr>
        <w:jc w:val="both"/>
        <w:rPr>
          <w:bCs/>
          <w:sz w:val="14"/>
          <w:szCs w:val="16"/>
        </w:rPr>
      </w:pPr>
      <w:r w:rsidRPr="003D58F8">
        <w:rPr>
          <w:sz w:val="14"/>
          <w:szCs w:val="16"/>
        </w:rPr>
        <w:br/>
      </w:r>
      <w:r w:rsidRPr="003D58F8">
        <w:rPr>
          <w:bCs/>
          <w:sz w:val="14"/>
          <w:szCs w:val="16"/>
        </w:rPr>
        <w:t>La Sala Superior en sesión pública celebrada el siete de noviembre de dos mil diecisiete, aprobó por unanimidad de votos, con la ausencia del Magistrado Reyes Rodríguez Mondragón, la tesis que antecede.</w:t>
      </w:r>
    </w:p>
    <w:p w:rsidR="001414AC" w:rsidRPr="00DE2A0A" w:rsidRDefault="001414AC" w:rsidP="00BC4E1E">
      <w:pPr>
        <w:jc w:val="both"/>
      </w:pPr>
      <w:r w:rsidRPr="003D58F8">
        <w:rPr>
          <w:sz w:val="14"/>
          <w:szCs w:val="16"/>
        </w:rPr>
        <w:br/>
      </w:r>
      <w:r w:rsidRPr="003D58F8">
        <w:rPr>
          <w:bCs/>
          <w:sz w:val="14"/>
          <w:szCs w:val="16"/>
        </w:rPr>
        <w:t>Gaceta de Jurisprudencia y Tesis en materia electoral, Tribunal Electoral del Poder Judicial de la Federación, Año 10, Número 20, 2017, páginas 32 y 33.</w:t>
      </w:r>
    </w:p>
  </w:footnote>
  <w:footnote w:id="5">
    <w:p w:rsidR="001414AC" w:rsidRPr="00EB5E56" w:rsidRDefault="001414AC" w:rsidP="00A96275">
      <w:pPr>
        <w:pStyle w:val="Textonotapie"/>
        <w:rPr>
          <w:sz w:val="14"/>
        </w:rPr>
      </w:pPr>
      <w:r w:rsidRPr="00EB5E56">
        <w:rPr>
          <w:rStyle w:val="Refdenotaalpie"/>
          <w:sz w:val="14"/>
        </w:rPr>
        <w:footnoteRef/>
      </w:r>
      <w:r w:rsidRPr="00EB5E56">
        <w:rPr>
          <w:sz w:val="14"/>
        </w:rPr>
        <w:t xml:space="preserve"> </w:t>
      </w:r>
      <w:r w:rsidRPr="00A96275">
        <w:rPr>
          <w:sz w:val="14"/>
        </w:rPr>
        <w:t>Jurisprudencia P./J. 12/2008 del Pleno de la Suprema Corte de Justicia de la Nación de rubro: “ÓRGANOS CONSTITUCIONALES AUTÓNOMOS. SUS CARACTERÍSTICAS”; Semanario Judicial de la Federación y su Gaceta, Tomo XXVII, Febrero de 2008, p. 1871</w:t>
      </w:r>
      <w:r w:rsidRPr="00EB5E56">
        <w:rPr>
          <w:sz w:val="14"/>
        </w:rPr>
        <w:t>.</w:t>
      </w:r>
    </w:p>
  </w:footnote>
  <w:footnote w:id="6">
    <w:p w:rsidR="001414AC" w:rsidRPr="0071520C" w:rsidRDefault="001414AC" w:rsidP="00A96275">
      <w:pPr>
        <w:pStyle w:val="Textonotapie"/>
        <w:jc w:val="both"/>
        <w:rPr>
          <w:sz w:val="16"/>
        </w:rPr>
      </w:pPr>
      <w:r w:rsidRPr="00EB5E56">
        <w:rPr>
          <w:rStyle w:val="Refdenotaalpie"/>
          <w:sz w:val="14"/>
        </w:rPr>
        <w:footnoteRef/>
      </w:r>
      <w:r w:rsidRPr="00EB5E56">
        <w:rPr>
          <w:sz w:val="14"/>
        </w:rPr>
        <w:t xml:space="preserve"> Sentencia dictada en el expediente SUP-JE-106/2016. Apartado de “Competencia”.</w:t>
      </w:r>
    </w:p>
  </w:footnote>
  <w:footnote w:id="7">
    <w:p w:rsidR="001414AC" w:rsidRPr="00B84860" w:rsidRDefault="001414AC" w:rsidP="00A96275">
      <w:pPr>
        <w:pStyle w:val="Textonotapie"/>
        <w:jc w:val="both"/>
        <w:rPr>
          <w:sz w:val="14"/>
        </w:rPr>
      </w:pPr>
      <w:r w:rsidRPr="00B84860">
        <w:rPr>
          <w:rStyle w:val="Refdenotaalpie"/>
          <w:sz w:val="14"/>
        </w:rPr>
        <w:footnoteRef/>
      </w:r>
      <w:r w:rsidRPr="00B84860">
        <w:rPr>
          <w:sz w:val="14"/>
        </w:rPr>
        <w:t xml:space="preserve"> Sentencia emitida en el expediente SUP-JE-106/2016.</w:t>
      </w:r>
    </w:p>
  </w:footnote>
  <w:footnote w:id="8">
    <w:p w:rsidR="001414AC" w:rsidRPr="00264962" w:rsidRDefault="001414AC" w:rsidP="00264962">
      <w:pPr>
        <w:pStyle w:val="Textonotapie"/>
        <w:jc w:val="both"/>
        <w:rPr>
          <w:sz w:val="16"/>
        </w:rPr>
      </w:pPr>
      <w:r w:rsidRPr="00264962">
        <w:rPr>
          <w:rStyle w:val="Refdenotaalpie"/>
          <w:sz w:val="14"/>
        </w:rPr>
        <w:footnoteRef/>
      </w:r>
      <w:r w:rsidRPr="00264962">
        <w:rPr>
          <w:sz w:val="14"/>
        </w:rPr>
        <w:t xml:space="preserve"> PC.XV. J/6 L, Décima Época, Plenos de Circuito, rubro: INSTITUTO ELECTORAL Y DE PARTICIPACIÓN CIUDADANA DEL ESTADO DE BAJA CALIFORNIA. ES UN ÓRGANO CONSTITUCIONAL AUTÓNOMO.</w:t>
      </w:r>
    </w:p>
  </w:footnote>
  <w:footnote w:id="9">
    <w:p w:rsidR="001414AC" w:rsidRPr="00B84860" w:rsidRDefault="001414AC" w:rsidP="00264962">
      <w:pPr>
        <w:pStyle w:val="Textonotapie"/>
        <w:jc w:val="both"/>
        <w:rPr>
          <w:sz w:val="14"/>
        </w:rPr>
      </w:pPr>
      <w:r w:rsidRPr="00264962">
        <w:rPr>
          <w:rStyle w:val="Refdenotaalpie"/>
          <w:sz w:val="14"/>
        </w:rPr>
        <w:footnoteRef/>
      </w:r>
      <w:r w:rsidRPr="00264962">
        <w:rPr>
          <w:sz w:val="14"/>
        </w:rPr>
        <w:t xml:space="preserve"> 2ª CLVXI/2017, Décima Época, Segunda Sala, rubro: GARANTÍA INSTITUCIONAL DE AUTONOMÍA. SU APLICACIÓN EN RELACIÓN CON LOS ÓRGANOS CONSTITUCIONALES AUTÓNOMOS.</w:t>
      </w:r>
      <w:r w:rsidRPr="00B84860">
        <w:rPr>
          <w:sz w:val="14"/>
        </w:rPr>
        <w:t xml:space="preserve"> </w:t>
      </w:r>
    </w:p>
  </w:footnote>
  <w:footnote w:id="10">
    <w:p w:rsidR="001414AC" w:rsidRPr="00264962" w:rsidRDefault="001414AC" w:rsidP="00264962">
      <w:pPr>
        <w:pStyle w:val="Textonotapie"/>
        <w:jc w:val="both"/>
        <w:rPr>
          <w:sz w:val="16"/>
        </w:rPr>
      </w:pPr>
      <w:r w:rsidRPr="00264962">
        <w:rPr>
          <w:rStyle w:val="Refdenotaalpie"/>
          <w:sz w:val="14"/>
        </w:rPr>
        <w:footnoteRef/>
      </w:r>
      <w:r w:rsidRPr="00264962">
        <w:rPr>
          <w:sz w:val="14"/>
        </w:rPr>
        <w:t xml:space="preserve"> Vid. Jurisprudencia P./J. 12/2008 del Pleno de la Suprema Corte de Justicia de la Nación de rubro “ÓRGANOS CONSTITUCIONALES AUTÓNOMOS. SUS CARACTERÍSTICAS</w:t>
      </w:r>
    </w:p>
  </w:footnote>
  <w:footnote w:id="11">
    <w:p w:rsidR="001414AC" w:rsidRPr="00E520C9" w:rsidRDefault="001414AC" w:rsidP="00264962">
      <w:pPr>
        <w:pStyle w:val="Textonotapie"/>
        <w:jc w:val="both"/>
        <w:rPr>
          <w:sz w:val="14"/>
        </w:rPr>
      </w:pPr>
      <w:r w:rsidRPr="00E520C9">
        <w:rPr>
          <w:rStyle w:val="Refdenotaalpie"/>
          <w:sz w:val="14"/>
        </w:rPr>
        <w:footnoteRef/>
      </w:r>
      <w:r w:rsidRPr="00E520C9">
        <w:rPr>
          <w:sz w:val="14"/>
        </w:rPr>
        <w:t xml:space="preserve">GARANTÍA INSTITUCIONAL DE AUTONOMÍA. SU APLICACIÓN EN RELACIÓN CON LOS ÓRGANOS CONSTITUCIONALES AUTÓNOMOS. La Suprema Corte de Justicia de la Nación ha interpretado el principio de división de poderes, contenido en el artículo 49 de la Constitución Política de los Estados Unidos Mexicanos, como un mecanismo de racionalización del poder público por la vía de su límite y balance, con el fin de garantizar el principio democrático, los derechos fundamentales y sus garantías, a través de un régimen de cooperación y coordinación de competencias, a manera de control recíproco, limitando y evitando el abuso en el ejercicio del poder público. Dicho principio es evolutivo y a través de su desarrollo se han establecido nuevos mecanismos para controlar el poder, con la finalidad de hacer más eficaz el funcionamiento del Estado; de ahí que se haya dotado a ciertos órganos, como los constitucionales autónomos, de las facultades necesarias para alcanzar los fines para los que fueron creados y en atención a la especialización e importancia social de sus tareas. Ahora bien, los órganos constitucionales autónomos forman parte del Estado mexicano sin que exista a su favor una delegación total de facultades de otro cuerpo del Estado, sino que su función es parte de un régimen de cooperación y coordinación a modo control reciproco para evitar el abuso en el ejercicio del poder público; no obstante, debe advertirse que cuentan con garantías institucionales, las cuales constituyen una protección constitucional a su autonomía y, en esa medida, se salvaguardan sus características orgánicas y funciones esenciales; de forma que no podría llegarse al extremo de que un poder público interfiera de manera preponderante o decisiva en las atribuciones de un órgano constitucional autónomo pues, de lo contrario, se violentaría el principio de división de poderes consagrado en el artículo 49 de la Constitución Federal. </w:t>
      </w:r>
    </w:p>
  </w:footnote>
  <w:footnote w:id="12">
    <w:p w:rsidR="001414AC" w:rsidRPr="00B10DDB" w:rsidRDefault="001414AC" w:rsidP="00B10DDB">
      <w:pPr>
        <w:pStyle w:val="Textonotapie"/>
        <w:jc w:val="both"/>
        <w:rPr>
          <w:lang w:val="es-MX"/>
        </w:rPr>
      </w:pPr>
      <w:r>
        <w:rPr>
          <w:rStyle w:val="Refdenotaalpie"/>
        </w:rPr>
        <w:footnoteRef/>
      </w:r>
      <w:r>
        <w:t xml:space="preserve"> </w:t>
      </w:r>
      <w:r w:rsidRPr="00B10DDB">
        <w:rPr>
          <w:sz w:val="14"/>
        </w:rPr>
        <w:t>Jurisprudencia 144/2005 SCJN, tomo XXII, noviembre de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AC" w:rsidRDefault="001414AC" w:rsidP="00F300C3">
    <w:pPr>
      <w:jc w:val="right"/>
      <w:rPr>
        <w:rFonts w:ascii="Arial Black" w:hAnsi="Arial Black" w:cs="Arial"/>
        <w:szCs w:val="22"/>
      </w:rPr>
    </w:pPr>
    <w:r>
      <w:rPr>
        <w:noProof/>
        <w:lang w:val="es-MX" w:eastAsia="es-MX"/>
      </w:rPr>
      <w:drawing>
        <wp:anchor distT="0" distB="0" distL="114300" distR="114300" simplePos="0" relativeHeight="251662336" behindDoc="1" locked="0" layoutInCell="1" allowOverlap="1" wp14:anchorId="6EEB0E97" wp14:editId="4A9BAC91">
          <wp:simplePos x="0" y="0"/>
          <wp:positionH relativeFrom="margin">
            <wp:posOffset>-9525</wp:posOffset>
          </wp:positionH>
          <wp:positionV relativeFrom="paragraph">
            <wp:posOffset>-130810</wp:posOffset>
          </wp:positionV>
          <wp:extent cx="1086485" cy="984250"/>
          <wp:effectExtent l="0" t="0" r="0" b="6350"/>
          <wp:wrapNone/>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4AC" w:rsidRPr="00640C8A" w:rsidRDefault="001414AC" w:rsidP="00F300C3">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1414AC" w:rsidRPr="003D60F5" w:rsidRDefault="001414AC" w:rsidP="00F300C3">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9264" behindDoc="0" locked="0" layoutInCell="1" allowOverlap="1" wp14:anchorId="43953EE9" wp14:editId="4F9B36DA">
              <wp:simplePos x="0" y="0"/>
              <wp:positionH relativeFrom="column">
                <wp:posOffset>3506470</wp:posOffset>
              </wp:positionH>
              <wp:positionV relativeFrom="paragraph">
                <wp:posOffset>248920</wp:posOffset>
              </wp:positionV>
              <wp:extent cx="2245995" cy="635"/>
              <wp:effectExtent l="0" t="0" r="20955" b="3746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232C13C" id="_x0000_t32" coordsize="21600,21600" o:spt="32" o:oned="t" path="m,l21600,21600e" filled="f">
              <v:path arrowok="t" fillok="f" o:connecttype="none"/>
              <o:lock v:ext="edit" shapetype="t"/>
            </v:shapetype>
            <v:shape id="Conector recto de flecha 4" o:spid="_x0000_s1026" type="#_x0000_t32" style="position:absolute;margin-left:276.1pt;margin-top:19.6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">
              <v:stroke dashstyle="1 1" endcap="round"/>
              <v:shadow color="#868686"/>
            </v:shape>
          </w:pict>
        </mc:Fallback>
      </mc:AlternateContent>
    </w:r>
    <w:r>
      <w:rPr>
        <w:rFonts w:ascii="Calibri" w:hAnsi="Calibri" w:cs="Arial"/>
        <w:b/>
        <w:szCs w:val="22"/>
      </w:rPr>
      <w:t>PERIODO INTERPROCESO</w:t>
    </w:r>
    <w:r w:rsidRPr="003D60F5">
      <w:rPr>
        <w:rFonts w:ascii="Calibri" w:hAnsi="Calibri" w:cs="Arial"/>
        <w:b/>
        <w:szCs w:val="22"/>
      </w:rPr>
      <w:t xml:space="preserve"> 201</w:t>
    </w:r>
    <w:r>
      <w:rPr>
        <w:rFonts w:ascii="Calibri" w:hAnsi="Calibri" w:cs="Arial"/>
        <w:b/>
        <w:szCs w:val="22"/>
      </w:rPr>
      <w:t>8</w:t>
    </w:r>
    <w:r w:rsidRPr="003D60F5">
      <w:rPr>
        <w:rFonts w:ascii="Calibri" w:hAnsi="Calibri" w:cs="Arial"/>
        <w:b/>
        <w:szCs w:val="22"/>
      </w:rPr>
      <w:t>-20</w:t>
    </w:r>
    <w:r>
      <w:rPr>
        <w:rFonts w:ascii="Calibri" w:hAnsi="Calibri" w:cs="Arial"/>
        <w:b/>
        <w:szCs w:val="22"/>
      </w:rPr>
      <w:t>20</w:t>
    </w:r>
  </w:p>
  <w:p w:rsidR="001414AC" w:rsidRDefault="001414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6C3"/>
    <w:multiLevelType w:val="hybridMultilevel"/>
    <w:tmpl w:val="C7BCEA4A"/>
    <w:lvl w:ilvl="0" w:tplc="4552EBE2">
      <w:start w:val="46"/>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F634D"/>
    <w:multiLevelType w:val="hybridMultilevel"/>
    <w:tmpl w:val="00D68EFE"/>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26287AF0"/>
    <w:multiLevelType w:val="hybridMultilevel"/>
    <w:tmpl w:val="410E22F2"/>
    <w:lvl w:ilvl="0" w:tplc="2FA07260">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C6B32BB"/>
    <w:multiLevelType w:val="hybridMultilevel"/>
    <w:tmpl w:val="BC72D0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DE00A4A"/>
    <w:multiLevelType w:val="hybridMultilevel"/>
    <w:tmpl w:val="BC72D0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AF73331"/>
    <w:multiLevelType w:val="hybridMultilevel"/>
    <w:tmpl w:val="BC72D0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15978BF"/>
    <w:multiLevelType w:val="hybridMultilevel"/>
    <w:tmpl w:val="389286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2461886"/>
    <w:multiLevelType w:val="hybridMultilevel"/>
    <w:tmpl w:val="23A6FF34"/>
    <w:lvl w:ilvl="0" w:tplc="E7B8FD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6B57D47"/>
    <w:multiLevelType w:val="hybridMultilevel"/>
    <w:tmpl w:val="BC72D0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7CF179B"/>
    <w:multiLevelType w:val="hybridMultilevel"/>
    <w:tmpl w:val="BB0C6D20"/>
    <w:lvl w:ilvl="0" w:tplc="96B2A9AC">
      <w:start w:val="1"/>
      <w:numFmt w:val="upperRoman"/>
      <w:lvlText w:val="%1."/>
      <w:lvlJc w:val="left"/>
      <w:pPr>
        <w:ind w:left="502"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B9421A2"/>
    <w:multiLevelType w:val="hybridMultilevel"/>
    <w:tmpl w:val="C44076C8"/>
    <w:lvl w:ilvl="0" w:tplc="5178C5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0"/>
  </w:num>
  <w:num w:numId="5">
    <w:abstractNumId w:val="2"/>
  </w:num>
  <w:num w:numId="6">
    <w:abstractNumId w:val="1"/>
  </w:num>
  <w:num w:numId="7">
    <w:abstractNumId w:val="8"/>
  </w:num>
  <w:num w:numId="8">
    <w:abstractNumId w:val="4"/>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A7"/>
    <w:rsid w:val="00001951"/>
    <w:rsid w:val="00003ECF"/>
    <w:rsid w:val="0002765D"/>
    <w:rsid w:val="00046764"/>
    <w:rsid w:val="000739AA"/>
    <w:rsid w:val="00075F7F"/>
    <w:rsid w:val="000C5FB8"/>
    <w:rsid w:val="000D418C"/>
    <w:rsid w:val="000D4EE9"/>
    <w:rsid w:val="00100082"/>
    <w:rsid w:val="001227A0"/>
    <w:rsid w:val="001414AC"/>
    <w:rsid w:val="001D72ED"/>
    <w:rsid w:val="001E7917"/>
    <w:rsid w:val="00202F87"/>
    <w:rsid w:val="00222A52"/>
    <w:rsid w:val="002249ED"/>
    <w:rsid w:val="002427B4"/>
    <w:rsid w:val="00244896"/>
    <w:rsid w:val="00264962"/>
    <w:rsid w:val="002725A1"/>
    <w:rsid w:val="00276765"/>
    <w:rsid w:val="00283610"/>
    <w:rsid w:val="00295FE4"/>
    <w:rsid w:val="002C0976"/>
    <w:rsid w:val="002E49BC"/>
    <w:rsid w:val="00325EC9"/>
    <w:rsid w:val="00344AA9"/>
    <w:rsid w:val="0034506E"/>
    <w:rsid w:val="003521B7"/>
    <w:rsid w:val="00362756"/>
    <w:rsid w:val="00362884"/>
    <w:rsid w:val="00375806"/>
    <w:rsid w:val="003C4050"/>
    <w:rsid w:val="004210F5"/>
    <w:rsid w:val="00430B07"/>
    <w:rsid w:val="004A234B"/>
    <w:rsid w:val="00512A83"/>
    <w:rsid w:val="0051374F"/>
    <w:rsid w:val="00536C3A"/>
    <w:rsid w:val="005750D7"/>
    <w:rsid w:val="005A097A"/>
    <w:rsid w:val="005C75C4"/>
    <w:rsid w:val="00602AC0"/>
    <w:rsid w:val="00626A26"/>
    <w:rsid w:val="006C42ED"/>
    <w:rsid w:val="006F17CE"/>
    <w:rsid w:val="00731DD5"/>
    <w:rsid w:val="00733B19"/>
    <w:rsid w:val="00751C26"/>
    <w:rsid w:val="0075616F"/>
    <w:rsid w:val="00763E70"/>
    <w:rsid w:val="00765809"/>
    <w:rsid w:val="007A1A52"/>
    <w:rsid w:val="007F1624"/>
    <w:rsid w:val="00801205"/>
    <w:rsid w:val="008061F3"/>
    <w:rsid w:val="00807DF6"/>
    <w:rsid w:val="00807FB0"/>
    <w:rsid w:val="0081503D"/>
    <w:rsid w:val="008471E8"/>
    <w:rsid w:val="00890BF9"/>
    <w:rsid w:val="008A5652"/>
    <w:rsid w:val="00940EB6"/>
    <w:rsid w:val="00966CA0"/>
    <w:rsid w:val="009A14CA"/>
    <w:rsid w:val="009E01E4"/>
    <w:rsid w:val="009F685D"/>
    <w:rsid w:val="00A265AF"/>
    <w:rsid w:val="00A413BB"/>
    <w:rsid w:val="00A56323"/>
    <w:rsid w:val="00A61285"/>
    <w:rsid w:val="00A71388"/>
    <w:rsid w:val="00A71E8C"/>
    <w:rsid w:val="00A902CE"/>
    <w:rsid w:val="00A9299F"/>
    <w:rsid w:val="00A96275"/>
    <w:rsid w:val="00AA204E"/>
    <w:rsid w:val="00AD2141"/>
    <w:rsid w:val="00AE67FE"/>
    <w:rsid w:val="00AF1C06"/>
    <w:rsid w:val="00B10DDB"/>
    <w:rsid w:val="00B117A7"/>
    <w:rsid w:val="00B11964"/>
    <w:rsid w:val="00B140E6"/>
    <w:rsid w:val="00B22167"/>
    <w:rsid w:val="00B77D59"/>
    <w:rsid w:val="00BA5326"/>
    <w:rsid w:val="00BA63B7"/>
    <w:rsid w:val="00BB565D"/>
    <w:rsid w:val="00BC4E1E"/>
    <w:rsid w:val="00BC7713"/>
    <w:rsid w:val="00BD6AA7"/>
    <w:rsid w:val="00C17572"/>
    <w:rsid w:val="00C55EA1"/>
    <w:rsid w:val="00C64DC2"/>
    <w:rsid w:val="00CC621A"/>
    <w:rsid w:val="00CE00CF"/>
    <w:rsid w:val="00D03952"/>
    <w:rsid w:val="00D226C6"/>
    <w:rsid w:val="00D3782B"/>
    <w:rsid w:val="00D55320"/>
    <w:rsid w:val="00D93309"/>
    <w:rsid w:val="00DD3D0E"/>
    <w:rsid w:val="00DE5F93"/>
    <w:rsid w:val="00DF32ED"/>
    <w:rsid w:val="00E2134A"/>
    <w:rsid w:val="00E46D5F"/>
    <w:rsid w:val="00E477A1"/>
    <w:rsid w:val="00E520C9"/>
    <w:rsid w:val="00E5715E"/>
    <w:rsid w:val="00ED7DD0"/>
    <w:rsid w:val="00EF1C65"/>
    <w:rsid w:val="00F04075"/>
    <w:rsid w:val="00F1633F"/>
    <w:rsid w:val="00F2490E"/>
    <w:rsid w:val="00F300C3"/>
    <w:rsid w:val="00F93457"/>
    <w:rsid w:val="00FC04C5"/>
    <w:rsid w:val="00FC42DB"/>
    <w:rsid w:val="00FE0F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A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D6AA7"/>
    <w:pPr>
      <w:tabs>
        <w:tab w:val="center" w:pos="4419"/>
        <w:tab w:val="right" w:pos="8838"/>
      </w:tabs>
    </w:pPr>
  </w:style>
  <w:style w:type="character" w:customStyle="1" w:styleId="PiedepginaCar">
    <w:name w:val="Pie de página Car"/>
    <w:basedOn w:val="Fuentedeprrafopredeter"/>
    <w:link w:val="Piedepgina"/>
    <w:uiPriority w:val="99"/>
    <w:rsid w:val="00BD6AA7"/>
    <w:rPr>
      <w:rFonts w:ascii="Times New Roman" w:eastAsia="Times New Roman" w:hAnsi="Times New Roman" w:cs="Times New Roman"/>
      <w:sz w:val="24"/>
      <w:szCs w:val="24"/>
      <w:lang w:eastAsia="es-ES"/>
    </w:rPr>
  </w:style>
  <w:style w:type="paragraph" w:styleId="Sinespaciado">
    <w:name w:val="No Spacing"/>
    <w:uiPriority w:val="1"/>
    <w:qFormat/>
    <w:rsid w:val="00BD6AA7"/>
    <w:pPr>
      <w:spacing w:after="0"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BD6AA7"/>
    <w:rPr>
      <w:sz w:val="20"/>
      <w:szCs w:val="20"/>
    </w:rPr>
  </w:style>
  <w:style w:type="character" w:customStyle="1" w:styleId="TextonotapieCar">
    <w:name w:val="Texto nota pie Car"/>
    <w:basedOn w:val="Fuentedeprrafopredeter"/>
    <w:link w:val="Textonotapie"/>
    <w:uiPriority w:val="99"/>
    <w:semiHidden/>
    <w:rsid w:val="00BD6AA7"/>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BD6AA7"/>
    <w:rPr>
      <w:vertAlign w:val="superscript"/>
    </w:rPr>
  </w:style>
  <w:style w:type="paragraph" w:styleId="Encabezado">
    <w:name w:val="header"/>
    <w:basedOn w:val="Normal"/>
    <w:link w:val="EncabezadoCar"/>
    <w:uiPriority w:val="99"/>
    <w:unhideWhenUsed/>
    <w:rsid w:val="00BD6AA7"/>
    <w:pPr>
      <w:tabs>
        <w:tab w:val="center" w:pos="4252"/>
        <w:tab w:val="right" w:pos="8504"/>
      </w:tabs>
    </w:pPr>
  </w:style>
  <w:style w:type="character" w:customStyle="1" w:styleId="EncabezadoCar">
    <w:name w:val="Encabezado Car"/>
    <w:basedOn w:val="Fuentedeprrafopredeter"/>
    <w:link w:val="Encabezado"/>
    <w:uiPriority w:val="99"/>
    <w:rsid w:val="00BD6AA7"/>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0D418C"/>
    <w:pPr>
      <w:spacing w:after="200" w:line="276" w:lineRule="auto"/>
      <w:ind w:left="720"/>
      <w:contextualSpacing/>
    </w:pPr>
    <w:rPr>
      <w:rFonts w:ascii="Calibri" w:eastAsia="Calibri" w:hAnsi="Calibri"/>
      <w:sz w:val="22"/>
      <w:szCs w:val="22"/>
      <w:lang w:val="es-MX" w:eastAsia="en-US"/>
    </w:rPr>
  </w:style>
  <w:style w:type="character" w:customStyle="1" w:styleId="PrrafodelistaCar">
    <w:name w:val="Párrafo de lista Car"/>
    <w:link w:val="Prrafodelista"/>
    <w:uiPriority w:val="34"/>
    <w:locked/>
    <w:rsid w:val="000D418C"/>
    <w:rPr>
      <w:rFonts w:ascii="Calibri" w:eastAsia="Calibri" w:hAnsi="Calibri" w:cs="Times New Roman"/>
      <w:lang w:val="es-MX"/>
    </w:rPr>
  </w:style>
  <w:style w:type="paragraph" w:customStyle="1" w:styleId="Default">
    <w:name w:val="Default"/>
    <w:rsid w:val="007F1624"/>
    <w:pPr>
      <w:autoSpaceDE w:val="0"/>
      <w:autoSpaceDN w:val="0"/>
      <w:adjustRightInd w:val="0"/>
      <w:spacing w:after="0" w:line="240" w:lineRule="auto"/>
    </w:pPr>
    <w:rPr>
      <w:rFonts w:ascii="Arial" w:eastAsia="Calibri" w:hAnsi="Arial" w:cs="Arial"/>
      <w:color w:val="000000"/>
      <w:sz w:val="24"/>
      <w:szCs w:val="24"/>
      <w:lang w:val="es-MX" w:eastAsia="es-MX"/>
    </w:rPr>
  </w:style>
  <w:style w:type="table" w:styleId="Tablaconcuadrcula">
    <w:name w:val="Table Grid"/>
    <w:basedOn w:val="Tablanormal"/>
    <w:uiPriority w:val="59"/>
    <w:rsid w:val="00325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A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D6AA7"/>
    <w:pPr>
      <w:tabs>
        <w:tab w:val="center" w:pos="4419"/>
        <w:tab w:val="right" w:pos="8838"/>
      </w:tabs>
    </w:pPr>
  </w:style>
  <w:style w:type="character" w:customStyle="1" w:styleId="PiedepginaCar">
    <w:name w:val="Pie de página Car"/>
    <w:basedOn w:val="Fuentedeprrafopredeter"/>
    <w:link w:val="Piedepgina"/>
    <w:uiPriority w:val="99"/>
    <w:rsid w:val="00BD6AA7"/>
    <w:rPr>
      <w:rFonts w:ascii="Times New Roman" w:eastAsia="Times New Roman" w:hAnsi="Times New Roman" w:cs="Times New Roman"/>
      <w:sz w:val="24"/>
      <w:szCs w:val="24"/>
      <w:lang w:eastAsia="es-ES"/>
    </w:rPr>
  </w:style>
  <w:style w:type="paragraph" w:styleId="Sinespaciado">
    <w:name w:val="No Spacing"/>
    <w:uiPriority w:val="1"/>
    <w:qFormat/>
    <w:rsid w:val="00BD6AA7"/>
    <w:pPr>
      <w:spacing w:after="0"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BD6AA7"/>
    <w:rPr>
      <w:sz w:val="20"/>
      <w:szCs w:val="20"/>
    </w:rPr>
  </w:style>
  <w:style w:type="character" w:customStyle="1" w:styleId="TextonotapieCar">
    <w:name w:val="Texto nota pie Car"/>
    <w:basedOn w:val="Fuentedeprrafopredeter"/>
    <w:link w:val="Textonotapie"/>
    <w:uiPriority w:val="99"/>
    <w:semiHidden/>
    <w:rsid w:val="00BD6AA7"/>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BD6AA7"/>
    <w:rPr>
      <w:vertAlign w:val="superscript"/>
    </w:rPr>
  </w:style>
  <w:style w:type="paragraph" w:styleId="Encabezado">
    <w:name w:val="header"/>
    <w:basedOn w:val="Normal"/>
    <w:link w:val="EncabezadoCar"/>
    <w:uiPriority w:val="99"/>
    <w:unhideWhenUsed/>
    <w:rsid w:val="00BD6AA7"/>
    <w:pPr>
      <w:tabs>
        <w:tab w:val="center" w:pos="4252"/>
        <w:tab w:val="right" w:pos="8504"/>
      </w:tabs>
    </w:pPr>
  </w:style>
  <w:style w:type="character" w:customStyle="1" w:styleId="EncabezadoCar">
    <w:name w:val="Encabezado Car"/>
    <w:basedOn w:val="Fuentedeprrafopredeter"/>
    <w:link w:val="Encabezado"/>
    <w:uiPriority w:val="99"/>
    <w:rsid w:val="00BD6AA7"/>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0D418C"/>
    <w:pPr>
      <w:spacing w:after="200" w:line="276" w:lineRule="auto"/>
      <w:ind w:left="720"/>
      <w:contextualSpacing/>
    </w:pPr>
    <w:rPr>
      <w:rFonts w:ascii="Calibri" w:eastAsia="Calibri" w:hAnsi="Calibri"/>
      <w:sz w:val="22"/>
      <w:szCs w:val="22"/>
      <w:lang w:val="es-MX" w:eastAsia="en-US"/>
    </w:rPr>
  </w:style>
  <w:style w:type="character" w:customStyle="1" w:styleId="PrrafodelistaCar">
    <w:name w:val="Párrafo de lista Car"/>
    <w:link w:val="Prrafodelista"/>
    <w:uiPriority w:val="34"/>
    <w:locked/>
    <w:rsid w:val="000D418C"/>
    <w:rPr>
      <w:rFonts w:ascii="Calibri" w:eastAsia="Calibri" w:hAnsi="Calibri" w:cs="Times New Roman"/>
      <w:lang w:val="es-MX"/>
    </w:rPr>
  </w:style>
  <w:style w:type="paragraph" w:customStyle="1" w:styleId="Default">
    <w:name w:val="Default"/>
    <w:rsid w:val="007F1624"/>
    <w:pPr>
      <w:autoSpaceDE w:val="0"/>
      <w:autoSpaceDN w:val="0"/>
      <w:adjustRightInd w:val="0"/>
      <w:spacing w:after="0" w:line="240" w:lineRule="auto"/>
    </w:pPr>
    <w:rPr>
      <w:rFonts w:ascii="Arial" w:eastAsia="Calibri" w:hAnsi="Arial" w:cs="Arial"/>
      <w:color w:val="000000"/>
      <w:sz w:val="24"/>
      <w:szCs w:val="24"/>
      <w:lang w:val="es-MX" w:eastAsia="es-MX"/>
    </w:rPr>
  </w:style>
  <w:style w:type="table" w:styleId="Tablaconcuadrcula">
    <w:name w:val="Table Grid"/>
    <w:basedOn w:val="Tablanormal"/>
    <w:uiPriority w:val="59"/>
    <w:rsid w:val="00325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84239">
      <w:bodyDiv w:val="1"/>
      <w:marLeft w:val="0"/>
      <w:marRight w:val="0"/>
      <w:marTop w:val="0"/>
      <w:marBottom w:val="0"/>
      <w:divBdr>
        <w:top w:val="none" w:sz="0" w:space="0" w:color="auto"/>
        <w:left w:val="none" w:sz="0" w:space="0" w:color="auto"/>
        <w:bottom w:val="none" w:sz="0" w:space="0" w:color="auto"/>
        <w:right w:val="none" w:sz="0" w:space="0" w:color="auto"/>
      </w:divBdr>
    </w:div>
    <w:div w:id="1467314138">
      <w:bodyDiv w:val="1"/>
      <w:marLeft w:val="0"/>
      <w:marRight w:val="0"/>
      <w:marTop w:val="0"/>
      <w:marBottom w:val="0"/>
      <w:divBdr>
        <w:top w:val="none" w:sz="0" w:space="0" w:color="auto"/>
        <w:left w:val="none" w:sz="0" w:space="0" w:color="auto"/>
        <w:bottom w:val="none" w:sz="0" w:space="0" w:color="auto"/>
        <w:right w:val="none" w:sz="0" w:space="0" w:color="auto"/>
      </w:divBdr>
    </w:div>
    <w:div w:id="18489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ef.te.gob.mx/iuse/tesisjur.aspx?idtesis=XV/2017&amp;tpoBusqueda=S&amp;sWord=autonom%c3%ada,presupues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DF067-2B73-41F9-A10D-74DC0271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8805</Words>
  <Characters>48430</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Óscar Espinoza</dc:creator>
  <cp:lastModifiedBy>Sistemas PREP</cp:lastModifiedBy>
  <cp:revision>2</cp:revision>
  <cp:lastPrinted>2019-01-29T17:44:00Z</cp:lastPrinted>
  <dcterms:created xsi:type="dcterms:W3CDTF">2019-01-31T19:35:00Z</dcterms:created>
  <dcterms:modified xsi:type="dcterms:W3CDTF">2019-01-31T19:35:00Z</dcterms:modified>
</cp:coreProperties>
</file>