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A4" w:rsidRPr="00DC4E13" w:rsidRDefault="00DE35A4" w:rsidP="00DE35A4">
      <w:pPr>
        <w:jc w:val="right"/>
        <w:rPr>
          <w:rFonts w:ascii="Arial" w:hAnsi="Arial" w:cs="Arial"/>
          <w:b/>
          <w:sz w:val="22"/>
          <w:szCs w:val="22"/>
        </w:rPr>
      </w:pPr>
      <w:bookmarkStart w:id="0" w:name="_GoBack"/>
      <w:bookmarkEnd w:id="0"/>
      <w:r w:rsidRPr="00DC4E13">
        <w:rPr>
          <w:rFonts w:ascii="Arial" w:hAnsi="Arial" w:cs="Arial"/>
          <w:b/>
          <w:sz w:val="22"/>
          <w:szCs w:val="22"/>
        </w:rPr>
        <w:t>IEE/CG/A0</w:t>
      </w:r>
      <w:r w:rsidR="006D74AC">
        <w:rPr>
          <w:rFonts w:ascii="Arial" w:hAnsi="Arial" w:cs="Arial"/>
          <w:b/>
          <w:sz w:val="22"/>
          <w:szCs w:val="22"/>
        </w:rPr>
        <w:t>21</w:t>
      </w:r>
      <w:r w:rsidRPr="00DC4E13">
        <w:rPr>
          <w:rFonts w:ascii="Arial" w:hAnsi="Arial" w:cs="Arial"/>
          <w:b/>
          <w:sz w:val="22"/>
          <w:szCs w:val="22"/>
        </w:rPr>
        <w:t>/2017</w:t>
      </w:r>
    </w:p>
    <w:p w:rsidR="00B36F53" w:rsidRPr="00DC4E13" w:rsidRDefault="0070569A" w:rsidP="00E444D4">
      <w:pPr>
        <w:jc w:val="right"/>
        <w:rPr>
          <w:rFonts w:ascii="Arial" w:hAnsi="Arial" w:cs="Arial"/>
          <w:b/>
          <w:sz w:val="22"/>
          <w:szCs w:val="22"/>
        </w:rPr>
      </w:pPr>
      <w:r w:rsidRPr="00DC4E13">
        <w:rPr>
          <w:rFonts w:ascii="Arial" w:hAnsi="Arial" w:cs="Arial"/>
          <w:b/>
          <w:noProof/>
          <w:sz w:val="22"/>
          <w:szCs w:val="22"/>
          <w:lang w:val="es-MX" w:eastAsia="es-MX"/>
        </w:rPr>
        <w:drawing>
          <wp:anchor distT="0" distB="0" distL="114300" distR="114300" simplePos="0" relativeHeight="251657728" behindDoc="1" locked="0" layoutInCell="1" allowOverlap="1" wp14:anchorId="4840A54E" wp14:editId="73126DFC">
            <wp:simplePos x="0" y="0"/>
            <wp:positionH relativeFrom="column">
              <wp:posOffset>-12065</wp:posOffset>
            </wp:positionH>
            <wp:positionV relativeFrom="paragraph">
              <wp:posOffset>-768985</wp:posOffset>
            </wp:positionV>
            <wp:extent cx="1086485" cy="984250"/>
            <wp:effectExtent l="0" t="0" r="0" b="6350"/>
            <wp:wrapTight wrapText="bothSides">
              <wp:wrapPolygon edited="0">
                <wp:start x="0" y="0"/>
                <wp:lineTo x="0" y="21321"/>
                <wp:lineTo x="21209" y="21321"/>
                <wp:lineTo x="21209"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rsidR="00B36F53" w:rsidRPr="00DC4E13" w:rsidRDefault="00B36F53" w:rsidP="00E444D4">
      <w:pPr>
        <w:jc w:val="both"/>
        <w:rPr>
          <w:rFonts w:ascii="Arial" w:hAnsi="Arial" w:cs="Arial"/>
          <w:b/>
          <w:sz w:val="22"/>
          <w:szCs w:val="22"/>
        </w:rPr>
      </w:pPr>
    </w:p>
    <w:p w:rsidR="00410FDC" w:rsidRPr="00DC4E13" w:rsidRDefault="00780F04" w:rsidP="00644D5E">
      <w:pPr>
        <w:jc w:val="both"/>
        <w:rPr>
          <w:rFonts w:ascii="Arial" w:hAnsi="Arial" w:cs="Arial"/>
          <w:b/>
          <w:sz w:val="22"/>
          <w:szCs w:val="22"/>
          <w:lang w:eastAsia="es-MX"/>
        </w:rPr>
      </w:pPr>
      <w:r w:rsidRPr="00DC4E13">
        <w:rPr>
          <w:rFonts w:ascii="Arial" w:hAnsi="Arial" w:cs="Arial"/>
          <w:b/>
          <w:sz w:val="22"/>
          <w:szCs w:val="22"/>
        </w:rPr>
        <w:t>ACUERDO DEL CONSEJO GENERAL DEL INSTITUTO ELECTORAL DEL ESTADO</w:t>
      </w:r>
      <w:r w:rsidR="00410FDC" w:rsidRPr="00DC4E13">
        <w:rPr>
          <w:rFonts w:ascii="Arial" w:hAnsi="Arial" w:cs="Arial"/>
          <w:b/>
          <w:sz w:val="22"/>
          <w:szCs w:val="22"/>
        </w:rPr>
        <w:t xml:space="preserve"> DE COLIMA</w:t>
      </w:r>
      <w:r w:rsidRPr="00DC4E13">
        <w:rPr>
          <w:rFonts w:ascii="Arial" w:hAnsi="Arial" w:cs="Arial"/>
          <w:b/>
          <w:sz w:val="22"/>
          <w:szCs w:val="22"/>
        </w:rPr>
        <w:t xml:space="preserve">, RELATIVO A LA </w:t>
      </w:r>
      <w:r w:rsidR="003028CA" w:rsidRPr="00DC4E13">
        <w:rPr>
          <w:rFonts w:ascii="Arial" w:hAnsi="Arial" w:cs="Arial"/>
          <w:b/>
          <w:sz w:val="22"/>
          <w:szCs w:val="22"/>
        </w:rPr>
        <w:t>APROBACIÓN DE</w:t>
      </w:r>
      <w:r w:rsidR="00E611C4" w:rsidRPr="00DC4E13">
        <w:rPr>
          <w:rFonts w:ascii="Arial" w:hAnsi="Arial" w:cs="Arial"/>
          <w:b/>
          <w:sz w:val="22"/>
          <w:szCs w:val="22"/>
        </w:rPr>
        <w:t xml:space="preserve">L </w:t>
      </w:r>
      <w:r w:rsidR="00731C1C" w:rsidRPr="00DC4E13">
        <w:rPr>
          <w:rFonts w:ascii="Arial" w:hAnsi="Arial" w:cs="Arial"/>
          <w:b/>
          <w:sz w:val="22"/>
          <w:szCs w:val="22"/>
        </w:rPr>
        <w:t>“</w:t>
      </w:r>
      <w:r w:rsidR="00E611C4" w:rsidRPr="00DC4E13">
        <w:rPr>
          <w:rFonts w:ascii="Arial" w:hAnsi="Arial" w:cs="Arial"/>
          <w:b/>
          <w:sz w:val="22"/>
          <w:szCs w:val="22"/>
          <w:lang w:eastAsia="es-MX"/>
        </w:rPr>
        <w:t>REGLAMENTO</w:t>
      </w:r>
      <w:r w:rsidR="00286E01" w:rsidRPr="00DC4E13">
        <w:rPr>
          <w:rFonts w:ascii="Arial" w:hAnsi="Arial" w:cs="Arial"/>
          <w:b/>
          <w:sz w:val="22"/>
          <w:szCs w:val="22"/>
          <w:lang w:eastAsia="es-MX"/>
        </w:rPr>
        <w:t xml:space="preserve"> </w:t>
      </w:r>
      <w:r w:rsidR="00E611C4" w:rsidRPr="00DC4E13">
        <w:rPr>
          <w:rFonts w:ascii="Arial" w:hAnsi="Arial" w:cs="Arial"/>
          <w:b/>
          <w:sz w:val="22"/>
          <w:szCs w:val="22"/>
          <w:lang w:eastAsia="es-MX"/>
        </w:rPr>
        <w:t xml:space="preserve">DE  </w:t>
      </w:r>
      <w:r w:rsidR="00410FDC" w:rsidRPr="00DC4E13">
        <w:rPr>
          <w:rFonts w:ascii="Arial" w:hAnsi="Arial" w:cs="Arial"/>
          <w:b/>
          <w:sz w:val="22"/>
          <w:szCs w:val="22"/>
          <w:lang w:eastAsia="es-MX"/>
        </w:rPr>
        <w:t>CANDIDATURAS INDEPENDIENTES DEL INSTITUTO ELECTORAL DEL ESTADO DE COLIMA PARA EL PROCESO ELECTORAL LOCAL 2017-2018</w:t>
      </w:r>
      <w:r w:rsidR="00731C1C" w:rsidRPr="00DC4E13">
        <w:rPr>
          <w:rFonts w:ascii="Arial" w:hAnsi="Arial" w:cs="Arial"/>
          <w:b/>
          <w:sz w:val="22"/>
          <w:szCs w:val="22"/>
          <w:lang w:eastAsia="es-MX"/>
        </w:rPr>
        <w:t>”</w:t>
      </w:r>
      <w:r w:rsidR="000D7239" w:rsidRPr="00DC4E13">
        <w:rPr>
          <w:rFonts w:ascii="Arial" w:hAnsi="Arial" w:cs="Arial"/>
          <w:b/>
          <w:sz w:val="22"/>
          <w:szCs w:val="22"/>
          <w:lang w:eastAsia="es-MX"/>
        </w:rPr>
        <w:t xml:space="preserve">, ASÍ COMO EL MODELO DE CONVOCATORIA </w:t>
      </w:r>
      <w:r w:rsidR="00731C1C" w:rsidRPr="00DC4E13">
        <w:rPr>
          <w:rFonts w:ascii="Arial" w:hAnsi="Arial" w:cs="Arial"/>
          <w:b/>
          <w:sz w:val="22"/>
          <w:szCs w:val="22"/>
          <w:lang w:eastAsia="es-MX"/>
        </w:rPr>
        <w:t>RESPECTIVA</w:t>
      </w:r>
      <w:r w:rsidR="00410FDC" w:rsidRPr="00DC4E13">
        <w:rPr>
          <w:rFonts w:ascii="Arial" w:hAnsi="Arial" w:cs="Arial"/>
          <w:b/>
          <w:sz w:val="22"/>
          <w:szCs w:val="22"/>
          <w:lang w:eastAsia="es-MX"/>
        </w:rPr>
        <w:t>.</w:t>
      </w:r>
    </w:p>
    <w:p w:rsidR="00BD3536" w:rsidRPr="00DC4E13" w:rsidRDefault="003028CA" w:rsidP="00915A43">
      <w:pPr>
        <w:spacing w:line="360" w:lineRule="auto"/>
        <w:jc w:val="both"/>
        <w:rPr>
          <w:rFonts w:ascii="Arial" w:hAnsi="Arial" w:cs="Arial"/>
          <w:b/>
          <w:sz w:val="22"/>
          <w:szCs w:val="22"/>
        </w:rPr>
      </w:pPr>
      <w:r w:rsidRPr="00DC4E13">
        <w:rPr>
          <w:rFonts w:ascii="Arial" w:hAnsi="Arial" w:cs="Arial"/>
          <w:b/>
          <w:sz w:val="22"/>
          <w:szCs w:val="22"/>
        </w:rPr>
        <w:t xml:space="preserve"> </w:t>
      </w:r>
    </w:p>
    <w:p w:rsidR="00BD3536" w:rsidRPr="00DC4E13" w:rsidRDefault="00BD3536" w:rsidP="009071A8">
      <w:pPr>
        <w:spacing w:line="360" w:lineRule="auto"/>
        <w:jc w:val="center"/>
        <w:rPr>
          <w:rFonts w:ascii="Arial" w:hAnsi="Arial" w:cs="Arial"/>
          <w:b/>
          <w:sz w:val="22"/>
          <w:szCs w:val="22"/>
        </w:rPr>
      </w:pPr>
      <w:r w:rsidRPr="00DC4E13">
        <w:rPr>
          <w:rFonts w:ascii="Arial" w:hAnsi="Arial" w:cs="Arial"/>
          <w:b/>
          <w:sz w:val="22"/>
          <w:szCs w:val="22"/>
        </w:rPr>
        <w:t>A N T E C E D E N T E S:</w:t>
      </w:r>
    </w:p>
    <w:p w:rsidR="00915A43" w:rsidRPr="00DC4E13" w:rsidRDefault="00915A43" w:rsidP="009071A8">
      <w:pPr>
        <w:autoSpaceDE w:val="0"/>
        <w:autoSpaceDN w:val="0"/>
        <w:adjustRightInd w:val="0"/>
        <w:spacing w:line="360" w:lineRule="auto"/>
        <w:jc w:val="both"/>
        <w:rPr>
          <w:rFonts w:ascii="Arial" w:hAnsi="Arial" w:cs="Arial"/>
          <w:sz w:val="22"/>
          <w:szCs w:val="22"/>
        </w:rPr>
      </w:pPr>
    </w:p>
    <w:p w:rsidR="00946BAA" w:rsidRPr="00DC4E13" w:rsidRDefault="00946BAA" w:rsidP="009071A8">
      <w:pPr>
        <w:numPr>
          <w:ilvl w:val="0"/>
          <w:numId w:val="49"/>
        </w:numPr>
        <w:tabs>
          <w:tab w:val="center" w:pos="426"/>
          <w:tab w:val="left" w:pos="4928"/>
        </w:tabs>
        <w:spacing w:line="360" w:lineRule="auto"/>
        <w:ind w:left="0" w:firstLine="0"/>
        <w:jc w:val="both"/>
        <w:rPr>
          <w:rFonts w:ascii="Arial" w:hAnsi="Arial" w:cs="Arial"/>
          <w:sz w:val="22"/>
          <w:szCs w:val="22"/>
        </w:rPr>
      </w:pPr>
      <w:r w:rsidRPr="00DC4E13">
        <w:rPr>
          <w:rFonts w:ascii="Arial" w:eastAsia="Calibri" w:hAnsi="Arial" w:cs="Arial"/>
          <w:sz w:val="22"/>
          <w:szCs w:val="22"/>
          <w:lang w:val="es-MX" w:eastAsia="en-US"/>
        </w:rPr>
        <w:t xml:space="preserve">Durante la Segunda Sesión Extraordinaria del Consejo General celebrada el día 15 de diciembre de 2014, se aprobó mediante </w:t>
      </w:r>
      <w:r w:rsidRPr="00DC4E13">
        <w:rPr>
          <w:rFonts w:ascii="Arial" w:hAnsi="Arial" w:cs="Arial"/>
          <w:sz w:val="22"/>
          <w:szCs w:val="22"/>
        </w:rPr>
        <w:t xml:space="preserve">Acuerdo número IEE/CG/A018/2014, </w:t>
      </w:r>
      <w:r w:rsidRPr="00DC4E13">
        <w:rPr>
          <w:rFonts w:ascii="Arial" w:eastAsia="Calibri" w:hAnsi="Arial" w:cs="Arial"/>
          <w:sz w:val="22"/>
          <w:szCs w:val="22"/>
          <w:lang w:val="es-MX" w:eastAsia="en-US"/>
        </w:rPr>
        <w:t xml:space="preserve">el Reglamento de </w:t>
      </w:r>
      <w:r w:rsidRPr="00DC4E13">
        <w:rPr>
          <w:rFonts w:ascii="Arial" w:hAnsi="Arial" w:cs="Arial"/>
          <w:sz w:val="22"/>
          <w:szCs w:val="22"/>
        </w:rPr>
        <w:t>Candidaturas Independientes del Instituto Electoral del Estado de Colima para el Proceso Electoral Local 2014-2015.</w:t>
      </w:r>
    </w:p>
    <w:p w:rsidR="00946BAA" w:rsidRPr="00DC4E13" w:rsidRDefault="00946BAA" w:rsidP="009071A8">
      <w:pPr>
        <w:tabs>
          <w:tab w:val="center" w:pos="426"/>
          <w:tab w:val="left" w:pos="4928"/>
        </w:tabs>
        <w:spacing w:line="360" w:lineRule="auto"/>
        <w:jc w:val="both"/>
        <w:rPr>
          <w:rFonts w:ascii="Arial" w:hAnsi="Arial" w:cs="Arial"/>
          <w:sz w:val="22"/>
          <w:szCs w:val="22"/>
        </w:rPr>
      </w:pPr>
    </w:p>
    <w:p w:rsidR="00A73A7B" w:rsidRPr="00DC4E13" w:rsidRDefault="00B6161A" w:rsidP="009071A8">
      <w:pPr>
        <w:numPr>
          <w:ilvl w:val="0"/>
          <w:numId w:val="49"/>
        </w:numPr>
        <w:tabs>
          <w:tab w:val="center" w:pos="426"/>
          <w:tab w:val="left" w:pos="4928"/>
        </w:tabs>
        <w:spacing w:line="360" w:lineRule="auto"/>
        <w:ind w:left="0" w:firstLine="0"/>
        <w:jc w:val="both"/>
        <w:rPr>
          <w:rFonts w:ascii="Arial" w:hAnsi="Arial" w:cs="Arial"/>
          <w:sz w:val="22"/>
          <w:szCs w:val="22"/>
        </w:rPr>
      </w:pPr>
      <w:r w:rsidRPr="00DC4E13">
        <w:rPr>
          <w:rFonts w:ascii="Arial" w:hAnsi="Arial" w:cs="Arial"/>
          <w:sz w:val="22"/>
          <w:szCs w:val="22"/>
        </w:rPr>
        <w:t xml:space="preserve">En el desarrollo de la Sexta Sesión Ordinaria del Periodo Interproceso 2015-2017, celebrada el día 4 de noviembre de 2016, el Consejo General del Instituto Electoral del Estado de Colima, aprobó el Acuerdo número IEE/CG/A029/2016, a través del cual emitió el </w:t>
      </w:r>
      <w:r w:rsidRPr="00DC4E13">
        <w:rPr>
          <w:rFonts w:ascii="Arial" w:hAnsi="Arial" w:cs="Arial"/>
          <w:i/>
          <w:sz w:val="22"/>
          <w:szCs w:val="22"/>
        </w:rPr>
        <w:t>“Reglamento de Comisiones del Consejo General del Instituto Electoral del Estado de Colima”</w:t>
      </w:r>
      <w:r w:rsidR="00FC6CE4" w:rsidRPr="00DC4E13">
        <w:rPr>
          <w:rFonts w:ascii="Arial" w:hAnsi="Arial" w:cs="Arial"/>
          <w:i/>
          <w:sz w:val="22"/>
          <w:szCs w:val="22"/>
        </w:rPr>
        <w:t>.</w:t>
      </w:r>
    </w:p>
    <w:p w:rsidR="00A73A7B" w:rsidRPr="00DC4E13" w:rsidRDefault="00A73A7B" w:rsidP="009071A8">
      <w:pPr>
        <w:pStyle w:val="Prrafodelista"/>
        <w:spacing w:after="0" w:line="360" w:lineRule="auto"/>
        <w:rPr>
          <w:rFonts w:ascii="Arial" w:hAnsi="Arial" w:cs="Arial"/>
          <w:lang w:val="es-MX"/>
        </w:rPr>
      </w:pPr>
    </w:p>
    <w:p w:rsidR="00B02E9A" w:rsidRPr="00DC4E13" w:rsidRDefault="00A73A7B" w:rsidP="009071A8">
      <w:pPr>
        <w:numPr>
          <w:ilvl w:val="0"/>
          <w:numId w:val="49"/>
        </w:numPr>
        <w:tabs>
          <w:tab w:val="center" w:pos="426"/>
          <w:tab w:val="left" w:pos="4928"/>
        </w:tabs>
        <w:spacing w:line="360" w:lineRule="auto"/>
        <w:ind w:left="0" w:firstLine="0"/>
        <w:jc w:val="both"/>
        <w:rPr>
          <w:rFonts w:ascii="Arial" w:hAnsi="Arial" w:cs="Arial"/>
          <w:sz w:val="22"/>
          <w:szCs w:val="22"/>
        </w:rPr>
      </w:pPr>
      <w:r w:rsidRPr="00DC4E13">
        <w:rPr>
          <w:rFonts w:ascii="Arial" w:hAnsi="Arial" w:cs="Arial"/>
          <w:sz w:val="22"/>
          <w:szCs w:val="22"/>
          <w:lang w:val="es-MX"/>
        </w:rPr>
        <w:t>El día 29 de junio del año que transcurre, se publicaron en el Diario Oficial de “El Estado de Colima” mediante Decreto número 3</w:t>
      </w:r>
      <w:r w:rsidR="000D7239" w:rsidRPr="00DC4E13">
        <w:rPr>
          <w:rFonts w:ascii="Arial" w:hAnsi="Arial" w:cs="Arial"/>
          <w:sz w:val="22"/>
          <w:szCs w:val="22"/>
          <w:lang w:val="es-MX"/>
        </w:rPr>
        <w:t>20 las más reci</w:t>
      </w:r>
      <w:r w:rsidRPr="00DC4E13">
        <w:rPr>
          <w:rFonts w:ascii="Arial" w:hAnsi="Arial" w:cs="Arial"/>
          <w:sz w:val="22"/>
          <w:szCs w:val="22"/>
          <w:lang w:val="es-MX"/>
        </w:rPr>
        <w:t xml:space="preserve">entes reformas al Código </w:t>
      </w:r>
      <w:r w:rsidR="000D7239" w:rsidRPr="00DC4E13">
        <w:rPr>
          <w:rFonts w:ascii="Arial" w:hAnsi="Arial" w:cs="Arial"/>
          <w:sz w:val="22"/>
          <w:szCs w:val="22"/>
          <w:lang w:val="es-MX"/>
        </w:rPr>
        <w:t>Electoral del Estado de Colima</w:t>
      </w:r>
      <w:r w:rsidRPr="00DC4E13">
        <w:rPr>
          <w:rFonts w:ascii="Arial" w:hAnsi="Arial" w:cs="Arial"/>
          <w:sz w:val="22"/>
          <w:szCs w:val="22"/>
          <w:lang w:val="es-MX"/>
        </w:rPr>
        <w:t>, entre las cuales se realizaron diversas modificaciones al Libro Séptimo, De las Candidaturas Independientes, entre otras.</w:t>
      </w:r>
    </w:p>
    <w:p w:rsidR="00B02E9A" w:rsidRPr="00DC4E13" w:rsidRDefault="00B02E9A" w:rsidP="009071A8">
      <w:pPr>
        <w:pStyle w:val="Prrafodelista"/>
        <w:spacing w:after="0" w:line="360" w:lineRule="auto"/>
        <w:rPr>
          <w:rFonts w:ascii="Arial" w:hAnsi="Arial" w:cs="Arial"/>
        </w:rPr>
      </w:pPr>
    </w:p>
    <w:p w:rsidR="00B02E9A" w:rsidRPr="00DC4E13" w:rsidRDefault="00B02E9A" w:rsidP="009071A8">
      <w:pPr>
        <w:numPr>
          <w:ilvl w:val="0"/>
          <w:numId w:val="49"/>
        </w:numPr>
        <w:tabs>
          <w:tab w:val="center" w:pos="426"/>
          <w:tab w:val="left" w:pos="4928"/>
        </w:tabs>
        <w:spacing w:line="360" w:lineRule="auto"/>
        <w:ind w:left="0" w:firstLine="0"/>
        <w:jc w:val="both"/>
        <w:rPr>
          <w:rFonts w:ascii="Arial" w:hAnsi="Arial" w:cs="Arial"/>
          <w:sz w:val="22"/>
          <w:szCs w:val="22"/>
        </w:rPr>
      </w:pPr>
      <w:r w:rsidRPr="00DC4E13">
        <w:rPr>
          <w:rFonts w:ascii="Arial" w:hAnsi="Arial" w:cs="Arial"/>
          <w:sz w:val="22"/>
          <w:szCs w:val="22"/>
        </w:rPr>
        <w:t>El Consejo General del Instituto Nacional Electoral, en Sesión Extraordinaria celebrada el 7 de septiembre de 2016, aprobó el Acuerdo número INE/CG661/2016, por el que se emitió el Reglamento de Elecciones, mediante el cual, entre otras cosas, se determinó lo relativo a la formalización del  Convenio General de Coordinación entre el INE y los Organismos Públicos Locales (OPL), donde se establecieron las bases generales de coordinación para la organización de los procesos electorales locales, así como también lo referente a Candidaturas Independientes, entre otros rubros.</w:t>
      </w:r>
    </w:p>
    <w:p w:rsidR="00B02E9A" w:rsidRPr="00DC4E13" w:rsidRDefault="00B02E9A" w:rsidP="009071A8">
      <w:pPr>
        <w:tabs>
          <w:tab w:val="center" w:pos="426"/>
          <w:tab w:val="left" w:pos="4928"/>
        </w:tabs>
        <w:spacing w:line="360" w:lineRule="auto"/>
        <w:jc w:val="both"/>
        <w:rPr>
          <w:rFonts w:ascii="Arial" w:hAnsi="Arial" w:cs="Arial"/>
          <w:sz w:val="22"/>
          <w:szCs w:val="22"/>
        </w:rPr>
      </w:pPr>
    </w:p>
    <w:p w:rsidR="00731C1C" w:rsidRPr="00DC4E13" w:rsidRDefault="0075219E" w:rsidP="009071A8">
      <w:pPr>
        <w:numPr>
          <w:ilvl w:val="0"/>
          <w:numId w:val="49"/>
        </w:numPr>
        <w:tabs>
          <w:tab w:val="center" w:pos="426"/>
          <w:tab w:val="left" w:pos="4928"/>
        </w:tabs>
        <w:spacing w:line="360" w:lineRule="auto"/>
        <w:ind w:left="0" w:firstLine="0"/>
        <w:jc w:val="both"/>
        <w:rPr>
          <w:rFonts w:ascii="Arial" w:hAnsi="Arial" w:cs="Arial"/>
          <w:sz w:val="22"/>
          <w:szCs w:val="22"/>
        </w:rPr>
      </w:pPr>
      <w:r w:rsidRPr="00DC4E13">
        <w:rPr>
          <w:rFonts w:ascii="Arial" w:hAnsi="Arial" w:cs="Arial"/>
          <w:sz w:val="22"/>
          <w:szCs w:val="22"/>
          <w:lang w:val="es-MX"/>
        </w:rPr>
        <w:lastRenderedPageBreak/>
        <w:t>El día 9 de octubre de 2017, durante la Trigésima Octava Sesión Extraordinaria del Periodo Interproceso 2015-2017 el Consejo General del Instituto Electoral del Estado de Colima emitió el Acuerdo IEE/CG/A066/2017 mediante el cual se aprobó el Calendario oficial para el Proceso Electoral Local 2017-2018, estableciéndose dentro del mismo las fechas</w:t>
      </w:r>
      <w:r w:rsidR="00731C1C" w:rsidRPr="00DC4E13">
        <w:rPr>
          <w:rFonts w:ascii="Arial" w:hAnsi="Arial" w:cs="Arial"/>
          <w:sz w:val="22"/>
          <w:szCs w:val="22"/>
          <w:lang w:val="es-MX"/>
        </w:rPr>
        <w:t xml:space="preserve"> de inicio y conclusión del periodo del respaldo ciudadano</w:t>
      </w:r>
      <w:r w:rsidRPr="00DC4E13">
        <w:rPr>
          <w:rFonts w:ascii="Arial" w:hAnsi="Arial" w:cs="Arial"/>
          <w:sz w:val="22"/>
          <w:szCs w:val="22"/>
          <w:lang w:val="es-MX"/>
        </w:rPr>
        <w:t xml:space="preserve"> y campañas electorales del referido Proceso Electoral.</w:t>
      </w:r>
    </w:p>
    <w:p w:rsidR="00A73A7B" w:rsidRPr="00DC4E13" w:rsidRDefault="00A73A7B" w:rsidP="009071A8">
      <w:pPr>
        <w:pStyle w:val="Prrafodelista"/>
        <w:spacing w:after="0" w:line="360" w:lineRule="auto"/>
        <w:rPr>
          <w:rFonts w:ascii="Arial" w:hAnsi="Arial" w:cs="Arial"/>
          <w:lang w:val="es-MX"/>
        </w:rPr>
      </w:pPr>
    </w:p>
    <w:p w:rsidR="00A73A7B" w:rsidRPr="00DC4E13" w:rsidRDefault="0075219E" w:rsidP="009071A8">
      <w:pPr>
        <w:numPr>
          <w:ilvl w:val="0"/>
          <w:numId w:val="49"/>
        </w:numPr>
        <w:tabs>
          <w:tab w:val="center" w:pos="426"/>
          <w:tab w:val="left" w:pos="4928"/>
        </w:tabs>
        <w:spacing w:line="360" w:lineRule="auto"/>
        <w:ind w:left="0" w:firstLine="0"/>
        <w:jc w:val="both"/>
        <w:rPr>
          <w:rFonts w:ascii="Arial" w:hAnsi="Arial" w:cs="Arial"/>
          <w:sz w:val="22"/>
          <w:szCs w:val="22"/>
        </w:rPr>
      </w:pPr>
      <w:r w:rsidRPr="00DC4E13">
        <w:rPr>
          <w:rFonts w:ascii="Arial" w:hAnsi="Arial" w:cs="Arial"/>
          <w:sz w:val="22"/>
          <w:szCs w:val="22"/>
          <w:lang w:val="es-MX"/>
        </w:rPr>
        <w:t xml:space="preserve">El día 12 de Octubre </w:t>
      </w:r>
      <w:r w:rsidR="00B6161A" w:rsidRPr="00DC4E13">
        <w:rPr>
          <w:rFonts w:ascii="Arial" w:hAnsi="Arial" w:cs="Arial"/>
          <w:sz w:val="22"/>
          <w:szCs w:val="22"/>
          <w:lang w:val="es-MX"/>
        </w:rPr>
        <w:t>de 2017</w:t>
      </w:r>
      <w:r w:rsidRPr="00DC4E13">
        <w:rPr>
          <w:rFonts w:ascii="Arial" w:hAnsi="Arial" w:cs="Arial"/>
          <w:sz w:val="22"/>
          <w:szCs w:val="22"/>
          <w:lang w:val="es-MX"/>
        </w:rPr>
        <w:t>, mediante Acuerdo IEE/CG/A068/2017, se llevó a cabo la Sesión del Consejo General del Instituto Electoral del Estado de Colima, para la instalación formal de este Órgano Superior de Dirección, haciendo la declaratoria legal del inicio del Proceso Electoral Local 2017-2018, en el que se elegirá a las y los integrantes del Poder Legislativo y las planillas de los diez Ayuntamientos de la entidad.</w:t>
      </w:r>
    </w:p>
    <w:p w:rsidR="00A73A7B" w:rsidRPr="00DC4E13" w:rsidRDefault="00A73A7B" w:rsidP="009071A8">
      <w:pPr>
        <w:pStyle w:val="Prrafodelista"/>
        <w:spacing w:after="0" w:line="360" w:lineRule="auto"/>
        <w:rPr>
          <w:rFonts w:ascii="Arial" w:hAnsi="Arial" w:cs="Arial"/>
          <w:color w:val="000000"/>
          <w:lang w:val="es-MX"/>
        </w:rPr>
      </w:pPr>
    </w:p>
    <w:p w:rsidR="00A73A7B" w:rsidRPr="00DC4E13" w:rsidRDefault="0075219E" w:rsidP="009071A8">
      <w:pPr>
        <w:numPr>
          <w:ilvl w:val="0"/>
          <w:numId w:val="49"/>
        </w:numPr>
        <w:tabs>
          <w:tab w:val="center" w:pos="426"/>
          <w:tab w:val="left" w:pos="4928"/>
        </w:tabs>
        <w:spacing w:line="360" w:lineRule="auto"/>
        <w:ind w:left="0" w:firstLine="0"/>
        <w:jc w:val="both"/>
        <w:rPr>
          <w:rFonts w:ascii="Arial" w:hAnsi="Arial" w:cs="Arial"/>
          <w:sz w:val="22"/>
          <w:szCs w:val="22"/>
        </w:rPr>
      </w:pPr>
      <w:r w:rsidRPr="00DC4E13">
        <w:rPr>
          <w:rFonts w:ascii="Arial" w:hAnsi="Arial" w:cs="Arial"/>
          <w:color w:val="000000"/>
          <w:sz w:val="22"/>
          <w:szCs w:val="22"/>
          <w:lang w:val="es-MX"/>
        </w:rPr>
        <w:t xml:space="preserve">Con fecha 13 de noviembre de 2017, durante la </w:t>
      </w:r>
      <w:r w:rsidRPr="00DC4E13">
        <w:rPr>
          <w:rFonts w:ascii="Arial" w:eastAsia="Calibri" w:hAnsi="Arial" w:cs="Arial"/>
          <w:sz w:val="22"/>
          <w:szCs w:val="22"/>
          <w:lang w:val="es-MX" w:eastAsia="en-US"/>
        </w:rPr>
        <w:t>Tercera Sesión Ordinaria del Proceso Electoral Local 2017-2018 del Consejo General,</w:t>
      </w:r>
      <w:r w:rsidRPr="00DC4E13">
        <w:rPr>
          <w:rFonts w:ascii="Arial" w:hAnsi="Arial" w:cs="Arial"/>
          <w:sz w:val="22"/>
          <w:szCs w:val="22"/>
          <w:lang w:val="es-MX" w:eastAsia="en-US"/>
        </w:rPr>
        <w:t xml:space="preserve"> se aprobó el Acuerdo IEE/CG/A006/2017, relativo </w:t>
      </w:r>
      <w:r w:rsidR="00915A43" w:rsidRPr="00DC4E13">
        <w:rPr>
          <w:rFonts w:ascii="Arial" w:hAnsi="Arial" w:cs="Arial"/>
          <w:sz w:val="22"/>
          <w:szCs w:val="22"/>
          <w:lang w:val="es-MX" w:eastAsia="en-US"/>
        </w:rPr>
        <w:t xml:space="preserve">a </w:t>
      </w:r>
      <w:r w:rsidRPr="00DC4E13">
        <w:rPr>
          <w:rFonts w:ascii="Arial" w:hAnsi="Arial" w:cs="Arial"/>
          <w:sz w:val="22"/>
          <w:szCs w:val="22"/>
          <w:lang w:val="es-MX" w:eastAsia="en-US"/>
        </w:rPr>
        <w:t xml:space="preserve">la </w:t>
      </w:r>
      <w:r w:rsidR="004F533F" w:rsidRPr="00DC4E13">
        <w:rPr>
          <w:rFonts w:ascii="Arial" w:hAnsi="Arial" w:cs="Arial"/>
          <w:sz w:val="22"/>
          <w:szCs w:val="22"/>
          <w:lang w:val="es-MX" w:eastAsia="en-US"/>
        </w:rPr>
        <w:t>conformació</w:t>
      </w:r>
      <w:r w:rsidRPr="00DC4E13">
        <w:rPr>
          <w:rFonts w:ascii="Arial" w:hAnsi="Arial" w:cs="Arial"/>
          <w:sz w:val="22"/>
          <w:szCs w:val="22"/>
          <w:lang w:val="es-MX" w:eastAsia="en-US"/>
        </w:rPr>
        <w:t>n de</w:t>
      </w:r>
      <w:r w:rsidRPr="00DC4E13">
        <w:rPr>
          <w:rFonts w:ascii="Arial" w:eastAsia="Calibri" w:hAnsi="Arial" w:cs="Arial"/>
          <w:b/>
          <w:sz w:val="22"/>
          <w:szCs w:val="22"/>
          <w:lang w:val="es-MX" w:eastAsia="en-US"/>
        </w:rPr>
        <w:t xml:space="preserve"> </w:t>
      </w:r>
      <w:r w:rsidRPr="00DC4E13">
        <w:rPr>
          <w:rFonts w:ascii="Arial" w:hAnsi="Arial" w:cs="Arial"/>
          <w:sz w:val="22"/>
          <w:szCs w:val="22"/>
          <w:lang w:val="es-MX" w:eastAsia="en-US"/>
        </w:rPr>
        <w:t xml:space="preserve">la Comisión Temporal para el </w:t>
      </w:r>
      <w:r w:rsidR="00C8536E" w:rsidRPr="00DC4E13">
        <w:rPr>
          <w:rFonts w:ascii="Arial" w:hAnsi="Arial" w:cs="Arial"/>
          <w:sz w:val="22"/>
          <w:szCs w:val="22"/>
          <w:lang w:val="es-MX" w:eastAsia="en-US"/>
        </w:rPr>
        <w:t>S</w:t>
      </w:r>
      <w:r w:rsidRPr="00DC4E13">
        <w:rPr>
          <w:rFonts w:ascii="Arial" w:hAnsi="Arial" w:cs="Arial"/>
          <w:sz w:val="22"/>
          <w:szCs w:val="22"/>
          <w:lang w:val="es-MX" w:eastAsia="en-US"/>
        </w:rPr>
        <w:t xml:space="preserve">eguimiento y </w:t>
      </w:r>
      <w:r w:rsidR="00C8536E" w:rsidRPr="00DC4E13">
        <w:rPr>
          <w:rFonts w:ascii="Arial" w:hAnsi="Arial" w:cs="Arial"/>
          <w:sz w:val="22"/>
          <w:szCs w:val="22"/>
          <w:lang w:val="es-MX" w:eastAsia="en-US"/>
        </w:rPr>
        <w:t>D</w:t>
      </w:r>
      <w:r w:rsidR="008A21EE" w:rsidRPr="00DC4E13">
        <w:rPr>
          <w:rFonts w:ascii="Arial" w:hAnsi="Arial" w:cs="Arial"/>
          <w:sz w:val="22"/>
          <w:szCs w:val="22"/>
          <w:lang w:val="es-MX" w:eastAsia="en-US"/>
        </w:rPr>
        <w:t>ictaminación del R</w:t>
      </w:r>
      <w:r w:rsidRPr="00DC4E13">
        <w:rPr>
          <w:rFonts w:ascii="Arial" w:hAnsi="Arial" w:cs="Arial"/>
          <w:sz w:val="22"/>
          <w:szCs w:val="22"/>
          <w:lang w:val="es-MX" w:eastAsia="en-US"/>
        </w:rPr>
        <w:t>egistro de Candidaturas Independientes para el Proceso Electoral Local 2017-2018.</w:t>
      </w:r>
    </w:p>
    <w:p w:rsidR="00A73A7B" w:rsidRPr="00DC4E13" w:rsidRDefault="00A73A7B" w:rsidP="009071A8">
      <w:pPr>
        <w:pStyle w:val="Prrafodelista"/>
        <w:spacing w:after="0" w:line="360" w:lineRule="auto"/>
        <w:rPr>
          <w:rFonts w:ascii="Arial" w:hAnsi="Arial" w:cs="Arial"/>
          <w:color w:val="000000"/>
          <w:lang w:val="es-ES"/>
        </w:rPr>
      </w:pPr>
    </w:p>
    <w:p w:rsidR="00A73A7B" w:rsidRPr="00DC4E13" w:rsidRDefault="006413D5" w:rsidP="009071A8">
      <w:pPr>
        <w:numPr>
          <w:ilvl w:val="0"/>
          <w:numId w:val="49"/>
        </w:numPr>
        <w:tabs>
          <w:tab w:val="center" w:pos="426"/>
          <w:tab w:val="left" w:pos="4928"/>
        </w:tabs>
        <w:spacing w:line="360" w:lineRule="auto"/>
        <w:ind w:left="0" w:firstLine="0"/>
        <w:jc w:val="both"/>
        <w:rPr>
          <w:rFonts w:ascii="Arial" w:hAnsi="Arial" w:cs="Arial"/>
          <w:sz w:val="22"/>
          <w:szCs w:val="22"/>
        </w:rPr>
      </w:pPr>
      <w:r w:rsidRPr="00DC4E13">
        <w:rPr>
          <w:rFonts w:ascii="Arial" w:hAnsi="Arial" w:cs="Arial"/>
          <w:color w:val="000000"/>
          <w:sz w:val="22"/>
          <w:szCs w:val="22"/>
          <w:lang w:val="es-MX"/>
        </w:rPr>
        <w:t>En virtud de la c</w:t>
      </w:r>
      <w:r w:rsidR="005F79EF" w:rsidRPr="00DC4E13">
        <w:rPr>
          <w:rFonts w:ascii="Arial" w:hAnsi="Arial" w:cs="Arial"/>
          <w:color w:val="000000"/>
          <w:sz w:val="22"/>
          <w:szCs w:val="22"/>
          <w:lang w:val="es-MX"/>
        </w:rPr>
        <w:t>onvocatoria IEE-CTCI-01-2017 del</w:t>
      </w:r>
      <w:r w:rsidR="00FD1636" w:rsidRPr="00DC4E13">
        <w:rPr>
          <w:rFonts w:ascii="Arial" w:hAnsi="Arial" w:cs="Arial"/>
          <w:color w:val="000000"/>
          <w:sz w:val="22"/>
          <w:szCs w:val="22"/>
          <w:lang w:val="es-MX"/>
        </w:rPr>
        <w:t xml:space="preserve"> día</w:t>
      </w:r>
      <w:r w:rsidR="009947F0" w:rsidRPr="00DC4E13">
        <w:rPr>
          <w:rFonts w:ascii="Arial" w:hAnsi="Arial" w:cs="Arial"/>
          <w:color w:val="000000"/>
          <w:sz w:val="22"/>
          <w:szCs w:val="22"/>
          <w:lang w:val="es-MX"/>
        </w:rPr>
        <w:t xml:space="preserve"> </w:t>
      </w:r>
      <w:r w:rsidR="00FD1636" w:rsidRPr="00DC4E13">
        <w:rPr>
          <w:rFonts w:ascii="Arial" w:hAnsi="Arial" w:cs="Arial"/>
          <w:color w:val="000000"/>
          <w:sz w:val="22"/>
          <w:szCs w:val="22"/>
          <w:lang w:val="es-MX"/>
        </w:rPr>
        <w:t xml:space="preserve">21 de noviembre de 2017, </w:t>
      </w:r>
      <w:r w:rsidR="009947F0" w:rsidRPr="00DC4E13">
        <w:rPr>
          <w:rFonts w:ascii="Arial" w:hAnsi="Arial" w:cs="Arial"/>
          <w:color w:val="000000"/>
          <w:sz w:val="22"/>
          <w:szCs w:val="22"/>
          <w:lang w:val="es-MX"/>
        </w:rPr>
        <w:t>dio inicio</w:t>
      </w:r>
      <w:r w:rsidR="00FD1636" w:rsidRPr="00DC4E13">
        <w:rPr>
          <w:rFonts w:ascii="Arial" w:hAnsi="Arial" w:cs="Arial"/>
          <w:color w:val="000000"/>
          <w:sz w:val="22"/>
          <w:szCs w:val="22"/>
          <w:lang w:val="es-MX"/>
        </w:rPr>
        <w:t xml:space="preserve"> la Primera Sesión Extraordinaria de la </w:t>
      </w:r>
      <w:r w:rsidR="00FD1636" w:rsidRPr="00DC4E13">
        <w:rPr>
          <w:rFonts w:ascii="Arial" w:hAnsi="Arial" w:cs="Arial"/>
          <w:sz w:val="22"/>
          <w:szCs w:val="22"/>
          <w:lang w:val="es-MX" w:eastAsia="en-US"/>
        </w:rPr>
        <w:t>Comisión T</w:t>
      </w:r>
      <w:r w:rsidR="00C8536E" w:rsidRPr="00DC4E13">
        <w:rPr>
          <w:rFonts w:ascii="Arial" w:hAnsi="Arial" w:cs="Arial"/>
          <w:sz w:val="22"/>
          <w:szCs w:val="22"/>
          <w:lang w:val="es-MX" w:eastAsia="en-US"/>
        </w:rPr>
        <w:t>emporal para el Seguimiento y D</w:t>
      </w:r>
      <w:r w:rsidR="008A21EE" w:rsidRPr="00DC4E13">
        <w:rPr>
          <w:rFonts w:ascii="Arial" w:hAnsi="Arial" w:cs="Arial"/>
          <w:sz w:val="22"/>
          <w:szCs w:val="22"/>
          <w:lang w:val="es-MX" w:eastAsia="en-US"/>
        </w:rPr>
        <w:t>ictaminación del R</w:t>
      </w:r>
      <w:r w:rsidR="00FD1636" w:rsidRPr="00DC4E13">
        <w:rPr>
          <w:rFonts w:ascii="Arial" w:hAnsi="Arial" w:cs="Arial"/>
          <w:sz w:val="22"/>
          <w:szCs w:val="22"/>
          <w:lang w:val="es-MX" w:eastAsia="en-US"/>
        </w:rPr>
        <w:t xml:space="preserve">egistro de Candidaturas Independientes para el Proceso Electoral Local 2017-2018, </w:t>
      </w:r>
      <w:r w:rsidR="009947F0" w:rsidRPr="00DC4E13">
        <w:rPr>
          <w:rFonts w:ascii="Arial" w:hAnsi="Arial" w:cs="Arial"/>
          <w:sz w:val="22"/>
          <w:szCs w:val="22"/>
          <w:lang w:val="es-MX" w:eastAsia="en-US"/>
        </w:rPr>
        <w:t xml:space="preserve">en la que se decretaron los recesos </w:t>
      </w:r>
      <w:r w:rsidR="009947F0" w:rsidRPr="00DC4E13">
        <w:rPr>
          <w:rFonts w:ascii="Arial" w:hAnsi="Arial" w:cs="Arial"/>
          <w:sz w:val="22"/>
          <w:szCs w:val="22"/>
          <w:lang w:val="es-MX" w:eastAsia="es-MX"/>
        </w:rPr>
        <w:t>necesarios</w:t>
      </w:r>
      <w:r w:rsidR="009947F0" w:rsidRPr="00DC4E13">
        <w:rPr>
          <w:rFonts w:ascii="Arial" w:hAnsi="Arial" w:cs="Arial"/>
          <w:sz w:val="22"/>
          <w:szCs w:val="22"/>
          <w:lang w:eastAsia="es-MX"/>
        </w:rPr>
        <w:t>, reanudando las actividades para la revisión respectiva durante los días 2</w:t>
      </w:r>
      <w:r w:rsidR="009947F0" w:rsidRPr="00DC4E13">
        <w:rPr>
          <w:rFonts w:ascii="Arial" w:hAnsi="Arial" w:cs="Arial"/>
          <w:sz w:val="22"/>
          <w:szCs w:val="22"/>
          <w:lang w:val="es-MX" w:eastAsia="es-MX"/>
        </w:rPr>
        <w:t>2</w:t>
      </w:r>
      <w:r w:rsidR="009947F0" w:rsidRPr="00DC4E13">
        <w:rPr>
          <w:rFonts w:ascii="Arial" w:hAnsi="Arial" w:cs="Arial"/>
          <w:sz w:val="22"/>
          <w:szCs w:val="22"/>
          <w:lang w:eastAsia="es-MX"/>
        </w:rPr>
        <w:t>, 25</w:t>
      </w:r>
      <w:r w:rsidR="009947F0" w:rsidRPr="00DC4E13">
        <w:rPr>
          <w:rFonts w:ascii="Arial" w:hAnsi="Arial" w:cs="Arial"/>
          <w:sz w:val="22"/>
          <w:szCs w:val="22"/>
          <w:lang w:val="es-MX" w:eastAsia="es-MX"/>
        </w:rPr>
        <w:t>, 28 y 29 de noviembre de 2017, y culminando</w:t>
      </w:r>
      <w:r w:rsidR="009A2AD9" w:rsidRPr="00DC4E13">
        <w:rPr>
          <w:rFonts w:ascii="Arial" w:hAnsi="Arial" w:cs="Arial"/>
          <w:sz w:val="22"/>
          <w:szCs w:val="22"/>
          <w:lang w:val="es-MX" w:eastAsia="es-MX"/>
        </w:rPr>
        <w:t xml:space="preserve"> la sesión</w:t>
      </w:r>
      <w:r w:rsidR="009947F0" w:rsidRPr="00DC4E13">
        <w:rPr>
          <w:rFonts w:ascii="Arial" w:hAnsi="Arial" w:cs="Arial"/>
          <w:sz w:val="22"/>
          <w:szCs w:val="22"/>
          <w:lang w:val="es-MX" w:eastAsia="es-MX"/>
        </w:rPr>
        <w:t xml:space="preserve"> el 30 de noviembre del mismo año, aprobándose</w:t>
      </w:r>
      <w:r w:rsidR="009A2AD9" w:rsidRPr="00DC4E13">
        <w:rPr>
          <w:rFonts w:ascii="Arial" w:hAnsi="Arial" w:cs="Arial"/>
          <w:sz w:val="22"/>
          <w:szCs w:val="22"/>
          <w:lang w:val="es-MX" w:eastAsia="en-US"/>
        </w:rPr>
        <w:t xml:space="preserve"> </w:t>
      </w:r>
      <w:r w:rsidR="00731C1C" w:rsidRPr="00DC4E13">
        <w:rPr>
          <w:rFonts w:ascii="Arial" w:hAnsi="Arial" w:cs="Arial"/>
          <w:sz w:val="22"/>
          <w:szCs w:val="22"/>
          <w:lang w:val="es-MX" w:eastAsia="en-US"/>
        </w:rPr>
        <w:t xml:space="preserve">en esta última fecha, </w:t>
      </w:r>
      <w:r w:rsidR="009A2AD9" w:rsidRPr="00DC4E13">
        <w:rPr>
          <w:rFonts w:ascii="Arial" w:hAnsi="Arial" w:cs="Arial"/>
          <w:sz w:val="22"/>
          <w:szCs w:val="22"/>
          <w:lang w:val="es-MX" w:eastAsia="en-US"/>
        </w:rPr>
        <w:t xml:space="preserve">el </w:t>
      </w:r>
      <w:r w:rsidR="00FD1636" w:rsidRPr="00DC4E13">
        <w:rPr>
          <w:rFonts w:ascii="Arial" w:hAnsi="Arial" w:cs="Arial"/>
          <w:sz w:val="22"/>
          <w:szCs w:val="22"/>
          <w:lang w:val="es-MX" w:eastAsia="en-US"/>
        </w:rPr>
        <w:t>punto del Orden del d</w:t>
      </w:r>
      <w:r w:rsidR="009A2AD9" w:rsidRPr="00DC4E13">
        <w:rPr>
          <w:rFonts w:ascii="Arial" w:hAnsi="Arial" w:cs="Arial"/>
          <w:sz w:val="22"/>
          <w:szCs w:val="22"/>
          <w:lang w:val="es-MX" w:eastAsia="en-US"/>
        </w:rPr>
        <w:t xml:space="preserve">ía </w:t>
      </w:r>
      <w:r w:rsidR="00FD1636" w:rsidRPr="00DC4E13">
        <w:rPr>
          <w:rFonts w:ascii="Arial" w:hAnsi="Arial" w:cs="Arial"/>
          <w:sz w:val="22"/>
          <w:szCs w:val="22"/>
          <w:lang w:val="es-MX" w:eastAsia="en-US"/>
        </w:rPr>
        <w:t xml:space="preserve">relativo </w:t>
      </w:r>
      <w:r w:rsidR="00FD1636" w:rsidRPr="00DC4E13">
        <w:rPr>
          <w:rFonts w:ascii="Arial" w:hAnsi="Arial" w:cs="Arial"/>
          <w:i/>
          <w:sz w:val="22"/>
          <w:szCs w:val="22"/>
          <w:lang w:val="es-MX" w:eastAsia="en-US"/>
        </w:rPr>
        <w:t>al Proyecto d</w:t>
      </w:r>
      <w:bookmarkStart w:id="1" w:name="OLE_LINK1"/>
      <w:r w:rsidR="00FD1636" w:rsidRPr="00DC4E13">
        <w:rPr>
          <w:rFonts w:ascii="Arial" w:hAnsi="Arial" w:cs="Arial"/>
          <w:i/>
          <w:sz w:val="22"/>
          <w:szCs w:val="22"/>
          <w:lang w:val="es-MX" w:eastAsia="en-US"/>
        </w:rPr>
        <w:t xml:space="preserve">e Reglamento de </w:t>
      </w:r>
      <w:r w:rsidR="009947F0" w:rsidRPr="00DC4E13">
        <w:rPr>
          <w:rFonts w:ascii="Arial" w:hAnsi="Arial" w:cs="Arial"/>
          <w:i/>
          <w:sz w:val="22"/>
          <w:szCs w:val="22"/>
          <w:lang w:val="es-MX" w:eastAsia="en-US"/>
        </w:rPr>
        <w:t>Candidaturas</w:t>
      </w:r>
      <w:r w:rsidR="00FD1636" w:rsidRPr="00DC4E13">
        <w:rPr>
          <w:rFonts w:ascii="Arial" w:hAnsi="Arial" w:cs="Arial"/>
          <w:i/>
          <w:sz w:val="22"/>
          <w:szCs w:val="22"/>
          <w:lang w:val="es-MX" w:eastAsia="en-US"/>
        </w:rPr>
        <w:t xml:space="preserve"> Independientes del </w:t>
      </w:r>
      <w:r w:rsidR="009947F0" w:rsidRPr="00DC4E13">
        <w:rPr>
          <w:rFonts w:ascii="Arial" w:hAnsi="Arial" w:cs="Arial"/>
          <w:i/>
          <w:sz w:val="22"/>
          <w:szCs w:val="22"/>
          <w:lang w:val="es-MX" w:eastAsia="en-US"/>
        </w:rPr>
        <w:t>Instituto</w:t>
      </w:r>
      <w:r w:rsidR="00FD1636" w:rsidRPr="00DC4E13">
        <w:rPr>
          <w:rFonts w:ascii="Arial" w:hAnsi="Arial" w:cs="Arial"/>
          <w:i/>
          <w:sz w:val="22"/>
          <w:szCs w:val="22"/>
          <w:lang w:val="es-MX" w:eastAsia="en-US"/>
        </w:rPr>
        <w:t xml:space="preserve"> Electoral del </w:t>
      </w:r>
      <w:r w:rsidR="009947F0" w:rsidRPr="00DC4E13">
        <w:rPr>
          <w:rFonts w:ascii="Arial" w:hAnsi="Arial" w:cs="Arial"/>
          <w:i/>
          <w:sz w:val="22"/>
          <w:szCs w:val="22"/>
          <w:lang w:val="es-MX" w:eastAsia="en-US"/>
        </w:rPr>
        <w:t>Estado</w:t>
      </w:r>
      <w:r w:rsidR="00FD1636" w:rsidRPr="00DC4E13">
        <w:rPr>
          <w:rFonts w:ascii="Arial" w:hAnsi="Arial" w:cs="Arial"/>
          <w:i/>
          <w:sz w:val="22"/>
          <w:szCs w:val="22"/>
          <w:lang w:val="es-MX" w:eastAsia="en-US"/>
        </w:rPr>
        <w:t xml:space="preserve"> </w:t>
      </w:r>
      <w:r w:rsidR="009947F0" w:rsidRPr="00DC4E13">
        <w:rPr>
          <w:rFonts w:ascii="Arial" w:hAnsi="Arial" w:cs="Arial"/>
          <w:i/>
          <w:sz w:val="22"/>
          <w:szCs w:val="22"/>
          <w:lang w:val="es-MX" w:eastAsia="en-US"/>
        </w:rPr>
        <w:t>de Colima</w:t>
      </w:r>
      <w:bookmarkEnd w:id="1"/>
      <w:r w:rsidR="00FC6CE4" w:rsidRPr="00DC4E13">
        <w:rPr>
          <w:rFonts w:ascii="Arial" w:hAnsi="Arial" w:cs="Arial"/>
          <w:sz w:val="22"/>
          <w:szCs w:val="22"/>
          <w:lang w:val="es-MX" w:eastAsia="en-US"/>
        </w:rPr>
        <w:t xml:space="preserve"> </w:t>
      </w:r>
      <w:r w:rsidR="00FC6CE4" w:rsidRPr="00DC4E13">
        <w:rPr>
          <w:rFonts w:ascii="Arial" w:hAnsi="Arial" w:cs="Arial"/>
          <w:sz w:val="22"/>
          <w:szCs w:val="22"/>
        </w:rPr>
        <w:t>(Reglamento).</w:t>
      </w:r>
    </w:p>
    <w:p w:rsidR="00A73A7B" w:rsidRPr="00DC4E13" w:rsidRDefault="00A73A7B" w:rsidP="009071A8">
      <w:pPr>
        <w:pStyle w:val="Prrafodelista"/>
        <w:spacing w:after="0" w:line="360" w:lineRule="auto"/>
        <w:rPr>
          <w:rFonts w:ascii="Arial" w:hAnsi="Arial" w:cs="Arial"/>
          <w:color w:val="000000"/>
          <w:lang w:val="es-MX"/>
        </w:rPr>
      </w:pPr>
    </w:p>
    <w:p w:rsidR="00A73A7B" w:rsidRPr="00DC4E13" w:rsidRDefault="005F79EF" w:rsidP="009071A8">
      <w:pPr>
        <w:numPr>
          <w:ilvl w:val="0"/>
          <w:numId w:val="49"/>
        </w:numPr>
        <w:tabs>
          <w:tab w:val="center" w:pos="426"/>
          <w:tab w:val="left" w:pos="4928"/>
        </w:tabs>
        <w:spacing w:line="360" w:lineRule="auto"/>
        <w:ind w:left="0" w:firstLine="0"/>
        <w:jc w:val="both"/>
        <w:rPr>
          <w:rFonts w:ascii="Arial" w:hAnsi="Arial" w:cs="Arial"/>
          <w:sz w:val="22"/>
          <w:szCs w:val="22"/>
        </w:rPr>
      </w:pPr>
      <w:r w:rsidRPr="00DC4E13">
        <w:rPr>
          <w:rFonts w:ascii="Arial" w:hAnsi="Arial" w:cs="Arial"/>
          <w:color w:val="000000"/>
          <w:sz w:val="22"/>
          <w:szCs w:val="22"/>
          <w:lang w:val="es-MX"/>
        </w:rPr>
        <w:t xml:space="preserve">Con fecha </w:t>
      </w:r>
      <w:r w:rsidR="006413D5" w:rsidRPr="00DC4E13">
        <w:rPr>
          <w:rFonts w:ascii="Arial" w:hAnsi="Arial" w:cs="Arial"/>
          <w:color w:val="000000"/>
          <w:sz w:val="22"/>
          <w:szCs w:val="22"/>
          <w:lang w:val="es-MX"/>
        </w:rPr>
        <w:t>4 de diciembre de 2017, previa c</w:t>
      </w:r>
      <w:r w:rsidRPr="00DC4E13">
        <w:rPr>
          <w:rFonts w:ascii="Arial" w:hAnsi="Arial" w:cs="Arial"/>
          <w:color w:val="000000"/>
          <w:sz w:val="22"/>
          <w:szCs w:val="22"/>
          <w:lang w:val="es-MX"/>
        </w:rPr>
        <w:t xml:space="preserve">onvocatoria IEE-CTCI-03-2017 de la </w:t>
      </w:r>
      <w:r w:rsidRPr="00DC4E13">
        <w:rPr>
          <w:rFonts w:ascii="Arial" w:hAnsi="Arial" w:cs="Arial"/>
          <w:sz w:val="22"/>
          <w:szCs w:val="22"/>
          <w:lang w:val="es-MX" w:eastAsia="en-US"/>
        </w:rPr>
        <w:t>Comisión T</w:t>
      </w:r>
      <w:r w:rsidR="00C8536E" w:rsidRPr="00DC4E13">
        <w:rPr>
          <w:rFonts w:ascii="Arial" w:hAnsi="Arial" w:cs="Arial"/>
          <w:sz w:val="22"/>
          <w:szCs w:val="22"/>
          <w:lang w:val="es-MX" w:eastAsia="en-US"/>
        </w:rPr>
        <w:t>emporal para el S</w:t>
      </w:r>
      <w:r w:rsidRPr="00DC4E13">
        <w:rPr>
          <w:rFonts w:ascii="Arial" w:hAnsi="Arial" w:cs="Arial"/>
          <w:sz w:val="22"/>
          <w:szCs w:val="22"/>
          <w:lang w:val="es-MX" w:eastAsia="en-US"/>
        </w:rPr>
        <w:t xml:space="preserve">eguimiento y </w:t>
      </w:r>
      <w:r w:rsidR="00C8536E" w:rsidRPr="00DC4E13">
        <w:rPr>
          <w:rFonts w:ascii="Arial" w:hAnsi="Arial" w:cs="Arial"/>
          <w:sz w:val="22"/>
          <w:szCs w:val="22"/>
          <w:lang w:val="es-MX" w:eastAsia="en-US"/>
        </w:rPr>
        <w:t>D</w:t>
      </w:r>
      <w:r w:rsidR="008A21EE" w:rsidRPr="00DC4E13">
        <w:rPr>
          <w:rFonts w:ascii="Arial" w:hAnsi="Arial" w:cs="Arial"/>
          <w:sz w:val="22"/>
          <w:szCs w:val="22"/>
          <w:lang w:val="es-MX" w:eastAsia="en-US"/>
        </w:rPr>
        <w:t>ictaminación del R</w:t>
      </w:r>
      <w:r w:rsidRPr="00DC4E13">
        <w:rPr>
          <w:rFonts w:ascii="Arial" w:hAnsi="Arial" w:cs="Arial"/>
          <w:sz w:val="22"/>
          <w:szCs w:val="22"/>
          <w:lang w:val="es-MX" w:eastAsia="en-US"/>
        </w:rPr>
        <w:t xml:space="preserve">egistro de Candidaturas Independientes para el Proceso Electoral Local 2017-2018, </w:t>
      </w:r>
      <w:r w:rsidR="00D17F9F" w:rsidRPr="00DC4E13">
        <w:rPr>
          <w:rFonts w:ascii="Arial" w:hAnsi="Arial" w:cs="Arial"/>
          <w:sz w:val="22"/>
          <w:szCs w:val="22"/>
          <w:lang w:val="es-MX" w:eastAsia="en-US"/>
        </w:rPr>
        <w:t xml:space="preserve">dio inicio </w:t>
      </w:r>
      <w:r w:rsidRPr="00DC4E13">
        <w:rPr>
          <w:rFonts w:ascii="Arial" w:hAnsi="Arial" w:cs="Arial"/>
          <w:sz w:val="22"/>
          <w:szCs w:val="22"/>
          <w:lang w:val="es-MX" w:eastAsia="en-US"/>
        </w:rPr>
        <w:t>la Segunda Sesión Extraordinaria, en donde se desahogaron</w:t>
      </w:r>
      <w:r w:rsidR="00FC6CE4" w:rsidRPr="00DC4E13">
        <w:rPr>
          <w:rFonts w:ascii="Arial" w:hAnsi="Arial" w:cs="Arial"/>
          <w:sz w:val="22"/>
          <w:szCs w:val="22"/>
          <w:lang w:val="es-MX" w:eastAsia="en-US"/>
        </w:rPr>
        <w:t xml:space="preserve"> y aprobaron</w:t>
      </w:r>
      <w:r w:rsidRPr="00DC4E13">
        <w:rPr>
          <w:rFonts w:ascii="Arial" w:hAnsi="Arial" w:cs="Arial"/>
          <w:sz w:val="22"/>
          <w:szCs w:val="22"/>
          <w:lang w:val="es-MX" w:eastAsia="en-US"/>
        </w:rPr>
        <w:t xml:space="preserve">, entre otros, los puntos relativos </w:t>
      </w:r>
      <w:r w:rsidR="00FC6CE4" w:rsidRPr="00DC4E13">
        <w:rPr>
          <w:rFonts w:ascii="Arial" w:hAnsi="Arial" w:cs="Arial"/>
          <w:sz w:val="22"/>
          <w:szCs w:val="22"/>
          <w:lang w:val="es-MX" w:eastAsia="en-US"/>
        </w:rPr>
        <w:t>al</w:t>
      </w:r>
      <w:r w:rsidRPr="00DC4E13">
        <w:rPr>
          <w:rFonts w:ascii="Arial" w:hAnsi="Arial" w:cs="Arial"/>
          <w:sz w:val="22"/>
          <w:szCs w:val="22"/>
          <w:lang w:val="es-MX" w:eastAsia="en-US"/>
        </w:rPr>
        <w:t xml:space="preserve"> proyecto de </w:t>
      </w:r>
      <w:r w:rsidR="009071A8" w:rsidRPr="00DC4E13">
        <w:rPr>
          <w:rFonts w:ascii="Arial" w:hAnsi="Arial" w:cs="Arial"/>
          <w:sz w:val="22"/>
          <w:szCs w:val="22"/>
        </w:rPr>
        <w:t xml:space="preserve">Convocatoria para participar en el proceso de selección de Candidaturas Independientes </w:t>
      </w:r>
      <w:r w:rsidRPr="00DC4E13">
        <w:rPr>
          <w:rFonts w:ascii="Arial" w:hAnsi="Arial" w:cs="Arial"/>
          <w:sz w:val="22"/>
          <w:szCs w:val="22"/>
          <w:lang w:val="es-MX" w:eastAsia="en-US"/>
        </w:rPr>
        <w:t>del Proceso Electoral Loca</w:t>
      </w:r>
      <w:r w:rsidR="00C8536E" w:rsidRPr="00DC4E13">
        <w:rPr>
          <w:rFonts w:ascii="Arial" w:hAnsi="Arial" w:cs="Arial"/>
          <w:sz w:val="22"/>
          <w:szCs w:val="22"/>
          <w:lang w:val="es-MX" w:eastAsia="en-US"/>
        </w:rPr>
        <w:t>l 2017-2018</w:t>
      </w:r>
      <w:r w:rsidR="00D17F9F" w:rsidRPr="00DC4E13">
        <w:rPr>
          <w:rFonts w:ascii="Arial" w:hAnsi="Arial" w:cs="Arial"/>
          <w:sz w:val="22"/>
          <w:szCs w:val="22"/>
          <w:lang w:val="es-MX" w:eastAsia="en-US"/>
        </w:rPr>
        <w:t>,</w:t>
      </w:r>
      <w:r w:rsidRPr="00DC4E13">
        <w:rPr>
          <w:rFonts w:ascii="Arial" w:hAnsi="Arial" w:cs="Arial"/>
          <w:sz w:val="22"/>
          <w:szCs w:val="22"/>
          <w:lang w:val="es-MX" w:eastAsia="en-US"/>
        </w:rPr>
        <w:t xml:space="preserve"> </w:t>
      </w:r>
      <w:r w:rsidR="00C8536E" w:rsidRPr="00DC4E13">
        <w:rPr>
          <w:rFonts w:ascii="Arial" w:hAnsi="Arial" w:cs="Arial"/>
          <w:sz w:val="22"/>
          <w:szCs w:val="22"/>
          <w:lang w:val="es-MX" w:eastAsia="en-US"/>
        </w:rPr>
        <w:t xml:space="preserve">los Anexos del Proyecto de </w:t>
      </w:r>
      <w:r w:rsidR="00C8536E" w:rsidRPr="00DC4E13">
        <w:rPr>
          <w:rFonts w:ascii="Arial" w:hAnsi="Arial" w:cs="Arial"/>
          <w:sz w:val="22"/>
          <w:szCs w:val="22"/>
          <w:lang w:val="es-MX" w:eastAsia="en-US"/>
        </w:rPr>
        <w:lastRenderedPageBreak/>
        <w:t>Reglamento de Candidaturas Independientes del Instituto Electoral del Estado de Colima</w:t>
      </w:r>
      <w:r w:rsidR="00D17F9F" w:rsidRPr="00DC4E13">
        <w:rPr>
          <w:rFonts w:ascii="Arial" w:hAnsi="Arial" w:cs="Arial"/>
          <w:sz w:val="22"/>
          <w:szCs w:val="22"/>
          <w:lang w:val="es-MX" w:eastAsia="en-US"/>
        </w:rPr>
        <w:t xml:space="preserve"> y la designación del personal que auxiliará en</w:t>
      </w:r>
      <w:r w:rsidR="00FC6CE4" w:rsidRPr="00DC4E13">
        <w:rPr>
          <w:rFonts w:ascii="Arial" w:hAnsi="Arial" w:cs="Arial"/>
          <w:sz w:val="22"/>
          <w:szCs w:val="22"/>
          <w:lang w:val="es-MX" w:eastAsia="en-US"/>
        </w:rPr>
        <w:t xml:space="preserve"> la revisión del respaldo ciudadano de cada aspirante y demás</w:t>
      </w:r>
      <w:r w:rsidR="00D17F9F" w:rsidRPr="00DC4E13">
        <w:rPr>
          <w:rFonts w:ascii="Arial" w:hAnsi="Arial" w:cs="Arial"/>
          <w:sz w:val="22"/>
          <w:szCs w:val="22"/>
          <w:lang w:val="es-MX" w:eastAsia="en-US"/>
        </w:rPr>
        <w:t xml:space="preserve"> actividades encomendadas por la Comisión Temporal.</w:t>
      </w:r>
      <w:r w:rsidR="00FC6CE4" w:rsidRPr="00DC4E13">
        <w:rPr>
          <w:rFonts w:ascii="Arial" w:hAnsi="Arial" w:cs="Arial"/>
          <w:sz w:val="22"/>
          <w:szCs w:val="22"/>
          <w:lang w:val="es-MX" w:eastAsia="en-US"/>
        </w:rPr>
        <w:t xml:space="preserve"> En dicha sesión se decretó un receso </w:t>
      </w:r>
      <w:r w:rsidR="00DC0ED3" w:rsidRPr="00DC4E13">
        <w:rPr>
          <w:rFonts w:ascii="Arial" w:hAnsi="Arial" w:cs="Arial"/>
          <w:sz w:val="22"/>
          <w:szCs w:val="22"/>
          <w:lang w:val="es-MX" w:eastAsia="en-US"/>
        </w:rPr>
        <w:t>reanudando los trabajos el día 5 del mismo mes y año,</w:t>
      </w:r>
      <w:r w:rsidR="00FC6CE4" w:rsidRPr="00DC4E13">
        <w:rPr>
          <w:rFonts w:ascii="Arial" w:hAnsi="Arial" w:cs="Arial"/>
          <w:sz w:val="22"/>
          <w:szCs w:val="22"/>
          <w:lang w:val="es-MX" w:eastAsia="en-US"/>
        </w:rPr>
        <w:t xml:space="preserve"> aprob</w:t>
      </w:r>
      <w:r w:rsidR="00DC0ED3" w:rsidRPr="00DC4E13">
        <w:rPr>
          <w:rFonts w:ascii="Arial" w:hAnsi="Arial" w:cs="Arial"/>
          <w:sz w:val="22"/>
          <w:szCs w:val="22"/>
          <w:lang w:val="es-MX" w:eastAsia="en-US"/>
        </w:rPr>
        <w:t xml:space="preserve">ándose en dicha fecha </w:t>
      </w:r>
      <w:r w:rsidR="00FC6CE4" w:rsidRPr="00DC4E13">
        <w:rPr>
          <w:rFonts w:ascii="Arial" w:hAnsi="Arial" w:cs="Arial"/>
          <w:sz w:val="22"/>
          <w:szCs w:val="22"/>
          <w:lang w:val="es-MX" w:eastAsia="en-US"/>
        </w:rPr>
        <w:t xml:space="preserve">los puntos del Orden del día </w:t>
      </w:r>
      <w:r w:rsidR="00DC0ED3" w:rsidRPr="00DC4E13">
        <w:rPr>
          <w:rFonts w:ascii="Arial" w:hAnsi="Arial" w:cs="Arial"/>
          <w:sz w:val="22"/>
          <w:szCs w:val="22"/>
          <w:lang w:val="es-MX" w:eastAsia="en-US"/>
        </w:rPr>
        <w:t>en cuestión.</w:t>
      </w:r>
    </w:p>
    <w:p w:rsidR="00A73A7B" w:rsidRPr="00DC4E13" w:rsidRDefault="00A73A7B" w:rsidP="009071A8">
      <w:pPr>
        <w:pStyle w:val="Prrafodelista"/>
        <w:spacing w:after="0" w:line="360" w:lineRule="auto"/>
        <w:rPr>
          <w:rFonts w:ascii="Arial" w:hAnsi="Arial" w:cs="Arial"/>
          <w:color w:val="000000"/>
          <w:lang w:val="es-MX"/>
        </w:rPr>
      </w:pPr>
    </w:p>
    <w:p w:rsidR="00EA39E4" w:rsidRPr="00DC4E13" w:rsidRDefault="009A2AD9" w:rsidP="009071A8">
      <w:pPr>
        <w:numPr>
          <w:ilvl w:val="0"/>
          <w:numId w:val="49"/>
        </w:numPr>
        <w:tabs>
          <w:tab w:val="center" w:pos="426"/>
          <w:tab w:val="left" w:pos="4928"/>
        </w:tabs>
        <w:spacing w:line="360" w:lineRule="auto"/>
        <w:ind w:left="0" w:firstLine="0"/>
        <w:jc w:val="both"/>
        <w:rPr>
          <w:rFonts w:ascii="Arial" w:hAnsi="Arial" w:cs="Arial"/>
          <w:sz w:val="22"/>
          <w:szCs w:val="22"/>
        </w:rPr>
      </w:pPr>
      <w:r w:rsidRPr="00DC4E13">
        <w:rPr>
          <w:rFonts w:ascii="Arial" w:hAnsi="Arial" w:cs="Arial"/>
          <w:color w:val="000000"/>
          <w:sz w:val="22"/>
          <w:szCs w:val="22"/>
          <w:lang w:val="es-MX"/>
        </w:rPr>
        <w:t xml:space="preserve">Mediante oficio </w:t>
      </w:r>
      <w:r w:rsidRPr="00DC4E13">
        <w:rPr>
          <w:rFonts w:ascii="Arial" w:eastAsia="Calibri" w:hAnsi="Arial" w:cs="Arial"/>
          <w:color w:val="000000"/>
          <w:sz w:val="22"/>
          <w:szCs w:val="22"/>
          <w:lang w:val="es-MX"/>
        </w:rPr>
        <w:t>IEE-CTCI-03/2017</w:t>
      </w:r>
      <w:r w:rsidRPr="00DC4E13">
        <w:rPr>
          <w:rFonts w:ascii="Arial" w:hAnsi="Arial" w:cs="Arial"/>
          <w:color w:val="000000"/>
          <w:sz w:val="22"/>
          <w:szCs w:val="22"/>
          <w:lang w:val="es-MX"/>
        </w:rPr>
        <w:t xml:space="preserve"> </w:t>
      </w:r>
      <w:r w:rsidR="000A4307" w:rsidRPr="00DC4E13">
        <w:rPr>
          <w:rFonts w:ascii="Arial" w:hAnsi="Arial" w:cs="Arial"/>
          <w:color w:val="000000"/>
          <w:sz w:val="22"/>
          <w:szCs w:val="22"/>
          <w:lang w:val="es-MX"/>
        </w:rPr>
        <w:t>de fecha</w:t>
      </w:r>
      <w:r w:rsidR="004F533F" w:rsidRPr="00DC4E13">
        <w:rPr>
          <w:rFonts w:ascii="Arial" w:hAnsi="Arial" w:cs="Arial"/>
          <w:color w:val="000000"/>
          <w:sz w:val="22"/>
          <w:szCs w:val="22"/>
          <w:lang w:val="es-MX"/>
        </w:rPr>
        <w:t xml:space="preserve"> </w:t>
      </w:r>
      <w:r w:rsidR="00731C1C" w:rsidRPr="00DC4E13">
        <w:rPr>
          <w:rFonts w:ascii="Arial" w:hAnsi="Arial" w:cs="Arial"/>
          <w:color w:val="000000"/>
          <w:sz w:val="22"/>
          <w:szCs w:val="22"/>
          <w:lang w:val="es-MX"/>
        </w:rPr>
        <w:t>08</w:t>
      </w:r>
      <w:r w:rsidR="008A21EE" w:rsidRPr="00DC4E13">
        <w:rPr>
          <w:rFonts w:ascii="Arial" w:hAnsi="Arial" w:cs="Arial"/>
          <w:color w:val="000000"/>
          <w:sz w:val="22"/>
          <w:szCs w:val="22"/>
          <w:lang w:val="es-MX"/>
        </w:rPr>
        <w:t xml:space="preserve"> de diciembre de 2017,</w:t>
      </w:r>
      <w:r w:rsidRPr="00DC4E13">
        <w:rPr>
          <w:rFonts w:ascii="Arial" w:hAnsi="Arial" w:cs="Arial"/>
          <w:color w:val="000000"/>
          <w:sz w:val="22"/>
          <w:szCs w:val="22"/>
          <w:lang w:val="es-MX"/>
        </w:rPr>
        <w:t xml:space="preserve"> la </w:t>
      </w:r>
      <w:r w:rsidRPr="00DC4E13">
        <w:rPr>
          <w:rFonts w:ascii="Arial" w:hAnsi="Arial" w:cs="Arial"/>
          <w:sz w:val="22"/>
          <w:szCs w:val="22"/>
          <w:lang w:val="es-MX" w:eastAsia="en-US"/>
        </w:rPr>
        <w:t>Comisión T</w:t>
      </w:r>
      <w:r w:rsidR="00C8536E" w:rsidRPr="00DC4E13">
        <w:rPr>
          <w:rFonts w:ascii="Arial" w:hAnsi="Arial" w:cs="Arial"/>
          <w:sz w:val="22"/>
          <w:szCs w:val="22"/>
          <w:lang w:val="es-MX" w:eastAsia="en-US"/>
        </w:rPr>
        <w:t>emporal para el S</w:t>
      </w:r>
      <w:r w:rsidRPr="00DC4E13">
        <w:rPr>
          <w:rFonts w:ascii="Arial" w:hAnsi="Arial" w:cs="Arial"/>
          <w:sz w:val="22"/>
          <w:szCs w:val="22"/>
          <w:lang w:val="es-MX" w:eastAsia="en-US"/>
        </w:rPr>
        <w:t xml:space="preserve">eguimiento y </w:t>
      </w:r>
      <w:r w:rsidR="00C8536E" w:rsidRPr="00DC4E13">
        <w:rPr>
          <w:rFonts w:ascii="Arial" w:hAnsi="Arial" w:cs="Arial"/>
          <w:sz w:val="22"/>
          <w:szCs w:val="22"/>
          <w:lang w:val="es-MX" w:eastAsia="en-US"/>
        </w:rPr>
        <w:t>D</w:t>
      </w:r>
      <w:r w:rsidR="008A21EE" w:rsidRPr="00DC4E13">
        <w:rPr>
          <w:rFonts w:ascii="Arial" w:hAnsi="Arial" w:cs="Arial"/>
          <w:sz w:val="22"/>
          <w:szCs w:val="22"/>
          <w:lang w:val="es-MX" w:eastAsia="en-US"/>
        </w:rPr>
        <w:t>ictaminación del R</w:t>
      </w:r>
      <w:r w:rsidRPr="00DC4E13">
        <w:rPr>
          <w:rFonts w:ascii="Arial" w:hAnsi="Arial" w:cs="Arial"/>
          <w:sz w:val="22"/>
          <w:szCs w:val="22"/>
          <w:lang w:val="es-MX" w:eastAsia="en-US"/>
        </w:rPr>
        <w:t>egistro de Candidaturas Independientes para el Proce</w:t>
      </w:r>
      <w:r w:rsidR="008A21EE" w:rsidRPr="00DC4E13">
        <w:rPr>
          <w:rFonts w:ascii="Arial" w:hAnsi="Arial" w:cs="Arial"/>
          <w:sz w:val="22"/>
          <w:szCs w:val="22"/>
          <w:lang w:val="es-MX" w:eastAsia="en-US"/>
        </w:rPr>
        <w:t>so Electoral Local 2017-2018,</w:t>
      </w:r>
      <w:r w:rsidRPr="00DC4E13">
        <w:rPr>
          <w:rFonts w:ascii="Arial" w:hAnsi="Arial" w:cs="Arial"/>
          <w:sz w:val="22"/>
          <w:szCs w:val="22"/>
          <w:lang w:val="es-MX" w:eastAsia="en-US"/>
        </w:rPr>
        <w:t xml:space="preserve"> remitió a la Secretaría Ejecutiva del Consejo General de este Organismo, el Proyecto de Reglamento de Candidaturas Independientes del Instituto</w:t>
      </w:r>
      <w:r w:rsidR="006413D5" w:rsidRPr="00DC4E13">
        <w:rPr>
          <w:rFonts w:ascii="Arial" w:hAnsi="Arial" w:cs="Arial"/>
          <w:sz w:val="22"/>
          <w:szCs w:val="22"/>
          <w:lang w:val="es-MX" w:eastAsia="en-US"/>
        </w:rPr>
        <w:t xml:space="preserve"> Electoral del Estado de Colima</w:t>
      </w:r>
      <w:r w:rsidR="008A21EE" w:rsidRPr="00DC4E13">
        <w:rPr>
          <w:rFonts w:ascii="Arial" w:hAnsi="Arial" w:cs="Arial"/>
          <w:sz w:val="22"/>
          <w:szCs w:val="22"/>
          <w:lang w:val="es-MX" w:eastAsia="en-US"/>
        </w:rPr>
        <w:t xml:space="preserve"> y sus Anexos</w:t>
      </w:r>
      <w:r w:rsidR="006413D5" w:rsidRPr="00DC4E13">
        <w:rPr>
          <w:rFonts w:ascii="Arial" w:hAnsi="Arial" w:cs="Arial"/>
          <w:sz w:val="22"/>
          <w:szCs w:val="22"/>
          <w:lang w:val="es-MX" w:eastAsia="en-US"/>
        </w:rPr>
        <w:t>, así como la respectiva Convocatoria para el proceso de selección de las citadas candidaturas para el Proceso Electoral Local 20</w:t>
      </w:r>
      <w:r w:rsidR="00DC0ED3" w:rsidRPr="00DC4E13">
        <w:rPr>
          <w:rFonts w:ascii="Arial" w:hAnsi="Arial" w:cs="Arial"/>
          <w:sz w:val="22"/>
          <w:szCs w:val="22"/>
          <w:lang w:val="es-MX" w:eastAsia="en-US"/>
        </w:rPr>
        <w:t>17-2018, a fin de someter su contenido a discusión, y en su caso, aprobación del Consejo General.</w:t>
      </w:r>
    </w:p>
    <w:p w:rsidR="009A2AD9" w:rsidRPr="00DC4E13" w:rsidRDefault="009A2AD9" w:rsidP="009071A8">
      <w:pPr>
        <w:pStyle w:val="Prrafodelista"/>
        <w:spacing w:after="0" w:line="360" w:lineRule="auto"/>
        <w:rPr>
          <w:rFonts w:ascii="Arial" w:hAnsi="Arial" w:cs="Arial"/>
          <w:b/>
          <w:color w:val="000000"/>
          <w:lang w:val="es-ES"/>
        </w:rPr>
      </w:pPr>
    </w:p>
    <w:p w:rsidR="00BD3536" w:rsidRPr="00DC4E13" w:rsidRDefault="00B13776" w:rsidP="009071A8">
      <w:pPr>
        <w:spacing w:line="360" w:lineRule="auto"/>
        <w:contextualSpacing/>
        <w:jc w:val="both"/>
        <w:rPr>
          <w:rFonts w:ascii="Arial" w:hAnsi="Arial" w:cs="Arial"/>
          <w:sz w:val="22"/>
          <w:szCs w:val="22"/>
        </w:rPr>
      </w:pPr>
      <w:r w:rsidRPr="00DC4E13">
        <w:rPr>
          <w:rFonts w:ascii="Arial" w:hAnsi="Arial" w:cs="Arial"/>
          <w:sz w:val="22"/>
          <w:szCs w:val="22"/>
        </w:rPr>
        <w:t>Con base a</w:t>
      </w:r>
      <w:r w:rsidR="00BD3536" w:rsidRPr="00DC4E13">
        <w:rPr>
          <w:rFonts w:ascii="Arial" w:hAnsi="Arial" w:cs="Arial"/>
          <w:sz w:val="22"/>
          <w:szCs w:val="22"/>
        </w:rPr>
        <w:t xml:space="preserve"> lo anterior, se emiten las siguientes</w:t>
      </w:r>
    </w:p>
    <w:p w:rsidR="00324AEE" w:rsidRPr="00DC4E13" w:rsidRDefault="00324AEE" w:rsidP="009071A8">
      <w:pPr>
        <w:spacing w:line="360" w:lineRule="auto"/>
        <w:contextualSpacing/>
        <w:jc w:val="center"/>
        <w:rPr>
          <w:rFonts w:ascii="Arial" w:hAnsi="Arial" w:cs="Arial"/>
          <w:b/>
          <w:sz w:val="22"/>
          <w:szCs w:val="22"/>
        </w:rPr>
      </w:pPr>
    </w:p>
    <w:p w:rsidR="00BD3536" w:rsidRPr="00DC4E13" w:rsidRDefault="00BD3536" w:rsidP="009071A8">
      <w:pPr>
        <w:spacing w:line="360" w:lineRule="auto"/>
        <w:contextualSpacing/>
        <w:jc w:val="center"/>
        <w:rPr>
          <w:rFonts w:ascii="Arial" w:hAnsi="Arial" w:cs="Arial"/>
          <w:b/>
          <w:sz w:val="22"/>
          <w:szCs w:val="22"/>
        </w:rPr>
      </w:pPr>
      <w:r w:rsidRPr="00DC4E13">
        <w:rPr>
          <w:rFonts w:ascii="Arial" w:hAnsi="Arial" w:cs="Arial"/>
          <w:b/>
          <w:sz w:val="22"/>
          <w:szCs w:val="22"/>
        </w:rPr>
        <w:t>C O N S I D E R A C I O N E S:</w:t>
      </w:r>
    </w:p>
    <w:p w:rsidR="008D57D3" w:rsidRPr="00DC4E13" w:rsidRDefault="008D57D3" w:rsidP="009071A8">
      <w:pPr>
        <w:spacing w:line="360" w:lineRule="auto"/>
        <w:contextualSpacing/>
        <w:jc w:val="both"/>
        <w:rPr>
          <w:rFonts w:ascii="Arial" w:hAnsi="Arial" w:cs="Arial"/>
          <w:b/>
          <w:sz w:val="22"/>
          <w:szCs w:val="22"/>
          <w:lang w:val="es-MX"/>
        </w:rPr>
      </w:pPr>
    </w:p>
    <w:p w:rsidR="002525BC" w:rsidRPr="00DC4E13" w:rsidRDefault="00844A67" w:rsidP="009071A8">
      <w:pPr>
        <w:spacing w:line="360" w:lineRule="auto"/>
        <w:contextualSpacing/>
        <w:jc w:val="both"/>
        <w:rPr>
          <w:rFonts w:ascii="Arial" w:hAnsi="Arial" w:cs="Arial"/>
          <w:sz w:val="22"/>
          <w:szCs w:val="22"/>
        </w:rPr>
      </w:pPr>
      <w:r w:rsidRPr="00DC4E13">
        <w:rPr>
          <w:rFonts w:ascii="Arial" w:hAnsi="Arial" w:cs="Arial"/>
          <w:b/>
          <w:sz w:val="22"/>
          <w:szCs w:val="22"/>
          <w:lang w:val="es-MX"/>
        </w:rPr>
        <w:t>1</w:t>
      </w:r>
      <w:r w:rsidR="00B13776" w:rsidRPr="00DC4E13">
        <w:rPr>
          <w:rFonts w:ascii="Arial" w:hAnsi="Arial" w:cs="Arial"/>
          <w:b/>
          <w:sz w:val="22"/>
          <w:szCs w:val="22"/>
          <w:lang w:val="es-MX"/>
        </w:rPr>
        <w:t>ª</w:t>
      </w:r>
      <w:r w:rsidR="008D57D3" w:rsidRPr="00DC4E13">
        <w:rPr>
          <w:rFonts w:ascii="Arial" w:hAnsi="Arial" w:cs="Arial"/>
          <w:b/>
          <w:sz w:val="22"/>
          <w:szCs w:val="22"/>
          <w:lang w:val="es-MX"/>
        </w:rPr>
        <w:t>.</w:t>
      </w:r>
      <w:r w:rsidR="00AB773D" w:rsidRPr="00DC4E13">
        <w:rPr>
          <w:rFonts w:ascii="Arial" w:hAnsi="Arial" w:cs="Arial"/>
          <w:b/>
          <w:sz w:val="22"/>
          <w:szCs w:val="22"/>
          <w:lang w:val="es-MX"/>
        </w:rPr>
        <w:t>-</w:t>
      </w:r>
      <w:r w:rsidR="008D57D3" w:rsidRPr="00DC4E13">
        <w:rPr>
          <w:rFonts w:ascii="Arial" w:hAnsi="Arial" w:cs="Arial"/>
          <w:sz w:val="22"/>
          <w:szCs w:val="22"/>
          <w:lang w:val="es-MX"/>
        </w:rPr>
        <w:t xml:space="preserve"> </w:t>
      </w:r>
      <w:r w:rsidR="00D23C4E" w:rsidRPr="00DC4E13">
        <w:rPr>
          <w:rFonts w:ascii="Arial" w:hAnsi="Arial" w:cs="Arial"/>
          <w:sz w:val="22"/>
          <w:szCs w:val="22"/>
        </w:rPr>
        <w:t>De conformidad con lo dispuesto en los artículos 86 BIS, Base III, párrafos primero y segundo de la Constitución Política del Estado Libre y Soberano de Colima y 97</w:t>
      </w:r>
      <w:r w:rsidR="00DC0ED3" w:rsidRPr="00DC4E13">
        <w:rPr>
          <w:rFonts w:ascii="Arial" w:hAnsi="Arial" w:cs="Arial"/>
          <w:sz w:val="22"/>
          <w:szCs w:val="22"/>
        </w:rPr>
        <w:t>, segundo y tercer párrafo,</w:t>
      </w:r>
      <w:r w:rsidR="00D23C4E" w:rsidRPr="00DC4E13">
        <w:rPr>
          <w:rFonts w:ascii="Arial" w:hAnsi="Arial" w:cs="Arial"/>
          <w:sz w:val="22"/>
          <w:szCs w:val="22"/>
        </w:rPr>
        <w:t xml:space="preserve"> del Código Electoral del Estado de Colima</w:t>
      </w:r>
      <w:r w:rsidR="00D02B69" w:rsidRPr="00DC4E13">
        <w:rPr>
          <w:rFonts w:ascii="Arial" w:hAnsi="Arial" w:cs="Arial"/>
          <w:sz w:val="22"/>
          <w:szCs w:val="22"/>
        </w:rPr>
        <w:t>, el Instituto Electoral del Estado, es un organismo público autónomo, de carácter permanente, dotado de personalidad jurídica y patrimonio propio, depositario y responsable del ejercicio de la función estatal de organizar las elecciones en la entidad</w:t>
      </w:r>
      <w:r w:rsidR="00D23C4E" w:rsidRPr="00DC4E13">
        <w:rPr>
          <w:rFonts w:ascii="Arial" w:hAnsi="Arial" w:cs="Arial"/>
          <w:sz w:val="22"/>
          <w:szCs w:val="22"/>
        </w:rPr>
        <w:t xml:space="preserve">, así como de encargarse de su desarrollo, vigilancia y calificación, en su caso. </w:t>
      </w:r>
      <w:r w:rsidR="00D02B69" w:rsidRPr="00DC4E13">
        <w:rPr>
          <w:rFonts w:ascii="Arial" w:hAnsi="Arial" w:cs="Arial"/>
          <w:sz w:val="22"/>
          <w:szCs w:val="22"/>
        </w:rPr>
        <w:t xml:space="preserve">Señalando además que el Instituto Electoral del Estado será autoridad en la materia, profesional en su desempeño, autónomo e independiente en sus decisiones y funcionamiento. </w:t>
      </w:r>
    </w:p>
    <w:p w:rsidR="00D23C4E" w:rsidRPr="00DC4E13" w:rsidRDefault="00D23C4E" w:rsidP="00D02B69">
      <w:pPr>
        <w:spacing w:line="360" w:lineRule="auto"/>
        <w:contextualSpacing/>
        <w:jc w:val="both"/>
        <w:rPr>
          <w:rFonts w:ascii="Arial" w:hAnsi="Arial" w:cs="Arial"/>
          <w:sz w:val="22"/>
          <w:szCs w:val="22"/>
        </w:rPr>
      </w:pPr>
    </w:p>
    <w:p w:rsidR="00D23C4E" w:rsidRPr="00DC4E13" w:rsidRDefault="00D23C4E" w:rsidP="00D23C4E">
      <w:pPr>
        <w:spacing w:line="360" w:lineRule="auto"/>
        <w:jc w:val="both"/>
        <w:rPr>
          <w:rFonts w:ascii="Arial" w:hAnsi="Arial" w:cs="Arial"/>
          <w:sz w:val="22"/>
          <w:szCs w:val="22"/>
        </w:rPr>
      </w:pPr>
      <w:r w:rsidRPr="00DC4E13">
        <w:rPr>
          <w:rFonts w:ascii="Arial" w:hAnsi="Arial" w:cs="Arial"/>
          <w:sz w:val="22"/>
          <w:szCs w:val="22"/>
        </w:rPr>
        <w:t xml:space="preserve">Asimismo, vigilará los procesos internos que realicen los partidos políticos para la selección de sus candidaturas a cargos de elección popular y los procesos de selección de candidatas y candidatos independientes a cargos de elección popular, con el fin de que se ajusten a la </w:t>
      </w:r>
      <w:r w:rsidRPr="00DC4E13">
        <w:rPr>
          <w:rFonts w:ascii="Arial" w:hAnsi="Arial" w:cs="Arial"/>
          <w:sz w:val="22"/>
          <w:szCs w:val="22"/>
        </w:rPr>
        <w:lastRenderedPageBreak/>
        <w:t>normatividad aplicable y a los principios constitucionales y legales rectores de la materia electoral.</w:t>
      </w:r>
    </w:p>
    <w:p w:rsidR="00946BAA" w:rsidRPr="00DC4E13" w:rsidRDefault="00946BAA" w:rsidP="00D23C4E">
      <w:pPr>
        <w:spacing w:line="360" w:lineRule="auto"/>
        <w:jc w:val="both"/>
        <w:rPr>
          <w:rFonts w:ascii="Arial" w:hAnsi="Arial" w:cs="Arial"/>
          <w:snapToGrid w:val="0"/>
          <w:sz w:val="22"/>
          <w:szCs w:val="22"/>
          <w:lang w:val="es-MX"/>
        </w:rPr>
      </w:pPr>
    </w:p>
    <w:p w:rsidR="00946BAA" w:rsidRPr="00DC4E13" w:rsidRDefault="00946BAA" w:rsidP="00946BAA">
      <w:pPr>
        <w:pStyle w:val="Prrafodelista"/>
        <w:spacing w:line="360" w:lineRule="auto"/>
        <w:ind w:left="0"/>
        <w:jc w:val="both"/>
        <w:rPr>
          <w:rFonts w:ascii="Arial" w:hAnsi="Arial" w:cs="Arial"/>
        </w:rPr>
      </w:pPr>
      <w:r w:rsidRPr="00DC4E13">
        <w:rPr>
          <w:rFonts w:ascii="Arial" w:hAnsi="Arial" w:cs="Arial"/>
          <w:b/>
        </w:rPr>
        <w:t>2ª.-</w:t>
      </w:r>
      <w:r w:rsidRPr="00DC4E13">
        <w:rPr>
          <w:rFonts w:ascii="Arial" w:hAnsi="Arial" w:cs="Arial"/>
        </w:rPr>
        <w:t xml:space="preserve"> El artículo 35 de la Constitución Política de los Estados Unidos Mexicanos, establece: </w:t>
      </w:r>
    </w:p>
    <w:p w:rsidR="00946BAA" w:rsidRPr="00DC4E13" w:rsidRDefault="00946BAA" w:rsidP="00AD3D5D">
      <w:pPr>
        <w:pStyle w:val="Prrafodelista"/>
        <w:spacing w:line="360" w:lineRule="auto"/>
        <w:ind w:left="426"/>
        <w:jc w:val="both"/>
        <w:rPr>
          <w:rFonts w:ascii="Arial" w:hAnsi="Arial" w:cs="Arial"/>
          <w:i/>
          <w:lang w:val="es-MX"/>
        </w:rPr>
      </w:pPr>
      <w:r w:rsidRPr="00DC4E13">
        <w:rPr>
          <w:rFonts w:ascii="Arial" w:hAnsi="Arial" w:cs="Arial"/>
          <w:i/>
        </w:rPr>
        <w:t>“</w:t>
      </w:r>
      <w:r w:rsidRPr="00DC4E13">
        <w:rPr>
          <w:rFonts w:ascii="Arial" w:hAnsi="Arial" w:cs="Arial"/>
          <w:b/>
          <w:i/>
        </w:rPr>
        <w:t>Artículo 35.</w:t>
      </w:r>
      <w:r w:rsidRPr="00DC4E13">
        <w:rPr>
          <w:rFonts w:ascii="Arial" w:hAnsi="Arial" w:cs="Arial"/>
          <w:i/>
        </w:rPr>
        <w:t xml:space="preserve"> Son derechos del ciudadano: </w:t>
      </w:r>
    </w:p>
    <w:p w:rsidR="00AD3D5D" w:rsidRPr="00DC4E13" w:rsidRDefault="00AD3D5D" w:rsidP="00AD3D5D">
      <w:pPr>
        <w:pStyle w:val="Prrafodelista"/>
        <w:spacing w:line="360" w:lineRule="auto"/>
        <w:ind w:left="426"/>
        <w:jc w:val="both"/>
        <w:rPr>
          <w:rFonts w:ascii="Arial" w:hAnsi="Arial" w:cs="Arial"/>
          <w:i/>
          <w:lang w:val="es-MX"/>
        </w:rPr>
      </w:pPr>
      <w:r w:rsidRPr="00DC4E13">
        <w:rPr>
          <w:rFonts w:ascii="Arial" w:hAnsi="Arial" w:cs="Arial"/>
          <w:i/>
          <w:lang w:val="es-MX"/>
        </w:rPr>
        <w:t>I…</w:t>
      </w:r>
    </w:p>
    <w:p w:rsidR="00946BAA" w:rsidRPr="00DC4E13" w:rsidRDefault="00946BAA" w:rsidP="00AD3D5D">
      <w:pPr>
        <w:pStyle w:val="Prrafodelista"/>
        <w:spacing w:line="360" w:lineRule="auto"/>
        <w:ind w:left="426"/>
        <w:jc w:val="both"/>
        <w:rPr>
          <w:rFonts w:ascii="Arial" w:hAnsi="Arial" w:cs="Arial"/>
          <w:i/>
          <w:lang w:val="es-MX"/>
        </w:rPr>
      </w:pPr>
      <w:r w:rsidRPr="00DC4E13">
        <w:rPr>
          <w:rFonts w:ascii="Arial" w:hAnsi="Arial" w:cs="Arial"/>
          <w:i/>
        </w:rPr>
        <w:t xml:space="preserve">II. Poder ser votado para todos los cargos de elección popular, teniendo las calidades que establezca la ley. El derecho de solicitar el registro de candidatos ante la autoridad electoral corresponde a los partidos políticos así como a los ciudadanos que </w:t>
      </w:r>
      <w:r w:rsidRPr="00DC4E13">
        <w:rPr>
          <w:rFonts w:ascii="Arial" w:hAnsi="Arial" w:cs="Arial"/>
          <w:b/>
          <w:i/>
        </w:rPr>
        <w:t>soliciten su registro de manera independiente</w:t>
      </w:r>
      <w:r w:rsidRPr="00DC4E13">
        <w:rPr>
          <w:rFonts w:ascii="Arial" w:hAnsi="Arial" w:cs="Arial"/>
          <w:i/>
        </w:rPr>
        <w:t xml:space="preserve"> y cumplan con los requisitos, condiciones y términos que determine la legislación…”</w:t>
      </w:r>
      <w:r w:rsidR="00AD3D5D" w:rsidRPr="00DC4E13">
        <w:rPr>
          <w:rFonts w:ascii="Arial" w:hAnsi="Arial" w:cs="Arial"/>
          <w:i/>
          <w:lang w:val="es-MX"/>
        </w:rPr>
        <w:t xml:space="preserve"> </w:t>
      </w:r>
      <w:r w:rsidR="00AD3D5D" w:rsidRPr="00DC4E13">
        <w:rPr>
          <w:rFonts w:ascii="Arial" w:hAnsi="Arial" w:cs="Arial"/>
          <w:lang w:val="es-MX"/>
        </w:rPr>
        <w:t>(Énfasis añadido)</w:t>
      </w:r>
    </w:p>
    <w:p w:rsidR="00946BAA" w:rsidRPr="00DC4E13" w:rsidRDefault="00946BAA" w:rsidP="00155F0A">
      <w:pPr>
        <w:pStyle w:val="Prrafodelista"/>
        <w:spacing w:after="0" w:line="360" w:lineRule="auto"/>
        <w:ind w:left="0"/>
        <w:jc w:val="both"/>
        <w:rPr>
          <w:rFonts w:ascii="Arial" w:hAnsi="Arial" w:cs="Arial"/>
        </w:rPr>
      </w:pPr>
      <w:r w:rsidRPr="00DC4E13">
        <w:rPr>
          <w:rFonts w:ascii="Arial" w:hAnsi="Arial" w:cs="Arial"/>
          <w:b/>
        </w:rPr>
        <w:t>3ª.-</w:t>
      </w:r>
      <w:r w:rsidRPr="00DC4E13">
        <w:rPr>
          <w:rFonts w:ascii="Arial" w:hAnsi="Arial" w:cs="Arial"/>
        </w:rPr>
        <w:t xml:space="preserve"> Por su parte, el artículo 1º, fracción VIII, de la Constitución Política del Estado Libre y Soberano de Colima, consagra el derecho de votar y ser votado para todos los cargos de elección popular, en tanto que la </w:t>
      </w:r>
      <w:r w:rsidR="00A73A7B" w:rsidRPr="00DC4E13">
        <w:rPr>
          <w:rFonts w:ascii="Arial" w:hAnsi="Arial" w:cs="Arial"/>
          <w:lang w:val="es-MX"/>
        </w:rPr>
        <w:t xml:space="preserve">Base </w:t>
      </w:r>
      <w:r w:rsidRPr="00DC4E13">
        <w:rPr>
          <w:rFonts w:ascii="Arial" w:hAnsi="Arial" w:cs="Arial"/>
        </w:rPr>
        <w:t>II Bis del artículo 86 BIS del mismo ordenamiento, prevé específicamente que</w:t>
      </w:r>
      <w:r w:rsidR="00A73A7B" w:rsidRPr="00DC4E13">
        <w:rPr>
          <w:rFonts w:ascii="Arial" w:hAnsi="Arial" w:cs="Arial"/>
          <w:lang w:val="es-MX"/>
        </w:rPr>
        <w:t xml:space="preserve"> las y</w:t>
      </w:r>
      <w:r w:rsidRPr="00DC4E13">
        <w:rPr>
          <w:rFonts w:ascii="Arial" w:hAnsi="Arial" w:cs="Arial"/>
        </w:rPr>
        <w:t xml:space="preserve"> los ciudadanos colimenses podrán contender en los procesos electorales para todos los actos de elección popular, de manera independiente de los partidos políticos, siempre que satisfagan los requisitos, condiciones y términos que establezca la ley.</w:t>
      </w:r>
    </w:p>
    <w:p w:rsidR="00946BAA" w:rsidRPr="00DC4E13" w:rsidRDefault="00946BAA" w:rsidP="00155F0A">
      <w:pPr>
        <w:pStyle w:val="Sinespaciado"/>
        <w:spacing w:line="360" w:lineRule="auto"/>
        <w:rPr>
          <w:sz w:val="22"/>
          <w:szCs w:val="22"/>
        </w:rPr>
      </w:pPr>
    </w:p>
    <w:p w:rsidR="00E62DCC" w:rsidRPr="00DC4E13" w:rsidRDefault="00946BAA" w:rsidP="00E62DCC">
      <w:pPr>
        <w:pStyle w:val="Prrafodelista"/>
        <w:spacing w:after="0" w:line="360" w:lineRule="auto"/>
        <w:ind w:left="0"/>
        <w:jc w:val="both"/>
        <w:rPr>
          <w:rFonts w:ascii="Arial" w:hAnsi="Arial" w:cs="Arial"/>
          <w:lang w:val="es-ES"/>
        </w:rPr>
      </w:pPr>
      <w:r w:rsidRPr="00DC4E13">
        <w:rPr>
          <w:rFonts w:ascii="Arial" w:hAnsi="Arial" w:cs="Arial"/>
          <w:b/>
        </w:rPr>
        <w:t>4ª.-</w:t>
      </w:r>
      <w:r w:rsidRPr="00DC4E13">
        <w:rPr>
          <w:rFonts w:ascii="Arial" w:hAnsi="Arial" w:cs="Arial"/>
        </w:rPr>
        <w:t xml:space="preserve"> En este orden de ideas, el Código Electoral del Estado de Colima, en la reciente reforma pub</w:t>
      </w:r>
      <w:r w:rsidR="000D7239" w:rsidRPr="00DC4E13">
        <w:rPr>
          <w:rFonts w:ascii="Arial" w:hAnsi="Arial" w:cs="Arial"/>
        </w:rPr>
        <w:t xml:space="preserve">licada el </w:t>
      </w:r>
      <w:r w:rsidR="000D7239" w:rsidRPr="00DC4E13">
        <w:rPr>
          <w:rFonts w:ascii="Arial" w:hAnsi="Arial" w:cs="Arial"/>
          <w:lang w:val="es-MX"/>
        </w:rPr>
        <w:t xml:space="preserve">29 de </w:t>
      </w:r>
      <w:r w:rsidRPr="00DC4E13">
        <w:rPr>
          <w:rFonts w:ascii="Arial" w:hAnsi="Arial" w:cs="Arial"/>
        </w:rPr>
        <w:t>junio de 201</w:t>
      </w:r>
      <w:r w:rsidR="000D7239" w:rsidRPr="00DC4E13">
        <w:rPr>
          <w:rFonts w:ascii="Arial" w:hAnsi="Arial" w:cs="Arial"/>
          <w:lang w:val="es-MX"/>
        </w:rPr>
        <w:t>7</w:t>
      </w:r>
      <w:r w:rsidRPr="00DC4E13">
        <w:rPr>
          <w:rFonts w:ascii="Arial" w:hAnsi="Arial" w:cs="Arial"/>
        </w:rPr>
        <w:t xml:space="preserve"> en el periódico Oficial “El Estado de Colima”, </w:t>
      </w:r>
      <w:r w:rsidR="000D7239" w:rsidRPr="00DC4E13">
        <w:rPr>
          <w:rFonts w:ascii="Arial" w:hAnsi="Arial" w:cs="Arial"/>
          <w:lang w:val="es-MX"/>
        </w:rPr>
        <w:t>modificó y adicionó algunos de los preceptos del</w:t>
      </w:r>
      <w:r w:rsidRPr="00DC4E13">
        <w:rPr>
          <w:rFonts w:ascii="Arial" w:hAnsi="Arial" w:cs="Arial"/>
        </w:rPr>
        <w:t xml:space="preserve"> Libro Séptimo</w:t>
      </w:r>
      <w:r w:rsidR="000D7239" w:rsidRPr="00DC4E13">
        <w:rPr>
          <w:rFonts w:ascii="Arial" w:hAnsi="Arial" w:cs="Arial"/>
          <w:lang w:val="es-MX"/>
        </w:rPr>
        <w:t>, De las Candidaturas Independientes</w:t>
      </w:r>
      <w:r w:rsidRPr="00DC4E13">
        <w:rPr>
          <w:rFonts w:ascii="Arial" w:hAnsi="Arial" w:cs="Arial"/>
        </w:rPr>
        <w:t>, que sin duda</w:t>
      </w:r>
      <w:r w:rsidR="000D7239" w:rsidRPr="00DC4E13">
        <w:rPr>
          <w:rFonts w:ascii="Arial" w:hAnsi="Arial" w:cs="Arial"/>
          <w:lang w:val="es-MX"/>
        </w:rPr>
        <w:t xml:space="preserve"> alguna</w:t>
      </w:r>
      <w:r w:rsidRPr="00DC4E13">
        <w:rPr>
          <w:rFonts w:ascii="Arial" w:hAnsi="Arial" w:cs="Arial"/>
        </w:rPr>
        <w:t xml:space="preserve"> representa</w:t>
      </w:r>
      <w:r w:rsidR="000D7239" w:rsidRPr="00DC4E13">
        <w:rPr>
          <w:rFonts w:ascii="Arial" w:hAnsi="Arial" w:cs="Arial"/>
          <w:lang w:val="es-MX"/>
        </w:rPr>
        <w:t>n</w:t>
      </w:r>
      <w:r w:rsidRPr="00DC4E13">
        <w:rPr>
          <w:rFonts w:ascii="Arial" w:hAnsi="Arial" w:cs="Arial"/>
        </w:rPr>
        <w:t xml:space="preserve"> un </w:t>
      </w:r>
      <w:r w:rsidR="006413D5" w:rsidRPr="00DC4E13">
        <w:rPr>
          <w:rFonts w:ascii="Arial" w:hAnsi="Arial" w:cs="Arial"/>
        </w:rPr>
        <w:t>a</w:t>
      </w:r>
      <w:r w:rsidRPr="00DC4E13">
        <w:rPr>
          <w:rFonts w:ascii="Arial" w:hAnsi="Arial" w:cs="Arial"/>
        </w:rPr>
        <w:t xml:space="preserve">vance </w:t>
      </w:r>
      <w:r w:rsidR="006413D5" w:rsidRPr="00DC4E13">
        <w:rPr>
          <w:rFonts w:ascii="Arial" w:hAnsi="Arial" w:cs="Arial"/>
        </w:rPr>
        <w:t xml:space="preserve">significativo </w:t>
      </w:r>
      <w:r w:rsidRPr="00DC4E13">
        <w:rPr>
          <w:rFonts w:ascii="Arial" w:hAnsi="Arial" w:cs="Arial"/>
        </w:rPr>
        <w:t>en la</w:t>
      </w:r>
      <w:r w:rsidR="000D7239" w:rsidRPr="00DC4E13">
        <w:rPr>
          <w:rFonts w:ascii="Arial" w:hAnsi="Arial" w:cs="Arial"/>
        </w:rPr>
        <w:t xml:space="preserve"> vida democrática de la entidad</w:t>
      </w:r>
      <w:r w:rsidR="000D7239" w:rsidRPr="00DC4E13">
        <w:rPr>
          <w:rFonts w:ascii="Arial" w:hAnsi="Arial" w:cs="Arial"/>
          <w:lang w:val="es-MX"/>
        </w:rPr>
        <w:t>. Entre tales modificaciones, est</w:t>
      </w:r>
      <w:r w:rsidR="00155F0A" w:rsidRPr="00DC4E13">
        <w:rPr>
          <w:rFonts w:ascii="Arial" w:hAnsi="Arial" w:cs="Arial"/>
          <w:lang w:val="es-MX"/>
        </w:rPr>
        <w:t>án</w:t>
      </w:r>
      <w:r w:rsidR="000D7239" w:rsidRPr="00DC4E13">
        <w:rPr>
          <w:rFonts w:ascii="Arial" w:hAnsi="Arial" w:cs="Arial"/>
          <w:lang w:val="es-MX"/>
        </w:rPr>
        <w:t xml:space="preserve"> las relativas a la emisión y elementos de la Convocatoria</w:t>
      </w:r>
      <w:r w:rsidR="00155F0A" w:rsidRPr="00DC4E13">
        <w:rPr>
          <w:rFonts w:ascii="Arial" w:hAnsi="Arial" w:cs="Arial"/>
          <w:lang w:val="es-MX"/>
        </w:rPr>
        <w:t>;</w:t>
      </w:r>
      <w:r w:rsidR="000D7239" w:rsidRPr="00DC4E13">
        <w:rPr>
          <w:rFonts w:ascii="Arial" w:hAnsi="Arial" w:cs="Arial"/>
          <w:lang w:val="es-MX"/>
        </w:rPr>
        <w:t xml:space="preserve"> los requisitos y documentación requerida </w:t>
      </w:r>
      <w:r w:rsidR="00155F0A" w:rsidRPr="00DC4E13">
        <w:rPr>
          <w:rFonts w:ascii="Arial" w:hAnsi="Arial" w:cs="Arial"/>
          <w:lang w:val="es-MX"/>
        </w:rPr>
        <w:t>para el registro de aspirantes; la obtención de</w:t>
      </w:r>
      <w:r w:rsidR="00155F0A" w:rsidRPr="00DC4E13">
        <w:rPr>
          <w:rFonts w:ascii="Arial" w:hAnsi="Arial" w:cs="Arial"/>
        </w:rPr>
        <w:t xml:space="preserve"> la mayoría de las manifestaciones de apoyo válidas, siempre y cuando dicho apoyo sea igual o mayor del</w:t>
      </w:r>
      <w:r w:rsidR="00DD4593" w:rsidRPr="00DC4E13">
        <w:rPr>
          <w:rFonts w:ascii="Arial" w:hAnsi="Arial" w:cs="Arial"/>
        </w:rPr>
        <w:t xml:space="preserve"> 3% del último corte </w:t>
      </w:r>
      <w:r w:rsidR="008A21EE" w:rsidRPr="00DC4E13">
        <w:rPr>
          <w:rFonts w:ascii="Arial" w:hAnsi="Arial" w:cs="Arial"/>
        </w:rPr>
        <w:t>de la Lista Nominal de Electores</w:t>
      </w:r>
      <w:r w:rsidR="00DD4593" w:rsidRPr="00DC4E13">
        <w:rPr>
          <w:rFonts w:ascii="Arial" w:hAnsi="Arial" w:cs="Arial"/>
        </w:rPr>
        <w:t xml:space="preserve"> emitida por el Instituto Nacional Electoral</w:t>
      </w:r>
      <w:r w:rsidR="00A75F83" w:rsidRPr="00DC4E13">
        <w:rPr>
          <w:rFonts w:ascii="Arial" w:hAnsi="Arial" w:cs="Arial"/>
        </w:rPr>
        <w:t xml:space="preserve"> (INE)</w:t>
      </w:r>
      <w:r w:rsidR="00DD4593" w:rsidRPr="00DC4E13">
        <w:rPr>
          <w:rFonts w:ascii="Arial" w:hAnsi="Arial" w:cs="Arial"/>
        </w:rPr>
        <w:t xml:space="preserve">, </w:t>
      </w:r>
      <w:r w:rsidR="00155F0A" w:rsidRPr="00DC4E13">
        <w:rPr>
          <w:rFonts w:ascii="Arial" w:hAnsi="Arial" w:cs="Arial"/>
        </w:rPr>
        <w:t>de la demarcación territorial de la</w:t>
      </w:r>
      <w:r w:rsidR="00DD4593" w:rsidRPr="00DC4E13">
        <w:rPr>
          <w:rFonts w:ascii="Arial" w:hAnsi="Arial" w:cs="Arial"/>
        </w:rPr>
        <w:t xml:space="preserve"> elección que corresponda</w:t>
      </w:r>
      <w:r w:rsidR="009071A8" w:rsidRPr="00DC4E13">
        <w:rPr>
          <w:rFonts w:ascii="Arial" w:hAnsi="Arial" w:cs="Arial"/>
          <w:lang w:val="es-MX"/>
        </w:rPr>
        <w:t xml:space="preserve">, </w:t>
      </w:r>
      <w:r w:rsidR="00995725" w:rsidRPr="00DC4E13">
        <w:rPr>
          <w:rFonts w:ascii="Arial" w:hAnsi="Arial" w:cs="Arial"/>
        </w:rPr>
        <w:t xml:space="preserve">cuyas cantidades equivalentes se encuentran </w:t>
      </w:r>
      <w:r w:rsidR="0034772D" w:rsidRPr="00DC4E13">
        <w:rPr>
          <w:rFonts w:ascii="Arial" w:hAnsi="Arial" w:cs="Arial"/>
        </w:rPr>
        <w:t>establecidas</w:t>
      </w:r>
      <w:r w:rsidR="00995725" w:rsidRPr="00DC4E13">
        <w:rPr>
          <w:rFonts w:ascii="Arial" w:hAnsi="Arial" w:cs="Arial"/>
        </w:rPr>
        <w:t xml:space="preserve"> en el </w:t>
      </w:r>
      <w:r w:rsidR="0034772D" w:rsidRPr="00DC4E13">
        <w:rPr>
          <w:rFonts w:ascii="Arial" w:hAnsi="Arial" w:cs="Arial"/>
        </w:rPr>
        <w:t>Reglamento que nos ocupa.</w:t>
      </w:r>
      <w:r w:rsidR="00E62DCC" w:rsidRPr="00DC4E13">
        <w:rPr>
          <w:rFonts w:ascii="Arial" w:hAnsi="Arial" w:cs="Arial"/>
        </w:rPr>
        <w:t xml:space="preserve"> </w:t>
      </w:r>
      <w:r w:rsidR="00E62DCC" w:rsidRPr="00DC4E13">
        <w:rPr>
          <w:rFonts w:ascii="Arial" w:hAnsi="Arial" w:cs="Arial"/>
          <w:lang w:val="es-ES"/>
        </w:rPr>
        <w:t>Siendo estás las siguientes:</w:t>
      </w:r>
    </w:p>
    <w:p w:rsidR="009071A8" w:rsidRPr="005F5799" w:rsidRDefault="009071A8" w:rsidP="00E62DCC">
      <w:pPr>
        <w:pStyle w:val="Prrafodelista"/>
        <w:spacing w:after="0" w:line="360" w:lineRule="auto"/>
        <w:ind w:left="0"/>
        <w:jc w:val="both"/>
        <w:rPr>
          <w:rFonts w:ascii="Arial" w:hAnsi="Arial" w:cs="Arial"/>
          <w:lang w:val="es-ES"/>
        </w:rPr>
      </w:pPr>
    </w:p>
    <w:p w:rsidR="009071A8" w:rsidRPr="005F5799" w:rsidRDefault="009071A8" w:rsidP="00E62DCC">
      <w:pPr>
        <w:pStyle w:val="Prrafodelista"/>
        <w:spacing w:after="0" w:line="360" w:lineRule="auto"/>
        <w:ind w:left="0"/>
        <w:jc w:val="both"/>
        <w:rPr>
          <w:rFonts w:ascii="Arial" w:hAnsi="Arial" w:cs="Arial"/>
          <w:lang w:val="es-ES"/>
        </w:rPr>
      </w:pPr>
    </w:p>
    <w:p w:rsidR="009071A8" w:rsidRPr="005F5799" w:rsidRDefault="009071A8" w:rsidP="00E62DCC">
      <w:pPr>
        <w:pStyle w:val="Prrafodelista"/>
        <w:spacing w:after="0" w:line="360" w:lineRule="auto"/>
        <w:ind w:left="0"/>
        <w:jc w:val="both"/>
        <w:rPr>
          <w:rFonts w:ascii="Arial" w:hAnsi="Arial" w:cs="Arial"/>
          <w:lang w:val="es-ES"/>
        </w:rPr>
      </w:pPr>
    </w:p>
    <w:p w:rsidR="00B02E9A" w:rsidRPr="005F5799" w:rsidRDefault="00B02E9A" w:rsidP="00B02E9A">
      <w:pPr>
        <w:pStyle w:val="Prrafodelista"/>
        <w:spacing w:after="0" w:line="240" w:lineRule="auto"/>
        <w:ind w:left="0"/>
        <w:jc w:val="both"/>
        <w:rPr>
          <w:lang w:val="es-ES"/>
        </w:rPr>
      </w:pPr>
    </w:p>
    <w:p w:rsidR="00E62DCC" w:rsidRPr="005F5799" w:rsidRDefault="00B02E9A" w:rsidP="00B02E9A">
      <w:pPr>
        <w:pStyle w:val="Prrafodelista"/>
        <w:spacing w:after="0" w:line="240" w:lineRule="auto"/>
        <w:ind w:left="0"/>
        <w:jc w:val="center"/>
        <w:rPr>
          <w:b/>
          <w:lang w:val="es-ES"/>
        </w:rPr>
      </w:pPr>
      <w:r w:rsidRPr="005F5799">
        <w:rPr>
          <w:b/>
          <w:lang w:val="es-ES"/>
        </w:rPr>
        <w:t>Tabla 1</w:t>
      </w:r>
    </w:p>
    <w:p w:rsidR="00B02E9A" w:rsidRPr="005F5799" w:rsidRDefault="00B02E9A" w:rsidP="00B02E9A">
      <w:pPr>
        <w:pStyle w:val="Prrafodelista"/>
        <w:spacing w:after="0" w:line="240" w:lineRule="auto"/>
        <w:ind w:left="0"/>
        <w:jc w:val="center"/>
        <w:rPr>
          <w:b/>
          <w:lang w:val="es-ES"/>
        </w:rPr>
      </w:pPr>
      <w:r w:rsidRPr="005F5799">
        <w:rPr>
          <w:b/>
          <w:lang w:val="es-ES"/>
        </w:rPr>
        <w:t>Para Diputaciones a Candidaturas Independientes</w:t>
      </w:r>
    </w:p>
    <w:tbl>
      <w:tblPr>
        <w:tblW w:w="9480" w:type="dxa"/>
        <w:tblInd w:w="55" w:type="dxa"/>
        <w:tblCellMar>
          <w:left w:w="70" w:type="dxa"/>
          <w:right w:w="70" w:type="dxa"/>
        </w:tblCellMar>
        <w:tblLook w:val="04A0" w:firstRow="1" w:lastRow="0" w:firstColumn="1" w:lastColumn="0" w:noHBand="0" w:noVBand="1"/>
      </w:tblPr>
      <w:tblGrid>
        <w:gridCol w:w="1200"/>
        <w:gridCol w:w="3640"/>
        <w:gridCol w:w="1979"/>
        <w:gridCol w:w="161"/>
        <w:gridCol w:w="2339"/>
        <w:gridCol w:w="161"/>
      </w:tblGrid>
      <w:tr w:rsidR="00B02E9A" w:rsidRPr="00B02E9A" w:rsidTr="00B02E9A">
        <w:trPr>
          <w:gridAfter w:val="1"/>
          <w:wAfter w:w="161" w:type="dxa"/>
          <w:trHeight w:val="765"/>
        </w:trPr>
        <w:tc>
          <w:tcPr>
            <w:tcW w:w="1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02E9A" w:rsidRPr="00B02E9A" w:rsidRDefault="00B02E9A" w:rsidP="00B02E9A">
            <w:pPr>
              <w:jc w:val="center"/>
              <w:rPr>
                <w:rFonts w:ascii="Arial" w:hAnsi="Arial" w:cs="Arial"/>
                <w:b/>
                <w:bCs/>
                <w:color w:val="000000"/>
                <w:sz w:val="20"/>
                <w:szCs w:val="20"/>
                <w:lang w:val="es-MX" w:eastAsia="es-MX"/>
              </w:rPr>
            </w:pPr>
            <w:r w:rsidRPr="00B02E9A">
              <w:rPr>
                <w:rFonts w:ascii="Arial" w:hAnsi="Arial" w:cs="Arial"/>
                <w:b/>
                <w:bCs/>
                <w:color w:val="000000"/>
                <w:sz w:val="20"/>
                <w:szCs w:val="20"/>
                <w:lang w:val="es-MX" w:eastAsia="es-MX"/>
              </w:rPr>
              <w:t>Distrito Electoral Local</w:t>
            </w:r>
          </w:p>
        </w:tc>
        <w:tc>
          <w:tcPr>
            <w:tcW w:w="3640" w:type="dxa"/>
            <w:tcBorders>
              <w:top w:val="single" w:sz="4" w:space="0" w:color="auto"/>
              <w:left w:val="nil"/>
              <w:bottom w:val="single" w:sz="4" w:space="0" w:color="auto"/>
              <w:right w:val="single" w:sz="4" w:space="0" w:color="auto"/>
            </w:tcBorders>
            <w:shd w:val="clear" w:color="000000" w:fill="D9D9D9"/>
            <w:vAlign w:val="center"/>
            <w:hideMark/>
          </w:tcPr>
          <w:p w:rsidR="00B02E9A" w:rsidRPr="00B02E9A" w:rsidRDefault="00B02E9A" w:rsidP="00B02E9A">
            <w:pPr>
              <w:jc w:val="center"/>
              <w:rPr>
                <w:rFonts w:ascii="Arial" w:hAnsi="Arial" w:cs="Arial"/>
                <w:b/>
                <w:bCs/>
                <w:color w:val="000000"/>
                <w:sz w:val="20"/>
                <w:szCs w:val="20"/>
                <w:lang w:val="es-MX" w:eastAsia="es-MX"/>
              </w:rPr>
            </w:pPr>
            <w:r w:rsidRPr="00B02E9A">
              <w:rPr>
                <w:rFonts w:ascii="Arial" w:hAnsi="Arial" w:cs="Arial"/>
                <w:b/>
                <w:bCs/>
                <w:color w:val="000000"/>
                <w:sz w:val="20"/>
                <w:szCs w:val="20"/>
                <w:lang w:val="es-MX" w:eastAsia="es-MX"/>
              </w:rPr>
              <w:t>Municipio/s que integran el Distrito</w:t>
            </w:r>
          </w:p>
        </w:tc>
        <w:tc>
          <w:tcPr>
            <w:tcW w:w="1979" w:type="dxa"/>
            <w:tcBorders>
              <w:top w:val="single" w:sz="4" w:space="0" w:color="auto"/>
              <w:left w:val="nil"/>
              <w:bottom w:val="single" w:sz="4" w:space="0" w:color="auto"/>
              <w:right w:val="single" w:sz="4" w:space="0" w:color="auto"/>
            </w:tcBorders>
            <w:shd w:val="clear" w:color="000000" w:fill="D9D9D9"/>
            <w:vAlign w:val="center"/>
            <w:hideMark/>
          </w:tcPr>
          <w:p w:rsidR="00B02E9A" w:rsidRPr="00B02E9A" w:rsidRDefault="00B02E9A" w:rsidP="00B02E9A">
            <w:pPr>
              <w:jc w:val="center"/>
              <w:rPr>
                <w:rFonts w:ascii="Arial" w:hAnsi="Arial" w:cs="Arial"/>
                <w:b/>
                <w:bCs/>
                <w:color w:val="000000"/>
                <w:sz w:val="20"/>
                <w:szCs w:val="20"/>
                <w:lang w:val="es-MX" w:eastAsia="es-MX"/>
              </w:rPr>
            </w:pPr>
            <w:r w:rsidRPr="00B02E9A">
              <w:rPr>
                <w:rFonts w:ascii="Arial" w:hAnsi="Arial" w:cs="Arial"/>
                <w:b/>
                <w:bCs/>
                <w:color w:val="000000"/>
                <w:sz w:val="20"/>
                <w:szCs w:val="20"/>
                <w:lang w:val="es-MX" w:eastAsia="es-MX"/>
              </w:rPr>
              <w:t>Lista Nominal de Electores*</w:t>
            </w:r>
          </w:p>
        </w:tc>
        <w:tc>
          <w:tcPr>
            <w:tcW w:w="2500" w:type="dxa"/>
            <w:gridSpan w:val="2"/>
            <w:tcBorders>
              <w:top w:val="single" w:sz="4" w:space="0" w:color="auto"/>
              <w:left w:val="nil"/>
              <w:bottom w:val="single" w:sz="4" w:space="0" w:color="auto"/>
              <w:right w:val="single" w:sz="4" w:space="0" w:color="auto"/>
            </w:tcBorders>
            <w:shd w:val="clear" w:color="000000" w:fill="D9D9D9"/>
            <w:vAlign w:val="center"/>
            <w:hideMark/>
          </w:tcPr>
          <w:p w:rsidR="00B02E9A" w:rsidRPr="00B02E9A" w:rsidRDefault="00B02E9A" w:rsidP="00B02E9A">
            <w:pPr>
              <w:jc w:val="center"/>
              <w:rPr>
                <w:rFonts w:ascii="Arial" w:hAnsi="Arial" w:cs="Arial"/>
                <w:b/>
                <w:bCs/>
                <w:color w:val="000000"/>
                <w:sz w:val="20"/>
                <w:szCs w:val="20"/>
                <w:lang w:val="es-MX" w:eastAsia="es-MX"/>
              </w:rPr>
            </w:pPr>
            <w:r w:rsidRPr="00B02E9A">
              <w:rPr>
                <w:rFonts w:ascii="Arial" w:hAnsi="Arial" w:cs="Arial"/>
                <w:b/>
                <w:bCs/>
                <w:color w:val="000000"/>
                <w:sz w:val="20"/>
                <w:szCs w:val="20"/>
                <w:lang w:val="es-MX" w:eastAsia="es-MX"/>
              </w:rPr>
              <w:t>Cantidad equivalente al 3% requerido de Lista Nominal de Electores</w:t>
            </w:r>
          </w:p>
        </w:tc>
      </w:tr>
      <w:tr w:rsidR="00B02E9A" w:rsidRPr="00B02E9A" w:rsidTr="00B02E9A">
        <w:trPr>
          <w:gridAfter w:val="1"/>
          <w:wAfter w:w="161" w:type="dxa"/>
          <w:trHeight w:val="402"/>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01</w:t>
            </w:r>
          </w:p>
        </w:tc>
        <w:tc>
          <w:tcPr>
            <w:tcW w:w="3640" w:type="dxa"/>
            <w:tcBorders>
              <w:top w:val="nil"/>
              <w:left w:val="nil"/>
              <w:bottom w:val="single" w:sz="4" w:space="0" w:color="auto"/>
              <w:right w:val="single" w:sz="4" w:space="0" w:color="auto"/>
            </w:tcBorders>
            <w:shd w:val="clear" w:color="000000" w:fill="FFFFFF"/>
            <w:vAlign w:val="center"/>
            <w:hideMark/>
          </w:tcPr>
          <w:p w:rsidR="00B02E9A" w:rsidRPr="00B02E9A" w:rsidRDefault="00B02E9A" w:rsidP="00B02E9A">
            <w:pPr>
              <w:ind w:firstLineChars="200" w:firstLine="440"/>
              <w:rPr>
                <w:rFonts w:ascii="Arial" w:hAnsi="Arial" w:cs="Arial"/>
                <w:color w:val="000000"/>
                <w:sz w:val="22"/>
                <w:szCs w:val="22"/>
                <w:lang w:val="es-MX" w:eastAsia="es-MX"/>
              </w:rPr>
            </w:pPr>
            <w:r w:rsidRPr="00B02E9A">
              <w:rPr>
                <w:rFonts w:ascii="Arial" w:hAnsi="Arial" w:cs="Arial"/>
                <w:color w:val="000000"/>
                <w:sz w:val="22"/>
                <w:szCs w:val="22"/>
                <w:lang w:val="es-MX" w:eastAsia="es-MX"/>
              </w:rPr>
              <w:t>Colima</w:t>
            </w:r>
          </w:p>
        </w:tc>
        <w:tc>
          <w:tcPr>
            <w:tcW w:w="1979" w:type="dxa"/>
            <w:tcBorders>
              <w:top w:val="nil"/>
              <w:left w:val="nil"/>
              <w:bottom w:val="single" w:sz="4" w:space="0" w:color="auto"/>
              <w:right w:val="single" w:sz="4" w:space="0" w:color="auto"/>
            </w:tcBorders>
            <w:shd w:val="clear" w:color="000000" w:fill="FFFFFF"/>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35222</w:t>
            </w:r>
          </w:p>
        </w:tc>
        <w:tc>
          <w:tcPr>
            <w:tcW w:w="2500" w:type="dxa"/>
            <w:gridSpan w:val="2"/>
            <w:tcBorders>
              <w:top w:val="nil"/>
              <w:left w:val="nil"/>
              <w:bottom w:val="single" w:sz="4" w:space="0" w:color="auto"/>
              <w:right w:val="single" w:sz="4" w:space="0" w:color="auto"/>
            </w:tcBorders>
            <w:shd w:val="clear" w:color="auto" w:fill="auto"/>
            <w:noWrap/>
            <w:vAlign w:val="bottom"/>
            <w:hideMark/>
          </w:tcPr>
          <w:p w:rsidR="00B02E9A" w:rsidRPr="00B02E9A" w:rsidRDefault="00B02E9A" w:rsidP="00B02E9A">
            <w:pPr>
              <w:ind w:firstLineChars="700" w:firstLine="1546"/>
              <w:jc w:val="right"/>
              <w:rPr>
                <w:rFonts w:ascii="Arial" w:hAnsi="Arial" w:cs="Arial"/>
                <w:b/>
                <w:bCs/>
                <w:color w:val="000000"/>
                <w:sz w:val="22"/>
                <w:szCs w:val="22"/>
                <w:lang w:val="es-MX" w:eastAsia="es-MX"/>
              </w:rPr>
            </w:pPr>
            <w:r w:rsidRPr="00B02E9A">
              <w:rPr>
                <w:rFonts w:ascii="Arial" w:hAnsi="Arial" w:cs="Arial"/>
                <w:b/>
                <w:bCs/>
                <w:color w:val="000000"/>
                <w:sz w:val="22"/>
                <w:szCs w:val="22"/>
                <w:lang w:val="es-MX" w:eastAsia="es-MX"/>
              </w:rPr>
              <w:t>1057</w:t>
            </w:r>
          </w:p>
        </w:tc>
      </w:tr>
      <w:tr w:rsidR="00B02E9A" w:rsidRPr="00B02E9A" w:rsidTr="00B02E9A">
        <w:trPr>
          <w:gridAfter w:val="1"/>
          <w:wAfter w:w="161" w:type="dxa"/>
          <w:trHeight w:val="402"/>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02</w:t>
            </w:r>
          </w:p>
        </w:tc>
        <w:tc>
          <w:tcPr>
            <w:tcW w:w="3640" w:type="dxa"/>
            <w:tcBorders>
              <w:top w:val="nil"/>
              <w:left w:val="nil"/>
              <w:bottom w:val="single" w:sz="4" w:space="0" w:color="auto"/>
              <w:right w:val="single" w:sz="4" w:space="0" w:color="auto"/>
            </w:tcBorders>
            <w:shd w:val="clear" w:color="000000" w:fill="D9D9D9"/>
            <w:vAlign w:val="center"/>
            <w:hideMark/>
          </w:tcPr>
          <w:p w:rsidR="00B02E9A" w:rsidRPr="00B02E9A" w:rsidRDefault="00B02E9A" w:rsidP="00B02E9A">
            <w:pPr>
              <w:ind w:firstLineChars="200" w:firstLine="440"/>
              <w:rPr>
                <w:rFonts w:ascii="Arial" w:hAnsi="Arial" w:cs="Arial"/>
                <w:color w:val="000000"/>
                <w:sz w:val="22"/>
                <w:szCs w:val="22"/>
                <w:lang w:val="es-MX" w:eastAsia="es-MX"/>
              </w:rPr>
            </w:pPr>
            <w:r w:rsidRPr="00B02E9A">
              <w:rPr>
                <w:rFonts w:ascii="Arial" w:hAnsi="Arial" w:cs="Arial"/>
                <w:color w:val="000000"/>
                <w:sz w:val="22"/>
                <w:szCs w:val="22"/>
                <w:lang w:val="es-MX" w:eastAsia="es-MX"/>
              </w:rPr>
              <w:t>Colima</w:t>
            </w:r>
          </w:p>
        </w:tc>
        <w:tc>
          <w:tcPr>
            <w:tcW w:w="1979" w:type="dxa"/>
            <w:tcBorders>
              <w:top w:val="nil"/>
              <w:left w:val="nil"/>
              <w:bottom w:val="single" w:sz="4" w:space="0" w:color="auto"/>
              <w:right w:val="single" w:sz="4" w:space="0" w:color="auto"/>
            </w:tcBorders>
            <w:shd w:val="clear" w:color="000000" w:fill="D9D9D9"/>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37138</w:t>
            </w:r>
          </w:p>
        </w:tc>
        <w:tc>
          <w:tcPr>
            <w:tcW w:w="2500" w:type="dxa"/>
            <w:gridSpan w:val="2"/>
            <w:tcBorders>
              <w:top w:val="nil"/>
              <w:left w:val="nil"/>
              <w:bottom w:val="single" w:sz="4" w:space="0" w:color="auto"/>
              <w:right w:val="single" w:sz="4" w:space="0" w:color="auto"/>
            </w:tcBorders>
            <w:shd w:val="clear" w:color="000000" w:fill="D9D9D9"/>
            <w:noWrap/>
            <w:vAlign w:val="bottom"/>
            <w:hideMark/>
          </w:tcPr>
          <w:p w:rsidR="00B02E9A" w:rsidRPr="00B02E9A" w:rsidRDefault="00B02E9A" w:rsidP="00B02E9A">
            <w:pPr>
              <w:ind w:firstLineChars="700" w:firstLine="1546"/>
              <w:jc w:val="right"/>
              <w:rPr>
                <w:rFonts w:ascii="Arial" w:hAnsi="Arial" w:cs="Arial"/>
                <w:b/>
                <w:bCs/>
                <w:color w:val="000000"/>
                <w:sz w:val="22"/>
                <w:szCs w:val="22"/>
                <w:lang w:val="es-MX" w:eastAsia="es-MX"/>
              </w:rPr>
            </w:pPr>
            <w:r w:rsidRPr="00B02E9A">
              <w:rPr>
                <w:rFonts w:ascii="Arial" w:hAnsi="Arial" w:cs="Arial"/>
                <w:b/>
                <w:bCs/>
                <w:color w:val="000000"/>
                <w:sz w:val="22"/>
                <w:szCs w:val="22"/>
                <w:lang w:val="es-MX" w:eastAsia="es-MX"/>
              </w:rPr>
              <w:t>1115</w:t>
            </w:r>
          </w:p>
        </w:tc>
      </w:tr>
      <w:tr w:rsidR="00B02E9A" w:rsidRPr="00B02E9A" w:rsidTr="00B02E9A">
        <w:trPr>
          <w:gridAfter w:val="1"/>
          <w:wAfter w:w="161" w:type="dxa"/>
          <w:trHeight w:val="402"/>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03</w:t>
            </w:r>
          </w:p>
        </w:tc>
        <w:tc>
          <w:tcPr>
            <w:tcW w:w="3640" w:type="dxa"/>
            <w:tcBorders>
              <w:top w:val="nil"/>
              <w:left w:val="nil"/>
              <w:bottom w:val="single" w:sz="4" w:space="0" w:color="auto"/>
              <w:right w:val="single" w:sz="4" w:space="0" w:color="auto"/>
            </w:tcBorders>
            <w:shd w:val="clear" w:color="000000" w:fill="FFFFFF"/>
            <w:vAlign w:val="center"/>
            <w:hideMark/>
          </w:tcPr>
          <w:p w:rsidR="00B02E9A" w:rsidRPr="00B02E9A" w:rsidRDefault="00B02E9A" w:rsidP="00B02E9A">
            <w:pPr>
              <w:ind w:firstLineChars="200" w:firstLine="440"/>
              <w:rPr>
                <w:rFonts w:ascii="Arial" w:hAnsi="Arial" w:cs="Arial"/>
                <w:color w:val="000000"/>
                <w:sz w:val="22"/>
                <w:szCs w:val="22"/>
                <w:lang w:val="es-MX" w:eastAsia="es-MX"/>
              </w:rPr>
            </w:pPr>
            <w:r w:rsidRPr="00B02E9A">
              <w:rPr>
                <w:rFonts w:ascii="Arial" w:hAnsi="Arial" w:cs="Arial"/>
                <w:color w:val="000000"/>
                <w:sz w:val="22"/>
                <w:szCs w:val="22"/>
                <w:lang w:val="es-MX" w:eastAsia="es-MX"/>
              </w:rPr>
              <w:t>Colima</w:t>
            </w:r>
          </w:p>
        </w:tc>
        <w:tc>
          <w:tcPr>
            <w:tcW w:w="1979" w:type="dxa"/>
            <w:tcBorders>
              <w:top w:val="nil"/>
              <w:left w:val="nil"/>
              <w:bottom w:val="single" w:sz="4" w:space="0" w:color="auto"/>
              <w:right w:val="single" w:sz="4" w:space="0" w:color="auto"/>
            </w:tcBorders>
            <w:shd w:val="clear" w:color="000000" w:fill="FFFFFF"/>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34070</w:t>
            </w:r>
          </w:p>
        </w:tc>
        <w:tc>
          <w:tcPr>
            <w:tcW w:w="2500" w:type="dxa"/>
            <w:gridSpan w:val="2"/>
            <w:tcBorders>
              <w:top w:val="nil"/>
              <w:left w:val="nil"/>
              <w:bottom w:val="single" w:sz="4" w:space="0" w:color="auto"/>
              <w:right w:val="single" w:sz="4" w:space="0" w:color="auto"/>
            </w:tcBorders>
            <w:shd w:val="clear" w:color="auto" w:fill="auto"/>
            <w:noWrap/>
            <w:vAlign w:val="bottom"/>
            <w:hideMark/>
          </w:tcPr>
          <w:p w:rsidR="00B02E9A" w:rsidRPr="00B02E9A" w:rsidRDefault="00B02E9A" w:rsidP="00B02E9A">
            <w:pPr>
              <w:ind w:firstLineChars="700" w:firstLine="1546"/>
              <w:jc w:val="right"/>
              <w:rPr>
                <w:rFonts w:ascii="Arial" w:hAnsi="Arial" w:cs="Arial"/>
                <w:b/>
                <w:bCs/>
                <w:color w:val="000000"/>
                <w:sz w:val="22"/>
                <w:szCs w:val="22"/>
                <w:lang w:val="es-MX" w:eastAsia="es-MX"/>
              </w:rPr>
            </w:pPr>
            <w:r w:rsidRPr="00B02E9A">
              <w:rPr>
                <w:rFonts w:ascii="Arial" w:hAnsi="Arial" w:cs="Arial"/>
                <w:b/>
                <w:bCs/>
                <w:color w:val="000000"/>
                <w:sz w:val="22"/>
                <w:szCs w:val="22"/>
                <w:lang w:val="es-MX" w:eastAsia="es-MX"/>
              </w:rPr>
              <w:t>1023</w:t>
            </w:r>
          </w:p>
        </w:tc>
      </w:tr>
      <w:tr w:rsidR="00B02E9A" w:rsidRPr="00B02E9A" w:rsidTr="00B02E9A">
        <w:trPr>
          <w:gridAfter w:val="1"/>
          <w:wAfter w:w="161" w:type="dxa"/>
          <w:trHeight w:val="402"/>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04</w:t>
            </w:r>
          </w:p>
        </w:tc>
        <w:tc>
          <w:tcPr>
            <w:tcW w:w="3640" w:type="dxa"/>
            <w:tcBorders>
              <w:top w:val="nil"/>
              <w:left w:val="nil"/>
              <w:bottom w:val="single" w:sz="4" w:space="0" w:color="auto"/>
              <w:right w:val="single" w:sz="4" w:space="0" w:color="auto"/>
            </w:tcBorders>
            <w:shd w:val="clear" w:color="000000" w:fill="D9D9D9"/>
            <w:vAlign w:val="center"/>
            <w:hideMark/>
          </w:tcPr>
          <w:p w:rsidR="00B02E9A" w:rsidRPr="00B02E9A" w:rsidRDefault="00B02E9A" w:rsidP="00B02E9A">
            <w:pPr>
              <w:ind w:firstLineChars="200" w:firstLine="440"/>
              <w:rPr>
                <w:rFonts w:ascii="Arial" w:hAnsi="Arial" w:cs="Arial"/>
                <w:color w:val="000000"/>
                <w:sz w:val="22"/>
                <w:szCs w:val="22"/>
                <w:lang w:val="es-MX" w:eastAsia="es-MX"/>
              </w:rPr>
            </w:pPr>
            <w:r w:rsidRPr="00B02E9A">
              <w:rPr>
                <w:rFonts w:ascii="Arial" w:hAnsi="Arial" w:cs="Arial"/>
                <w:color w:val="000000"/>
                <w:sz w:val="22"/>
                <w:szCs w:val="22"/>
                <w:lang w:val="es-MX" w:eastAsia="es-MX"/>
              </w:rPr>
              <w:t>Comala - Villa de Álvarez</w:t>
            </w:r>
          </w:p>
        </w:tc>
        <w:tc>
          <w:tcPr>
            <w:tcW w:w="1979" w:type="dxa"/>
            <w:tcBorders>
              <w:top w:val="nil"/>
              <w:left w:val="nil"/>
              <w:bottom w:val="single" w:sz="4" w:space="0" w:color="auto"/>
              <w:right w:val="single" w:sz="4" w:space="0" w:color="auto"/>
            </w:tcBorders>
            <w:shd w:val="clear" w:color="000000" w:fill="D9D9D9"/>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31678</w:t>
            </w:r>
          </w:p>
        </w:tc>
        <w:tc>
          <w:tcPr>
            <w:tcW w:w="2500" w:type="dxa"/>
            <w:gridSpan w:val="2"/>
            <w:tcBorders>
              <w:top w:val="nil"/>
              <w:left w:val="nil"/>
              <w:bottom w:val="single" w:sz="4" w:space="0" w:color="auto"/>
              <w:right w:val="single" w:sz="4" w:space="0" w:color="auto"/>
            </w:tcBorders>
            <w:shd w:val="clear" w:color="000000" w:fill="D9D9D9"/>
            <w:noWrap/>
            <w:vAlign w:val="bottom"/>
            <w:hideMark/>
          </w:tcPr>
          <w:p w:rsidR="00B02E9A" w:rsidRPr="00B02E9A" w:rsidRDefault="00B02E9A" w:rsidP="00B02E9A">
            <w:pPr>
              <w:ind w:firstLineChars="700" w:firstLine="1546"/>
              <w:jc w:val="right"/>
              <w:rPr>
                <w:rFonts w:ascii="Arial" w:hAnsi="Arial" w:cs="Arial"/>
                <w:b/>
                <w:bCs/>
                <w:color w:val="000000"/>
                <w:sz w:val="22"/>
                <w:szCs w:val="22"/>
                <w:lang w:val="es-MX" w:eastAsia="es-MX"/>
              </w:rPr>
            </w:pPr>
            <w:r w:rsidRPr="00B02E9A">
              <w:rPr>
                <w:rFonts w:ascii="Arial" w:hAnsi="Arial" w:cs="Arial"/>
                <w:b/>
                <w:bCs/>
                <w:color w:val="000000"/>
                <w:sz w:val="22"/>
                <w:szCs w:val="22"/>
                <w:lang w:val="es-MX" w:eastAsia="es-MX"/>
              </w:rPr>
              <w:t>951</w:t>
            </w:r>
          </w:p>
        </w:tc>
      </w:tr>
      <w:tr w:rsidR="00B02E9A" w:rsidRPr="00B02E9A" w:rsidTr="00B02E9A">
        <w:trPr>
          <w:gridAfter w:val="1"/>
          <w:wAfter w:w="161" w:type="dxa"/>
          <w:trHeight w:val="402"/>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05</w:t>
            </w:r>
          </w:p>
        </w:tc>
        <w:tc>
          <w:tcPr>
            <w:tcW w:w="3640" w:type="dxa"/>
            <w:tcBorders>
              <w:top w:val="nil"/>
              <w:left w:val="nil"/>
              <w:bottom w:val="single" w:sz="4" w:space="0" w:color="auto"/>
              <w:right w:val="single" w:sz="4" w:space="0" w:color="auto"/>
            </w:tcBorders>
            <w:shd w:val="clear" w:color="000000" w:fill="FFFFFF"/>
            <w:vAlign w:val="center"/>
            <w:hideMark/>
          </w:tcPr>
          <w:p w:rsidR="00B02E9A" w:rsidRPr="00B02E9A" w:rsidRDefault="00B02E9A" w:rsidP="00B02E9A">
            <w:pPr>
              <w:ind w:firstLineChars="200" w:firstLine="440"/>
              <w:rPr>
                <w:rFonts w:ascii="Arial" w:hAnsi="Arial" w:cs="Arial"/>
                <w:color w:val="000000"/>
                <w:sz w:val="22"/>
                <w:szCs w:val="22"/>
                <w:lang w:val="es-MX" w:eastAsia="es-MX"/>
              </w:rPr>
            </w:pPr>
            <w:r w:rsidRPr="00B02E9A">
              <w:rPr>
                <w:rFonts w:ascii="Arial" w:hAnsi="Arial" w:cs="Arial"/>
                <w:color w:val="000000"/>
                <w:sz w:val="22"/>
                <w:szCs w:val="22"/>
                <w:lang w:val="es-MX" w:eastAsia="es-MX"/>
              </w:rPr>
              <w:t>Coquimatlán - Villa de Álvarez</w:t>
            </w:r>
          </w:p>
        </w:tc>
        <w:tc>
          <w:tcPr>
            <w:tcW w:w="1979" w:type="dxa"/>
            <w:tcBorders>
              <w:top w:val="nil"/>
              <w:left w:val="nil"/>
              <w:bottom w:val="single" w:sz="4" w:space="0" w:color="auto"/>
              <w:right w:val="single" w:sz="4" w:space="0" w:color="auto"/>
            </w:tcBorders>
            <w:shd w:val="clear" w:color="000000" w:fill="FFFFFF"/>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34974</w:t>
            </w:r>
          </w:p>
        </w:tc>
        <w:tc>
          <w:tcPr>
            <w:tcW w:w="2500" w:type="dxa"/>
            <w:gridSpan w:val="2"/>
            <w:tcBorders>
              <w:top w:val="nil"/>
              <w:left w:val="nil"/>
              <w:bottom w:val="single" w:sz="4" w:space="0" w:color="auto"/>
              <w:right w:val="single" w:sz="4" w:space="0" w:color="auto"/>
            </w:tcBorders>
            <w:shd w:val="clear" w:color="auto" w:fill="auto"/>
            <w:noWrap/>
            <w:vAlign w:val="bottom"/>
            <w:hideMark/>
          </w:tcPr>
          <w:p w:rsidR="00B02E9A" w:rsidRPr="00B02E9A" w:rsidRDefault="00B02E9A" w:rsidP="00B02E9A">
            <w:pPr>
              <w:ind w:firstLineChars="700" w:firstLine="1546"/>
              <w:jc w:val="right"/>
              <w:rPr>
                <w:rFonts w:ascii="Arial" w:hAnsi="Arial" w:cs="Arial"/>
                <w:b/>
                <w:bCs/>
                <w:color w:val="000000"/>
                <w:sz w:val="22"/>
                <w:szCs w:val="22"/>
                <w:lang w:val="es-MX" w:eastAsia="es-MX"/>
              </w:rPr>
            </w:pPr>
            <w:r w:rsidRPr="00B02E9A">
              <w:rPr>
                <w:rFonts w:ascii="Arial" w:hAnsi="Arial" w:cs="Arial"/>
                <w:b/>
                <w:bCs/>
                <w:color w:val="000000"/>
                <w:sz w:val="22"/>
                <w:szCs w:val="22"/>
                <w:lang w:val="es-MX" w:eastAsia="es-MX"/>
              </w:rPr>
              <w:t>1050</w:t>
            </w:r>
          </w:p>
        </w:tc>
      </w:tr>
      <w:tr w:rsidR="00B02E9A" w:rsidRPr="00B02E9A" w:rsidTr="00B02E9A">
        <w:trPr>
          <w:gridAfter w:val="1"/>
          <w:wAfter w:w="161" w:type="dxa"/>
          <w:trHeight w:val="402"/>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06</w:t>
            </w:r>
          </w:p>
        </w:tc>
        <w:tc>
          <w:tcPr>
            <w:tcW w:w="3640" w:type="dxa"/>
            <w:tcBorders>
              <w:top w:val="nil"/>
              <w:left w:val="nil"/>
              <w:bottom w:val="single" w:sz="4" w:space="0" w:color="auto"/>
              <w:right w:val="single" w:sz="4" w:space="0" w:color="auto"/>
            </w:tcBorders>
            <w:shd w:val="clear" w:color="000000" w:fill="D9D9D9"/>
            <w:vAlign w:val="center"/>
            <w:hideMark/>
          </w:tcPr>
          <w:p w:rsidR="00B02E9A" w:rsidRPr="00B02E9A" w:rsidRDefault="00B02E9A" w:rsidP="00B02E9A">
            <w:pPr>
              <w:ind w:firstLineChars="200" w:firstLine="440"/>
              <w:rPr>
                <w:rFonts w:ascii="Arial" w:hAnsi="Arial" w:cs="Arial"/>
                <w:color w:val="000000"/>
                <w:sz w:val="22"/>
                <w:szCs w:val="22"/>
                <w:lang w:val="es-MX" w:eastAsia="es-MX"/>
              </w:rPr>
            </w:pPr>
            <w:r w:rsidRPr="00B02E9A">
              <w:rPr>
                <w:rFonts w:ascii="Arial" w:hAnsi="Arial" w:cs="Arial"/>
                <w:color w:val="000000"/>
                <w:sz w:val="22"/>
                <w:szCs w:val="22"/>
                <w:lang w:val="es-MX" w:eastAsia="es-MX"/>
              </w:rPr>
              <w:t>Colima - Cuauhtémoc</w:t>
            </w:r>
          </w:p>
        </w:tc>
        <w:tc>
          <w:tcPr>
            <w:tcW w:w="1979" w:type="dxa"/>
            <w:tcBorders>
              <w:top w:val="nil"/>
              <w:left w:val="nil"/>
              <w:bottom w:val="single" w:sz="4" w:space="0" w:color="auto"/>
              <w:right w:val="single" w:sz="4" w:space="0" w:color="auto"/>
            </w:tcBorders>
            <w:shd w:val="clear" w:color="000000" w:fill="D9D9D9"/>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37651</w:t>
            </w:r>
          </w:p>
        </w:tc>
        <w:tc>
          <w:tcPr>
            <w:tcW w:w="2500" w:type="dxa"/>
            <w:gridSpan w:val="2"/>
            <w:tcBorders>
              <w:top w:val="nil"/>
              <w:left w:val="nil"/>
              <w:bottom w:val="single" w:sz="4" w:space="0" w:color="auto"/>
              <w:right w:val="single" w:sz="4" w:space="0" w:color="auto"/>
            </w:tcBorders>
            <w:shd w:val="clear" w:color="000000" w:fill="D9D9D9"/>
            <w:noWrap/>
            <w:vAlign w:val="bottom"/>
            <w:hideMark/>
          </w:tcPr>
          <w:p w:rsidR="00B02E9A" w:rsidRPr="00B02E9A" w:rsidRDefault="00B02E9A" w:rsidP="00B02E9A">
            <w:pPr>
              <w:ind w:firstLineChars="700" w:firstLine="1546"/>
              <w:jc w:val="right"/>
              <w:rPr>
                <w:rFonts w:ascii="Arial" w:hAnsi="Arial" w:cs="Arial"/>
                <w:b/>
                <w:bCs/>
                <w:color w:val="000000"/>
                <w:sz w:val="22"/>
                <w:szCs w:val="22"/>
                <w:lang w:val="es-MX" w:eastAsia="es-MX"/>
              </w:rPr>
            </w:pPr>
            <w:r w:rsidRPr="00B02E9A">
              <w:rPr>
                <w:rFonts w:ascii="Arial" w:hAnsi="Arial" w:cs="Arial"/>
                <w:b/>
                <w:bCs/>
                <w:color w:val="000000"/>
                <w:sz w:val="22"/>
                <w:szCs w:val="22"/>
                <w:lang w:val="es-MX" w:eastAsia="es-MX"/>
              </w:rPr>
              <w:t>1130</w:t>
            </w:r>
          </w:p>
        </w:tc>
      </w:tr>
      <w:tr w:rsidR="00B02E9A" w:rsidRPr="00B02E9A" w:rsidTr="00B02E9A">
        <w:trPr>
          <w:gridAfter w:val="1"/>
          <w:wAfter w:w="161" w:type="dxa"/>
          <w:trHeight w:val="402"/>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07</w:t>
            </w:r>
          </w:p>
        </w:tc>
        <w:tc>
          <w:tcPr>
            <w:tcW w:w="3640" w:type="dxa"/>
            <w:tcBorders>
              <w:top w:val="nil"/>
              <w:left w:val="nil"/>
              <w:bottom w:val="single" w:sz="4" w:space="0" w:color="auto"/>
              <w:right w:val="single" w:sz="4" w:space="0" w:color="auto"/>
            </w:tcBorders>
            <w:shd w:val="clear" w:color="000000" w:fill="FFFFFF"/>
            <w:vAlign w:val="center"/>
            <w:hideMark/>
          </w:tcPr>
          <w:p w:rsidR="00B02E9A" w:rsidRPr="00B02E9A" w:rsidRDefault="00B02E9A" w:rsidP="00B02E9A">
            <w:pPr>
              <w:ind w:firstLineChars="200" w:firstLine="440"/>
              <w:rPr>
                <w:rFonts w:ascii="Arial" w:hAnsi="Arial" w:cs="Arial"/>
                <w:color w:val="000000"/>
                <w:sz w:val="22"/>
                <w:szCs w:val="22"/>
                <w:lang w:val="es-MX" w:eastAsia="es-MX"/>
              </w:rPr>
            </w:pPr>
            <w:r w:rsidRPr="00B02E9A">
              <w:rPr>
                <w:rFonts w:ascii="Arial" w:hAnsi="Arial" w:cs="Arial"/>
                <w:color w:val="000000"/>
                <w:sz w:val="22"/>
                <w:szCs w:val="22"/>
                <w:lang w:val="es-MX" w:eastAsia="es-MX"/>
              </w:rPr>
              <w:t>Villa de Álvarez</w:t>
            </w:r>
          </w:p>
        </w:tc>
        <w:tc>
          <w:tcPr>
            <w:tcW w:w="1979" w:type="dxa"/>
            <w:tcBorders>
              <w:top w:val="nil"/>
              <w:left w:val="nil"/>
              <w:bottom w:val="single" w:sz="4" w:space="0" w:color="auto"/>
              <w:right w:val="single" w:sz="4" w:space="0" w:color="auto"/>
            </w:tcBorders>
            <w:shd w:val="clear" w:color="000000" w:fill="FFFFFF"/>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32057</w:t>
            </w:r>
          </w:p>
        </w:tc>
        <w:tc>
          <w:tcPr>
            <w:tcW w:w="2500" w:type="dxa"/>
            <w:gridSpan w:val="2"/>
            <w:tcBorders>
              <w:top w:val="nil"/>
              <w:left w:val="nil"/>
              <w:bottom w:val="single" w:sz="4" w:space="0" w:color="auto"/>
              <w:right w:val="single" w:sz="4" w:space="0" w:color="auto"/>
            </w:tcBorders>
            <w:shd w:val="clear" w:color="auto" w:fill="auto"/>
            <w:noWrap/>
            <w:vAlign w:val="bottom"/>
            <w:hideMark/>
          </w:tcPr>
          <w:p w:rsidR="00B02E9A" w:rsidRPr="00B02E9A" w:rsidRDefault="00B02E9A" w:rsidP="00B02E9A">
            <w:pPr>
              <w:ind w:firstLineChars="700" w:firstLine="1546"/>
              <w:jc w:val="right"/>
              <w:rPr>
                <w:rFonts w:ascii="Arial" w:hAnsi="Arial" w:cs="Arial"/>
                <w:b/>
                <w:bCs/>
                <w:color w:val="000000"/>
                <w:sz w:val="22"/>
                <w:szCs w:val="22"/>
                <w:lang w:val="es-MX" w:eastAsia="es-MX"/>
              </w:rPr>
            </w:pPr>
            <w:r w:rsidRPr="00B02E9A">
              <w:rPr>
                <w:rFonts w:ascii="Arial" w:hAnsi="Arial" w:cs="Arial"/>
                <w:b/>
                <w:bCs/>
                <w:color w:val="000000"/>
                <w:sz w:val="22"/>
                <w:szCs w:val="22"/>
                <w:lang w:val="es-MX" w:eastAsia="es-MX"/>
              </w:rPr>
              <w:t>962</w:t>
            </w:r>
          </w:p>
        </w:tc>
      </w:tr>
      <w:tr w:rsidR="00B02E9A" w:rsidRPr="00B02E9A" w:rsidTr="00B02E9A">
        <w:trPr>
          <w:gridAfter w:val="1"/>
          <w:wAfter w:w="161" w:type="dxa"/>
          <w:trHeight w:val="402"/>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08</w:t>
            </w:r>
          </w:p>
        </w:tc>
        <w:tc>
          <w:tcPr>
            <w:tcW w:w="3640" w:type="dxa"/>
            <w:tcBorders>
              <w:top w:val="nil"/>
              <w:left w:val="nil"/>
              <w:bottom w:val="single" w:sz="4" w:space="0" w:color="auto"/>
              <w:right w:val="single" w:sz="4" w:space="0" w:color="auto"/>
            </w:tcBorders>
            <w:shd w:val="clear" w:color="000000" w:fill="D9D9D9"/>
            <w:vAlign w:val="center"/>
            <w:hideMark/>
          </w:tcPr>
          <w:p w:rsidR="00B02E9A" w:rsidRPr="00B02E9A" w:rsidRDefault="00B02E9A" w:rsidP="00B02E9A">
            <w:pPr>
              <w:ind w:firstLineChars="200" w:firstLine="440"/>
              <w:rPr>
                <w:rFonts w:ascii="Arial" w:hAnsi="Arial" w:cs="Arial"/>
                <w:color w:val="000000"/>
                <w:sz w:val="22"/>
                <w:szCs w:val="22"/>
                <w:lang w:val="es-MX" w:eastAsia="es-MX"/>
              </w:rPr>
            </w:pPr>
            <w:r w:rsidRPr="00B02E9A">
              <w:rPr>
                <w:rFonts w:ascii="Arial" w:hAnsi="Arial" w:cs="Arial"/>
                <w:color w:val="000000"/>
                <w:sz w:val="22"/>
                <w:szCs w:val="22"/>
                <w:lang w:val="es-MX" w:eastAsia="es-MX"/>
              </w:rPr>
              <w:t>Villa de Álvarez</w:t>
            </w:r>
          </w:p>
        </w:tc>
        <w:tc>
          <w:tcPr>
            <w:tcW w:w="1979" w:type="dxa"/>
            <w:tcBorders>
              <w:top w:val="nil"/>
              <w:left w:val="nil"/>
              <w:bottom w:val="single" w:sz="4" w:space="0" w:color="auto"/>
              <w:right w:val="single" w:sz="4" w:space="0" w:color="auto"/>
            </w:tcBorders>
            <w:shd w:val="clear" w:color="000000" w:fill="D9D9D9"/>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30245</w:t>
            </w:r>
          </w:p>
        </w:tc>
        <w:tc>
          <w:tcPr>
            <w:tcW w:w="2500" w:type="dxa"/>
            <w:gridSpan w:val="2"/>
            <w:tcBorders>
              <w:top w:val="nil"/>
              <w:left w:val="nil"/>
              <w:bottom w:val="single" w:sz="4" w:space="0" w:color="auto"/>
              <w:right w:val="single" w:sz="4" w:space="0" w:color="auto"/>
            </w:tcBorders>
            <w:shd w:val="clear" w:color="000000" w:fill="D9D9D9"/>
            <w:noWrap/>
            <w:vAlign w:val="bottom"/>
            <w:hideMark/>
          </w:tcPr>
          <w:p w:rsidR="00B02E9A" w:rsidRPr="00B02E9A" w:rsidRDefault="00B02E9A" w:rsidP="00B02E9A">
            <w:pPr>
              <w:ind w:firstLineChars="700" w:firstLine="1546"/>
              <w:jc w:val="right"/>
              <w:rPr>
                <w:rFonts w:ascii="Arial" w:hAnsi="Arial" w:cs="Arial"/>
                <w:b/>
                <w:bCs/>
                <w:color w:val="000000"/>
                <w:sz w:val="22"/>
                <w:szCs w:val="22"/>
                <w:lang w:val="es-MX" w:eastAsia="es-MX"/>
              </w:rPr>
            </w:pPr>
            <w:r w:rsidRPr="00B02E9A">
              <w:rPr>
                <w:rFonts w:ascii="Arial" w:hAnsi="Arial" w:cs="Arial"/>
                <w:b/>
                <w:bCs/>
                <w:color w:val="000000"/>
                <w:sz w:val="22"/>
                <w:szCs w:val="22"/>
                <w:lang w:val="es-MX" w:eastAsia="es-MX"/>
              </w:rPr>
              <w:t>908</w:t>
            </w:r>
          </w:p>
        </w:tc>
      </w:tr>
      <w:tr w:rsidR="00B02E9A" w:rsidRPr="00B02E9A" w:rsidTr="00B02E9A">
        <w:trPr>
          <w:gridAfter w:val="1"/>
          <w:wAfter w:w="161" w:type="dxa"/>
          <w:trHeight w:val="402"/>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09</w:t>
            </w:r>
          </w:p>
        </w:tc>
        <w:tc>
          <w:tcPr>
            <w:tcW w:w="3640" w:type="dxa"/>
            <w:tcBorders>
              <w:top w:val="nil"/>
              <w:left w:val="nil"/>
              <w:bottom w:val="single" w:sz="4" w:space="0" w:color="auto"/>
              <w:right w:val="single" w:sz="4" w:space="0" w:color="auto"/>
            </w:tcBorders>
            <w:shd w:val="clear" w:color="000000" w:fill="FFFFFF"/>
            <w:vAlign w:val="center"/>
            <w:hideMark/>
          </w:tcPr>
          <w:p w:rsidR="00B02E9A" w:rsidRPr="00B02E9A" w:rsidRDefault="00B02E9A" w:rsidP="00B02E9A">
            <w:pPr>
              <w:ind w:firstLineChars="200" w:firstLine="440"/>
              <w:rPr>
                <w:rFonts w:ascii="Arial" w:hAnsi="Arial" w:cs="Arial"/>
                <w:color w:val="000000"/>
                <w:sz w:val="22"/>
                <w:szCs w:val="22"/>
                <w:lang w:val="es-MX" w:eastAsia="es-MX"/>
              </w:rPr>
            </w:pPr>
            <w:r w:rsidRPr="00B02E9A">
              <w:rPr>
                <w:rFonts w:ascii="Arial" w:hAnsi="Arial" w:cs="Arial"/>
                <w:color w:val="000000"/>
                <w:sz w:val="22"/>
                <w:szCs w:val="22"/>
                <w:lang w:val="es-MX" w:eastAsia="es-MX"/>
              </w:rPr>
              <w:t>Armería - Manzanillo</w:t>
            </w:r>
          </w:p>
        </w:tc>
        <w:tc>
          <w:tcPr>
            <w:tcW w:w="1979" w:type="dxa"/>
            <w:tcBorders>
              <w:top w:val="nil"/>
              <w:left w:val="nil"/>
              <w:bottom w:val="single" w:sz="4" w:space="0" w:color="auto"/>
              <w:right w:val="single" w:sz="4" w:space="0" w:color="auto"/>
            </w:tcBorders>
            <w:shd w:val="clear" w:color="000000" w:fill="FFFFFF"/>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30392</w:t>
            </w:r>
          </w:p>
        </w:tc>
        <w:tc>
          <w:tcPr>
            <w:tcW w:w="2500" w:type="dxa"/>
            <w:gridSpan w:val="2"/>
            <w:tcBorders>
              <w:top w:val="nil"/>
              <w:left w:val="nil"/>
              <w:bottom w:val="single" w:sz="4" w:space="0" w:color="auto"/>
              <w:right w:val="single" w:sz="4" w:space="0" w:color="auto"/>
            </w:tcBorders>
            <w:shd w:val="clear" w:color="auto" w:fill="auto"/>
            <w:noWrap/>
            <w:vAlign w:val="bottom"/>
            <w:hideMark/>
          </w:tcPr>
          <w:p w:rsidR="00B02E9A" w:rsidRPr="00B02E9A" w:rsidRDefault="00B02E9A" w:rsidP="00B02E9A">
            <w:pPr>
              <w:ind w:firstLineChars="700" w:firstLine="1546"/>
              <w:jc w:val="right"/>
              <w:rPr>
                <w:rFonts w:ascii="Arial" w:hAnsi="Arial" w:cs="Arial"/>
                <w:b/>
                <w:bCs/>
                <w:color w:val="000000"/>
                <w:sz w:val="22"/>
                <w:szCs w:val="22"/>
                <w:lang w:val="es-MX" w:eastAsia="es-MX"/>
              </w:rPr>
            </w:pPr>
            <w:r w:rsidRPr="00B02E9A">
              <w:rPr>
                <w:rFonts w:ascii="Arial" w:hAnsi="Arial" w:cs="Arial"/>
                <w:b/>
                <w:bCs/>
                <w:color w:val="000000"/>
                <w:sz w:val="22"/>
                <w:szCs w:val="22"/>
                <w:lang w:val="es-MX" w:eastAsia="es-MX"/>
              </w:rPr>
              <w:t>912</w:t>
            </w:r>
          </w:p>
        </w:tc>
      </w:tr>
      <w:tr w:rsidR="00B02E9A" w:rsidRPr="00B02E9A" w:rsidTr="00B02E9A">
        <w:trPr>
          <w:gridAfter w:val="1"/>
          <w:wAfter w:w="161" w:type="dxa"/>
          <w:trHeight w:val="402"/>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10</w:t>
            </w:r>
          </w:p>
        </w:tc>
        <w:tc>
          <w:tcPr>
            <w:tcW w:w="3640" w:type="dxa"/>
            <w:tcBorders>
              <w:top w:val="nil"/>
              <w:left w:val="nil"/>
              <w:bottom w:val="single" w:sz="4" w:space="0" w:color="auto"/>
              <w:right w:val="single" w:sz="4" w:space="0" w:color="auto"/>
            </w:tcBorders>
            <w:shd w:val="clear" w:color="000000" w:fill="D9D9D9"/>
            <w:vAlign w:val="center"/>
            <w:hideMark/>
          </w:tcPr>
          <w:p w:rsidR="00B02E9A" w:rsidRPr="00B02E9A" w:rsidRDefault="00B02E9A" w:rsidP="00B02E9A">
            <w:pPr>
              <w:ind w:firstLineChars="200" w:firstLine="440"/>
              <w:rPr>
                <w:rFonts w:ascii="Arial" w:hAnsi="Arial" w:cs="Arial"/>
                <w:color w:val="000000"/>
                <w:sz w:val="22"/>
                <w:szCs w:val="22"/>
                <w:lang w:val="es-MX" w:eastAsia="es-MX"/>
              </w:rPr>
            </w:pPr>
            <w:r w:rsidRPr="00B02E9A">
              <w:rPr>
                <w:rFonts w:ascii="Arial" w:hAnsi="Arial" w:cs="Arial"/>
                <w:color w:val="000000"/>
                <w:sz w:val="22"/>
                <w:szCs w:val="22"/>
                <w:lang w:val="es-MX" w:eastAsia="es-MX"/>
              </w:rPr>
              <w:t>Tecomán</w:t>
            </w:r>
          </w:p>
        </w:tc>
        <w:tc>
          <w:tcPr>
            <w:tcW w:w="1979" w:type="dxa"/>
            <w:tcBorders>
              <w:top w:val="nil"/>
              <w:left w:val="nil"/>
              <w:bottom w:val="single" w:sz="4" w:space="0" w:color="auto"/>
              <w:right w:val="single" w:sz="4" w:space="0" w:color="auto"/>
            </w:tcBorders>
            <w:shd w:val="clear" w:color="000000" w:fill="D9D9D9"/>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28916</w:t>
            </w:r>
          </w:p>
        </w:tc>
        <w:tc>
          <w:tcPr>
            <w:tcW w:w="2500" w:type="dxa"/>
            <w:gridSpan w:val="2"/>
            <w:tcBorders>
              <w:top w:val="nil"/>
              <w:left w:val="nil"/>
              <w:bottom w:val="single" w:sz="4" w:space="0" w:color="auto"/>
              <w:right w:val="single" w:sz="4" w:space="0" w:color="auto"/>
            </w:tcBorders>
            <w:shd w:val="clear" w:color="000000" w:fill="D9D9D9"/>
            <w:noWrap/>
            <w:vAlign w:val="bottom"/>
            <w:hideMark/>
          </w:tcPr>
          <w:p w:rsidR="00B02E9A" w:rsidRPr="00B02E9A" w:rsidRDefault="00B02E9A" w:rsidP="00B02E9A">
            <w:pPr>
              <w:ind w:firstLineChars="700" w:firstLine="1546"/>
              <w:jc w:val="right"/>
              <w:rPr>
                <w:rFonts w:ascii="Arial" w:hAnsi="Arial" w:cs="Arial"/>
                <w:b/>
                <w:bCs/>
                <w:color w:val="000000"/>
                <w:sz w:val="22"/>
                <w:szCs w:val="22"/>
                <w:lang w:val="es-MX" w:eastAsia="es-MX"/>
              </w:rPr>
            </w:pPr>
            <w:r w:rsidRPr="00B02E9A">
              <w:rPr>
                <w:rFonts w:ascii="Arial" w:hAnsi="Arial" w:cs="Arial"/>
                <w:b/>
                <w:bCs/>
                <w:color w:val="000000"/>
                <w:sz w:val="22"/>
                <w:szCs w:val="22"/>
                <w:lang w:val="es-MX" w:eastAsia="es-MX"/>
              </w:rPr>
              <w:t>868</w:t>
            </w:r>
          </w:p>
        </w:tc>
      </w:tr>
      <w:tr w:rsidR="00B02E9A" w:rsidRPr="00B02E9A" w:rsidTr="00B02E9A">
        <w:trPr>
          <w:gridAfter w:val="1"/>
          <w:wAfter w:w="161" w:type="dxa"/>
          <w:trHeight w:val="402"/>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11</w:t>
            </w:r>
          </w:p>
        </w:tc>
        <w:tc>
          <w:tcPr>
            <w:tcW w:w="3640" w:type="dxa"/>
            <w:tcBorders>
              <w:top w:val="nil"/>
              <w:left w:val="nil"/>
              <w:bottom w:val="single" w:sz="4" w:space="0" w:color="auto"/>
              <w:right w:val="single" w:sz="4" w:space="0" w:color="auto"/>
            </w:tcBorders>
            <w:shd w:val="clear" w:color="000000" w:fill="FFFFFF"/>
            <w:vAlign w:val="center"/>
            <w:hideMark/>
          </w:tcPr>
          <w:p w:rsidR="00B02E9A" w:rsidRPr="00B02E9A" w:rsidRDefault="00B02E9A" w:rsidP="00B02E9A">
            <w:pPr>
              <w:ind w:firstLineChars="200" w:firstLine="440"/>
              <w:rPr>
                <w:rFonts w:ascii="Arial" w:hAnsi="Arial" w:cs="Arial"/>
                <w:color w:val="000000"/>
                <w:sz w:val="22"/>
                <w:szCs w:val="22"/>
                <w:lang w:val="es-MX" w:eastAsia="es-MX"/>
              </w:rPr>
            </w:pPr>
            <w:r w:rsidRPr="00B02E9A">
              <w:rPr>
                <w:rFonts w:ascii="Arial" w:hAnsi="Arial" w:cs="Arial"/>
                <w:color w:val="000000"/>
                <w:sz w:val="22"/>
                <w:szCs w:val="22"/>
                <w:lang w:val="es-MX" w:eastAsia="es-MX"/>
              </w:rPr>
              <w:t>Manzanillo</w:t>
            </w:r>
          </w:p>
        </w:tc>
        <w:tc>
          <w:tcPr>
            <w:tcW w:w="1979" w:type="dxa"/>
            <w:tcBorders>
              <w:top w:val="nil"/>
              <w:left w:val="nil"/>
              <w:bottom w:val="single" w:sz="4" w:space="0" w:color="auto"/>
              <w:right w:val="single" w:sz="4" w:space="0" w:color="auto"/>
            </w:tcBorders>
            <w:shd w:val="clear" w:color="000000" w:fill="FFFFFF"/>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33212</w:t>
            </w:r>
          </w:p>
        </w:tc>
        <w:tc>
          <w:tcPr>
            <w:tcW w:w="2500" w:type="dxa"/>
            <w:gridSpan w:val="2"/>
            <w:tcBorders>
              <w:top w:val="nil"/>
              <w:left w:val="nil"/>
              <w:bottom w:val="single" w:sz="4" w:space="0" w:color="auto"/>
              <w:right w:val="single" w:sz="4" w:space="0" w:color="auto"/>
            </w:tcBorders>
            <w:shd w:val="clear" w:color="auto" w:fill="auto"/>
            <w:noWrap/>
            <w:vAlign w:val="bottom"/>
            <w:hideMark/>
          </w:tcPr>
          <w:p w:rsidR="00B02E9A" w:rsidRPr="00B02E9A" w:rsidRDefault="00B02E9A" w:rsidP="00B02E9A">
            <w:pPr>
              <w:ind w:firstLineChars="700" w:firstLine="1546"/>
              <w:jc w:val="right"/>
              <w:rPr>
                <w:rFonts w:ascii="Arial" w:hAnsi="Arial" w:cs="Arial"/>
                <w:b/>
                <w:bCs/>
                <w:color w:val="000000"/>
                <w:sz w:val="22"/>
                <w:szCs w:val="22"/>
                <w:lang w:val="es-MX" w:eastAsia="es-MX"/>
              </w:rPr>
            </w:pPr>
            <w:r w:rsidRPr="00B02E9A">
              <w:rPr>
                <w:rFonts w:ascii="Arial" w:hAnsi="Arial" w:cs="Arial"/>
                <w:b/>
                <w:bCs/>
                <w:color w:val="000000"/>
                <w:sz w:val="22"/>
                <w:szCs w:val="22"/>
                <w:lang w:val="es-MX" w:eastAsia="es-MX"/>
              </w:rPr>
              <w:t>997</w:t>
            </w:r>
          </w:p>
        </w:tc>
      </w:tr>
      <w:tr w:rsidR="00B02E9A" w:rsidRPr="00B02E9A" w:rsidTr="00B02E9A">
        <w:trPr>
          <w:gridAfter w:val="1"/>
          <w:wAfter w:w="161" w:type="dxa"/>
          <w:trHeight w:val="402"/>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12</w:t>
            </w:r>
          </w:p>
        </w:tc>
        <w:tc>
          <w:tcPr>
            <w:tcW w:w="3640" w:type="dxa"/>
            <w:tcBorders>
              <w:top w:val="nil"/>
              <w:left w:val="nil"/>
              <w:bottom w:val="single" w:sz="4" w:space="0" w:color="auto"/>
              <w:right w:val="single" w:sz="4" w:space="0" w:color="auto"/>
            </w:tcBorders>
            <w:shd w:val="clear" w:color="000000" w:fill="D9D9D9"/>
            <w:vAlign w:val="center"/>
            <w:hideMark/>
          </w:tcPr>
          <w:p w:rsidR="00B02E9A" w:rsidRPr="00B02E9A" w:rsidRDefault="00B02E9A" w:rsidP="00B02E9A">
            <w:pPr>
              <w:ind w:firstLineChars="200" w:firstLine="440"/>
              <w:rPr>
                <w:rFonts w:ascii="Arial" w:hAnsi="Arial" w:cs="Arial"/>
                <w:color w:val="000000"/>
                <w:sz w:val="22"/>
                <w:szCs w:val="22"/>
                <w:lang w:val="es-MX" w:eastAsia="es-MX"/>
              </w:rPr>
            </w:pPr>
            <w:r w:rsidRPr="00B02E9A">
              <w:rPr>
                <w:rFonts w:ascii="Arial" w:hAnsi="Arial" w:cs="Arial"/>
                <w:color w:val="000000"/>
                <w:sz w:val="22"/>
                <w:szCs w:val="22"/>
                <w:lang w:val="es-MX" w:eastAsia="es-MX"/>
              </w:rPr>
              <w:t>Manzanillo</w:t>
            </w:r>
          </w:p>
        </w:tc>
        <w:tc>
          <w:tcPr>
            <w:tcW w:w="1979" w:type="dxa"/>
            <w:tcBorders>
              <w:top w:val="nil"/>
              <w:left w:val="nil"/>
              <w:bottom w:val="single" w:sz="4" w:space="0" w:color="auto"/>
              <w:right w:val="single" w:sz="4" w:space="0" w:color="auto"/>
            </w:tcBorders>
            <w:shd w:val="clear" w:color="000000" w:fill="D9D9D9"/>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32463</w:t>
            </w:r>
          </w:p>
        </w:tc>
        <w:tc>
          <w:tcPr>
            <w:tcW w:w="2500" w:type="dxa"/>
            <w:gridSpan w:val="2"/>
            <w:tcBorders>
              <w:top w:val="nil"/>
              <w:left w:val="nil"/>
              <w:bottom w:val="single" w:sz="4" w:space="0" w:color="auto"/>
              <w:right w:val="single" w:sz="4" w:space="0" w:color="auto"/>
            </w:tcBorders>
            <w:shd w:val="clear" w:color="000000" w:fill="D9D9D9"/>
            <w:noWrap/>
            <w:vAlign w:val="bottom"/>
            <w:hideMark/>
          </w:tcPr>
          <w:p w:rsidR="00B02E9A" w:rsidRPr="00B02E9A" w:rsidRDefault="00B02E9A" w:rsidP="00B02E9A">
            <w:pPr>
              <w:ind w:firstLineChars="700" w:firstLine="1546"/>
              <w:jc w:val="right"/>
              <w:rPr>
                <w:rFonts w:ascii="Arial" w:hAnsi="Arial" w:cs="Arial"/>
                <w:b/>
                <w:bCs/>
                <w:color w:val="000000"/>
                <w:sz w:val="22"/>
                <w:szCs w:val="22"/>
                <w:lang w:val="es-MX" w:eastAsia="es-MX"/>
              </w:rPr>
            </w:pPr>
            <w:r w:rsidRPr="00B02E9A">
              <w:rPr>
                <w:rFonts w:ascii="Arial" w:hAnsi="Arial" w:cs="Arial"/>
                <w:b/>
                <w:bCs/>
                <w:color w:val="000000"/>
                <w:sz w:val="22"/>
                <w:szCs w:val="22"/>
                <w:lang w:val="es-MX" w:eastAsia="es-MX"/>
              </w:rPr>
              <w:t>974</w:t>
            </w:r>
          </w:p>
        </w:tc>
      </w:tr>
      <w:tr w:rsidR="00B02E9A" w:rsidRPr="00B02E9A" w:rsidTr="00B02E9A">
        <w:trPr>
          <w:gridAfter w:val="1"/>
          <w:wAfter w:w="161" w:type="dxa"/>
          <w:trHeight w:val="402"/>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13</w:t>
            </w:r>
          </w:p>
        </w:tc>
        <w:tc>
          <w:tcPr>
            <w:tcW w:w="3640" w:type="dxa"/>
            <w:tcBorders>
              <w:top w:val="nil"/>
              <w:left w:val="nil"/>
              <w:bottom w:val="single" w:sz="4" w:space="0" w:color="auto"/>
              <w:right w:val="single" w:sz="4" w:space="0" w:color="auto"/>
            </w:tcBorders>
            <w:shd w:val="clear" w:color="000000" w:fill="FFFFFF"/>
            <w:vAlign w:val="center"/>
            <w:hideMark/>
          </w:tcPr>
          <w:p w:rsidR="00B02E9A" w:rsidRPr="00B02E9A" w:rsidRDefault="00B02E9A" w:rsidP="00B02E9A">
            <w:pPr>
              <w:ind w:firstLineChars="200" w:firstLine="440"/>
              <w:rPr>
                <w:rFonts w:ascii="Arial" w:hAnsi="Arial" w:cs="Arial"/>
                <w:color w:val="000000"/>
                <w:sz w:val="22"/>
                <w:szCs w:val="22"/>
                <w:lang w:val="es-MX" w:eastAsia="es-MX"/>
              </w:rPr>
            </w:pPr>
            <w:r w:rsidRPr="00B02E9A">
              <w:rPr>
                <w:rFonts w:ascii="Arial" w:hAnsi="Arial" w:cs="Arial"/>
                <w:color w:val="000000"/>
                <w:sz w:val="22"/>
                <w:szCs w:val="22"/>
                <w:lang w:val="es-MX" w:eastAsia="es-MX"/>
              </w:rPr>
              <w:t>Manzanillo</w:t>
            </w:r>
          </w:p>
        </w:tc>
        <w:tc>
          <w:tcPr>
            <w:tcW w:w="1979" w:type="dxa"/>
            <w:tcBorders>
              <w:top w:val="nil"/>
              <w:left w:val="nil"/>
              <w:bottom w:val="single" w:sz="4" w:space="0" w:color="auto"/>
              <w:right w:val="single" w:sz="4" w:space="0" w:color="auto"/>
            </w:tcBorders>
            <w:shd w:val="clear" w:color="000000" w:fill="FFFFFF"/>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32263</w:t>
            </w:r>
          </w:p>
        </w:tc>
        <w:tc>
          <w:tcPr>
            <w:tcW w:w="2500" w:type="dxa"/>
            <w:gridSpan w:val="2"/>
            <w:tcBorders>
              <w:top w:val="nil"/>
              <w:left w:val="nil"/>
              <w:bottom w:val="single" w:sz="4" w:space="0" w:color="auto"/>
              <w:right w:val="single" w:sz="4" w:space="0" w:color="auto"/>
            </w:tcBorders>
            <w:shd w:val="clear" w:color="auto" w:fill="auto"/>
            <w:noWrap/>
            <w:vAlign w:val="bottom"/>
            <w:hideMark/>
          </w:tcPr>
          <w:p w:rsidR="00B02E9A" w:rsidRPr="00B02E9A" w:rsidRDefault="00B02E9A" w:rsidP="00B02E9A">
            <w:pPr>
              <w:ind w:firstLineChars="700" w:firstLine="1546"/>
              <w:jc w:val="right"/>
              <w:rPr>
                <w:rFonts w:ascii="Arial" w:hAnsi="Arial" w:cs="Arial"/>
                <w:b/>
                <w:bCs/>
                <w:color w:val="000000"/>
                <w:sz w:val="22"/>
                <w:szCs w:val="22"/>
                <w:lang w:val="es-MX" w:eastAsia="es-MX"/>
              </w:rPr>
            </w:pPr>
            <w:r w:rsidRPr="00B02E9A">
              <w:rPr>
                <w:rFonts w:ascii="Arial" w:hAnsi="Arial" w:cs="Arial"/>
                <w:b/>
                <w:bCs/>
                <w:color w:val="000000"/>
                <w:sz w:val="22"/>
                <w:szCs w:val="22"/>
                <w:lang w:val="es-MX" w:eastAsia="es-MX"/>
              </w:rPr>
              <w:t>968</w:t>
            </w:r>
          </w:p>
        </w:tc>
      </w:tr>
      <w:tr w:rsidR="00B02E9A" w:rsidRPr="00B02E9A" w:rsidTr="00B02E9A">
        <w:trPr>
          <w:gridAfter w:val="1"/>
          <w:wAfter w:w="161" w:type="dxa"/>
          <w:trHeight w:val="402"/>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14</w:t>
            </w:r>
          </w:p>
        </w:tc>
        <w:tc>
          <w:tcPr>
            <w:tcW w:w="3640" w:type="dxa"/>
            <w:tcBorders>
              <w:top w:val="nil"/>
              <w:left w:val="nil"/>
              <w:bottom w:val="single" w:sz="4" w:space="0" w:color="auto"/>
              <w:right w:val="single" w:sz="4" w:space="0" w:color="auto"/>
            </w:tcBorders>
            <w:shd w:val="clear" w:color="000000" w:fill="D9D9D9"/>
            <w:vAlign w:val="center"/>
            <w:hideMark/>
          </w:tcPr>
          <w:p w:rsidR="00B02E9A" w:rsidRPr="00B02E9A" w:rsidRDefault="00B02E9A" w:rsidP="00B02E9A">
            <w:pPr>
              <w:ind w:firstLineChars="200" w:firstLine="440"/>
              <w:rPr>
                <w:rFonts w:ascii="Arial" w:hAnsi="Arial" w:cs="Arial"/>
                <w:color w:val="000000"/>
                <w:sz w:val="22"/>
                <w:szCs w:val="22"/>
                <w:lang w:val="es-MX" w:eastAsia="es-MX"/>
              </w:rPr>
            </w:pPr>
            <w:r w:rsidRPr="00B02E9A">
              <w:rPr>
                <w:rFonts w:ascii="Arial" w:hAnsi="Arial" w:cs="Arial"/>
                <w:color w:val="000000"/>
                <w:sz w:val="22"/>
                <w:szCs w:val="22"/>
                <w:lang w:val="es-MX" w:eastAsia="es-MX"/>
              </w:rPr>
              <w:t>Manzanillo - Minatitlán</w:t>
            </w:r>
          </w:p>
        </w:tc>
        <w:tc>
          <w:tcPr>
            <w:tcW w:w="1979" w:type="dxa"/>
            <w:tcBorders>
              <w:top w:val="nil"/>
              <w:left w:val="nil"/>
              <w:bottom w:val="single" w:sz="4" w:space="0" w:color="auto"/>
              <w:right w:val="single" w:sz="4" w:space="0" w:color="auto"/>
            </w:tcBorders>
            <w:shd w:val="clear" w:color="000000" w:fill="D9D9D9"/>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34565</w:t>
            </w:r>
          </w:p>
        </w:tc>
        <w:tc>
          <w:tcPr>
            <w:tcW w:w="2500" w:type="dxa"/>
            <w:gridSpan w:val="2"/>
            <w:tcBorders>
              <w:top w:val="nil"/>
              <w:left w:val="nil"/>
              <w:bottom w:val="single" w:sz="4" w:space="0" w:color="auto"/>
              <w:right w:val="single" w:sz="4" w:space="0" w:color="auto"/>
            </w:tcBorders>
            <w:shd w:val="clear" w:color="000000" w:fill="D9D9D9"/>
            <w:noWrap/>
            <w:vAlign w:val="bottom"/>
            <w:hideMark/>
          </w:tcPr>
          <w:p w:rsidR="00B02E9A" w:rsidRPr="00B02E9A" w:rsidRDefault="00B02E9A" w:rsidP="00B02E9A">
            <w:pPr>
              <w:ind w:firstLineChars="700" w:firstLine="1546"/>
              <w:jc w:val="right"/>
              <w:rPr>
                <w:rFonts w:ascii="Arial" w:hAnsi="Arial" w:cs="Arial"/>
                <w:b/>
                <w:bCs/>
                <w:color w:val="000000"/>
                <w:sz w:val="22"/>
                <w:szCs w:val="22"/>
                <w:lang w:val="es-MX" w:eastAsia="es-MX"/>
              </w:rPr>
            </w:pPr>
            <w:r w:rsidRPr="00B02E9A">
              <w:rPr>
                <w:rFonts w:ascii="Arial" w:hAnsi="Arial" w:cs="Arial"/>
                <w:b/>
                <w:bCs/>
                <w:color w:val="000000"/>
                <w:sz w:val="22"/>
                <w:szCs w:val="22"/>
                <w:lang w:val="es-MX" w:eastAsia="es-MX"/>
              </w:rPr>
              <w:t>1037</w:t>
            </w:r>
          </w:p>
        </w:tc>
      </w:tr>
      <w:tr w:rsidR="00B02E9A" w:rsidRPr="00B02E9A" w:rsidTr="00B02E9A">
        <w:trPr>
          <w:gridAfter w:val="1"/>
          <w:wAfter w:w="161" w:type="dxa"/>
          <w:trHeight w:val="402"/>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15</w:t>
            </w:r>
          </w:p>
        </w:tc>
        <w:tc>
          <w:tcPr>
            <w:tcW w:w="3640" w:type="dxa"/>
            <w:tcBorders>
              <w:top w:val="nil"/>
              <w:left w:val="nil"/>
              <w:bottom w:val="single" w:sz="4" w:space="0" w:color="auto"/>
              <w:right w:val="single" w:sz="4" w:space="0" w:color="auto"/>
            </w:tcBorders>
            <w:shd w:val="clear" w:color="000000" w:fill="FFFFFF"/>
            <w:vAlign w:val="center"/>
            <w:hideMark/>
          </w:tcPr>
          <w:p w:rsidR="00B02E9A" w:rsidRPr="00B02E9A" w:rsidRDefault="00B02E9A" w:rsidP="00B02E9A">
            <w:pPr>
              <w:ind w:firstLineChars="200" w:firstLine="440"/>
              <w:rPr>
                <w:rFonts w:ascii="Arial" w:hAnsi="Arial" w:cs="Arial"/>
                <w:color w:val="000000"/>
                <w:sz w:val="22"/>
                <w:szCs w:val="22"/>
                <w:lang w:val="es-MX" w:eastAsia="es-MX"/>
              </w:rPr>
            </w:pPr>
            <w:r w:rsidRPr="00B02E9A">
              <w:rPr>
                <w:rFonts w:ascii="Arial" w:hAnsi="Arial" w:cs="Arial"/>
                <w:color w:val="000000"/>
                <w:sz w:val="22"/>
                <w:szCs w:val="22"/>
                <w:lang w:val="es-MX" w:eastAsia="es-MX"/>
              </w:rPr>
              <w:t>Tecomán</w:t>
            </w:r>
          </w:p>
        </w:tc>
        <w:tc>
          <w:tcPr>
            <w:tcW w:w="1979" w:type="dxa"/>
            <w:tcBorders>
              <w:top w:val="nil"/>
              <w:left w:val="nil"/>
              <w:bottom w:val="single" w:sz="4" w:space="0" w:color="auto"/>
              <w:right w:val="single" w:sz="4" w:space="0" w:color="auto"/>
            </w:tcBorders>
            <w:shd w:val="clear" w:color="000000" w:fill="FFFFFF"/>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27114</w:t>
            </w:r>
          </w:p>
        </w:tc>
        <w:tc>
          <w:tcPr>
            <w:tcW w:w="2500" w:type="dxa"/>
            <w:gridSpan w:val="2"/>
            <w:tcBorders>
              <w:top w:val="nil"/>
              <w:left w:val="nil"/>
              <w:bottom w:val="single" w:sz="4" w:space="0" w:color="auto"/>
              <w:right w:val="single" w:sz="4" w:space="0" w:color="auto"/>
            </w:tcBorders>
            <w:shd w:val="clear" w:color="auto" w:fill="auto"/>
            <w:noWrap/>
            <w:vAlign w:val="bottom"/>
            <w:hideMark/>
          </w:tcPr>
          <w:p w:rsidR="00B02E9A" w:rsidRPr="00B02E9A" w:rsidRDefault="00B02E9A" w:rsidP="00B02E9A">
            <w:pPr>
              <w:ind w:firstLineChars="700" w:firstLine="1546"/>
              <w:jc w:val="right"/>
              <w:rPr>
                <w:rFonts w:ascii="Arial" w:hAnsi="Arial" w:cs="Arial"/>
                <w:b/>
                <w:bCs/>
                <w:color w:val="000000"/>
                <w:sz w:val="22"/>
                <w:szCs w:val="22"/>
                <w:lang w:val="es-MX" w:eastAsia="es-MX"/>
              </w:rPr>
            </w:pPr>
            <w:r w:rsidRPr="00B02E9A">
              <w:rPr>
                <w:rFonts w:ascii="Arial" w:hAnsi="Arial" w:cs="Arial"/>
                <w:b/>
                <w:bCs/>
                <w:color w:val="000000"/>
                <w:sz w:val="22"/>
                <w:szCs w:val="22"/>
                <w:lang w:val="es-MX" w:eastAsia="es-MX"/>
              </w:rPr>
              <w:t>814</w:t>
            </w:r>
          </w:p>
        </w:tc>
      </w:tr>
      <w:tr w:rsidR="00B02E9A" w:rsidRPr="00B02E9A" w:rsidTr="00B02E9A">
        <w:trPr>
          <w:gridAfter w:val="1"/>
          <w:wAfter w:w="161" w:type="dxa"/>
          <w:trHeight w:val="402"/>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16</w:t>
            </w:r>
          </w:p>
        </w:tc>
        <w:tc>
          <w:tcPr>
            <w:tcW w:w="3640" w:type="dxa"/>
            <w:tcBorders>
              <w:top w:val="nil"/>
              <w:left w:val="nil"/>
              <w:bottom w:val="single" w:sz="4" w:space="0" w:color="auto"/>
              <w:right w:val="single" w:sz="4" w:space="0" w:color="auto"/>
            </w:tcBorders>
            <w:shd w:val="clear" w:color="000000" w:fill="D9D9D9"/>
            <w:vAlign w:val="center"/>
            <w:hideMark/>
          </w:tcPr>
          <w:p w:rsidR="00B02E9A" w:rsidRPr="00B02E9A" w:rsidRDefault="00B02E9A" w:rsidP="00B02E9A">
            <w:pPr>
              <w:ind w:firstLineChars="200" w:firstLine="440"/>
              <w:rPr>
                <w:rFonts w:ascii="Arial" w:hAnsi="Arial" w:cs="Arial"/>
                <w:color w:val="000000"/>
                <w:sz w:val="22"/>
                <w:szCs w:val="22"/>
                <w:lang w:val="es-MX" w:eastAsia="es-MX"/>
              </w:rPr>
            </w:pPr>
            <w:r w:rsidRPr="00B02E9A">
              <w:rPr>
                <w:rFonts w:ascii="Arial" w:hAnsi="Arial" w:cs="Arial"/>
                <w:color w:val="000000"/>
                <w:sz w:val="22"/>
                <w:szCs w:val="22"/>
                <w:lang w:val="es-MX" w:eastAsia="es-MX"/>
              </w:rPr>
              <w:t>Ixtlahuacán - Tecomán</w:t>
            </w:r>
          </w:p>
        </w:tc>
        <w:tc>
          <w:tcPr>
            <w:tcW w:w="1979" w:type="dxa"/>
            <w:tcBorders>
              <w:top w:val="nil"/>
              <w:left w:val="nil"/>
              <w:bottom w:val="single" w:sz="4" w:space="0" w:color="auto"/>
              <w:right w:val="single" w:sz="4" w:space="0" w:color="auto"/>
            </w:tcBorders>
            <w:shd w:val="clear" w:color="000000" w:fill="D9D9D9"/>
            <w:vAlign w:val="center"/>
            <w:hideMark/>
          </w:tcPr>
          <w:p w:rsidR="00B02E9A" w:rsidRPr="00B02E9A" w:rsidRDefault="00B02E9A" w:rsidP="00B02E9A">
            <w:pPr>
              <w:jc w:val="center"/>
              <w:rPr>
                <w:rFonts w:ascii="Arial" w:hAnsi="Arial" w:cs="Arial"/>
                <w:color w:val="000000"/>
                <w:sz w:val="22"/>
                <w:szCs w:val="22"/>
                <w:lang w:val="es-MX" w:eastAsia="es-MX"/>
              </w:rPr>
            </w:pPr>
            <w:r w:rsidRPr="00B02E9A">
              <w:rPr>
                <w:rFonts w:ascii="Arial" w:hAnsi="Arial" w:cs="Arial"/>
                <w:color w:val="000000"/>
                <w:sz w:val="22"/>
                <w:szCs w:val="22"/>
                <w:lang w:val="es-MX" w:eastAsia="es-MX"/>
              </w:rPr>
              <w:t>30308</w:t>
            </w:r>
          </w:p>
        </w:tc>
        <w:tc>
          <w:tcPr>
            <w:tcW w:w="2500" w:type="dxa"/>
            <w:gridSpan w:val="2"/>
            <w:tcBorders>
              <w:top w:val="nil"/>
              <w:left w:val="nil"/>
              <w:bottom w:val="single" w:sz="4" w:space="0" w:color="auto"/>
              <w:right w:val="single" w:sz="4" w:space="0" w:color="auto"/>
            </w:tcBorders>
            <w:shd w:val="clear" w:color="000000" w:fill="D9D9D9"/>
            <w:noWrap/>
            <w:vAlign w:val="bottom"/>
            <w:hideMark/>
          </w:tcPr>
          <w:p w:rsidR="00B02E9A" w:rsidRPr="00B02E9A" w:rsidRDefault="00B02E9A" w:rsidP="00B02E9A">
            <w:pPr>
              <w:ind w:firstLineChars="700" w:firstLine="1546"/>
              <w:jc w:val="right"/>
              <w:rPr>
                <w:rFonts w:ascii="Arial" w:hAnsi="Arial" w:cs="Arial"/>
                <w:b/>
                <w:bCs/>
                <w:color w:val="000000"/>
                <w:sz w:val="22"/>
                <w:szCs w:val="22"/>
                <w:lang w:val="es-MX" w:eastAsia="es-MX"/>
              </w:rPr>
            </w:pPr>
            <w:r w:rsidRPr="00B02E9A">
              <w:rPr>
                <w:rFonts w:ascii="Arial" w:hAnsi="Arial" w:cs="Arial"/>
                <w:b/>
                <w:bCs/>
                <w:color w:val="000000"/>
                <w:sz w:val="22"/>
                <w:szCs w:val="22"/>
                <w:lang w:val="es-MX" w:eastAsia="es-MX"/>
              </w:rPr>
              <w:t>910</w:t>
            </w:r>
          </w:p>
        </w:tc>
      </w:tr>
      <w:tr w:rsidR="00B02E9A" w:rsidRPr="005F5799" w:rsidTr="00B02E9A">
        <w:trPr>
          <w:trHeight w:val="225"/>
        </w:trPr>
        <w:tc>
          <w:tcPr>
            <w:tcW w:w="6980" w:type="dxa"/>
            <w:gridSpan w:val="4"/>
            <w:tcBorders>
              <w:top w:val="nil"/>
              <w:left w:val="nil"/>
              <w:bottom w:val="nil"/>
              <w:right w:val="nil"/>
            </w:tcBorders>
            <w:shd w:val="clear" w:color="auto" w:fill="auto"/>
            <w:noWrap/>
            <w:vAlign w:val="bottom"/>
            <w:hideMark/>
          </w:tcPr>
          <w:p w:rsidR="00B02E9A" w:rsidRPr="00B02E9A" w:rsidRDefault="00B02E9A" w:rsidP="00B02E9A">
            <w:pPr>
              <w:jc w:val="both"/>
              <w:rPr>
                <w:rFonts w:ascii="Arial" w:hAnsi="Arial" w:cs="Arial"/>
                <w:i/>
                <w:iCs/>
                <w:sz w:val="16"/>
                <w:szCs w:val="16"/>
                <w:lang w:val="es-MX" w:eastAsia="es-MX"/>
              </w:rPr>
            </w:pPr>
            <w:r w:rsidRPr="00B02E9A">
              <w:rPr>
                <w:rFonts w:ascii="Arial" w:hAnsi="Arial" w:cs="Arial"/>
                <w:i/>
                <w:iCs/>
                <w:sz w:val="16"/>
                <w:szCs w:val="16"/>
                <w:lang w:val="es-MX" w:eastAsia="es-MX"/>
              </w:rPr>
              <w:t>* Fuente: Instituto Nacional Electoral. Lista Nominal de Electores con corte al 15/11/17</w:t>
            </w:r>
          </w:p>
        </w:tc>
        <w:tc>
          <w:tcPr>
            <w:tcW w:w="2500" w:type="dxa"/>
            <w:gridSpan w:val="2"/>
            <w:tcBorders>
              <w:top w:val="nil"/>
              <w:left w:val="nil"/>
              <w:bottom w:val="nil"/>
              <w:right w:val="nil"/>
            </w:tcBorders>
            <w:shd w:val="clear" w:color="auto" w:fill="auto"/>
            <w:noWrap/>
            <w:vAlign w:val="bottom"/>
            <w:hideMark/>
          </w:tcPr>
          <w:p w:rsidR="00B02E9A" w:rsidRPr="00B02E9A" w:rsidRDefault="00B02E9A" w:rsidP="00B02E9A">
            <w:pPr>
              <w:rPr>
                <w:rFonts w:ascii="Arial" w:hAnsi="Arial" w:cs="Arial"/>
                <w:sz w:val="16"/>
                <w:szCs w:val="16"/>
                <w:lang w:val="es-MX" w:eastAsia="es-MX"/>
              </w:rPr>
            </w:pPr>
            <w:r w:rsidRPr="00B02E9A">
              <w:rPr>
                <w:rFonts w:ascii="Arial" w:hAnsi="Arial" w:cs="Arial"/>
                <w:sz w:val="16"/>
                <w:szCs w:val="16"/>
                <w:lang w:val="es-MX" w:eastAsia="es-MX"/>
              </w:rPr>
              <w:t> </w:t>
            </w:r>
          </w:p>
        </w:tc>
      </w:tr>
      <w:tr w:rsidR="00B02E9A" w:rsidRPr="005F5799" w:rsidTr="00B02E9A">
        <w:trPr>
          <w:trHeight w:val="225"/>
        </w:trPr>
        <w:tc>
          <w:tcPr>
            <w:tcW w:w="9480" w:type="dxa"/>
            <w:gridSpan w:val="6"/>
            <w:vMerge w:val="restart"/>
            <w:tcBorders>
              <w:top w:val="nil"/>
              <w:left w:val="nil"/>
              <w:bottom w:val="nil"/>
              <w:right w:val="nil"/>
            </w:tcBorders>
            <w:shd w:val="clear" w:color="auto" w:fill="auto"/>
            <w:vAlign w:val="bottom"/>
            <w:hideMark/>
          </w:tcPr>
          <w:p w:rsidR="00B02E9A" w:rsidRPr="00B02E9A" w:rsidRDefault="00B02E9A" w:rsidP="00B02E9A">
            <w:pPr>
              <w:jc w:val="both"/>
              <w:rPr>
                <w:rFonts w:ascii="Arial" w:hAnsi="Arial" w:cs="Arial"/>
                <w:i/>
                <w:iCs/>
                <w:sz w:val="16"/>
                <w:szCs w:val="16"/>
                <w:lang w:val="es-MX" w:eastAsia="es-MX"/>
              </w:rPr>
            </w:pPr>
            <w:r w:rsidRPr="00B02E9A">
              <w:rPr>
                <w:rFonts w:ascii="Arial" w:hAnsi="Arial" w:cs="Arial"/>
                <w:i/>
                <w:iCs/>
                <w:sz w:val="16"/>
                <w:szCs w:val="16"/>
                <w:lang w:val="es-MX" w:eastAsia="es-MX"/>
              </w:rPr>
              <w:t>Lista Nominal de Electores Estatal: 523,179  incluye 911 registros de colimenses residentes en extranjero los cuales no son contemplados para estos efectos.</w:t>
            </w:r>
          </w:p>
        </w:tc>
      </w:tr>
      <w:tr w:rsidR="00B02E9A" w:rsidRPr="005F5799" w:rsidTr="00B02E9A">
        <w:trPr>
          <w:trHeight w:val="285"/>
        </w:trPr>
        <w:tc>
          <w:tcPr>
            <w:tcW w:w="9480" w:type="dxa"/>
            <w:gridSpan w:val="6"/>
            <w:vMerge/>
            <w:tcBorders>
              <w:top w:val="nil"/>
              <w:left w:val="nil"/>
              <w:bottom w:val="nil"/>
              <w:right w:val="nil"/>
            </w:tcBorders>
            <w:vAlign w:val="center"/>
            <w:hideMark/>
          </w:tcPr>
          <w:p w:rsidR="00B02E9A" w:rsidRPr="00B02E9A" w:rsidRDefault="00B02E9A" w:rsidP="00B02E9A">
            <w:pPr>
              <w:rPr>
                <w:rFonts w:ascii="Arial" w:hAnsi="Arial" w:cs="Arial"/>
                <w:i/>
                <w:iCs/>
                <w:sz w:val="16"/>
                <w:szCs w:val="16"/>
                <w:lang w:val="es-MX" w:eastAsia="es-MX"/>
              </w:rPr>
            </w:pPr>
          </w:p>
        </w:tc>
      </w:tr>
    </w:tbl>
    <w:p w:rsidR="00946BAA" w:rsidRPr="005F5799" w:rsidRDefault="00946BAA" w:rsidP="00B02E9A">
      <w:pPr>
        <w:pStyle w:val="Prrafodelista"/>
        <w:spacing w:after="0" w:line="240" w:lineRule="auto"/>
        <w:ind w:left="0"/>
        <w:jc w:val="both"/>
        <w:rPr>
          <w:lang w:val="es-MX"/>
        </w:rPr>
      </w:pPr>
    </w:p>
    <w:p w:rsidR="00B02E9A" w:rsidRPr="005F5799" w:rsidRDefault="00B02E9A" w:rsidP="00B02E9A">
      <w:pPr>
        <w:pStyle w:val="Prrafodelista"/>
        <w:spacing w:after="0" w:line="240" w:lineRule="auto"/>
        <w:ind w:left="0"/>
        <w:jc w:val="center"/>
        <w:rPr>
          <w:b/>
          <w:lang w:val="es-ES"/>
        </w:rPr>
      </w:pPr>
      <w:r w:rsidRPr="005F5799">
        <w:rPr>
          <w:b/>
          <w:lang w:val="es-ES"/>
        </w:rPr>
        <w:t>Tabla 2</w:t>
      </w:r>
    </w:p>
    <w:p w:rsidR="00B02E9A" w:rsidRPr="005F5799" w:rsidRDefault="00B02E9A" w:rsidP="00B02E9A">
      <w:pPr>
        <w:pStyle w:val="Prrafodelista"/>
        <w:spacing w:after="0" w:line="240" w:lineRule="auto"/>
        <w:ind w:left="0"/>
        <w:jc w:val="center"/>
        <w:rPr>
          <w:b/>
          <w:lang w:val="es-ES"/>
        </w:rPr>
      </w:pPr>
      <w:r w:rsidRPr="005F5799">
        <w:rPr>
          <w:b/>
          <w:lang w:val="es-ES"/>
        </w:rPr>
        <w:t>Para planillas de Ayuntamientos a Candidaturas Independientes</w:t>
      </w:r>
    </w:p>
    <w:tbl>
      <w:tblPr>
        <w:tblW w:w="8440" w:type="dxa"/>
        <w:jc w:val="center"/>
        <w:tblInd w:w="55" w:type="dxa"/>
        <w:tblCellMar>
          <w:left w:w="70" w:type="dxa"/>
          <w:right w:w="70" w:type="dxa"/>
        </w:tblCellMar>
        <w:tblLook w:val="04A0" w:firstRow="1" w:lastRow="0" w:firstColumn="1" w:lastColumn="0" w:noHBand="0" w:noVBand="1"/>
      </w:tblPr>
      <w:tblGrid>
        <w:gridCol w:w="2820"/>
        <w:gridCol w:w="2780"/>
        <w:gridCol w:w="2840"/>
      </w:tblGrid>
      <w:tr w:rsidR="00B02E9A" w:rsidRPr="00B02E9A" w:rsidTr="006D74AC">
        <w:trPr>
          <w:trHeight w:val="765"/>
          <w:jc w:val="center"/>
        </w:trPr>
        <w:tc>
          <w:tcPr>
            <w:tcW w:w="28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02E9A" w:rsidRPr="00B02E9A" w:rsidRDefault="00B02E9A" w:rsidP="00B02E9A">
            <w:pPr>
              <w:jc w:val="center"/>
              <w:rPr>
                <w:rFonts w:ascii="Arial" w:hAnsi="Arial" w:cs="Arial"/>
                <w:b/>
                <w:bCs/>
                <w:color w:val="000000"/>
                <w:sz w:val="20"/>
                <w:szCs w:val="20"/>
                <w:lang w:val="es-MX" w:eastAsia="es-MX"/>
              </w:rPr>
            </w:pPr>
            <w:r w:rsidRPr="00B02E9A">
              <w:rPr>
                <w:rFonts w:ascii="Arial" w:hAnsi="Arial" w:cs="Arial"/>
                <w:b/>
                <w:bCs/>
                <w:color w:val="000000"/>
                <w:sz w:val="20"/>
                <w:szCs w:val="20"/>
                <w:lang w:val="es-MX" w:eastAsia="es-MX"/>
              </w:rPr>
              <w:t>Municipio</w:t>
            </w:r>
          </w:p>
        </w:tc>
        <w:tc>
          <w:tcPr>
            <w:tcW w:w="2780" w:type="dxa"/>
            <w:tcBorders>
              <w:top w:val="single" w:sz="4" w:space="0" w:color="auto"/>
              <w:left w:val="nil"/>
              <w:bottom w:val="single" w:sz="4" w:space="0" w:color="auto"/>
              <w:right w:val="single" w:sz="4" w:space="0" w:color="auto"/>
            </w:tcBorders>
            <w:shd w:val="clear" w:color="000000" w:fill="D9D9D9"/>
            <w:vAlign w:val="center"/>
            <w:hideMark/>
          </w:tcPr>
          <w:p w:rsidR="00B02E9A" w:rsidRPr="00B02E9A" w:rsidRDefault="00B02E9A" w:rsidP="00B02E9A">
            <w:pPr>
              <w:jc w:val="center"/>
              <w:rPr>
                <w:rFonts w:ascii="Arial" w:hAnsi="Arial" w:cs="Arial"/>
                <w:b/>
                <w:bCs/>
                <w:color w:val="000000"/>
                <w:sz w:val="20"/>
                <w:szCs w:val="20"/>
                <w:lang w:val="es-MX" w:eastAsia="es-MX"/>
              </w:rPr>
            </w:pPr>
            <w:r w:rsidRPr="00B02E9A">
              <w:rPr>
                <w:rFonts w:ascii="Arial" w:hAnsi="Arial" w:cs="Arial"/>
                <w:b/>
                <w:bCs/>
                <w:color w:val="000000"/>
                <w:sz w:val="20"/>
                <w:szCs w:val="20"/>
                <w:lang w:val="es-MX" w:eastAsia="es-MX"/>
              </w:rPr>
              <w:t>Lista Nominal de Electores*</w:t>
            </w:r>
          </w:p>
        </w:tc>
        <w:tc>
          <w:tcPr>
            <w:tcW w:w="2840" w:type="dxa"/>
            <w:tcBorders>
              <w:top w:val="single" w:sz="4" w:space="0" w:color="auto"/>
              <w:left w:val="nil"/>
              <w:bottom w:val="single" w:sz="4" w:space="0" w:color="auto"/>
              <w:right w:val="single" w:sz="4" w:space="0" w:color="auto"/>
            </w:tcBorders>
            <w:shd w:val="clear" w:color="000000" w:fill="D9D9D9"/>
            <w:vAlign w:val="center"/>
            <w:hideMark/>
          </w:tcPr>
          <w:p w:rsidR="00B02E9A" w:rsidRPr="00B02E9A" w:rsidRDefault="00B02E9A" w:rsidP="00B02E9A">
            <w:pPr>
              <w:jc w:val="center"/>
              <w:rPr>
                <w:rFonts w:ascii="Arial" w:hAnsi="Arial" w:cs="Arial"/>
                <w:b/>
                <w:bCs/>
                <w:color w:val="000000"/>
                <w:sz w:val="20"/>
                <w:szCs w:val="20"/>
                <w:lang w:val="es-MX" w:eastAsia="es-MX"/>
              </w:rPr>
            </w:pPr>
            <w:r w:rsidRPr="00B02E9A">
              <w:rPr>
                <w:rFonts w:ascii="Arial" w:hAnsi="Arial" w:cs="Arial"/>
                <w:b/>
                <w:bCs/>
                <w:color w:val="000000"/>
                <w:sz w:val="20"/>
                <w:szCs w:val="20"/>
                <w:lang w:val="es-MX" w:eastAsia="es-MX"/>
              </w:rPr>
              <w:t>Cantidad equivalente al 3% requerido de Lista Nominal de Electores</w:t>
            </w:r>
          </w:p>
        </w:tc>
      </w:tr>
      <w:tr w:rsidR="00B02E9A" w:rsidRPr="00B02E9A" w:rsidTr="006D74AC">
        <w:trPr>
          <w:trHeight w:val="402"/>
          <w:jc w:val="center"/>
        </w:trPr>
        <w:tc>
          <w:tcPr>
            <w:tcW w:w="2820" w:type="dxa"/>
            <w:tcBorders>
              <w:top w:val="nil"/>
              <w:left w:val="single" w:sz="4" w:space="0" w:color="auto"/>
              <w:bottom w:val="single" w:sz="4" w:space="0" w:color="auto"/>
              <w:right w:val="single" w:sz="4" w:space="0" w:color="auto"/>
            </w:tcBorders>
            <w:shd w:val="clear" w:color="000000" w:fill="FFFFFF"/>
            <w:noWrap/>
            <w:vAlign w:val="bottom"/>
            <w:hideMark/>
          </w:tcPr>
          <w:p w:rsidR="00B02E9A" w:rsidRPr="00B02E9A" w:rsidRDefault="00B02E9A" w:rsidP="00B02E9A">
            <w:pPr>
              <w:ind w:firstLineChars="400" w:firstLine="880"/>
              <w:rPr>
                <w:rFonts w:ascii="Arial" w:hAnsi="Arial" w:cs="Arial"/>
                <w:sz w:val="22"/>
                <w:szCs w:val="22"/>
                <w:lang w:val="es-MX" w:eastAsia="es-MX"/>
              </w:rPr>
            </w:pPr>
            <w:r w:rsidRPr="00B02E9A">
              <w:rPr>
                <w:rFonts w:ascii="Arial" w:hAnsi="Arial" w:cs="Arial"/>
                <w:sz w:val="22"/>
                <w:szCs w:val="22"/>
                <w:lang w:val="es-MX" w:eastAsia="es-MX"/>
              </w:rPr>
              <w:t>Armería</w:t>
            </w:r>
          </w:p>
        </w:tc>
        <w:tc>
          <w:tcPr>
            <w:tcW w:w="2780" w:type="dxa"/>
            <w:tcBorders>
              <w:top w:val="nil"/>
              <w:left w:val="nil"/>
              <w:bottom w:val="single" w:sz="4" w:space="0" w:color="auto"/>
              <w:right w:val="single" w:sz="4" w:space="0" w:color="auto"/>
            </w:tcBorders>
            <w:shd w:val="clear" w:color="000000" w:fill="FFFFFF"/>
            <w:noWrap/>
            <w:vAlign w:val="bottom"/>
            <w:hideMark/>
          </w:tcPr>
          <w:p w:rsidR="00B02E9A" w:rsidRPr="00B02E9A" w:rsidRDefault="00B02E9A" w:rsidP="00B02E9A">
            <w:pPr>
              <w:ind w:firstLineChars="500" w:firstLine="1100"/>
              <w:jc w:val="right"/>
              <w:rPr>
                <w:rFonts w:ascii="Arial" w:hAnsi="Arial" w:cs="Arial"/>
                <w:sz w:val="22"/>
                <w:szCs w:val="22"/>
                <w:lang w:val="es-MX" w:eastAsia="es-MX"/>
              </w:rPr>
            </w:pPr>
            <w:r w:rsidRPr="00B02E9A">
              <w:rPr>
                <w:rFonts w:ascii="Arial" w:hAnsi="Arial" w:cs="Arial"/>
                <w:sz w:val="22"/>
                <w:szCs w:val="22"/>
                <w:lang w:val="es-MX" w:eastAsia="es-MX"/>
              </w:rPr>
              <w:t>21104</w:t>
            </w:r>
          </w:p>
        </w:tc>
        <w:tc>
          <w:tcPr>
            <w:tcW w:w="2840" w:type="dxa"/>
            <w:tcBorders>
              <w:top w:val="nil"/>
              <w:left w:val="nil"/>
              <w:bottom w:val="single" w:sz="4" w:space="0" w:color="auto"/>
              <w:right w:val="single" w:sz="4" w:space="0" w:color="auto"/>
            </w:tcBorders>
            <w:shd w:val="clear" w:color="000000" w:fill="FFFFFF"/>
            <w:vAlign w:val="center"/>
            <w:hideMark/>
          </w:tcPr>
          <w:p w:rsidR="00B02E9A" w:rsidRPr="00B02E9A" w:rsidRDefault="00B02E9A" w:rsidP="00B02E9A">
            <w:pPr>
              <w:ind w:firstLineChars="500" w:firstLine="1104"/>
              <w:jc w:val="right"/>
              <w:rPr>
                <w:rFonts w:ascii="Arial" w:hAnsi="Arial" w:cs="Arial"/>
                <w:b/>
                <w:bCs/>
                <w:color w:val="000000"/>
                <w:sz w:val="22"/>
                <w:szCs w:val="22"/>
                <w:lang w:val="es-MX" w:eastAsia="es-MX"/>
              </w:rPr>
            </w:pPr>
            <w:r w:rsidRPr="00B02E9A">
              <w:rPr>
                <w:rFonts w:ascii="Arial" w:hAnsi="Arial" w:cs="Arial"/>
                <w:b/>
                <w:bCs/>
                <w:color w:val="000000"/>
                <w:sz w:val="22"/>
                <w:szCs w:val="22"/>
                <w:lang w:val="es-MX" w:eastAsia="es-MX"/>
              </w:rPr>
              <w:t>634</w:t>
            </w:r>
          </w:p>
        </w:tc>
      </w:tr>
      <w:tr w:rsidR="00B02E9A" w:rsidRPr="00B02E9A" w:rsidTr="006D74AC">
        <w:trPr>
          <w:trHeight w:val="402"/>
          <w:jc w:val="center"/>
        </w:trPr>
        <w:tc>
          <w:tcPr>
            <w:tcW w:w="2820" w:type="dxa"/>
            <w:tcBorders>
              <w:top w:val="nil"/>
              <w:left w:val="single" w:sz="4" w:space="0" w:color="auto"/>
              <w:bottom w:val="single" w:sz="4" w:space="0" w:color="auto"/>
              <w:right w:val="single" w:sz="4" w:space="0" w:color="auto"/>
            </w:tcBorders>
            <w:shd w:val="clear" w:color="000000" w:fill="D9D9D9"/>
            <w:vAlign w:val="center"/>
            <w:hideMark/>
          </w:tcPr>
          <w:p w:rsidR="00B02E9A" w:rsidRPr="00B02E9A" w:rsidRDefault="00B02E9A" w:rsidP="00B02E9A">
            <w:pPr>
              <w:ind w:firstLineChars="400" w:firstLine="880"/>
              <w:rPr>
                <w:rFonts w:ascii="Arial" w:hAnsi="Arial" w:cs="Arial"/>
                <w:color w:val="000000"/>
                <w:sz w:val="22"/>
                <w:szCs w:val="22"/>
                <w:lang w:val="es-MX" w:eastAsia="es-MX"/>
              </w:rPr>
            </w:pPr>
            <w:r w:rsidRPr="00B02E9A">
              <w:rPr>
                <w:rFonts w:ascii="Arial" w:hAnsi="Arial" w:cs="Arial"/>
                <w:color w:val="000000"/>
                <w:sz w:val="22"/>
                <w:szCs w:val="22"/>
                <w:lang w:val="es-MX" w:eastAsia="es-MX"/>
              </w:rPr>
              <w:t>Colima</w:t>
            </w:r>
          </w:p>
        </w:tc>
        <w:tc>
          <w:tcPr>
            <w:tcW w:w="2780" w:type="dxa"/>
            <w:tcBorders>
              <w:top w:val="nil"/>
              <w:left w:val="nil"/>
              <w:bottom w:val="single" w:sz="4" w:space="0" w:color="auto"/>
              <w:right w:val="single" w:sz="4" w:space="0" w:color="auto"/>
            </w:tcBorders>
            <w:shd w:val="clear" w:color="000000" w:fill="D9D9D9"/>
            <w:noWrap/>
            <w:vAlign w:val="bottom"/>
            <w:hideMark/>
          </w:tcPr>
          <w:p w:rsidR="00B02E9A" w:rsidRPr="00B02E9A" w:rsidRDefault="00B02E9A" w:rsidP="00B02E9A">
            <w:pPr>
              <w:ind w:firstLineChars="500" w:firstLine="1100"/>
              <w:jc w:val="right"/>
              <w:rPr>
                <w:rFonts w:ascii="Arial" w:hAnsi="Arial" w:cs="Arial"/>
                <w:sz w:val="22"/>
                <w:szCs w:val="22"/>
                <w:lang w:val="es-MX" w:eastAsia="es-MX"/>
              </w:rPr>
            </w:pPr>
            <w:r w:rsidRPr="00B02E9A">
              <w:rPr>
                <w:rFonts w:ascii="Arial" w:hAnsi="Arial" w:cs="Arial"/>
                <w:sz w:val="22"/>
                <w:szCs w:val="22"/>
                <w:lang w:val="es-MX" w:eastAsia="es-MX"/>
              </w:rPr>
              <w:t>121451</w:t>
            </w:r>
          </w:p>
        </w:tc>
        <w:tc>
          <w:tcPr>
            <w:tcW w:w="2840" w:type="dxa"/>
            <w:tcBorders>
              <w:top w:val="nil"/>
              <w:left w:val="nil"/>
              <w:bottom w:val="single" w:sz="4" w:space="0" w:color="auto"/>
              <w:right w:val="single" w:sz="4" w:space="0" w:color="auto"/>
            </w:tcBorders>
            <w:shd w:val="clear" w:color="000000" w:fill="D9D9D9"/>
            <w:vAlign w:val="center"/>
            <w:hideMark/>
          </w:tcPr>
          <w:p w:rsidR="00B02E9A" w:rsidRPr="00B02E9A" w:rsidRDefault="00B02E9A" w:rsidP="00B02E9A">
            <w:pPr>
              <w:ind w:firstLineChars="500" w:firstLine="1104"/>
              <w:jc w:val="right"/>
              <w:rPr>
                <w:rFonts w:ascii="Arial" w:hAnsi="Arial" w:cs="Arial"/>
                <w:b/>
                <w:bCs/>
                <w:color w:val="000000"/>
                <w:sz w:val="22"/>
                <w:szCs w:val="22"/>
                <w:lang w:val="es-MX" w:eastAsia="es-MX"/>
              </w:rPr>
            </w:pPr>
            <w:r w:rsidRPr="00B02E9A">
              <w:rPr>
                <w:rFonts w:ascii="Arial" w:hAnsi="Arial" w:cs="Arial"/>
                <w:b/>
                <w:bCs/>
                <w:color w:val="000000"/>
                <w:sz w:val="22"/>
                <w:szCs w:val="22"/>
                <w:lang w:val="es-MX" w:eastAsia="es-MX"/>
              </w:rPr>
              <w:t>3644</w:t>
            </w:r>
          </w:p>
        </w:tc>
      </w:tr>
      <w:tr w:rsidR="00B02E9A" w:rsidRPr="00B02E9A" w:rsidTr="006D74AC">
        <w:trPr>
          <w:trHeight w:val="402"/>
          <w:jc w:val="center"/>
        </w:trPr>
        <w:tc>
          <w:tcPr>
            <w:tcW w:w="2820" w:type="dxa"/>
            <w:tcBorders>
              <w:top w:val="nil"/>
              <w:left w:val="single" w:sz="4" w:space="0" w:color="auto"/>
              <w:bottom w:val="single" w:sz="4" w:space="0" w:color="auto"/>
              <w:right w:val="single" w:sz="4" w:space="0" w:color="auto"/>
            </w:tcBorders>
            <w:shd w:val="clear" w:color="000000" w:fill="FFFFFF"/>
            <w:vAlign w:val="center"/>
            <w:hideMark/>
          </w:tcPr>
          <w:p w:rsidR="00B02E9A" w:rsidRPr="00B02E9A" w:rsidRDefault="00B02E9A" w:rsidP="00B02E9A">
            <w:pPr>
              <w:ind w:firstLineChars="400" w:firstLine="880"/>
              <w:rPr>
                <w:rFonts w:ascii="Arial" w:hAnsi="Arial" w:cs="Arial"/>
                <w:color w:val="000000"/>
                <w:sz w:val="22"/>
                <w:szCs w:val="22"/>
                <w:lang w:val="es-MX" w:eastAsia="es-MX"/>
              </w:rPr>
            </w:pPr>
            <w:r w:rsidRPr="00B02E9A">
              <w:rPr>
                <w:rFonts w:ascii="Arial" w:hAnsi="Arial" w:cs="Arial"/>
                <w:color w:val="000000"/>
                <w:sz w:val="22"/>
                <w:szCs w:val="22"/>
                <w:lang w:val="es-MX" w:eastAsia="es-MX"/>
              </w:rPr>
              <w:t>Comala</w:t>
            </w:r>
          </w:p>
        </w:tc>
        <w:tc>
          <w:tcPr>
            <w:tcW w:w="2780" w:type="dxa"/>
            <w:tcBorders>
              <w:top w:val="nil"/>
              <w:left w:val="nil"/>
              <w:bottom w:val="single" w:sz="4" w:space="0" w:color="auto"/>
              <w:right w:val="single" w:sz="4" w:space="0" w:color="auto"/>
            </w:tcBorders>
            <w:shd w:val="clear" w:color="000000" w:fill="FFFFFF"/>
            <w:noWrap/>
            <w:vAlign w:val="bottom"/>
            <w:hideMark/>
          </w:tcPr>
          <w:p w:rsidR="00B02E9A" w:rsidRPr="00B02E9A" w:rsidRDefault="00B02E9A" w:rsidP="00B02E9A">
            <w:pPr>
              <w:ind w:firstLineChars="500" w:firstLine="1100"/>
              <w:jc w:val="right"/>
              <w:rPr>
                <w:rFonts w:ascii="Arial" w:hAnsi="Arial" w:cs="Arial"/>
                <w:sz w:val="22"/>
                <w:szCs w:val="22"/>
                <w:lang w:val="es-MX" w:eastAsia="es-MX"/>
              </w:rPr>
            </w:pPr>
            <w:r w:rsidRPr="00B02E9A">
              <w:rPr>
                <w:rFonts w:ascii="Arial" w:hAnsi="Arial" w:cs="Arial"/>
                <w:sz w:val="22"/>
                <w:szCs w:val="22"/>
                <w:lang w:val="es-MX" w:eastAsia="es-MX"/>
              </w:rPr>
              <w:t>16367</w:t>
            </w:r>
          </w:p>
        </w:tc>
        <w:tc>
          <w:tcPr>
            <w:tcW w:w="2840" w:type="dxa"/>
            <w:tcBorders>
              <w:top w:val="nil"/>
              <w:left w:val="nil"/>
              <w:bottom w:val="single" w:sz="4" w:space="0" w:color="auto"/>
              <w:right w:val="single" w:sz="4" w:space="0" w:color="auto"/>
            </w:tcBorders>
            <w:shd w:val="clear" w:color="000000" w:fill="FFFFFF"/>
            <w:vAlign w:val="center"/>
            <w:hideMark/>
          </w:tcPr>
          <w:p w:rsidR="00B02E9A" w:rsidRPr="00B02E9A" w:rsidRDefault="00B02E9A" w:rsidP="00B02E9A">
            <w:pPr>
              <w:ind w:firstLineChars="500" w:firstLine="1104"/>
              <w:jc w:val="right"/>
              <w:rPr>
                <w:rFonts w:ascii="Arial" w:hAnsi="Arial" w:cs="Arial"/>
                <w:b/>
                <w:bCs/>
                <w:color w:val="000000"/>
                <w:sz w:val="22"/>
                <w:szCs w:val="22"/>
                <w:lang w:val="es-MX" w:eastAsia="es-MX"/>
              </w:rPr>
            </w:pPr>
            <w:r w:rsidRPr="00B02E9A">
              <w:rPr>
                <w:rFonts w:ascii="Arial" w:hAnsi="Arial" w:cs="Arial"/>
                <w:b/>
                <w:bCs/>
                <w:color w:val="000000"/>
                <w:sz w:val="22"/>
                <w:szCs w:val="22"/>
                <w:lang w:val="es-MX" w:eastAsia="es-MX"/>
              </w:rPr>
              <w:t>492</w:t>
            </w:r>
          </w:p>
        </w:tc>
      </w:tr>
      <w:tr w:rsidR="00B02E9A" w:rsidRPr="00B02E9A" w:rsidTr="006D74AC">
        <w:trPr>
          <w:trHeight w:val="402"/>
          <w:jc w:val="center"/>
        </w:trPr>
        <w:tc>
          <w:tcPr>
            <w:tcW w:w="2820" w:type="dxa"/>
            <w:tcBorders>
              <w:top w:val="nil"/>
              <w:left w:val="single" w:sz="4" w:space="0" w:color="auto"/>
              <w:bottom w:val="single" w:sz="4" w:space="0" w:color="auto"/>
              <w:right w:val="single" w:sz="4" w:space="0" w:color="auto"/>
            </w:tcBorders>
            <w:shd w:val="clear" w:color="000000" w:fill="D9D9D9"/>
            <w:vAlign w:val="center"/>
            <w:hideMark/>
          </w:tcPr>
          <w:p w:rsidR="00B02E9A" w:rsidRPr="00B02E9A" w:rsidRDefault="00B02E9A" w:rsidP="00B02E9A">
            <w:pPr>
              <w:ind w:firstLineChars="400" w:firstLine="880"/>
              <w:rPr>
                <w:rFonts w:ascii="Arial" w:hAnsi="Arial" w:cs="Arial"/>
                <w:color w:val="000000"/>
                <w:sz w:val="22"/>
                <w:szCs w:val="22"/>
                <w:lang w:val="es-MX" w:eastAsia="es-MX"/>
              </w:rPr>
            </w:pPr>
            <w:r w:rsidRPr="00B02E9A">
              <w:rPr>
                <w:rFonts w:ascii="Arial" w:hAnsi="Arial" w:cs="Arial"/>
                <w:color w:val="000000"/>
                <w:sz w:val="22"/>
                <w:szCs w:val="22"/>
                <w:lang w:val="es-MX" w:eastAsia="es-MX"/>
              </w:rPr>
              <w:lastRenderedPageBreak/>
              <w:t>Coquimatlán</w:t>
            </w:r>
          </w:p>
        </w:tc>
        <w:tc>
          <w:tcPr>
            <w:tcW w:w="2780" w:type="dxa"/>
            <w:tcBorders>
              <w:top w:val="nil"/>
              <w:left w:val="nil"/>
              <w:bottom w:val="single" w:sz="4" w:space="0" w:color="auto"/>
              <w:right w:val="single" w:sz="4" w:space="0" w:color="auto"/>
            </w:tcBorders>
            <w:shd w:val="clear" w:color="000000" w:fill="D9D9D9"/>
            <w:noWrap/>
            <w:vAlign w:val="bottom"/>
            <w:hideMark/>
          </w:tcPr>
          <w:p w:rsidR="00B02E9A" w:rsidRPr="00B02E9A" w:rsidRDefault="00B02E9A" w:rsidP="00B02E9A">
            <w:pPr>
              <w:ind w:firstLineChars="500" w:firstLine="1100"/>
              <w:jc w:val="right"/>
              <w:rPr>
                <w:rFonts w:ascii="Arial" w:hAnsi="Arial" w:cs="Arial"/>
                <w:sz w:val="22"/>
                <w:szCs w:val="22"/>
                <w:lang w:val="es-MX" w:eastAsia="es-MX"/>
              </w:rPr>
            </w:pPr>
            <w:r w:rsidRPr="00B02E9A">
              <w:rPr>
                <w:rFonts w:ascii="Arial" w:hAnsi="Arial" w:cs="Arial"/>
                <w:sz w:val="22"/>
                <w:szCs w:val="22"/>
                <w:lang w:val="es-MX" w:eastAsia="es-MX"/>
              </w:rPr>
              <w:t>15670</w:t>
            </w:r>
          </w:p>
        </w:tc>
        <w:tc>
          <w:tcPr>
            <w:tcW w:w="2840" w:type="dxa"/>
            <w:tcBorders>
              <w:top w:val="nil"/>
              <w:left w:val="nil"/>
              <w:bottom w:val="single" w:sz="4" w:space="0" w:color="auto"/>
              <w:right w:val="single" w:sz="4" w:space="0" w:color="auto"/>
            </w:tcBorders>
            <w:shd w:val="clear" w:color="000000" w:fill="D9D9D9"/>
            <w:vAlign w:val="center"/>
            <w:hideMark/>
          </w:tcPr>
          <w:p w:rsidR="00B02E9A" w:rsidRPr="00B02E9A" w:rsidRDefault="00B02E9A" w:rsidP="00B02E9A">
            <w:pPr>
              <w:ind w:firstLineChars="500" w:firstLine="1104"/>
              <w:jc w:val="right"/>
              <w:rPr>
                <w:rFonts w:ascii="Arial" w:hAnsi="Arial" w:cs="Arial"/>
                <w:b/>
                <w:bCs/>
                <w:color w:val="000000"/>
                <w:sz w:val="22"/>
                <w:szCs w:val="22"/>
                <w:lang w:val="es-MX" w:eastAsia="es-MX"/>
              </w:rPr>
            </w:pPr>
            <w:r w:rsidRPr="00B02E9A">
              <w:rPr>
                <w:rFonts w:ascii="Arial" w:hAnsi="Arial" w:cs="Arial"/>
                <w:b/>
                <w:bCs/>
                <w:color w:val="000000"/>
                <w:sz w:val="22"/>
                <w:szCs w:val="22"/>
                <w:lang w:val="es-MX" w:eastAsia="es-MX"/>
              </w:rPr>
              <w:t>471</w:t>
            </w:r>
          </w:p>
        </w:tc>
      </w:tr>
      <w:tr w:rsidR="00B02E9A" w:rsidRPr="00B02E9A" w:rsidTr="006D74AC">
        <w:trPr>
          <w:trHeight w:val="402"/>
          <w:jc w:val="center"/>
        </w:trPr>
        <w:tc>
          <w:tcPr>
            <w:tcW w:w="2820" w:type="dxa"/>
            <w:tcBorders>
              <w:top w:val="nil"/>
              <w:left w:val="single" w:sz="4" w:space="0" w:color="auto"/>
              <w:bottom w:val="single" w:sz="4" w:space="0" w:color="auto"/>
              <w:right w:val="single" w:sz="4" w:space="0" w:color="auto"/>
            </w:tcBorders>
            <w:shd w:val="clear" w:color="000000" w:fill="FFFFFF"/>
            <w:vAlign w:val="center"/>
            <w:hideMark/>
          </w:tcPr>
          <w:p w:rsidR="00B02E9A" w:rsidRPr="00B02E9A" w:rsidRDefault="00B02E9A" w:rsidP="00B02E9A">
            <w:pPr>
              <w:ind w:firstLineChars="400" w:firstLine="880"/>
              <w:rPr>
                <w:rFonts w:ascii="Arial" w:hAnsi="Arial" w:cs="Arial"/>
                <w:color w:val="000000"/>
                <w:sz w:val="22"/>
                <w:szCs w:val="22"/>
                <w:lang w:val="es-MX" w:eastAsia="es-MX"/>
              </w:rPr>
            </w:pPr>
            <w:r w:rsidRPr="00B02E9A">
              <w:rPr>
                <w:rFonts w:ascii="Arial" w:hAnsi="Arial" w:cs="Arial"/>
                <w:color w:val="000000"/>
                <w:sz w:val="22"/>
                <w:szCs w:val="22"/>
                <w:lang w:val="es-MX" w:eastAsia="es-MX"/>
              </w:rPr>
              <w:t>Cuauhtémoc</w:t>
            </w:r>
          </w:p>
        </w:tc>
        <w:tc>
          <w:tcPr>
            <w:tcW w:w="2780" w:type="dxa"/>
            <w:tcBorders>
              <w:top w:val="nil"/>
              <w:left w:val="nil"/>
              <w:bottom w:val="single" w:sz="4" w:space="0" w:color="auto"/>
              <w:right w:val="single" w:sz="4" w:space="0" w:color="auto"/>
            </w:tcBorders>
            <w:shd w:val="clear" w:color="000000" w:fill="FFFFFF"/>
            <w:noWrap/>
            <w:vAlign w:val="bottom"/>
            <w:hideMark/>
          </w:tcPr>
          <w:p w:rsidR="00B02E9A" w:rsidRPr="00B02E9A" w:rsidRDefault="00B02E9A" w:rsidP="00B02E9A">
            <w:pPr>
              <w:ind w:firstLineChars="500" w:firstLine="1100"/>
              <w:jc w:val="right"/>
              <w:rPr>
                <w:rFonts w:ascii="Arial" w:hAnsi="Arial" w:cs="Arial"/>
                <w:sz w:val="22"/>
                <w:szCs w:val="22"/>
                <w:lang w:val="es-MX" w:eastAsia="es-MX"/>
              </w:rPr>
            </w:pPr>
            <w:r w:rsidRPr="00B02E9A">
              <w:rPr>
                <w:rFonts w:ascii="Arial" w:hAnsi="Arial" w:cs="Arial"/>
                <w:sz w:val="22"/>
                <w:szCs w:val="22"/>
                <w:lang w:val="es-MX" w:eastAsia="es-MX"/>
              </w:rPr>
              <w:t>22630</w:t>
            </w:r>
          </w:p>
        </w:tc>
        <w:tc>
          <w:tcPr>
            <w:tcW w:w="2840" w:type="dxa"/>
            <w:tcBorders>
              <w:top w:val="nil"/>
              <w:left w:val="nil"/>
              <w:bottom w:val="single" w:sz="4" w:space="0" w:color="auto"/>
              <w:right w:val="single" w:sz="4" w:space="0" w:color="auto"/>
            </w:tcBorders>
            <w:shd w:val="clear" w:color="000000" w:fill="FFFFFF"/>
            <w:vAlign w:val="center"/>
            <w:hideMark/>
          </w:tcPr>
          <w:p w:rsidR="00B02E9A" w:rsidRPr="00B02E9A" w:rsidRDefault="00B02E9A" w:rsidP="00B02E9A">
            <w:pPr>
              <w:ind w:firstLineChars="500" w:firstLine="1104"/>
              <w:jc w:val="right"/>
              <w:rPr>
                <w:rFonts w:ascii="Arial" w:hAnsi="Arial" w:cs="Arial"/>
                <w:b/>
                <w:bCs/>
                <w:color w:val="000000"/>
                <w:sz w:val="22"/>
                <w:szCs w:val="22"/>
                <w:lang w:val="es-MX" w:eastAsia="es-MX"/>
              </w:rPr>
            </w:pPr>
            <w:r w:rsidRPr="00B02E9A">
              <w:rPr>
                <w:rFonts w:ascii="Arial" w:hAnsi="Arial" w:cs="Arial"/>
                <w:b/>
                <w:bCs/>
                <w:color w:val="000000"/>
                <w:sz w:val="22"/>
                <w:szCs w:val="22"/>
                <w:lang w:val="es-MX" w:eastAsia="es-MX"/>
              </w:rPr>
              <w:t>679</w:t>
            </w:r>
          </w:p>
        </w:tc>
      </w:tr>
      <w:tr w:rsidR="00B02E9A" w:rsidRPr="00B02E9A" w:rsidTr="006D74AC">
        <w:trPr>
          <w:trHeight w:val="402"/>
          <w:jc w:val="center"/>
        </w:trPr>
        <w:tc>
          <w:tcPr>
            <w:tcW w:w="2820" w:type="dxa"/>
            <w:tcBorders>
              <w:top w:val="nil"/>
              <w:left w:val="single" w:sz="4" w:space="0" w:color="auto"/>
              <w:bottom w:val="single" w:sz="4" w:space="0" w:color="auto"/>
              <w:right w:val="single" w:sz="4" w:space="0" w:color="auto"/>
            </w:tcBorders>
            <w:shd w:val="clear" w:color="000000" w:fill="D9D9D9"/>
            <w:noWrap/>
            <w:vAlign w:val="bottom"/>
            <w:hideMark/>
          </w:tcPr>
          <w:p w:rsidR="00B02E9A" w:rsidRPr="00B02E9A" w:rsidRDefault="00B02E9A" w:rsidP="00B02E9A">
            <w:pPr>
              <w:ind w:firstLineChars="400" w:firstLine="880"/>
              <w:rPr>
                <w:rFonts w:ascii="Arial" w:hAnsi="Arial" w:cs="Arial"/>
                <w:sz w:val="22"/>
                <w:szCs w:val="22"/>
                <w:lang w:val="es-MX" w:eastAsia="es-MX"/>
              </w:rPr>
            </w:pPr>
            <w:r w:rsidRPr="00B02E9A">
              <w:rPr>
                <w:rFonts w:ascii="Arial" w:hAnsi="Arial" w:cs="Arial"/>
                <w:sz w:val="22"/>
                <w:szCs w:val="22"/>
                <w:lang w:val="es-MX" w:eastAsia="es-MX"/>
              </w:rPr>
              <w:t>Ixtlahuacán</w:t>
            </w:r>
          </w:p>
        </w:tc>
        <w:tc>
          <w:tcPr>
            <w:tcW w:w="2780" w:type="dxa"/>
            <w:tcBorders>
              <w:top w:val="nil"/>
              <w:left w:val="nil"/>
              <w:bottom w:val="single" w:sz="4" w:space="0" w:color="auto"/>
              <w:right w:val="single" w:sz="4" w:space="0" w:color="auto"/>
            </w:tcBorders>
            <w:shd w:val="clear" w:color="000000" w:fill="D9D9D9"/>
            <w:noWrap/>
            <w:vAlign w:val="bottom"/>
            <w:hideMark/>
          </w:tcPr>
          <w:p w:rsidR="00B02E9A" w:rsidRPr="00B02E9A" w:rsidRDefault="00B02E9A" w:rsidP="00B02E9A">
            <w:pPr>
              <w:ind w:firstLineChars="500" w:firstLine="1100"/>
              <w:jc w:val="right"/>
              <w:rPr>
                <w:rFonts w:ascii="Arial" w:hAnsi="Arial" w:cs="Arial"/>
                <w:sz w:val="22"/>
                <w:szCs w:val="22"/>
                <w:lang w:val="es-MX" w:eastAsia="es-MX"/>
              </w:rPr>
            </w:pPr>
            <w:r w:rsidRPr="00B02E9A">
              <w:rPr>
                <w:rFonts w:ascii="Arial" w:hAnsi="Arial" w:cs="Arial"/>
                <w:sz w:val="22"/>
                <w:szCs w:val="22"/>
                <w:lang w:val="es-MX" w:eastAsia="es-MX"/>
              </w:rPr>
              <w:t>4900</w:t>
            </w:r>
          </w:p>
        </w:tc>
        <w:tc>
          <w:tcPr>
            <w:tcW w:w="2840" w:type="dxa"/>
            <w:tcBorders>
              <w:top w:val="nil"/>
              <w:left w:val="nil"/>
              <w:bottom w:val="single" w:sz="4" w:space="0" w:color="auto"/>
              <w:right w:val="single" w:sz="4" w:space="0" w:color="auto"/>
            </w:tcBorders>
            <w:shd w:val="clear" w:color="000000" w:fill="D9D9D9"/>
            <w:vAlign w:val="center"/>
            <w:hideMark/>
          </w:tcPr>
          <w:p w:rsidR="00B02E9A" w:rsidRPr="00B02E9A" w:rsidRDefault="00B02E9A" w:rsidP="00B02E9A">
            <w:pPr>
              <w:ind w:firstLineChars="500" w:firstLine="1104"/>
              <w:jc w:val="right"/>
              <w:rPr>
                <w:rFonts w:ascii="Arial" w:hAnsi="Arial" w:cs="Arial"/>
                <w:b/>
                <w:bCs/>
                <w:color w:val="000000"/>
                <w:sz w:val="22"/>
                <w:szCs w:val="22"/>
                <w:lang w:val="es-MX" w:eastAsia="es-MX"/>
              </w:rPr>
            </w:pPr>
            <w:r w:rsidRPr="00B02E9A">
              <w:rPr>
                <w:rFonts w:ascii="Arial" w:hAnsi="Arial" w:cs="Arial"/>
                <w:b/>
                <w:bCs/>
                <w:color w:val="000000"/>
                <w:sz w:val="22"/>
                <w:szCs w:val="22"/>
                <w:lang w:val="es-MX" w:eastAsia="es-MX"/>
              </w:rPr>
              <w:t>147</w:t>
            </w:r>
          </w:p>
        </w:tc>
      </w:tr>
      <w:tr w:rsidR="00B02E9A" w:rsidRPr="00B02E9A" w:rsidTr="006D74AC">
        <w:trPr>
          <w:trHeight w:val="402"/>
          <w:jc w:val="center"/>
        </w:trPr>
        <w:tc>
          <w:tcPr>
            <w:tcW w:w="2820" w:type="dxa"/>
            <w:tcBorders>
              <w:top w:val="nil"/>
              <w:left w:val="single" w:sz="4" w:space="0" w:color="auto"/>
              <w:bottom w:val="single" w:sz="4" w:space="0" w:color="auto"/>
              <w:right w:val="single" w:sz="4" w:space="0" w:color="auto"/>
            </w:tcBorders>
            <w:shd w:val="clear" w:color="000000" w:fill="FFFFFF"/>
            <w:noWrap/>
            <w:vAlign w:val="bottom"/>
            <w:hideMark/>
          </w:tcPr>
          <w:p w:rsidR="00B02E9A" w:rsidRPr="00B02E9A" w:rsidRDefault="00B02E9A" w:rsidP="00B02E9A">
            <w:pPr>
              <w:ind w:firstLineChars="400" w:firstLine="880"/>
              <w:rPr>
                <w:rFonts w:ascii="Arial" w:hAnsi="Arial" w:cs="Arial"/>
                <w:sz w:val="22"/>
                <w:szCs w:val="22"/>
                <w:lang w:val="es-MX" w:eastAsia="es-MX"/>
              </w:rPr>
            </w:pPr>
            <w:r w:rsidRPr="00B02E9A">
              <w:rPr>
                <w:rFonts w:ascii="Arial" w:hAnsi="Arial" w:cs="Arial"/>
                <w:sz w:val="22"/>
                <w:szCs w:val="22"/>
                <w:lang w:val="es-MX" w:eastAsia="es-MX"/>
              </w:rPr>
              <w:t>Manzanillo</w:t>
            </w:r>
          </w:p>
        </w:tc>
        <w:tc>
          <w:tcPr>
            <w:tcW w:w="2780" w:type="dxa"/>
            <w:tcBorders>
              <w:top w:val="nil"/>
              <w:left w:val="nil"/>
              <w:bottom w:val="single" w:sz="4" w:space="0" w:color="auto"/>
              <w:right w:val="single" w:sz="4" w:space="0" w:color="auto"/>
            </w:tcBorders>
            <w:shd w:val="clear" w:color="000000" w:fill="FFFFFF"/>
            <w:noWrap/>
            <w:vAlign w:val="bottom"/>
            <w:hideMark/>
          </w:tcPr>
          <w:p w:rsidR="00B02E9A" w:rsidRPr="00B02E9A" w:rsidRDefault="00B02E9A" w:rsidP="00B02E9A">
            <w:pPr>
              <w:ind w:firstLineChars="500" w:firstLine="1100"/>
              <w:jc w:val="right"/>
              <w:rPr>
                <w:rFonts w:ascii="Arial" w:hAnsi="Arial" w:cs="Arial"/>
                <w:sz w:val="22"/>
                <w:szCs w:val="22"/>
                <w:lang w:val="es-MX" w:eastAsia="es-MX"/>
              </w:rPr>
            </w:pPr>
            <w:r w:rsidRPr="00B02E9A">
              <w:rPr>
                <w:rFonts w:ascii="Arial" w:hAnsi="Arial" w:cs="Arial"/>
                <w:sz w:val="22"/>
                <w:szCs w:val="22"/>
                <w:lang w:val="es-MX" w:eastAsia="es-MX"/>
              </w:rPr>
              <w:t>134774</w:t>
            </w:r>
          </w:p>
        </w:tc>
        <w:tc>
          <w:tcPr>
            <w:tcW w:w="2840" w:type="dxa"/>
            <w:tcBorders>
              <w:top w:val="nil"/>
              <w:left w:val="nil"/>
              <w:bottom w:val="single" w:sz="4" w:space="0" w:color="auto"/>
              <w:right w:val="single" w:sz="4" w:space="0" w:color="auto"/>
            </w:tcBorders>
            <w:shd w:val="clear" w:color="000000" w:fill="FFFFFF"/>
            <w:vAlign w:val="center"/>
            <w:hideMark/>
          </w:tcPr>
          <w:p w:rsidR="00B02E9A" w:rsidRPr="00B02E9A" w:rsidRDefault="00B02E9A" w:rsidP="00B02E9A">
            <w:pPr>
              <w:ind w:firstLineChars="500" w:firstLine="1104"/>
              <w:jc w:val="right"/>
              <w:rPr>
                <w:rFonts w:ascii="Arial" w:hAnsi="Arial" w:cs="Arial"/>
                <w:b/>
                <w:bCs/>
                <w:color w:val="000000"/>
                <w:sz w:val="22"/>
                <w:szCs w:val="22"/>
                <w:lang w:val="es-MX" w:eastAsia="es-MX"/>
              </w:rPr>
            </w:pPr>
            <w:r w:rsidRPr="00B02E9A">
              <w:rPr>
                <w:rFonts w:ascii="Arial" w:hAnsi="Arial" w:cs="Arial"/>
                <w:b/>
                <w:bCs/>
                <w:color w:val="000000"/>
                <w:sz w:val="22"/>
                <w:szCs w:val="22"/>
                <w:lang w:val="es-MX" w:eastAsia="es-MX"/>
              </w:rPr>
              <w:t>4044</w:t>
            </w:r>
          </w:p>
        </w:tc>
      </w:tr>
      <w:tr w:rsidR="00B02E9A" w:rsidRPr="00B02E9A" w:rsidTr="006D74AC">
        <w:trPr>
          <w:trHeight w:val="402"/>
          <w:jc w:val="center"/>
        </w:trPr>
        <w:tc>
          <w:tcPr>
            <w:tcW w:w="2820" w:type="dxa"/>
            <w:tcBorders>
              <w:top w:val="nil"/>
              <w:left w:val="single" w:sz="4" w:space="0" w:color="auto"/>
              <w:bottom w:val="single" w:sz="4" w:space="0" w:color="auto"/>
              <w:right w:val="single" w:sz="4" w:space="0" w:color="auto"/>
            </w:tcBorders>
            <w:shd w:val="clear" w:color="000000" w:fill="D9D9D9"/>
            <w:noWrap/>
            <w:vAlign w:val="bottom"/>
            <w:hideMark/>
          </w:tcPr>
          <w:p w:rsidR="00B02E9A" w:rsidRPr="00B02E9A" w:rsidRDefault="00B02E9A" w:rsidP="00B02E9A">
            <w:pPr>
              <w:ind w:firstLineChars="400" w:firstLine="880"/>
              <w:rPr>
                <w:rFonts w:ascii="Arial" w:hAnsi="Arial" w:cs="Arial"/>
                <w:sz w:val="22"/>
                <w:szCs w:val="22"/>
                <w:lang w:val="es-MX" w:eastAsia="es-MX"/>
              </w:rPr>
            </w:pPr>
            <w:r w:rsidRPr="00B02E9A">
              <w:rPr>
                <w:rFonts w:ascii="Arial" w:hAnsi="Arial" w:cs="Arial"/>
                <w:sz w:val="22"/>
                <w:szCs w:val="22"/>
                <w:lang w:val="es-MX" w:eastAsia="es-MX"/>
              </w:rPr>
              <w:t>Minatitlán</w:t>
            </w:r>
          </w:p>
        </w:tc>
        <w:tc>
          <w:tcPr>
            <w:tcW w:w="2780" w:type="dxa"/>
            <w:tcBorders>
              <w:top w:val="nil"/>
              <w:left w:val="nil"/>
              <w:bottom w:val="single" w:sz="4" w:space="0" w:color="auto"/>
              <w:right w:val="single" w:sz="4" w:space="0" w:color="auto"/>
            </w:tcBorders>
            <w:shd w:val="clear" w:color="000000" w:fill="D9D9D9"/>
            <w:noWrap/>
            <w:vAlign w:val="bottom"/>
            <w:hideMark/>
          </w:tcPr>
          <w:p w:rsidR="00B02E9A" w:rsidRPr="00B02E9A" w:rsidRDefault="00B02E9A" w:rsidP="00B02E9A">
            <w:pPr>
              <w:ind w:firstLineChars="500" w:firstLine="1100"/>
              <w:jc w:val="right"/>
              <w:rPr>
                <w:rFonts w:ascii="Arial" w:hAnsi="Arial" w:cs="Arial"/>
                <w:sz w:val="22"/>
                <w:szCs w:val="22"/>
                <w:lang w:val="es-MX" w:eastAsia="es-MX"/>
              </w:rPr>
            </w:pPr>
            <w:r w:rsidRPr="00B02E9A">
              <w:rPr>
                <w:rFonts w:ascii="Arial" w:hAnsi="Arial" w:cs="Arial"/>
                <w:sz w:val="22"/>
                <w:szCs w:val="22"/>
                <w:lang w:val="es-MX" w:eastAsia="es-MX"/>
              </w:rPr>
              <w:t>7017</w:t>
            </w:r>
          </w:p>
        </w:tc>
        <w:tc>
          <w:tcPr>
            <w:tcW w:w="2840" w:type="dxa"/>
            <w:tcBorders>
              <w:top w:val="nil"/>
              <w:left w:val="nil"/>
              <w:bottom w:val="single" w:sz="4" w:space="0" w:color="auto"/>
              <w:right w:val="single" w:sz="4" w:space="0" w:color="auto"/>
            </w:tcBorders>
            <w:shd w:val="clear" w:color="000000" w:fill="D9D9D9"/>
            <w:vAlign w:val="center"/>
            <w:hideMark/>
          </w:tcPr>
          <w:p w:rsidR="00B02E9A" w:rsidRPr="00B02E9A" w:rsidRDefault="00B02E9A" w:rsidP="00B02E9A">
            <w:pPr>
              <w:ind w:firstLineChars="500" w:firstLine="1104"/>
              <w:jc w:val="right"/>
              <w:rPr>
                <w:rFonts w:ascii="Arial" w:hAnsi="Arial" w:cs="Arial"/>
                <w:b/>
                <w:bCs/>
                <w:color w:val="000000"/>
                <w:sz w:val="22"/>
                <w:szCs w:val="22"/>
                <w:lang w:val="es-MX" w:eastAsia="es-MX"/>
              </w:rPr>
            </w:pPr>
            <w:r w:rsidRPr="00B02E9A">
              <w:rPr>
                <w:rFonts w:ascii="Arial" w:hAnsi="Arial" w:cs="Arial"/>
                <w:b/>
                <w:bCs/>
                <w:color w:val="000000"/>
                <w:sz w:val="22"/>
                <w:szCs w:val="22"/>
                <w:lang w:val="es-MX" w:eastAsia="es-MX"/>
              </w:rPr>
              <w:t>211</w:t>
            </w:r>
          </w:p>
        </w:tc>
      </w:tr>
      <w:tr w:rsidR="00B02E9A" w:rsidRPr="00B02E9A" w:rsidTr="006D74AC">
        <w:trPr>
          <w:trHeight w:val="402"/>
          <w:jc w:val="center"/>
        </w:trPr>
        <w:tc>
          <w:tcPr>
            <w:tcW w:w="2820" w:type="dxa"/>
            <w:tcBorders>
              <w:top w:val="nil"/>
              <w:left w:val="single" w:sz="4" w:space="0" w:color="auto"/>
              <w:bottom w:val="single" w:sz="4" w:space="0" w:color="auto"/>
              <w:right w:val="single" w:sz="4" w:space="0" w:color="auto"/>
            </w:tcBorders>
            <w:shd w:val="clear" w:color="000000" w:fill="FFFFFF"/>
            <w:noWrap/>
            <w:vAlign w:val="bottom"/>
            <w:hideMark/>
          </w:tcPr>
          <w:p w:rsidR="00B02E9A" w:rsidRPr="00B02E9A" w:rsidRDefault="00B02E9A" w:rsidP="00B02E9A">
            <w:pPr>
              <w:ind w:firstLineChars="400" w:firstLine="880"/>
              <w:rPr>
                <w:rFonts w:ascii="Arial" w:hAnsi="Arial" w:cs="Arial"/>
                <w:sz w:val="22"/>
                <w:szCs w:val="22"/>
                <w:lang w:val="es-MX" w:eastAsia="es-MX"/>
              </w:rPr>
            </w:pPr>
            <w:r w:rsidRPr="00B02E9A">
              <w:rPr>
                <w:rFonts w:ascii="Arial" w:hAnsi="Arial" w:cs="Arial"/>
                <w:sz w:val="22"/>
                <w:szCs w:val="22"/>
                <w:lang w:val="es-MX" w:eastAsia="es-MX"/>
              </w:rPr>
              <w:t>Tecomán</w:t>
            </w:r>
          </w:p>
        </w:tc>
        <w:tc>
          <w:tcPr>
            <w:tcW w:w="2780" w:type="dxa"/>
            <w:tcBorders>
              <w:top w:val="nil"/>
              <w:left w:val="nil"/>
              <w:bottom w:val="single" w:sz="4" w:space="0" w:color="auto"/>
              <w:right w:val="single" w:sz="4" w:space="0" w:color="auto"/>
            </w:tcBorders>
            <w:shd w:val="clear" w:color="000000" w:fill="FFFFFF"/>
            <w:noWrap/>
            <w:vAlign w:val="bottom"/>
            <w:hideMark/>
          </w:tcPr>
          <w:p w:rsidR="00B02E9A" w:rsidRPr="00B02E9A" w:rsidRDefault="00B02E9A" w:rsidP="00B02E9A">
            <w:pPr>
              <w:ind w:firstLineChars="500" w:firstLine="1100"/>
              <w:jc w:val="right"/>
              <w:rPr>
                <w:rFonts w:ascii="Arial" w:hAnsi="Arial" w:cs="Arial"/>
                <w:sz w:val="22"/>
                <w:szCs w:val="22"/>
                <w:lang w:val="es-MX" w:eastAsia="es-MX"/>
              </w:rPr>
            </w:pPr>
            <w:r w:rsidRPr="00B02E9A">
              <w:rPr>
                <w:rFonts w:ascii="Arial" w:hAnsi="Arial" w:cs="Arial"/>
                <w:sz w:val="22"/>
                <w:szCs w:val="22"/>
                <w:lang w:val="es-MX" w:eastAsia="es-MX"/>
              </w:rPr>
              <w:t>81438</w:t>
            </w:r>
          </w:p>
        </w:tc>
        <w:tc>
          <w:tcPr>
            <w:tcW w:w="2840" w:type="dxa"/>
            <w:tcBorders>
              <w:top w:val="nil"/>
              <w:left w:val="nil"/>
              <w:bottom w:val="single" w:sz="4" w:space="0" w:color="auto"/>
              <w:right w:val="single" w:sz="4" w:space="0" w:color="auto"/>
            </w:tcBorders>
            <w:shd w:val="clear" w:color="000000" w:fill="FFFFFF"/>
            <w:vAlign w:val="center"/>
            <w:hideMark/>
          </w:tcPr>
          <w:p w:rsidR="00B02E9A" w:rsidRPr="00B02E9A" w:rsidRDefault="00B02E9A" w:rsidP="00B02E9A">
            <w:pPr>
              <w:ind w:firstLineChars="500" w:firstLine="1104"/>
              <w:jc w:val="right"/>
              <w:rPr>
                <w:rFonts w:ascii="Arial" w:hAnsi="Arial" w:cs="Arial"/>
                <w:b/>
                <w:bCs/>
                <w:color w:val="000000"/>
                <w:sz w:val="22"/>
                <w:szCs w:val="22"/>
                <w:lang w:val="es-MX" w:eastAsia="es-MX"/>
              </w:rPr>
            </w:pPr>
            <w:r w:rsidRPr="00B02E9A">
              <w:rPr>
                <w:rFonts w:ascii="Arial" w:hAnsi="Arial" w:cs="Arial"/>
                <w:b/>
                <w:bCs/>
                <w:color w:val="000000"/>
                <w:sz w:val="22"/>
                <w:szCs w:val="22"/>
                <w:lang w:val="es-MX" w:eastAsia="es-MX"/>
              </w:rPr>
              <w:t>2444</w:t>
            </w:r>
          </w:p>
        </w:tc>
      </w:tr>
      <w:tr w:rsidR="00B02E9A" w:rsidRPr="00B02E9A" w:rsidTr="006D74AC">
        <w:trPr>
          <w:trHeight w:val="402"/>
          <w:jc w:val="center"/>
        </w:trPr>
        <w:tc>
          <w:tcPr>
            <w:tcW w:w="2820" w:type="dxa"/>
            <w:tcBorders>
              <w:top w:val="nil"/>
              <w:left w:val="single" w:sz="4" w:space="0" w:color="auto"/>
              <w:bottom w:val="single" w:sz="4" w:space="0" w:color="auto"/>
              <w:right w:val="single" w:sz="4" w:space="0" w:color="auto"/>
            </w:tcBorders>
            <w:shd w:val="clear" w:color="000000" w:fill="D9D9D9"/>
            <w:vAlign w:val="center"/>
            <w:hideMark/>
          </w:tcPr>
          <w:p w:rsidR="00B02E9A" w:rsidRPr="00B02E9A" w:rsidRDefault="00B02E9A" w:rsidP="00B02E9A">
            <w:pPr>
              <w:ind w:firstLineChars="400" w:firstLine="880"/>
              <w:rPr>
                <w:rFonts w:ascii="Arial" w:hAnsi="Arial" w:cs="Arial"/>
                <w:color w:val="000000"/>
                <w:sz w:val="22"/>
                <w:szCs w:val="22"/>
                <w:lang w:val="es-MX" w:eastAsia="es-MX"/>
              </w:rPr>
            </w:pPr>
            <w:r w:rsidRPr="00B02E9A">
              <w:rPr>
                <w:rFonts w:ascii="Arial" w:hAnsi="Arial" w:cs="Arial"/>
                <w:color w:val="000000"/>
                <w:sz w:val="22"/>
                <w:szCs w:val="22"/>
                <w:lang w:val="es-MX" w:eastAsia="es-MX"/>
              </w:rPr>
              <w:t xml:space="preserve">Villa de </w:t>
            </w:r>
            <w:r w:rsidR="005F5799" w:rsidRPr="005F5799">
              <w:rPr>
                <w:rFonts w:ascii="Arial" w:hAnsi="Arial" w:cs="Arial"/>
                <w:color w:val="000000"/>
                <w:sz w:val="22"/>
                <w:szCs w:val="22"/>
                <w:lang w:val="es-MX" w:eastAsia="es-MX"/>
              </w:rPr>
              <w:t>Álvarez</w:t>
            </w:r>
          </w:p>
        </w:tc>
        <w:tc>
          <w:tcPr>
            <w:tcW w:w="2780" w:type="dxa"/>
            <w:tcBorders>
              <w:top w:val="nil"/>
              <w:left w:val="nil"/>
              <w:bottom w:val="single" w:sz="4" w:space="0" w:color="auto"/>
              <w:right w:val="single" w:sz="4" w:space="0" w:color="auto"/>
            </w:tcBorders>
            <w:shd w:val="clear" w:color="000000" w:fill="D9D9D9"/>
            <w:noWrap/>
            <w:vAlign w:val="bottom"/>
            <w:hideMark/>
          </w:tcPr>
          <w:p w:rsidR="00B02E9A" w:rsidRPr="00B02E9A" w:rsidRDefault="00B02E9A" w:rsidP="00B02E9A">
            <w:pPr>
              <w:ind w:firstLineChars="500" w:firstLine="1100"/>
              <w:jc w:val="right"/>
              <w:rPr>
                <w:rFonts w:ascii="Arial" w:hAnsi="Arial" w:cs="Arial"/>
                <w:sz w:val="22"/>
                <w:szCs w:val="22"/>
                <w:lang w:val="es-MX" w:eastAsia="es-MX"/>
              </w:rPr>
            </w:pPr>
            <w:r w:rsidRPr="00B02E9A">
              <w:rPr>
                <w:rFonts w:ascii="Arial" w:hAnsi="Arial" w:cs="Arial"/>
                <w:sz w:val="22"/>
                <w:szCs w:val="22"/>
                <w:lang w:val="es-MX" w:eastAsia="es-MX"/>
              </w:rPr>
              <w:t>96917</w:t>
            </w:r>
          </w:p>
        </w:tc>
        <w:tc>
          <w:tcPr>
            <w:tcW w:w="2840" w:type="dxa"/>
            <w:tcBorders>
              <w:top w:val="nil"/>
              <w:left w:val="nil"/>
              <w:bottom w:val="single" w:sz="4" w:space="0" w:color="auto"/>
              <w:right w:val="single" w:sz="4" w:space="0" w:color="auto"/>
            </w:tcBorders>
            <w:shd w:val="clear" w:color="000000" w:fill="D9D9D9"/>
            <w:vAlign w:val="center"/>
            <w:hideMark/>
          </w:tcPr>
          <w:p w:rsidR="00B02E9A" w:rsidRPr="00B02E9A" w:rsidRDefault="00B02E9A" w:rsidP="00B02E9A">
            <w:pPr>
              <w:ind w:firstLineChars="500" w:firstLine="1104"/>
              <w:jc w:val="right"/>
              <w:rPr>
                <w:rFonts w:ascii="Arial" w:hAnsi="Arial" w:cs="Arial"/>
                <w:b/>
                <w:bCs/>
                <w:color w:val="000000"/>
                <w:sz w:val="22"/>
                <w:szCs w:val="22"/>
                <w:lang w:val="es-MX" w:eastAsia="es-MX"/>
              </w:rPr>
            </w:pPr>
            <w:r w:rsidRPr="00B02E9A">
              <w:rPr>
                <w:rFonts w:ascii="Arial" w:hAnsi="Arial" w:cs="Arial"/>
                <w:b/>
                <w:bCs/>
                <w:color w:val="000000"/>
                <w:sz w:val="22"/>
                <w:szCs w:val="22"/>
                <w:lang w:val="es-MX" w:eastAsia="es-MX"/>
              </w:rPr>
              <w:t>2908</w:t>
            </w:r>
          </w:p>
        </w:tc>
      </w:tr>
      <w:tr w:rsidR="00B02E9A" w:rsidRPr="00B02E9A" w:rsidTr="006D74AC">
        <w:trPr>
          <w:trHeight w:val="135"/>
          <w:jc w:val="center"/>
        </w:trPr>
        <w:tc>
          <w:tcPr>
            <w:tcW w:w="2820" w:type="dxa"/>
            <w:tcBorders>
              <w:top w:val="nil"/>
              <w:left w:val="nil"/>
              <w:bottom w:val="nil"/>
              <w:right w:val="nil"/>
            </w:tcBorders>
            <w:shd w:val="clear" w:color="auto" w:fill="auto"/>
            <w:noWrap/>
            <w:vAlign w:val="bottom"/>
            <w:hideMark/>
          </w:tcPr>
          <w:p w:rsidR="00B02E9A" w:rsidRPr="00B02E9A" w:rsidRDefault="00B02E9A" w:rsidP="00B02E9A">
            <w:pPr>
              <w:rPr>
                <w:rFonts w:ascii="Calibri" w:hAnsi="Calibri" w:cs="Calibri"/>
                <w:color w:val="000000"/>
                <w:sz w:val="22"/>
                <w:szCs w:val="22"/>
                <w:lang w:val="es-MX" w:eastAsia="es-MX"/>
              </w:rPr>
            </w:pPr>
            <w:r w:rsidRPr="00B02E9A">
              <w:rPr>
                <w:rFonts w:ascii="Calibri" w:hAnsi="Calibri" w:cs="Calibri"/>
                <w:color w:val="000000"/>
                <w:sz w:val="22"/>
                <w:szCs w:val="22"/>
                <w:lang w:val="es-MX" w:eastAsia="es-MX"/>
              </w:rPr>
              <w:t> </w:t>
            </w:r>
          </w:p>
        </w:tc>
        <w:tc>
          <w:tcPr>
            <w:tcW w:w="2780" w:type="dxa"/>
            <w:tcBorders>
              <w:top w:val="nil"/>
              <w:left w:val="nil"/>
              <w:bottom w:val="nil"/>
              <w:right w:val="nil"/>
            </w:tcBorders>
            <w:shd w:val="clear" w:color="auto" w:fill="auto"/>
            <w:noWrap/>
            <w:vAlign w:val="bottom"/>
            <w:hideMark/>
          </w:tcPr>
          <w:p w:rsidR="00B02E9A" w:rsidRPr="00B02E9A" w:rsidRDefault="00B02E9A" w:rsidP="00B02E9A">
            <w:pPr>
              <w:rPr>
                <w:rFonts w:ascii="Calibri" w:hAnsi="Calibri" w:cs="Calibri"/>
                <w:color w:val="000000"/>
                <w:sz w:val="22"/>
                <w:szCs w:val="22"/>
                <w:lang w:val="es-MX" w:eastAsia="es-MX"/>
              </w:rPr>
            </w:pPr>
            <w:r w:rsidRPr="00B02E9A">
              <w:rPr>
                <w:rFonts w:ascii="Calibri" w:hAnsi="Calibri" w:cs="Calibri"/>
                <w:color w:val="000000"/>
                <w:sz w:val="22"/>
                <w:szCs w:val="22"/>
                <w:lang w:val="es-MX" w:eastAsia="es-MX"/>
              </w:rPr>
              <w:t> </w:t>
            </w:r>
          </w:p>
        </w:tc>
        <w:tc>
          <w:tcPr>
            <w:tcW w:w="2840" w:type="dxa"/>
            <w:tcBorders>
              <w:top w:val="nil"/>
              <w:left w:val="nil"/>
              <w:bottom w:val="nil"/>
              <w:right w:val="nil"/>
            </w:tcBorders>
            <w:shd w:val="clear" w:color="auto" w:fill="auto"/>
            <w:noWrap/>
            <w:vAlign w:val="bottom"/>
            <w:hideMark/>
          </w:tcPr>
          <w:p w:rsidR="00B02E9A" w:rsidRPr="00B02E9A" w:rsidRDefault="00B02E9A" w:rsidP="00B02E9A">
            <w:pPr>
              <w:rPr>
                <w:rFonts w:ascii="Calibri" w:hAnsi="Calibri" w:cs="Calibri"/>
                <w:color w:val="000000"/>
                <w:sz w:val="22"/>
                <w:szCs w:val="22"/>
                <w:lang w:val="es-MX" w:eastAsia="es-MX"/>
              </w:rPr>
            </w:pPr>
            <w:r w:rsidRPr="00B02E9A">
              <w:rPr>
                <w:rFonts w:ascii="Calibri" w:hAnsi="Calibri" w:cs="Calibri"/>
                <w:color w:val="000000"/>
                <w:sz w:val="22"/>
                <w:szCs w:val="22"/>
                <w:lang w:val="es-MX" w:eastAsia="es-MX"/>
              </w:rPr>
              <w:t> </w:t>
            </w:r>
          </w:p>
        </w:tc>
      </w:tr>
      <w:tr w:rsidR="00B02E9A" w:rsidRPr="00B02E9A" w:rsidTr="006D74AC">
        <w:trPr>
          <w:trHeight w:val="225"/>
          <w:jc w:val="center"/>
        </w:trPr>
        <w:tc>
          <w:tcPr>
            <w:tcW w:w="8440" w:type="dxa"/>
            <w:gridSpan w:val="3"/>
            <w:tcBorders>
              <w:top w:val="nil"/>
              <w:left w:val="nil"/>
              <w:bottom w:val="nil"/>
              <w:right w:val="nil"/>
            </w:tcBorders>
            <w:shd w:val="clear" w:color="auto" w:fill="auto"/>
            <w:noWrap/>
            <w:vAlign w:val="bottom"/>
            <w:hideMark/>
          </w:tcPr>
          <w:p w:rsidR="00B02E9A" w:rsidRPr="00B02E9A" w:rsidRDefault="00B02E9A" w:rsidP="00B02E9A">
            <w:pPr>
              <w:jc w:val="both"/>
              <w:rPr>
                <w:rFonts w:ascii="Arial" w:hAnsi="Arial" w:cs="Arial"/>
                <w:i/>
                <w:iCs/>
                <w:sz w:val="16"/>
                <w:szCs w:val="16"/>
                <w:lang w:val="es-MX" w:eastAsia="es-MX"/>
              </w:rPr>
            </w:pPr>
            <w:r w:rsidRPr="00B02E9A">
              <w:rPr>
                <w:rFonts w:ascii="Arial" w:hAnsi="Arial" w:cs="Arial"/>
                <w:i/>
                <w:iCs/>
                <w:sz w:val="16"/>
                <w:szCs w:val="16"/>
                <w:lang w:val="es-MX" w:eastAsia="es-MX"/>
              </w:rPr>
              <w:t>* Fuente: Instituto Nacional Electoral. Lista Nominal de Electores con corte al 15/11/17</w:t>
            </w:r>
          </w:p>
        </w:tc>
      </w:tr>
      <w:tr w:rsidR="00B02E9A" w:rsidRPr="005F5799" w:rsidTr="006D74AC">
        <w:trPr>
          <w:trHeight w:val="225"/>
          <w:jc w:val="center"/>
        </w:trPr>
        <w:tc>
          <w:tcPr>
            <w:tcW w:w="8440" w:type="dxa"/>
            <w:gridSpan w:val="3"/>
            <w:vMerge w:val="restart"/>
            <w:tcBorders>
              <w:top w:val="nil"/>
              <w:left w:val="nil"/>
              <w:bottom w:val="nil"/>
              <w:right w:val="nil"/>
            </w:tcBorders>
            <w:shd w:val="clear" w:color="auto" w:fill="auto"/>
            <w:vAlign w:val="bottom"/>
            <w:hideMark/>
          </w:tcPr>
          <w:p w:rsidR="00B02E9A" w:rsidRPr="00B02E9A" w:rsidRDefault="00B02E9A" w:rsidP="00B02E9A">
            <w:pPr>
              <w:jc w:val="both"/>
              <w:rPr>
                <w:rFonts w:ascii="Arial" w:hAnsi="Arial" w:cs="Arial"/>
                <w:i/>
                <w:iCs/>
                <w:sz w:val="16"/>
                <w:szCs w:val="16"/>
                <w:lang w:val="es-MX" w:eastAsia="es-MX"/>
              </w:rPr>
            </w:pPr>
            <w:r w:rsidRPr="00B02E9A">
              <w:rPr>
                <w:rFonts w:ascii="Arial" w:hAnsi="Arial" w:cs="Arial"/>
                <w:i/>
                <w:iCs/>
                <w:sz w:val="16"/>
                <w:szCs w:val="16"/>
                <w:lang w:val="es-MX" w:eastAsia="es-MX"/>
              </w:rPr>
              <w:t>Lista Nominal de Electores Estatal: 523,179  incluye 911 registros de colimenses residentes en extranjero los cuales no son contemplados para estos efectos.</w:t>
            </w:r>
          </w:p>
        </w:tc>
      </w:tr>
      <w:tr w:rsidR="00B02E9A" w:rsidRPr="005F5799" w:rsidTr="006D74AC">
        <w:trPr>
          <w:trHeight w:val="300"/>
          <w:jc w:val="center"/>
        </w:trPr>
        <w:tc>
          <w:tcPr>
            <w:tcW w:w="8440" w:type="dxa"/>
            <w:gridSpan w:val="3"/>
            <w:vMerge/>
            <w:tcBorders>
              <w:top w:val="nil"/>
              <w:left w:val="nil"/>
              <w:bottom w:val="nil"/>
              <w:right w:val="nil"/>
            </w:tcBorders>
            <w:vAlign w:val="center"/>
            <w:hideMark/>
          </w:tcPr>
          <w:p w:rsidR="00B02E9A" w:rsidRPr="00B02E9A" w:rsidRDefault="00B02E9A" w:rsidP="00B02E9A">
            <w:pPr>
              <w:rPr>
                <w:rFonts w:ascii="Arial" w:hAnsi="Arial" w:cs="Arial"/>
                <w:i/>
                <w:iCs/>
                <w:sz w:val="16"/>
                <w:szCs w:val="16"/>
                <w:lang w:val="es-MX" w:eastAsia="es-MX"/>
              </w:rPr>
            </w:pPr>
          </w:p>
        </w:tc>
      </w:tr>
    </w:tbl>
    <w:p w:rsidR="00B02E9A" w:rsidRPr="005F5799" w:rsidRDefault="00B02E9A" w:rsidP="00B02E9A">
      <w:pPr>
        <w:pStyle w:val="Prrafodelista"/>
        <w:spacing w:after="0" w:line="240" w:lineRule="auto"/>
        <w:ind w:left="0"/>
        <w:jc w:val="both"/>
        <w:rPr>
          <w:rFonts w:ascii="Arial" w:hAnsi="Arial" w:cs="Arial"/>
          <w:b/>
          <w:lang w:val="es-MX"/>
        </w:rPr>
      </w:pPr>
    </w:p>
    <w:p w:rsidR="00B02E9A" w:rsidRPr="005F5799" w:rsidRDefault="00B02E9A" w:rsidP="00B02E9A">
      <w:pPr>
        <w:pStyle w:val="Prrafodelista"/>
        <w:spacing w:after="0" w:line="240" w:lineRule="auto"/>
        <w:ind w:left="0"/>
        <w:jc w:val="both"/>
        <w:rPr>
          <w:rFonts w:ascii="Arial" w:hAnsi="Arial" w:cs="Arial"/>
          <w:b/>
          <w:lang w:val="es-MX"/>
        </w:rPr>
      </w:pPr>
    </w:p>
    <w:p w:rsidR="00CD4542" w:rsidRPr="005F5799" w:rsidRDefault="00946BAA" w:rsidP="00CD4542">
      <w:pPr>
        <w:pStyle w:val="Prrafodelista"/>
        <w:spacing w:after="0" w:line="360" w:lineRule="auto"/>
        <w:ind w:left="0"/>
        <w:jc w:val="both"/>
        <w:rPr>
          <w:rFonts w:ascii="Arial" w:hAnsi="Arial" w:cs="Arial"/>
          <w:lang w:val="es-HN"/>
        </w:rPr>
      </w:pPr>
      <w:r w:rsidRPr="005F5799">
        <w:rPr>
          <w:rFonts w:ascii="Arial" w:hAnsi="Arial" w:cs="Arial"/>
          <w:b/>
        </w:rPr>
        <w:t>5ª.-</w:t>
      </w:r>
      <w:r w:rsidRPr="005F5799">
        <w:rPr>
          <w:rFonts w:ascii="Arial" w:hAnsi="Arial" w:cs="Arial"/>
        </w:rPr>
        <w:t xml:space="preserve"> Es precisamente el artículo 330 del Código </w:t>
      </w:r>
      <w:r w:rsidR="00DD4593" w:rsidRPr="005F5799">
        <w:rPr>
          <w:rFonts w:ascii="Arial" w:hAnsi="Arial" w:cs="Arial"/>
          <w:lang w:val="es-MX"/>
        </w:rPr>
        <w:t>comicial local</w:t>
      </w:r>
      <w:r w:rsidRPr="005F5799">
        <w:rPr>
          <w:rFonts w:ascii="Arial" w:hAnsi="Arial" w:cs="Arial"/>
        </w:rPr>
        <w:t xml:space="preserve">, el que de manera expresa </w:t>
      </w:r>
      <w:r w:rsidR="00DD4593" w:rsidRPr="005F5799">
        <w:rPr>
          <w:rFonts w:ascii="Arial" w:hAnsi="Arial" w:cs="Arial"/>
          <w:lang w:val="es-MX"/>
        </w:rPr>
        <w:t>ordena</w:t>
      </w:r>
      <w:r w:rsidRPr="005F5799">
        <w:rPr>
          <w:rFonts w:ascii="Arial" w:hAnsi="Arial" w:cs="Arial"/>
        </w:rPr>
        <w:t xml:space="preserve"> que durante la primera quincena del mes de diciembre del año anterior a la elección, el Consejo General del Instituto Electoral del Estado aprobará el Reglamento y la Convocatoria para que </w:t>
      </w:r>
      <w:r w:rsidR="00DD4593" w:rsidRPr="005F5799">
        <w:rPr>
          <w:rFonts w:ascii="Arial" w:hAnsi="Arial" w:cs="Arial"/>
          <w:lang w:val="es-MX"/>
        </w:rPr>
        <w:t xml:space="preserve">las y </w:t>
      </w:r>
      <w:r w:rsidRPr="005F5799">
        <w:rPr>
          <w:rFonts w:ascii="Arial" w:hAnsi="Arial" w:cs="Arial"/>
        </w:rPr>
        <w:t xml:space="preserve">los interesados que lo deseen y cumplan los requisitos correspondientes, participen en el proceso de selección como </w:t>
      </w:r>
      <w:r w:rsidR="00DD4593" w:rsidRPr="005F5799">
        <w:rPr>
          <w:rFonts w:ascii="Arial" w:hAnsi="Arial" w:cs="Arial"/>
          <w:lang w:val="es-MX"/>
        </w:rPr>
        <w:t xml:space="preserve">candidatas o </w:t>
      </w:r>
      <w:r w:rsidR="00CD4542" w:rsidRPr="005F5799">
        <w:rPr>
          <w:rFonts w:ascii="Arial" w:hAnsi="Arial" w:cs="Arial"/>
        </w:rPr>
        <w:t>candidatos independientes</w:t>
      </w:r>
      <w:r w:rsidR="00CD4542" w:rsidRPr="005F5799">
        <w:rPr>
          <w:rFonts w:ascii="Arial" w:hAnsi="Arial" w:cs="Arial"/>
          <w:lang w:val="es-HN"/>
        </w:rPr>
        <w:t>.</w:t>
      </w:r>
    </w:p>
    <w:p w:rsidR="0033583A" w:rsidRPr="005F5799" w:rsidRDefault="0033583A" w:rsidP="00DD4593">
      <w:pPr>
        <w:pStyle w:val="Sinespaciado"/>
        <w:spacing w:line="360" w:lineRule="auto"/>
        <w:rPr>
          <w:sz w:val="22"/>
          <w:szCs w:val="22"/>
          <w:lang w:val="x-none"/>
        </w:rPr>
      </w:pPr>
    </w:p>
    <w:p w:rsidR="00946BAA" w:rsidRPr="005F5799" w:rsidRDefault="00946BAA" w:rsidP="00DD4593">
      <w:pPr>
        <w:autoSpaceDE w:val="0"/>
        <w:autoSpaceDN w:val="0"/>
        <w:adjustRightInd w:val="0"/>
        <w:spacing w:line="360" w:lineRule="auto"/>
        <w:jc w:val="both"/>
        <w:rPr>
          <w:rFonts w:ascii="Arial" w:hAnsi="Arial" w:cs="Arial"/>
          <w:bCs/>
          <w:sz w:val="22"/>
          <w:szCs w:val="22"/>
        </w:rPr>
      </w:pPr>
      <w:r w:rsidRPr="005F5799">
        <w:rPr>
          <w:rFonts w:ascii="Arial" w:hAnsi="Arial" w:cs="Arial"/>
          <w:b/>
          <w:sz w:val="22"/>
          <w:szCs w:val="22"/>
        </w:rPr>
        <w:t xml:space="preserve">6ª.- </w:t>
      </w:r>
      <w:r w:rsidRPr="005F5799">
        <w:rPr>
          <w:rFonts w:ascii="Arial" w:hAnsi="Arial" w:cs="Arial"/>
          <w:sz w:val="22"/>
          <w:szCs w:val="22"/>
        </w:rPr>
        <w:t xml:space="preserve">De esta manera, por medio del presente Acuerdo, se prevé la expedición de un Reglamento en materia de candidaturas independientes, en el que se determine su objeto </w:t>
      </w:r>
      <w:r w:rsidR="00CF63D5" w:rsidRPr="005F5799">
        <w:rPr>
          <w:rFonts w:ascii="Arial" w:hAnsi="Arial" w:cs="Arial"/>
          <w:sz w:val="22"/>
          <w:szCs w:val="22"/>
        </w:rPr>
        <w:t>siendo éste</w:t>
      </w:r>
      <w:r w:rsidR="00AF6BEA" w:rsidRPr="005F5799">
        <w:rPr>
          <w:rFonts w:ascii="Arial" w:hAnsi="Arial" w:cs="Arial"/>
          <w:sz w:val="22"/>
          <w:szCs w:val="22"/>
        </w:rPr>
        <w:t xml:space="preserve"> regular:</w:t>
      </w:r>
      <w:r w:rsidR="00CF63D5" w:rsidRPr="005F5799">
        <w:rPr>
          <w:rFonts w:ascii="Arial" w:hAnsi="Arial" w:cs="Arial"/>
          <w:sz w:val="22"/>
          <w:szCs w:val="22"/>
        </w:rPr>
        <w:t xml:space="preserve"> </w:t>
      </w:r>
      <w:r w:rsidR="00DD4593" w:rsidRPr="005F5799">
        <w:rPr>
          <w:rFonts w:ascii="Arial" w:hAnsi="Arial" w:cs="Arial"/>
          <w:sz w:val="22"/>
          <w:szCs w:val="22"/>
        </w:rPr>
        <w:t>el proceso de selección de candidaturas ind</w:t>
      </w:r>
      <w:r w:rsidR="00CF63D5" w:rsidRPr="005F5799">
        <w:rPr>
          <w:rFonts w:ascii="Arial" w:hAnsi="Arial" w:cs="Arial"/>
          <w:sz w:val="22"/>
          <w:szCs w:val="22"/>
        </w:rPr>
        <w:t>ependientes; el registro de las mismas,</w:t>
      </w:r>
      <w:r w:rsidR="00DD4593" w:rsidRPr="005F5799">
        <w:rPr>
          <w:rFonts w:ascii="Arial" w:hAnsi="Arial" w:cs="Arial"/>
          <w:sz w:val="22"/>
          <w:szCs w:val="22"/>
        </w:rPr>
        <w:t xml:space="preserve"> y las prerrogativas, derechos y obligaciones de las </w:t>
      </w:r>
      <w:r w:rsidR="00CF63D5" w:rsidRPr="005F5799">
        <w:rPr>
          <w:rFonts w:ascii="Arial" w:hAnsi="Arial" w:cs="Arial"/>
          <w:sz w:val="22"/>
          <w:szCs w:val="22"/>
        </w:rPr>
        <w:t>y los candidatos independientes;</w:t>
      </w:r>
      <w:r w:rsidR="00DD4593" w:rsidRPr="005F5799">
        <w:rPr>
          <w:rFonts w:ascii="Arial" w:hAnsi="Arial" w:cs="Arial"/>
          <w:sz w:val="22"/>
          <w:szCs w:val="22"/>
        </w:rPr>
        <w:t xml:space="preserve"> </w:t>
      </w:r>
      <w:r w:rsidR="00CF63D5" w:rsidRPr="005F5799">
        <w:rPr>
          <w:rFonts w:ascii="Arial" w:hAnsi="Arial" w:cs="Arial"/>
          <w:bCs/>
          <w:sz w:val="22"/>
          <w:szCs w:val="22"/>
        </w:rPr>
        <w:t xml:space="preserve">contenido </w:t>
      </w:r>
      <w:r w:rsidRPr="005F5799">
        <w:rPr>
          <w:rFonts w:ascii="Arial" w:hAnsi="Arial" w:cs="Arial"/>
          <w:bCs/>
          <w:sz w:val="22"/>
          <w:szCs w:val="22"/>
        </w:rPr>
        <w:t>en el Libro Séptimo del Código Electoral del Estado.</w:t>
      </w:r>
    </w:p>
    <w:p w:rsidR="00946BAA" w:rsidRPr="005F5799" w:rsidRDefault="00946BAA" w:rsidP="00DD4593">
      <w:pPr>
        <w:pStyle w:val="Sinespaciado"/>
        <w:spacing w:line="360" w:lineRule="auto"/>
        <w:rPr>
          <w:sz w:val="22"/>
          <w:szCs w:val="22"/>
        </w:rPr>
      </w:pPr>
    </w:p>
    <w:p w:rsidR="00DD4593" w:rsidRPr="005F5799" w:rsidRDefault="00946BAA" w:rsidP="00DD4593">
      <w:pPr>
        <w:pStyle w:val="Prrafodelista"/>
        <w:spacing w:after="0" w:line="360" w:lineRule="auto"/>
        <w:ind w:left="0"/>
        <w:jc w:val="both"/>
        <w:rPr>
          <w:rFonts w:ascii="Arial" w:hAnsi="Arial" w:cs="Arial"/>
          <w:lang w:val="es-MX"/>
        </w:rPr>
      </w:pPr>
      <w:r w:rsidRPr="005F5799">
        <w:rPr>
          <w:rFonts w:ascii="Arial" w:hAnsi="Arial" w:cs="Arial"/>
        </w:rPr>
        <w:t xml:space="preserve">A su vez, se </w:t>
      </w:r>
      <w:r w:rsidR="00AF6BEA" w:rsidRPr="005F5799">
        <w:rPr>
          <w:rFonts w:ascii="Arial" w:hAnsi="Arial" w:cs="Arial"/>
          <w:lang w:val="es-MX"/>
        </w:rPr>
        <w:t>garantiza</w:t>
      </w:r>
      <w:r w:rsidRPr="005F5799">
        <w:rPr>
          <w:rFonts w:ascii="Arial" w:hAnsi="Arial" w:cs="Arial"/>
        </w:rPr>
        <w:t xml:space="preserve"> el derecho de l</w:t>
      </w:r>
      <w:r w:rsidR="00DD4593" w:rsidRPr="005F5799">
        <w:rPr>
          <w:rFonts w:ascii="Arial" w:hAnsi="Arial" w:cs="Arial"/>
          <w:lang w:val="es-MX"/>
        </w:rPr>
        <w:t xml:space="preserve">a </w:t>
      </w:r>
      <w:r w:rsidR="00DD4593" w:rsidRPr="005F5799">
        <w:rPr>
          <w:rFonts w:ascii="Arial" w:hAnsi="Arial" w:cs="Arial"/>
        </w:rPr>
        <w:t>ciudadan</w:t>
      </w:r>
      <w:r w:rsidR="00DD4593" w:rsidRPr="005F5799">
        <w:rPr>
          <w:rFonts w:ascii="Arial" w:hAnsi="Arial" w:cs="Arial"/>
          <w:lang w:val="es-MX"/>
        </w:rPr>
        <w:t>ía</w:t>
      </w:r>
      <w:r w:rsidR="00DD4593" w:rsidRPr="005F5799">
        <w:rPr>
          <w:rFonts w:ascii="Arial" w:hAnsi="Arial" w:cs="Arial"/>
        </w:rPr>
        <w:t xml:space="preserve"> colimense</w:t>
      </w:r>
      <w:r w:rsidRPr="005F5799">
        <w:rPr>
          <w:rFonts w:ascii="Arial" w:hAnsi="Arial" w:cs="Arial"/>
        </w:rPr>
        <w:t xml:space="preserve"> de participar como </w:t>
      </w:r>
      <w:r w:rsidR="00DD4593" w:rsidRPr="005F5799">
        <w:rPr>
          <w:rFonts w:ascii="Arial" w:hAnsi="Arial" w:cs="Arial"/>
          <w:lang w:val="es-MX"/>
        </w:rPr>
        <w:t xml:space="preserve">candidatas o </w:t>
      </w:r>
      <w:r w:rsidRPr="005F5799">
        <w:rPr>
          <w:rFonts w:ascii="Arial" w:hAnsi="Arial" w:cs="Arial"/>
        </w:rPr>
        <w:t xml:space="preserve">candidatos de manera independiente de los partidos políticos, teniendo el derecho a ser </w:t>
      </w:r>
      <w:r w:rsidR="00EA3E00" w:rsidRPr="005F5799">
        <w:rPr>
          <w:rFonts w:ascii="Arial" w:hAnsi="Arial" w:cs="Arial"/>
        </w:rPr>
        <w:t xml:space="preserve">registrados dentro del </w:t>
      </w:r>
      <w:r w:rsidR="00EA3E00" w:rsidRPr="005F5799">
        <w:rPr>
          <w:rFonts w:ascii="Arial" w:hAnsi="Arial" w:cs="Arial"/>
          <w:lang w:val="es-HN"/>
        </w:rPr>
        <w:t>Proceso</w:t>
      </w:r>
      <w:r w:rsidRPr="005F5799">
        <w:rPr>
          <w:rFonts w:ascii="Arial" w:hAnsi="Arial" w:cs="Arial"/>
        </w:rPr>
        <w:t xml:space="preserve"> </w:t>
      </w:r>
      <w:r w:rsidR="00EA3E00" w:rsidRPr="005F5799">
        <w:rPr>
          <w:rFonts w:ascii="Arial" w:hAnsi="Arial" w:cs="Arial"/>
          <w:lang w:val="es-HN"/>
        </w:rPr>
        <w:t xml:space="preserve">Electoral Local </w:t>
      </w:r>
      <w:r w:rsidRPr="005F5799">
        <w:rPr>
          <w:rFonts w:ascii="Arial" w:hAnsi="Arial" w:cs="Arial"/>
        </w:rPr>
        <w:t xml:space="preserve">para ocupar alguno de los siguientes cargos de elección popular: </w:t>
      </w:r>
    </w:p>
    <w:p w:rsidR="00DD4593" w:rsidRPr="005F5799" w:rsidRDefault="00DD4593" w:rsidP="00DD4593">
      <w:pPr>
        <w:pStyle w:val="Prrafodelista"/>
        <w:spacing w:after="0" w:line="360" w:lineRule="auto"/>
        <w:ind w:left="0"/>
        <w:jc w:val="both"/>
        <w:rPr>
          <w:rFonts w:ascii="Arial" w:hAnsi="Arial" w:cs="Arial"/>
          <w:lang w:val="es-MX"/>
        </w:rPr>
      </w:pPr>
    </w:p>
    <w:p w:rsidR="00DD4593" w:rsidRPr="005F5799" w:rsidRDefault="00DD4593" w:rsidP="00DD4593">
      <w:pPr>
        <w:pStyle w:val="Prrafodelista"/>
        <w:spacing w:after="0" w:line="360" w:lineRule="auto"/>
        <w:ind w:left="0"/>
        <w:jc w:val="both"/>
        <w:rPr>
          <w:rFonts w:ascii="Arial" w:hAnsi="Arial" w:cs="Arial"/>
          <w:lang w:val="es-MX"/>
        </w:rPr>
      </w:pPr>
      <w:r w:rsidRPr="005F5799">
        <w:rPr>
          <w:rFonts w:ascii="Arial" w:hAnsi="Arial" w:cs="Arial"/>
          <w:lang w:val="es-MX"/>
        </w:rPr>
        <w:t>a</w:t>
      </w:r>
      <w:r w:rsidR="00946BAA" w:rsidRPr="005F5799">
        <w:rPr>
          <w:rFonts w:ascii="Arial" w:hAnsi="Arial" w:cs="Arial"/>
        </w:rPr>
        <w:t xml:space="preserve">) </w:t>
      </w:r>
      <w:r w:rsidRPr="005F5799">
        <w:rPr>
          <w:rFonts w:ascii="Arial" w:hAnsi="Arial" w:cs="Arial"/>
          <w:lang w:val="es-MX"/>
        </w:rPr>
        <w:t>Integrantes de</w:t>
      </w:r>
      <w:r w:rsidR="00EA3E00" w:rsidRPr="005F5799">
        <w:rPr>
          <w:rFonts w:ascii="Arial" w:hAnsi="Arial" w:cs="Arial"/>
        </w:rPr>
        <w:t xml:space="preserve"> los Ayuntamientos</w:t>
      </w:r>
      <w:r w:rsidR="00EA3E00" w:rsidRPr="005F5799">
        <w:rPr>
          <w:rFonts w:ascii="Arial" w:hAnsi="Arial" w:cs="Arial"/>
          <w:lang w:val="es-HN"/>
        </w:rPr>
        <w:t>,</w:t>
      </w:r>
      <w:r w:rsidR="00946BAA" w:rsidRPr="005F5799">
        <w:rPr>
          <w:rFonts w:ascii="Arial" w:hAnsi="Arial" w:cs="Arial"/>
        </w:rPr>
        <w:t xml:space="preserve"> y </w:t>
      </w:r>
    </w:p>
    <w:p w:rsidR="00946BAA" w:rsidRPr="005F5799" w:rsidRDefault="00DD4593" w:rsidP="00DD4593">
      <w:pPr>
        <w:pStyle w:val="Prrafodelista"/>
        <w:spacing w:after="0" w:line="360" w:lineRule="auto"/>
        <w:ind w:left="0"/>
        <w:jc w:val="both"/>
        <w:rPr>
          <w:rFonts w:ascii="Arial" w:hAnsi="Arial" w:cs="Arial"/>
        </w:rPr>
      </w:pPr>
      <w:r w:rsidRPr="005F5799">
        <w:rPr>
          <w:rFonts w:ascii="Arial" w:hAnsi="Arial" w:cs="Arial"/>
          <w:lang w:val="es-MX"/>
        </w:rPr>
        <w:t>b</w:t>
      </w:r>
      <w:r w:rsidRPr="005F5799">
        <w:rPr>
          <w:rFonts w:ascii="Arial" w:hAnsi="Arial" w:cs="Arial"/>
        </w:rPr>
        <w:t>) Diputa</w:t>
      </w:r>
      <w:r w:rsidRPr="005F5799">
        <w:rPr>
          <w:rFonts w:ascii="Arial" w:hAnsi="Arial" w:cs="Arial"/>
          <w:lang w:val="es-MX"/>
        </w:rPr>
        <w:t>ciones</w:t>
      </w:r>
      <w:r w:rsidR="00946BAA" w:rsidRPr="005F5799">
        <w:rPr>
          <w:rFonts w:ascii="Arial" w:hAnsi="Arial" w:cs="Arial"/>
        </w:rPr>
        <w:t xml:space="preserve"> de mayoría relativa.</w:t>
      </w:r>
    </w:p>
    <w:p w:rsidR="00946BAA" w:rsidRPr="005F5799" w:rsidRDefault="00946BAA" w:rsidP="00946BAA">
      <w:pPr>
        <w:pStyle w:val="Sinespaciado"/>
      </w:pPr>
    </w:p>
    <w:p w:rsidR="00946BAA" w:rsidRPr="005F5799" w:rsidRDefault="00946BAA" w:rsidP="00946BAA">
      <w:pPr>
        <w:pStyle w:val="Prrafodelista"/>
        <w:spacing w:line="360" w:lineRule="auto"/>
        <w:ind w:left="0"/>
        <w:jc w:val="both"/>
        <w:rPr>
          <w:rFonts w:ascii="Arial" w:hAnsi="Arial" w:cs="Arial"/>
          <w:bCs/>
          <w:spacing w:val="-5"/>
        </w:rPr>
      </w:pPr>
      <w:r w:rsidRPr="005F5799">
        <w:rPr>
          <w:rFonts w:ascii="Arial" w:hAnsi="Arial" w:cs="Arial"/>
          <w:b/>
          <w:bCs/>
          <w:spacing w:val="-5"/>
        </w:rPr>
        <w:lastRenderedPageBreak/>
        <w:t>7ª.-</w:t>
      </w:r>
      <w:r w:rsidRPr="005F5799">
        <w:rPr>
          <w:rFonts w:ascii="Arial" w:hAnsi="Arial" w:cs="Arial"/>
          <w:bCs/>
          <w:spacing w:val="-5"/>
        </w:rPr>
        <w:t xml:space="preserve"> Por otro lado, e</w:t>
      </w:r>
      <w:r w:rsidR="00CD4542" w:rsidRPr="005F5799">
        <w:rPr>
          <w:rFonts w:ascii="Arial" w:hAnsi="Arial" w:cs="Arial"/>
          <w:bCs/>
          <w:spacing w:val="-5"/>
          <w:lang w:val="es-HN"/>
        </w:rPr>
        <w:t xml:space="preserve">n cumplimiento a lo ordenado por el Código de la materia, en su </w:t>
      </w:r>
      <w:r w:rsidR="00CD4542" w:rsidRPr="005F5799">
        <w:rPr>
          <w:rFonts w:ascii="Arial" w:hAnsi="Arial" w:cs="Arial"/>
          <w:bCs/>
          <w:spacing w:val="-5"/>
        </w:rPr>
        <w:t xml:space="preserve">artículo 330 </w:t>
      </w:r>
      <w:r w:rsidR="00CD4542" w:rsidRPr="005F5799">
        <w:rPr>
          <w:rFonts w:ascii="Arial" w:hAnsi="Arial" w:cs="Arial"/>
          <w:bCs/>
          <w:spacing w:val="-5"/>
          <w:lang w:val="es-HN"/>
        </w:rPr>
        <w:t>antes citado</w:t>
      </w:r>
      <w:r w:rsidRPr="005F5799">
        <w:rPr>
          <w:rFonts w:ascii="Arial" w:hAnsi="Arial" w:cs="Arial"/>
          <w:bCs/>
          <w:spacing w:val="-5"/>
        </w:rPr>
        <w:t>, también se</w:t>
      </w:r>
      <w:r w:rsidR="00CD4542" w:rsidRPr="005F5799">
        <w:rPr>
          <w:rFonts w:ascii="Arial" w:hAnsi="Arial" w:cs="Arial"/>
          <w:bCs/>
          <w:spacing w:val="-5"/>
          <w:lang w:val="es-HN"/>
        </w:rPr>
        <w:t xml:space="preserve"> establece que </w:t>
      </w:r>
      <w:r w:rsidRPr="005F5799">
        <w:rPr>
          <w:rFonts w:ascii="Arial" w:hAnsi="Arial" w:cs="Arial"/>
          <w:bCs/>
          <w:spacing w:val="-5"/>
        </w:rPr>
        <w:t>deberá aprobar</w:t>
      </w:r>
      <w:r w:rsidR="00CD4542" w:rsidRPr="005F5799">
        <w:rPr>
          <w:rFonts w:ascii="Arial" w:hAnsi="Arial" w:cs="Arial"/>
          <w:bCs/>
          <w:spacing w:val="-5"/>
          <w:lang w:val="es-HN"/>
        </w:rPr>
        <w:t>se</w:t>
      </w:r>
      <w:r w:rsidRPr="005F5799">
        <w:rPr>
          <w:rFonts w:ascii="Arial" w:hAnsi="Arial" w:cs="Arial"/>
          <w:bCs/>
          <w:spacing w:val="-5"/>
        </w:rPr>
        <w:t xml:space="preserve"> en la primera quincena del mes de diciembre del año previo al de la elección</w:t>
      </w:r>
      <w:r w:rsidR="00CD4542" w:rsidRPr="005F5799">
        <w:rPr>
          <w:rFonts w:ascii="Arial" w:hAnsi="Arial" w:cs="Arial"/>
          <w:bCs/>
          <w:spacing w:val="-5"/>
        </w:rPr>
        <w:t xml:space="preserve">, la </w:t>
      </w:r>
      <w:r w:rsidR="00CD4542" w:rsidRPr="005F5799">
        <w:rPr>
          <w:rFonts w:ascii="Arial" w:hAnsi="Arial" w:cs="Arial"/>
          <w:bCs/>
          <w:spacing w:val="-5"/>
          <w:lang w:val="es-HN"/>
        </w:rPr>
        <w:t xml:space="preserve">Convocatoria </w:t>
      </w:r>
      <w:r w:rsidRPr="005F5799">
        <w:rPr>
          <w:rFonts w:ascii="Arial" w:hAnsi="Arial" w:cs="Arial"/>
          <w:bCs/>
          <w:spacing w:val="-5"/>
        </w:rPr>
        <w:t>para efectos del pr</w:t>
      </w:r>
      <w:r w:rsidR="00CD4542" w:rsidRPr="005F5799">
        <w:rPr>
          <w:rFonts w:ascii="Arial" w:hAnsi="Arial" w:cs="Arial"/>
          <w:bCs/>
          <w:spacing w:val="-5"/>
        </w:rPr>
        <w:t>oceso de selección de candidat</w:t>
      </w:r>
      <w:r w:rsidR="00CD4542" w:rsidRPr="005F5799">
        <w:rPr>
          <w:rFonts w:ascii="Arial" w:hAnsi="Arial" w:cs="Arial"/>
          <w:bCs/>
          <w:spacing w:val="-5"/>
          <w:lang w:val="es-HN"/>
        </w:rPr>
        <w:t>uras</w:t>
      </w:r>
      <w:r w:rsidRPr="005F5799">
        <w:rPr>
          <w:rFonts w:ascii="Arial" w:hAnsi="Arial" w:cs="Arial"/>
          <w:bCs/>
          <w:spacing w:val="-5"/>
        </w:rPr>
        <w:t xml:space="preserve"> independientes, por lo que por medio del presente instrumento se estará aprobando</w:t>
      </w:r>
      <w:r w:rsidR="00CD4542" w:rsidRPr="005F5799">
        <w:rPr>
          <w:rFonts w:ascii="Arial" w:hAnsi="Arial" w:cs="Arial"/>
          <w:bCs/>
          <w:spacing w:val="-5"/>
          <w:lang w:val="es-HN"/>
        </w:rPr>
        <w:t>, en su caso, además del Reglamento multicitado y la Convocatoria aludida, los Anexos del Reglamento de candidaturas Independientes del Instituto Electoral del Estado para este proceso electoral</w:t>
      </w:r>
      <w:r w:rsidRPr="005F5799">
        <w:rPr>
          <w:rFonts w:ascii="Arial" w:hAnsi="Arial" w:cs="Arial"/>
          <w:bCs/>
          <w:spacing w:val="-5"/>
        </w:rPr>
        <w:t xml:space="preserve">.   </w:t>
      </w:r>
    </w:p>
    <w:p w:rsidR="00946BAA" w:rsidRPr="005F5799" w:rsidRDefault="00946BAA" w:rsidP="00946BAA">
      <w:pPr>
        <w:pStyle w:val="Prrafodelista"/>
        <w:spacing w:line="360" w:lineRule="auto"/>
        <w:ind w:left="0"/>
        <w:jc w:val="both"/>
        <w:rPr>
          <w:rFonts w:ascii="Arial" w:hAnsi="Arial" w:cs="Arial"/>
          <w:position w:val="-1"/>
          <w:lang w:val="es-HN"/>
        </w:rPr>
      </w:pPr>
      <w:r w:rsidRPr="005F5799">
        <w:rPr>
          <w:rFonts w:ascii="Arial" w:hAnsi="Arial" w:cs="Arial"/>
          <w:bCs/>
          <w:spacing w:val="-5"/>
        </w:rPr>
        <w:t xml:space="preserve">Un aspecto importante que debe destacarse, consiste en que </w:t>
      </w:r>
      <w:r w:rsidR="008A1F3F" w:rsidRPr="005F5799">
        <w:rPr>
          <w:rFonts w:ascii="Arial" w:hAnsi="Arial" w:cs="Arial"/>
          <w:bCs/>
          <w:spacing w:val="-5"/>
          <w:lang w:val="es-HN"/>
        </w:rPr>
        <w:t xml:space="preserve">la Convocatoria en cuestión, deberá contener, entre otros aspectos, lo relativo a los requisitos de </w:t>
      </w:r>
      <w:r w:rsidRPr="005F5799">
        <w:rPr>
          <w:rFonts w:ascii="Arial" w:hAnsi="Arial" w:cs="Arial"/>
          <w:bCs/>
          <w:spacing w:val="-5"/>
        </w:rPr>
        <w:t>las solicitudes de reg</w:t>
      </w:r>
      <w:r w:rsidR="00CD4542" w:rsidRPr="005F5799">
        <w:rPr>
          <w:rFonts w:ascii="Arial" w:hAnsi="Arial" w:cs="Arial"/>
          <w:bCs/>
          <w:spacing w:val="-5"/>
        </w:rPr>
        <w:t>istro de aspirantes a candidat</w:t>
      </w:r>
      <w:r w:rsidR="00CD4542" w:rsidRPr="005F5799">
        <w:rPr>
          <w:rFonts w:ascii="Arial" w:hAnsi="Arial" w:cs="Arial"/>
          <w:bCs/>
          <w:spacing w:val="-5"/>
          <w:lang w:val="es-HN"/>
        </w:rPr>
        <w:t xml:space="preserve">as y candidatos </w:t>
      </w:r>
      <w:r w:rsidRPr="005F5799">
        <w:rPr>
          <w:rFonts w:ascii="Arial" w:hAnsi="Arial" w:cs="Arial"/>
          <w:bCs/>
          <w:spacing w:val="-5"/>
        </w:rPr>
        <w:t xml:space="preserve">independientes </w:t>
      </w:r>
      <w:r w:rsidR="00CD4542" w:rsidRPr="005F5799">
        <w:rPr>
          <w:rFonts w:ascii="Arial" w:hAnsi="Arial" w:cs="Arial"/>
          <w:bCs/>
          <w:spacing w:val="-5"/>
          <w:lang w:val="es-HN"/>
        </w:rPr>
        <w:t>a postularse en</w:t>
      </w:r>
      <w:r w:rsidRPr="005F5799">
        <w:rPr>
          <w:rFonts w:ascii="Arial" w:hAnsi="Arial" w:cs="Arial"/>
          <w:bCs/>
          <w:spacing w:val="-5"/>
        </w:rPr>
        <w:t xml:space="preserve"> los diversos cargos de elección popular, </w:t>
      </w:r>
      <w:r w:rsidR="008A1F3F" w:rsidRPr="005F5799">
        <w:rPr>
          <w:rFonts w:ascii="Arial" w:hAnsi="Arial" w:cs="Arial"/>
          <w:bCs/>
          <w:spacing w:val="-5"/>
          <w:lang w:val="es-HN"/>
        </w:rPr>
        <w:t xml:space="preserve">las que </w:t>
      </w:r>
      <w:r w:rsidRPr="005F5799">
        <w:rPr>
          <w:rFonts w:ascii="Arial" w:hAnsi="Arial" w:cs="Arial"/>
          <w:position w:val="-1"/>
        </w:rPr>
        <w:t>deberán presentarse en la sede del</w:t>
      </w:r>
      <w:r w:rsidR="00CD4542" w:rsidRPr="005F5799">
        <w:rPr>
          <w:rFonts w:ascii="Arial" w:hAnsi="Arial" w:cs="Arial"/>
          <w:position w:val="-1"/>
          <w:lang w:val="es-HN"/>
        </w:rPr>
        <w:t xml:space="preserve"> Consejo General del</w:t>
      </w:r>
      <w:r w:rsidRPr="005F5799">
        <w:rPr>
          <w:rFonts w:ascii="Arial" w:hAnsi="Arial" w:cs="Arial"/>
          <w:position w:val="-1"/>
        </w:rPr>
        <w:t xml:space="preserve"> </w:t>
      </w:r>
      <w:r w:rsidR="008E4B58" w:rsidRPr="005F5799">
        <w:rPr>
          <w:rFonts w:ascii="Arial" w:hAnsi="Arial" w:cs="Arial"/>
          <w:position w:val="-1"/>
        </w:rPr>
        <w:t>Instituto Electoral del Estado</w:t>
      </w:r>
      <w:r w:rsidR="008E4B58" w:rsidRPr="005F5799">
        <w:rPr>
          <w:rFonts w:ascii="Arial" w:hAnsi="Arial" w:cs="Arial"/>
          <w:position w:val="-1"/>
          <w:lang w:val="es-HN"/>
        </w:rPr>
        <w:t xml:space="preserve">, en el periodo comprendido del 6 al 16 de enero de 2018, de conformidad con el Calendario oficial de Actividades para el Proceso Electoral Local 2017-2018, aprobado mediante el Acuerdo IEE/CG/A066/2017 y </w:t>
      </w:r>
      <w:r w:rsidR="00227F34" w:rsidRPr="005F5799">
        <w:rPr>
          <w:rFonts w:ascii="Arial" w:hAnsi="Arial" w:cs="Arial"/>
          <w:position w:val="-1"/>
          <w:lang w:val="es-HN"/>
        </w:rPr>
        <w:t>el artículo 10 del R</w:t>
      </w:r>
      <w:r w:rsidR="008E4B58" w:rsidRPr="005F5799">
        <w:rPr>
          <w:rFonts w:ascii="Arial" w:hAnsi="Arial" w:cs="Arial"/>
          <w:position w:val="-1"/>
          <w:lang w:val="es-HN"/>
        </w:rPr>
        <w:t>egl</w:t>
      </w:r>
      <w:r w:rsidR="00227F34" w:rsidRPr="005F5799">
        <w:rPr>
          <w:rFonts w:ascii="Arial" w:hAnsi="Arial" w:cs="Arial"/>
          <w:position w:val="-1"/>
          <w:lang w:val="es-HN"/>
        </w:rPr>
        <w:t xml:space="preserve">amento </w:t>
      </w:r>
      <w:r w:rsidR="00FA0419" w:rsidRPr="005F5799">
        <w:rPr>
          <w:rFonts w:ascii="Arial" w:hAnsi="Arial" w:cs="Arial"/>
          <w:position w:val="-1"/>
          <w:lang w:val="es-HN"/>
        </w:rPr>
        <w:t>que se propone</w:t>
      </w:r>
      <w:r w:rsidR="00227F34" w:rsidRPr="005F5799">
        <w:rPr>
          <w:rFonts w:ascii="Arial" w:hAnsi="Arial" w:cs="Arial"/>
          <w:position w:val="-1"/>
          <w:lang w:val="es-HN"/>
        </w:rPr>
        <w:t>.</w:t>
      </w:r>
    </w:p>
    <w:p w:rsidR="00BD6F65" w:rsidRDefault="00F00FC6" w:rsidP="00946BAA">
      <w:pPr>
        <w:pStyle w:val="Prrafodelista"/>
        <w:spacing w:line="360" w:lineRule="auto"/>
        <w:ind w:left="0"/>
        <w:jc w:val="both"/>
        <w:rPr>
          <w:rFonts w:ascii="Arial" w:hAnsi="Arial" w:cs="Arial"/>
          <w:position w:val="-1"/>
          <w:lang w:val="es-HN"/>
        </w:rPr>
      </w:pPr>
      <w:r w:rsidRPr="005F5799">
        <w:rPr>
          <w:rFonts w:ascii="Arial" w:hAnsi="Arial" w:cs="Arial"/>
          <w:position w:val="-1"/>
          <w:lang w:val="es-HN"/>
        </w:rPr>
        <w:t>En relación a la publicación de la Convocatoria, de acuerdo a lo dispuesto por el artículo 332 del Código de la materia, ésta deberá hacerse en al menos dos medios de comunicación impresos de mayor circulación de la entidad, así como en la página de internet de este Organismo Electoral, por lo que para garantizar una mayor difusión de la misma deberá ser publicada</w:t>
      </w:r>
      <w:r w:rsidR="00BD6F65" w:rsidRPr="005F5799">
        <w:rPr>
          <w:rFonts w:ascii="Arial" w:hAnsi="Arial" w:cs="Arial"/>
          <w:position w:val="-1"/>
          <w:lang w:val="es-HN"/>
        </w:rPr>
        <w:t>, además</w:t>
      </w:r>
      <w:r w:rsidRPr="005F5799">
        <w:rPr>
          <w:rFonts w:ascii="Arial" w:hAnsi="Arial" w:cs="Arial"/>
          <w:position w:val="-1"/>
          <w:lang w:val="es-HN"/>
        </w:rPr>
        <w:t xml:space="preserve"> en medios digitales </w:t>
      </w:r>
      <w:r w:rsidR="00BD6F65" w:rsidRPr="005F5799">
        <w:rPr>
          <w:rFonts w:ascii="Arial" w:hAnsi="Arial" w:cs="Arial"/>
          <w:position w:val="-1"/>
          <w:lang w:val="es-HN"/>
        </w:rPr>
        <w:t xml:space="preserve">y en las redes sociales del propio Instituto. Por lo que respecta a los medios de comunicación impresos, éstos deberán ser: </w:t>
      </w:r>
    </w:p>
    <w:p w:rsidR="00173F0E" w:rsidRPr="00173F0E" w:rsidRDefault="00173F0E" w:rsidP="00173F0E">
      <w:pPr>
        <w:pStyle w:val="Prrafodelista"/>
        <w:spacing w:after="0" w:line="240" w:lineRule="auto"/>
        <w:ind w:left="0"/>
        <w:jc w:val="center"/>
        <w:rPr>
          <w:rFonts w:ascii="Arial" w:hAnsi="Arial" w:cs="Arial"/>
          <w:b/>
          <w:position w:val="-1"/>
          <w:lang w:val="es-HN"/>
        </w:rPr>
      </w:pPr>
      <w:r w:rsidRPr="00173F0E">
        <w:rPr>
          <w:rFonts w:ascii="Arial" w:hAnsi="Arial" w:cs="Arial"/>
          <w:b/>
          <w:position w:val="-1"/>
          <w:lang w:val="es-HN"/>
        </w:rPr>
        <w:t>Tabla 3</w:t>
      </w:r>
    </w:p>
    <w:tbl>
      <w:tblPr>
        <w:tblStyle w:val="Tablaconcuadrcula"/>
        <w:tblW w:w="0" w:type="auto"/>
        <w:tblInd w:w="38" w:type="dxa"/>
        <w:tblLook w:val="04A0" w:firstRow="1" w:lastRow="0" w:firstColumn="1" w:lastColumn="0" w:noHBand="0" w:noVBand="1"/>
      </w:tblPr>
      <w:tblGrid>
        <w:gridCol w:w="4606"/>
        <w:gridCol w:w="4606"/>
      </w:tblGrid>
      <w:tr w:rsidR="00BD6F65" w:rsidRPr="005F5799" w:rsidTr="00173F0E">
        <w:tc>
          <w:tcPr>
            <w:tcW w:w="4606" w:type="dxa"/>
            <w:shd w:val="clear" w:color="auto" w:fill="DBE5F1" w:themeFill="accent1" w:themeFillTint="33"/>
          </w:tcPr>
          <w:p w:rsidR="00BD6F65" w:rsidRPr="005F5799" w:rsidRDefault="00BD6F65" w:rsidP="00173F0E">
            <w:pPr>
              <w:pStyle w:val="Prrafodelista"/>
              <w:spacing w:after="0" w:line="240" w:lineRule="auto"/>
              <w:ind w:left="0"/>
              <w:jc w:val="center"/>
              <w:rPr>
                <w:rFonts w:ascii="Arial" w:hAnsi="Arial" w:cs="Arial"/>
                <w:b/>
                <w:position w:val="-1"/>
                <w:lang w:val="es-HN"/>
              </w:rPr>
            </w:pPr>
            <w:r w:rsidRPr="005F5799">
              <w:rPr>
                <w:rFonts w:ascii="Arial" w:hAnsi="Arial" w:cs="Arial"/>
                <w:b/>
                <w:position w:val="-1"/>
                <w:lang w:val="es-HN"/>
              </w:rPr>
              <w:t>NOMBRE DEL MEDIO DE COMUNICACIÓN</w:t>
            </w:r>
          </w:p>
        </w:tc>
        <w:tc>
          <w:tcPr>
            <w:tcW w:w="4606" w:type="dxa"/>
            <w:shd w:val="clear" w:color="auto" w:fill="DBE5F1" w:themeFill="accent1" w:themeFillTint="33"/>
          </w:tcPr>
          <w:p w:rsidR="00BD6F65" w:rsidRPr="005F5799" w:rsidRDefault="00BD6F65" w:rsidP="00173F0E">
            <w:pPr>
              <w:pStyle w:val="Prrafodelista"/>
              <w:spacing w:after="0" w:line="240" w:lineRule="auto"/>
              <w:ind w:left="0"/>
              <w:jc w:val="center"/>
              <w:rPr>
                <w:rFonts w:ascii="Arial" w:hAnsi="Arial" w:cs="Arial"/>
                <w:b/>
                <w:position w:val="-1"/>
                <w:lang w:val="es-HN"/>
              </w:rPr>
            </w:pPr>
            <w:r w:rsidRPr="005F5799">
              <w:rPr>
                <w:rFonts w:ascii="Arial" w:hAnsi="Arial" w:cs="Arial"/>
                <w:b/>
                <w:position w:val="-1"/>
                <w:lang w:val="es-HN"/>
              </w:rPr>
              <w:t>FECHAS DE PUBLICACIÓN</w:t>
            </w:r>
          </w:p>
        </w:tc>
      </w:tr>
      <w:tr w:rsidR="00BD6F65" w:rsidRPr="005F5799" w:rsidTr="00BD6F65">
        <w:tc>
          <w:tcPr>
            <w:tcW w:w="4606" w:type="dxa"/>
          </w:tcPr>
          <w:p w:rsidR="00BD6F65" w:rsidRPr="005F5799" w:rsidRDefault="00BD6F65" w:rsidP="00BD6F65">
            <w:pPr>
              <w:pStyle w:val="Prrafodelista"/>
              <w:spacing w:after="0" w:line="240" w:lineRule="auto"/>
              <w:ind w:left="0"/>
              <w:jc w:val="both"/>
              <w:rPr>
                <w:rFonts w:ascii="Arial" w:hAnsi="Arial" w:cs="Arial"/>
                <w:position w:val="-1"/>
                <w:lang w:val="es-HN"/>
              </w:rPr>
            </w:pPr>
            <w:r w:rsidRPr="005F5799">
              <w:rPr>
                <w:rFonts w:ascii="Arial" w:hAnsi="Arial" w:cs="Arial"/>
                <w:position w:val="-1"/>
                <w:lang w:val="es-HN"/>
              </w:rPr>
              <w:t xml:space="preserve">Diario de Colima </w:t>
            </w:r>
          </w:p>
        </w:tc>
        <w:tc>
          <w:tcPr>
            <w:tcW w:w="4606" w:type="dxa"/>
          </w:tcPr>
          <w:p w:rsidR="00BD6F65" w:rsidRPr="005F5799" w:rsidRDefault="00BD6F65" w:rsidP="00BD6F65">
            <w:pPr>
              <w:pStyle w:val="Prrafodelista"/>
              <w:spacing w:after="0" w:line="240" w:lineRule="auto"/>
              <w:ind w:left="0"/>
              <w:jc w:val="both"/>
              <w:rPr>
                <w:rFonts w:ascii="Arial" w:hAnsi="Arial" w:cs="Arial"/>
                <w:position w:val="-1"/>
                <w:lang w:val="es-HN"/>
              </w:rPr>
            </w:pPr>
            <w:r w:rsidRPr="005F5799">
              <w:rPr>
                <w:rFonts w:ascii="Arial" w:hAnsi="Arial" w:cs="Arial"/>
                <w:position w:val="-1"/>
                <w:lang w:val="es-HN"/>
              </w:rPr>
              <w:t>Viernes, 15 de diciembre de 2017</w:t>
            </w:r>
          </w:p>
        </w:tc>
      </w:tr>
      <w:tr w:rsidR="00BD6F65" w:rsidRPr="005F5799" w:rsidTr="00BD6F65">
        <w:tc>
          <w:tcPr>
            <w:tcW w:w="4606" w:type="dxa"/>
          </w:tcPr>
          <w:p w:rsidR="00BD6F65" w:rsidRPr="005F5799" w:rsidRDefault="00BD6F65" w:rsidP="00BD6F65">
            <w:pPr>
              <w:pStyle w:val="Prrafodelista"/>
              <w:spacing w:after="0" w:line="240" w:lineRule="auto"/>
              <w:ind w:left="0"/>
              <w:jc w:val="both"/>
              <w:rPr>
                <w:rFonts w:ascii="Arial" w:hAnsi="Arial" w:cs="Arial"/>
                <w:position w:val="-1"/>
                <w:lang w:val="es-HN"/>
              </w:rPr>
            </w:pPr>
            <w:r w:rsidRPr="005F5799">
              <w:rPr>
                <w:rFonts w:ascii="Arial" w:hAnsi="Arial" w:cs="Arial"/>
                <w:position w:val="-1"/>
                <w:lang w:val="es-HN"/>
              </w:rPr>
              <w:t>El Correo de Manzanillo</w:t>
            </w:r>
          </w:p>
        </w:tc>
        <w:tc>
          <w:tcPr>
            <w:tcW w:w="4606" w:type="dxa"/>
          </w:tcPr>
          <w:p w:rsidR="00BD6F65" w:rsidRPr="005F5799" w:rsidRDefault="00BD6F65" w:rsidP="00BD6F65">
            <w:pPr>
              <w:pStyle w:val="Prrafodelista"/>
              <w:spacing w:after="0" w:line="240" w:lineRule="auto"/>
              <w:ind w:left="0"/>
              <w:jc w:val="both"/>
              <w:rPr>
                <w:rFonts w:ascii="Arial" w:hAnsi="Arial" w:cs="Arial"/>
                <w:position w:val="-1"/>
                <w:lang w:val="es-HN"/>
              </w:rPr>
            </w:pPr>
            <w:r w:rsidRPr="005F5799">
              <w:rPr>
                <w:rFonts w:ascii="Arial" w:hAnsi="Arial" w:cs="Arial"/>
                <w:position w:val="-1"/>
                <w:lang w:val="es-HN"/>
              </w:rPr>
              <w:t>Domingo, 17 de diciembre de 2017</w:t>
            </w:r>
          </w:p>
        </w:tc>
      </w:tr>
      <w:tr w:rsidR="00BD6F65" w:rsidRPr="005F5799" w:rsidTr="00BD6F65">
        <w:tc>
          <w:tcPr>
            <w:tcW w:w="4606" w:type="dxa"/>
          </w:tcPr>
          <w:p w:rsidR="00BD6F65" w:rsidRPr="005F5799" w:rsidRDefault="00BD6F65" w:rsidP="00BD6F65">
            <w:pPr>
              <w:pStyle w:val="Prrafodelista"/>
              <w:spacing w:after="0" w:line="240" w:lineRule="auto"/>
              <w:ind w:left="0"/>
              <w:jc w:val="both"/>
              <w:rPr>
                <w:rFonts w:ascii="Arial" w:hAnsi="Arial" w:cs="Arial"/>
                <w:position w:val="-1"/>
                <w:lang w:val="es-HN"/>
              </w:rPr>
            </w:pPr>
            <w:r w:rsidRPr="005F5799">
              <w:rPr>
                <w:rFonts w:ascii="Arial" w:hAnsi="Arial" w:cs="Arial"/>
                <w:position w:val="-1"/>
                <w:lang w:val="es-HN"/>
              </w:rPr>
              <w:t>Ecos de la Costa</w:t>
            </w:r>
          </w:p>
        </w:tc>
        <w:tc>
          <w:tcPr>
            <w:tcW w:w="4606" w:type="dxa"/>
          </w:tcPr>
          <w:p w:rsidR="00BD6F65" w:rsidRPr="005F5799" w:rsidRDefault="00BD6F65" w:rsidP="00BD6F65">
            <w:pPr>
              <w:pStyle w:val="Prrafodelista"/>
              <w:spacing w:after="0" w:line="240" w:lineRule="auto"/>
              <w:ind w:left="0"/>
              <w:jc w:val="both"/>
              <w:rPr>
                <w:rFonts w:ascii="Arial" w:hAnsi="Arial" w:cs="Arial"/>
                <w:position w:val="-1"/>
                <w:lang w:val="es-HN"/>
              </w:rPr>
            </w:pPr>
            <w:r w:rsidRPr="005F5799">
              <w:rPr>
                <w:rFonts w:ascii="Arial" w:hAnsi="Arial" w:cs="Arial"/>
                <w:position w:val="-1"/>
                <w:lang w:val="es-HN"/>
              </w:rPr>
              <w:t>Viernes, 5 de enero de 2018</w:t>
            </w:r>
          </w:p>
        </w:tc>
      </w:tr>
    </w:tbl>
    <w:p w:rsidR="00BD6F65" w:rsidRPr="005F5799" w:rsidRDefault="00BD6F65" w:rsidP="00946BAA">
      <w:pPr>
        <w:pStyle w:val="Prrafodelista"/>
        <w:spacing w:line="360" w:lineRule="auto"/>
        <w:ind w:left="0"/>
        <w:jc w:val="both"/>
        <w:rPr>
          <w:rFonts w:ascii="Arial" w:hAnsi="Arial" w:cs="Arial"/>
          <w:b/>
          <w:position w:val="-1"/>
          <w:lang w:val="es-HN"/>
        </w:rPr>
      </w:pPr>
    </w:p>
    <w:p w:rsidR="00375B68" w:rsidRPr="005F5799" w:rsidRDefault="00375B68" w:rsidP="00946BAA">
      <w:pPr>
        <w:pStyle w:val="Prrafodelista"/>
        <w:spacing w:line="360" w:lineRule="auto"/>
        <w:ind w:left="0"/>
        <w:jc w:val="both"/>
        <w:rPr>
          <w:rFonts w:ascii="Arial" w:hAnsi="Arial" w:cs="Arial"/>
          <w:position w:val="-1"/>
          <w:lang w:val="es-HN"/>
        </w:rPr>
      </w:pPr>
      <w:r w:rsidRPr="005F5799">
        <w:rPr>
          <w:rFonts w:ascii="Arial" w:hAnsi="Arial" w:cs="Arial"/>
          <w:b/>
          <w:position w:val="-1"/>
          <w:lang w:val="es-HN"/>
        </w:rPr>
        <w:t>8ª.-</w:t>
      </w:r>
      <w:r w:rsidRPr="005F5799">
        <w:rPr>
          <w:rFonts w:ascii="Arial" w:hAnsi="Arial" w:cs="Arial"/>
          <w:position w:val="-1"/>
          <w:lang w:val="es-HN"/>
        </w:rPr>
        <w:t xml:space="preserve">  A más tardar el 17 de enero </w:t>
      </w:r>
      <w:r w:rsidR="007B5345" w:rsidRPr="005F5799">
        <w:rPr>
          <w:rFonts w:ascii="Arial" w:hAnsi="Arial" w:cs="Arial"/>
          <w:position w:val="-1"/>
          <w:lang w:val="es-HN"/>
        </w:rPr>
        <w:t xml:space="preserve">de 2018 </w:t>
      </w:r>
      <w:r w:rsidRPr="005F5799">
        <w:rPr>
          <w:rFonts w:ascii="Arial" w:hAnsi="Arial" w:cs="Arial"/>
          <w:position w:val="-1"/>
          <w:lang w:val="es-HN"/>
        </w:rPr>
        <w:t>el Consejo General de este Instituto, acordará lo procedente respecto al registro de aspirantes a Candidaturas Independientes para el Pr</w:t>
      </w:r>
      <w:r w:rsidR="005F6DF9" w:rsidRPr="005F5799">
        <w:rPr>
          <w:rFonts w:ascii="Arial" w:hAnsi="Arial" w:cs="Arial"/>
          <w:position w:val="-1"/>
          <w:lang w:val="es-HN"/>
        </w:rPr>
        <w:t>oceso Electoral Local 2017-2018, de conformidad al artículo 337, primer párrafo del Código Electoral del Estado.</w:t>
      </w:r>
    </w:p>
    <w:p w:rsidR="00FA0419" w:rsidRPr="005F5799" w:rsidRDefault="009071A8" w:rsidP="00D47842">
      <w:pPr>
        <w:pStyle w:val="Prrafodelista"/>
        <w:spacing w:after="0" w:line="360" w:lineRule="auto"/>
        <w:ind w:left="0"/>
        <w:jc w:val="both"/>
        <w:rPr>
          <w:rFonts w:ascii="Arial" w:hAnsi="Arial" w:cs="Arial"/>
          <w:position w:val="-1"/>
          <w:lang w:val="es-HN"/>
        </w:rPr>
      </w:pPr>
      <w:r w:rsidRPr="005F5799">
        <w:rPr>
          <w:rFonts w:ascii="Arial" w:hAnsi="Arial" w:cs="Arial"/>
          <w:b/>
          <w:position w:val="-1"/>
          <w:lang w:val="es-HN"/>
        </w:rPr>
        <w:lastRenderedPageBreak/>
        <w:t>9</w:t>
      </w:r>
      <w:r w:rsidR="00946BAA" w:rsidRPr="005F5799">
        <w:rPr>
          <w:rFonts w:ascii="Arial" w:hAnsi="Arial" w:cs="Arial"/>
          <w:b/>
          <w:position w:val="-1"/>
        </w:rPr>
        <w:t>ª.-</w:t>
      </w:r>
      <w:r w:rsidR="00946BAA" w:rsidRPr="005F5799">
        <w:rPr>
          <w:rFonts w:ascii="Arial" w:hAnsi="Arial" w:cs="Arial"/>
          <w:position w:val="-1"/>
        </w:rPr>
        <w:t xml:space="preserve"> </w:t>
      </w:r>
      <w:r w:rsidR="00946BAA" w:rsidRPr="005F5799">
        <w:rPr>
          <w:rFonts w:ascii="Arial" w:hAnsi="Arial" w:cs="Arial"/>
        </w:rPr>
        <w:t>La etapa de obtención del re</w:t>
      </w:r>
      <w:r w:rsidR="00FA0419" w:rsidRPr="005F5799">
        <w:rPr>
          <w:rFonts w:ascii="Arial" w:hAnsi="Arial" w:cs="Arial"/>
        </w:rPr>
        <w:t xml:space="preserve">spaldo ciudadano iniciará el </w:t>
      </w:r>
      <w:r w:rsidR="00FA0419" w:rsidRPr="005F5799">
        <w:rPr>
          <w:rFonts w:ascii="Arial" w:hAnsi="Arial" w:cs="Arial"/>
          <w:lang w:val="es-HN"/>
        </w:rPr>
        <w:t xml:space="preserve">18 </w:t>
      </w:r>
      <w:r w:rsidR="00946BAA" w:rsidRPr="005F5799">
        <w:rPr>
          <w:rFonts w:ascii="Arial" w:hAnsi="Arial" w:cs="Arial"/>
        </w:rPr>
        <w:t xml:space="preserve">de enero y concluirá a más tardar el día  </w:t>
      </w:r>
      <w:r w:rsidR="00FA0419" w:rsidRPr="005F5799">
        <w:rPr>
          <w:rFonts w:ascii="Arial" w:hAnsi="Arial" w:cs="Arial"/>
          <w:lang w:val="es-HN"/>
        </w:rPr>
        <w:t>6 de febrero del año 2018, para los cargos de D</w:t>
      </w:r>
      <w:r w:rsidRPr="005F5799">
        <w:rPr>
          <w:rFonts w:ascii="Arial" w:hAnsi="Arial" w:cs="Arial"/>
          <w:lang w:val="es-HN"/>
        </w:rPr>
        <w:t xml:space="preserve">iputaciones </w:t>
      </w:r>
      <w:r w:rsidR="00F00FC6" w:rsidRPr="005F5799">
        <w:rPr>
          <w:rFonts w:ascii="Arial" w:hAnsi="Arial" w:cs="Arial"/>
          <w:lang w:val="es-MX"/>
        </w:rPr>
        <w:t>L</w:t>
      </w:r>
      <w:r w:rsidR="00946BAA" w:rsidRPr="005F5799">
        <w:rPr>
          <w:rFonts w:ascii="Arial" w:hAnsi="Arial" w:cs="Arial"/>
        </w:rPr>
        <w:t>ocales</w:t>
      </w:r>
      <w:r w:rsidR="00F00FC6" w:rsidRPr="005F5799">
        <w:rPr>
          <w:rFonts w:ascii="Arial" w:hAnsi="Arial" w:cs="Arial"/>
          <w:lang w:val="es-HN"/>
        </w:rPr>
        <w:t xml:space="preserve"> por M</w:t>
      </w:r>
      <w:r w:rsidR="00FA0419" w:rsidRPr="005F5799">
        <w:rPr>
          <w:rFonts w:ascii="Arial" w:hAnsi="Arial" w:cs="Arial"/>
          <w:lang w:val="es-HN"/>
        </w:rPr>
        <w:t xml:space="preserve">ayoría </w:t>
      </w:r>
      <w:r w:rsidR="00F00FC6" w:rsidRPr="005F5799">
        <w:rPr>
          <w:rFonts w:ascii="Arial" w:hAnsi="Arial" w:cs="Arial"/>
          <w:lang w:val="es-HN"/>
        </w:rPr>
        <w:t>R</w:t>
      </w:r>
      <w:r w:rsidR="00FA0419" w:rsidRPr="005F5799">
        <w:rPr>
          <w:rFonts w:ascii="Arial" w:hAnsi="Arial" w:cs="Arial"/>
          <w:lang w:val="es-HN"/>
        </w:rPr>
        <w:t>elativa</w:t>
      </w:r>
      <w:r w:rsidR="00946BAA" w:rsidRPr="005F5799">
        <w:rPr>
          <w:rFonts w:ascii="Arial" w:hAnsi="Arial" w:cs="Arial"/>
        </w:rPr>
        <w:t xml:space="preserve"> y miembros del Ayuntamiento, de conformidad con l</w:t>
      </w:r>
      <w:r w:rsidR="00FA0419" w:rsidRPr="005F5799">
        <w:rPr>
          <w:rFonts w:ascii="Arial" w:hAnsi="Arial" w:cs="Arial"/>
          <w:lang w:val="es-HN"/>
        </w:rPr>
        <w:t xml:space="preserve">o dispuesto por el </w:t>
      </w:r>
      <w:r w:rsidR="00FA0419" w:rsidRPr="005F5799">
        <w:rPr>
          <w:rFonts w:ascii="Arial" w:hAnsi="Arial" w:cs="Arial"/>
          <w:position w:val="-1"/>
          <w:lang w:val="es-HN"/>
        </w:rPr>
        <w:t>Calendario oficial de Actividades para el Proceso Electoral Local 2017-2018, aprobado mediante el Acuerdo IEE/CG/A066/201</w:t>
      </w:r>
      <w:r w:rsidRPr="005F5799">
        <w:rPr>
          <w:rFonts w:ascii="Arial" w:hAnsi="Arial" w:cs="Arial"/>
          <w:position w:val="-1"/>
          <w:lang w:val="es-HN"/>
        </w:rPr>
        <w:t>7 y el artículo 22</w:t>
      </w:r>
      <w:r w:rsidR="00FA0419" w:rsidRPr="005F5799">
        <w:rPr>
          <w:rFonts w:ascii="Arial" w:hAnsi="Arial" w:cs="Arial"/>
          <w:position w:val="-1"/>
          <w:lang w:val="es-HN"/>
        </w:rPr>
        <w:t xml:space="preserve"> del Reglamento propuesto.</w:t>
      </w:r>
    </w:p>
    <w:p w:rsidR="00D47842" w:rsidRPr="005F5799" w:rsidRDefault="00D47842" w:rsidP="00D47842">
      <w:pPr>
        <w:pStyle w:val="Prrafodelista"/>
        <w:spacing w:after="0" w:line="360" w:lineRule="auto"/>
        <w:ind w:left="0"/>
        <w:jc w:val="both"/>
        <w:rPr>
          <w:rFonts w:ascii="Arial" w:hAnsi="Arial" w:cs="Arial"/>
          <w:position w:val="-1"/>
          <w:lang w:val="es-HN"/>
        </w:rPr>
      </w:pPr>
    </w:p>
    <w:p w:rsidR="00FA0419" w:rsidRPr="005F5799" w:rsidRDefault="00FA0419" w:rsidP="00D47842">
      <w:pPr>
        <w:autoSpaceDE w:val="0"/>
        <w:autoSpaceDN w:val="0"/>
        <w:adjustRightInd w:val="0"/>
        <w:spacing w:line="360" w:lineRule="auto"/>
        <w:jc w:val="both"/>
        <w:rPr>
          <w:rFonts w:ascii="Arial" w:hAnsi="Arial" w:cs="Arial"/>
          <w:color w:val="000000"/>
          <w:sz w:val="22"/>
          <w:szCs w:val="22"/>
        </w:rPr>
      </w:pPr>
      <w:r w:rsidRPr="005F5799">
        <w:rPr>
          <w:rFonts w:ascii="Arial" w:hAnsi="Arial" w:cs="Arial"/>
          <w:bCs/>
          <w:sz w:val="22"/>
          <w:szCs w:val="22"/>
        </w:rPr>
        <w:t xml:space="preserve">Para llevar a cabo lo anterior, las </w:t>
      </w:r>
      <w:r w:rsidRPr="005F5799">
        <w:rPr>
          <w:rFonts w:ascii="Arial" w:hAnsi="Arial" w:cs="Arial"/>
          <w:color w:val="000000"/>
          <w:sz w:val="22"/>
          <w:szCs w:val="22"/>
        </w:rPr>
        <w:t>y los ciudadanos interesados podrán utilizar uno de los dos procedimientos</w:t>
      </w:r>
      <w:r w:rsidR="00D47842" w:rsidRPr="005F5799">
        <w:rPr>
          <w:rFonts w:ascii="Arial" w:hAnsi="Arial" w:cs="Arial"/>
          <w:color w:val="000000"/>
          <w:sz w:val="22"/>
          <w:szCs w:val="22"/>
        </w:rPr>
        <w:t xml:space="preserve"> establecidos en su caso, en el artículo 26 del Reglamento multireferenciado, </w:t>
      </w:r>
      <w:r w:rsidRPr="005F5799">
        <w:rPr>
          <w:rFonts w:ascii="Arial" w:hAnsi="Arial" w:cs="Arial"/>
          <w:color w:val="000000"/>
          <w:sz w:val="22"/>
          <w:szCs w:val="22"/>
        </w:rPr>
        <w:t xml:space="preserve">para recabar el respaldo ciudadano una vez que hayan obtenido la calidad de aspirante a candidatura independiente, ya sea </w:t>
      </w:r>
      <w:r w:rsidRPr="005F5799">
        <w:rPr>
          <w:rFonts w:ascii="Arial" w:hAnsi="Arial" w:cs="Arial"/>
          <w:i/>
          <w:color w:val="000000"/>
          <w:sz w:val="22"/>
          <w:szCs w:val="22"/>
        </w:rPr>
        <w:t xml:space="preserve">por </w:t>
      </w:r>
      <w:r w:rsidR="00D47842" w:rsidRPr="005F5799">
        <w:rPr>
          <w:rFonts w:ascii="Arial" w:hAnsi="Arial" w:cs="Arial"/>
          <w:i/>
          <w:color w:val="000000"/>
          <w:sz w:val="22"/>
          <w:szCs w:val="22"/>
        </w:rPr>
        <w:t>A</w:t>
      </w:r>
      <w:r w:rsidRPr="005F5799">
        <w:rPr>
          <w:rFonts w:ascii="Arial" w:hAnsi="Arial" w:cs="Arial"/>
          <w:i/>
          <w:color w:val="000000"/>
          <w:sz w:val="22"/>
          <w:szCs w:val="22"/>
        </w:rPr>
        <w:t xml:space="preserve">plicación </w:t>
      </w:r>
      <w:r w:rsidR="00D47842" w:rsidRPr="005F5799">
        <w:rPr>
          <w:rFonts w:ascii="Arial" w:hAnsi="Arial" w:cs="Arial"/>
          <w:i/>
          <w:color w:val="000000"/>
          <w:sz w:val="22"/>
          <w:szCs w:val="22"/>
        </w:rPr>
        <w:t>M</w:t>
      </w:r>
      <w:r w:rsidRPr="005F5799">
        <w:rPr>
          <w:rFonts w:ascii="Arial" w:hAnsi="Arial" w:cs="Arial"/>
          <w:i/>
          <w:color w:val="000000"/>
          <w:sz w:val="22"/>
          <w:szCs w:val="22"/>
        </w:rPr>
        <w:t xml:space="preserve">óvil </w:t>
      </w:r>
      <w:r w:rsidRPr="005F5799">
        <w:rPr>
          <w:rFonts w:ascii="Arial" w:hAnsi="Arial" w:cs="Arial"/>
          <w:color w:val="000000"/>
          <w:sz w:val="22"/>
          <w:szCs w:val="22"/>
        </w:rPr>
        <w:t>o</w:t>
      </w:r>
      <w:r w:rsidRPr="005F5799">
        <w:rPr>
          <w:rFonts w:ascii="Arial" w:hAnsi="Arial" w:cs="Arial"/>
          <w:i/>
          <w:color w:val="000000"/>
          <w:sz w:val="22"/>
          <w:szCs w:val="22"/>
        </w:rPr>
        <w:t xml:space="preserve">  </w:t>
      </w:r>
      <w:r w:rsidR="00D47842" w:rsidRPr="005F5799">
        <w:rPr>
          <w:rFonts w:ascii="Arial" w:hAnsi="Arial" w:cs="Arial"/>
          <w:i/>
          <w:color w:val="000000"/>
          <w:sz w:val="22"/>
          <w:szCs w:val="22"/>
        </w:rPr>
        <w:t>Formato de respaldo ciudadano</w:t>
      </w:r>
      <w:r w:rsidR="00D47842" w:rsidRPr="005F5799">
        <w:rPr>
          <w:rFonts w:ascii="Arial" w:hAnsi="Arial" w:cs="Arial"/>
          <w:color w:val="000000"/>
          <w:sz w:val="22"/>
          <w:szCs w:val="22"/>
        </w:rPr>
        <w:t>, y será</w:t>
      </w:r>
      <w:r w:rsidRPr="005F5799">
        <w:rPr>
          <w:rFonts w:ascii="Arial" w:hAnsi="Arial" w:cs="Arial"/>
          <w:color w:val="000000"/>
          <w:sz w:val="22"/>
          <w:szCs w:val="22"/>
        </w:rPr>
        <w:t xml:space="preserve"> responsabilidad de l</w:t>
      </w:r>
      <w:r w:rsidR="00D47842" w:rsidRPr="005F5799">
        <w:rPr>
          <w:rFonts w:ascii="Arial" w:hAnsi="Arial" w:cs="Arial"/>
          <w:color w:val="000000"/>
          <w:sz w:val="22"/>
          <w:szCs w:val="22"/>
        </w:rPr>
        <w:t xml:space="preserve">a o el ciudadano interesado el </w:t>
      </w:r>
      <w:r w:rsidRPr="005F5799">
        <w:rPr>
          <w:rFonts w:ascii="Arial" w:hAnsi="Arial" w:cs="Arial"/>
          <w:color w:val="000000"/>
          <w:sz w:val="22"/>
          <w:szCs w:val="22"/>
        </w:rPr>
        <w:t xml:space="preserve">utilizar cualquier procedimiento señalado para recabar el respaldo ciudadano de manera indistinta. </w:t>
      </w:r>
    </w:p>
    <w:p w:rsidR="00175B24" w:rsidRPr="005F5799" w:rsidRDefault="00175B24" w:rsidP="00D47842">
      <w:pPr>
        <w:pStyle w:val="Sinespaciado"/>
        <w:spacing w:line="360" w:lineRule="auto"/>
        <w:rPr>
          <w:sz w:val="22"/>
          <w:szCs w:val="22"/>
        </w:rPr>
      </w:pPr>
    </w:p>
    <w:p w:rsidR="002D1027" w:rsidRPr="005F5799" w:rsidRDefault="00D47842" w:rsidP="00D47842">
      <w:pPr>
        <w:pStyle w:val="Default"/>
        <w:spacing w:line="360" w:lineRule="auto"/>
        <w:jc w:val="both"/>
        <w:rPr>
          <w:sz w:val="22"/>
          <w:szCs w:val="22"/>
        </w:rPr>
      </w:pPr>
      <w:r w:rsidRPr="005F5799">
        <w:rPr>
          <w:sz w:val="22"/>
          <w:szCs w:val="22"/>
        </w:rPr>
        <w:t xml:space="preserve">Asimismo, el INE proporcionará a este Organismo electoral la Aplicación Móvil que será utilizada por las y los aspirantes a candidaturas independientes para recabar el respaldo ciudadano, atendiendo a los procedimientos, plazos y disposiciones aprobadas por la Autoridad nacional electoral. </w:t>
      </w:r>
    </w:p>
    <w:p w:rsidR="002D1027" w:rsidRPr="005F5799" w:rsidRDefault="002D1027" w:rsidP="00D47842">
      <w:pPr>
        <w:pStyle w:val="Default"/>
        <w:spacing w:line="360" w:lineRule="auto"/>
        <w:jc w:val="both"/>
        <w:rPr>
          <w:sz w:val="22"/>
          <w:szCs w:val="22"/>
        </w:rPr>
      </w:pPr>
    </w:p>
    <w:p w:rsidR="00946BAA" w:rsidRPr="005F5799" w:rsidRDefault="00946BAA" w:rsidP="002D1027">
      <w:pPr>
        <w:pStyle w:val="Prrafodelista"/>
        <w:spacing w:after="0" w:line="360" w:lineRule="auto"/>
        <w:ind w:left="0"/>
        <w:jc w:val="both"/>
        <w:rPr>
          <w:rFonts w:ascii="Arial" w:hAnsi="Arial" w:cs="Arial"/>
        </w:rPr>
      </w:pPr>
      <w:r w:rsidRPr="005F5799">
        <w:rPr>
          <w:rFonts w:ascii="Arial" w:hAnsi="Arial" w:cs="Arial"/>
        </w:rPr>
        <w:t>Posteriormente, se estará verificando el respaldo ciudadano</w:t>
      </w:r>
      <w:r w:rsidR="00D47842" w:rsidRPr="005F5799">
        <w:rPr>
          <w:rFonts w:ascii="Arial" w:hAnsi="Arial" w:cs="Arial"/>
          <w:lang w:val="es-HN"/>
        </w:rPr>
        <w:t xml:space="preserve"> por parte de la Comisión Temporal </w:t>
      </w:r>
      <w:r w:rsidR="000E5183" w:rsidRPr="005F5799">
        <w:rPr>
          <w:rFonts w:ascii="Arial" w:hAnsi="Arial" w:cs="Arial"/>
          <w:lang w:val="es-HN"/>
        </w:rPr>
        <w:t xml:space="preserve">antes nombrada </w:t>
      </w:r>
      <w:r w:rsidR="00D47842" w:rsidRPr="005F5799">
        <w:rPr>
          <w:rFonts w:ascii="Arial" w:hAnsi="Arial" w:cs="Arial"/>
          <w:lang w:val="es-HN"/>
        </w:rPr>
        <w:t>y</w:t>
      </w:r>
      <w:r w:rsidR="000E5183" w:rsidRPr="005F5799">
        <w:rPr>
          <w:rFonts w:ascii="Arial" w:hAnsi="Arial" w:cs="Arial"/>
          <w:lang w:val="es-HN"/>
        </w:rPr>
        <w:t xml:space="preserve"> por</w:t>
      </w:r>
      <w:r w:rsidR="00D47842" w:rsidRPr="005F5799">
        <w:rPr>
          <w:rFonts w:ascii="Arial" w:hAnsi="Arial" w:cs="Arial"/>
          <w:lang w:val="es-HN"/>
        </w:rPr>
        <w:t xml:space="preserve"> el INE,</w:t>
      </w:r>
      <w:r w:rsidRPr="005F5799">
        <w:rPr>
          <w:rFonts w:ascii="Arial" w:hAnsi="Arial" w:cs="Arial"/>
        </w:rPr>
        <w:t xml:space="preserve"> </w:t>
      </w:r>
      <w:r w:rsidR="000E5183" w:rsidRPr="005F5799">
        <w:rPr>
          <w:rFonts w:ascii="Arial" w:hAnsi="Arial" w:cs="Arial"/>
          <w:lang w:val="es-HN"/>
        </w:rPr>
        <w:t>se emitirá</w:t>
      </w:r>
      <w:r w:rsidRPr="005F5799">
        <w:rPr>
          <w:rFonts w:ascii="Arial" w:hAnsi="Arial" w:cs="Arial"/>
        </w:rPr>
        <w:t xml:space="preserve"> </w:t>
      </w:r>
      <w:r w:rsidR="00D47842" w:rsidRPr="005F5799">
        <w:rPr>
          <w:rFonts w:ascii="Arial" w:hAnsi="Arial" w:cs="Arial"/>
          <w:lang w:val="es-HN"/>
        </w:rPr>
        <w:t xml:space="preserve">la declaratoria </w:t>
      </w:r>
      <w:r w:rsidR="00D47842" w:rsidRPr="005F5799">
        <w:rPr>
          <w:rFonts w:ascii="Arial" w:hAnsi="Arial" w:cs="Arial"/>
        </w:rPr>
        <w:t>de candidaturas independientes que tendrán derecho a ser registradas como tale</w:t>
      </w:r>
      <w:r w:rsidR="000E5183" w:rsidRPr="005F5799">
        <w:rPr>
          <w:rFonts w:ascii="Arial" w:hAnsi="Arial" w:cs="Arial"/>
          <w:lang w:val="es-HN"/>
        </w:rPr>
        <w:t>s para expedirles la constancia respectiva</w:t>
      </w:r>
      <w:r w:rsidR="00A4187A" w:rsidRPr="005F5799">
        <w:rPr>
          <w:rFonts w:ascii="Arial" w:hAnsi="Arial" w:cs="Arial"/>
          <w:lang w:val="es-HN"/>
        </w:rPr>
        <w:t xml:space="preserve"> a más tardar el último día de febrero de 2018</w:t>
      </w:r>
      <w:r w:rsidR="000E5183" w:rsidRPr="005F5799">
        <w:rPr>
          <w:rFonts w:ascii="Arial" w:hAnsi="Arial" w:cs="Arial"/>
          <w:lang w:val="es-HN"/>
        </w:rPr>
        <w:t>; y en caso de dicha</w:t>
      </w:r>
      <w:r w:rsidR="000E5183" w:rsidRPr="005F5799">
        <w:rPr>
          <w:rFonts w:ascii="Arial" w:hAnsi="Arial" w:cs="Arial"/>
        </w:rPr>
        <w:t xml:space="preserve"> procedencia</w:t>
      </w:r>
      <w:r w:rsidR="000E5183" w:rsidRPr="005F5799">
        <w:rPr>
          <w:rFonts w:ascii="Arial" w:hAnsi="Arial" w:cs="Arial"/>
          <w:lang w:val="es-HN"/>
        </w:rPr>
        <w:t>, una vez que satisfagan todos los requisitos y acompañen la debida documentación y su presentación correspondiente dentro del periodo comprendido del 1 al 4 de abril de 2018, el Consejo General del Instituto, realizará el registro</w:t>
      </w:r>
      <w:r w:rsidRPr="005F5799">
        <w:rPr>
          <w:rFonts w:ascii="Arial" w:hAnsi="Arial" w:cs="Arial"/>
        </w:rPr>
        <w:t xml:space="preserve"> de la candidatura independiente.</w:t>
      </w:r>
    </w:p>
    <w:p w:rsidR="00946BAA" w:rsidRPr="005F5799" w:rsidRDefault="00946BAA" w:rsidP="002D1027">
      <w:pPr>
        <w:pStyle w:val="Sinespaciado"/>
        <w:spacing w:line="360" w:lineRule="auto"/>
        <w:jc w:val="both"/>
        <w:rPr>
          <w:rFonts w:ascii="Arial" w:hAnsi="Arial" w:cs="Arial"/>
          <w:sz w:val="22"/>
          <w:szCs w:val="22"/>
        </w:rPr>
      </w:pPr>
    </w:p>
    <w:p w:rsidR="002D1027" w:rsidRPr="005F5799" w:rsidRDefault="002D1027" w:rsidP="002D1027">
      <w:pPr>
        <w:pStyle w:val="Sinespaciado"/>
        <w:spacing w:line="360" w:lineRule="auto"/>
        <w:jc w:val="both"/>
        <w:rPr>
          <w:rFonts w:ascii="Arial" w:hAnsi="Arial" w:cs="Arial"/>
          <w:sz w:val="22"/>
          <w:szCs w:val="22"/>
        </w:rPr>
      </w:pPr>
      <w:r w:rsidRPr="005F5799">
        <w:rPr>
          <w:rFonts w:ascii="Arial" w:hAnsi="Arial" w:cs="Arial"/>
          <w:sz w:val="22"/>
          <w:szCs w:val="22"/>
        </w:rPr>
        <w:t>Con relación, al procedimiento de obtención del respaldo ciudadano, ya sea mediante el uso de la aplicación móvil o mediante el formato correspondiente, se señala que se garantizará en todo momento la confidencialidad, salvaguarda y custodia de la información a la que tenga acceso de la aplicación móvil. El Instituto no podrá comunicar o dar a conocer los documentos y datos personales recabados en el proceso de obtención de apoyo ciudadano, salvo los casos que la ley determine.</w:t>
      </w:r>
    </w:p>
    <w:p w:rsidR="002D1027" w:rsidRPr="005F5799" w:rsidRDefault="002D1027" w:rsidP="002D1027">
      <w:pPr>
        <w:pStyle w:val="Sinespaciado"/>
        <w:spacing w:line="360" w:lineRule="auto"/>
        <w:jc w:val="both"/>
        <w:rPr>
          <w:rFonts w:ascii="Arial" w:hAnsi="Arial" w:cs="Arial"/>
          <w:sz w:val="22"/>
          <w:szCs w:val="22"/>
        </w:rPr>
      </w:pPr>
    </w:p>
    <w:p w:rsidR="00946BAA" w:rsidRPr="005F5799" w:rsidRDefault="009071A8" w:rsidP="00983C78">
      <w:pPr>
        <w:pStyle w:val="Prrafodelista"/>
        <w:spacing w:after="0" w:line="360" w:lineRule="auto"/>
        <w:ind w:left="0"/>
        <w:jc w:val="both"/>
        <w:rPr>
          <w:rFonts w:ascii="Arial" w:hAnsi="Arial" w:cs="Arial"/>
        </w:rPr>
      </w:pPr>
      <w:r w:rsidRPr="005F5799">
        <w:rPr>
          <w:rFonts w:ascii="Arial" w:hAnsi="Arial" w:cs="Arial"/>
          <w:b/>
          <w:lang w:val="es-ES"/>
        </w:rPr>
        <w:t>10</w:t>
      </w:r>
      <w:r w:rsidR="00946BAA" w:rsidRPr="005F5799">
        <w:rPr>
          <w:rFonts w:ascii="Arial" w:hAnsi="Arial" w:cs="Arial"/>
          <w:b/>
        </w:rPr>
        <w:t>ª.-</w:t>
      </w:r>
      <w:r w:rsidR="00946BAA" w:rsidRPr="005F5799">
        <w:rPr>
          <w:rFonts w:ascii="Arial" w:hAnsi="Arial" w:cs="Arial"/>
        </w:rPr>
        <w:t xml:space="preserve"> Con respecto a las prerrogativas</w:t>
      </w:r>
      <w:r w:rsidR="00983C78" w:rsidRPr="005F5799">
        <w:rPr>
          <w:rFonts w:ascii="Arial" w:hAnsi="Arial" w:cs="Arial"/>
        </w:rPr>
        <w:t>, derechos y obligaciones de l</w:t>
      </w:r>
      <w:r w:rsidR="00983C78" w:rsidRPr="005F5799">
        <w:rPr>
          <w:rFonts w:ascii="Arial" w:hAnsi="Arial" w:cs="Arial"/>
          <w:lang w:val="es-HN"/>
        </w:rPr>
        <w:t>as y los</w:t>
      </w:r>
      <w:r w:rsidR="00946BAA" w:rsidRPr="005F5799">
        <w:rPr>
          <w:rFonts w:ascii="Arial" w:hAnsi="Arial" w:cs="Arial"/>
        </w:rPr>
        <w:t xml:space="preserve"> candidatos independientes registrados, se determinaron en los mismos términos que establece el Código Electoral del Estado</w:t>
      </w:r>
      <w:r w:rsidR="004F533F" w:rsidRPr="005F5799">
        <w:rPr>
          <w:rFonts w:ascii="Arial" w:hAnsi="Arial" w:cs="Arial"/>
          <w:lang w:val="es-HN"/>
        </w:rPr>
        <w:t xml:space="preserve">, la LGIPE, el </w:t>
      </w:r>
      <w:r w:rsidR="00983C78" w:rsidRPr="005F5799">
        <w:rPr>
          <w:rFonts w:ascii="Arial" w:hAnsi="Arial" w:cs="Arial"/>
          <w:lang w:val="es-HN"/>
        </w:rPr>
        <w:t>Reglamento de Fiscalización del Instituto Nacional Electoral, el Reglamento de Candidaturas Independientes del Instituto Electoral del Estado de Colima que se propone y demás ordenamientos de la materia aplicables</w:t>
      </w:r>
      <w:r w:rsidR="000A057D" w:rsidRPr="005F5799">
        <w:rPr>
          <w:rFonts w:ascii="Arial" w:hAnsi="Arial" w:cs="Arial"/>
          <w:lang w:val="es-HN"/>
        </w:rPr>
        <w:t>,</w:t>
      </w:r>
      <w:r w:rsidR="00983C78" w:rsidRPr="005F5799">
        <w:rPr>
          <w:rFonts w:ascii="Arial" w:hAnsi="Arial" w:cs="Arial"/>
          <w:lang w:val="es-HN"/>
        </w:rPr>
        <w:t xml:space="preserve"> emitidos por este </w:t>
      </w:r>
      <w:r w:rsidR="000A057D" w:rsidRPr="005F5799">
        <w:rPr>
          <w:rFonts w:ascii="Arial" w:hAnsi="Arial" w:cs="Arial"/>
          <w:lang w:val="es-HN"/>
        </w:rPr>
        <w:t>Organismo electoral</w:t>
      </w:r>
      <w:r w:rsidR="00983C78" w:rsidRPr="005F5799">
        <w:rPr>
          <w:rFonts w:ascii="Arial" w:hAnsi="Arial" w:cs="Arial"/>
          <w:lang w:val="es-HN"/>
        </w:rPr>
        <w:t xml:space="preserve"> y por el INE. </w:t>
      </w:r>
    </w:p>
    <w:p w:rsidR="00946BAA" w:rsidRPr="005F5799" w:rsidRDefault="00946BAA" w:rsidP="00946BAA">
      <w:pPr>
        <w:pStyle w:val="Sinespaciado"/>
      </w:pPr>
    </w:p>
    <w:p w:rsidR="00946BAA" w:rsidRPr="005F5799" w:rsidRDefault="00946BAA" w:rsidP="000A057D">
      <w:pPr>
        <w:pStyle w:val="Sinespaciado"/>
        <w:spacing w:line="360" w:lineRule="auto"/>
        <w:jc w:val="both"/>
        <w:rPr>
          <w:rFonts w:ascii="Arial" w:hAnsi="Arial" w:cs="Arial"/>
          <w:bCs/>
          <w:spacing w:val="-5"/>
          <w:sz w:val="22"/>
          <w:szCs w:val="22"/>
        </w:rPr>
      </w:pPr>
      <w:r w:rsidRPr="005F5799">
        <w:rPr>
          <w:rFonts w:ascii="Arial" w:hAnsi="Arial" w:cs="Arial"/>
          <w:b/>
          <w:bCs/>
          <w:spacing w:val="-5"/>
          <w:sz w:val="22"/>
          <w:szCs w:val="22"/>
        </w:rPr>
        <w:t>1</w:t>
      </w:r>
      <w:r w:rsidR="009071A8" w:rsidRPr="005F5799">
        <w:rPr>
          <w:rFonts w:ascii="Arial" w:hAnsi="Arial" w:cs="Arial"/>
          <w:b/>
          <w:bCs/>
          <w:spacing w:val="-5"/>
          <w:sz w:val="22"/>
          <w:szCs w:val="22"/>
        </w:rPr>
        <w:t>1</w:t>
      </w:r>
      <w:r w:rsidRPr="005F5799">
        <w:rPr>
          <w:rFonts w:ascii="Arial" w:hAnsi="Arial" w:cs="Arial"/>
          <w:b/>
          <w:bCs/>
          <w:spacing w:val="-5"/>
          <w:sz w:val="22"/>
          <w:szCs w:val="22"/>
        </w:rPr>
        <w:t xml:space="preserve">ª.- </w:t>
      </w:r>
      <w:r w:rsidR="000A057D" w:rsidRPr="005F5799">
        <w:rPr>
          <w:rFonts w:ascii="Arial" w:hAnsi="Arial" w:cs="Arial"/>
          <w:bCs/>
          <w:spacing w:val="-5"/>
          <w:sz w:val="22"/>
          <w:szCs w:val="22"/>
        </w:rPr>
        <w:t>Por lo anterior</w:t>
      </w:r>
      <w:r w:rsidR="00D17F9F" w:rsidRPr="005F5799">
        <w:rPr>
          <w:rFonts w:ascii="Arial" w:hAnsi="Arial" w:cs="Arial"/>
          <w:bCs/>
          <w:spacing w:val="-5"/>
          <w:sz w:val="22"/>
          <w:szCs w:val="22"/>
        </w:rPr>
        <w:t>,</w:t>
      </w:r>
      <w:r w:rsidR="000A057D" w:rsidRPr="005F5799">
        <w:rPr>
          <w:rFonts w:ascii="Arial" w:hAnsi="Arial" w:cs="Arial"/>
          <w:bCs/>
          <w:spacing w:val="-5"/>
          <w:sz w:val="22"/>
          <w:szCs w:val="22"/>
        </w:rPr>
        <w:t xml:space="preserve"> este máximo </w:t>
      </w:r>
      <w:r w:rsidR="00D17F9F" w:rsidRPr="005F5799">
        <w:rPr>
          <w:rFonts w:ascii="Arial" w:hAnsi="Arial" w:cs="Arial"/>
          <w:bCs/>
          <w:spacing w:val="-5"/>
          <w:sz w:val="22"/>
          <w:szCs w:val="22"/>
        </w:rPr>
        <w:t>Ó</w:t>
      </w:r>
      <w:r w:rsidR="000A057D" w:rsidRPr="005F5799">
        <w:rPr>
          <w:rFonts w:ascii="Arial" w:hAnsi="Arial" w:cs="Arial"/>
          <w:bCs/>
          <w:spacing w:val="-5"/>
          <w:sz w:val="22"/>
          <w:szCs w:val="22"/>
        </w:rPr>
        <w:t xml:space="preserve">rgano Superior de Dirección propone la aprobación en los términos expuestos del </w:t>
      </w:r>
      <w:r w:rsidR="00D17F9F" w:rsidRPr="005F5799">
        <w:rPr>
          <w:rFonts w:ascii="Arial" w:hAnsi="Arial" w:cs="Arial"/>
          <w:bCs/>
          <w:spacing w:val="-5"/>
          <w:sz w:val="22"/>
          <w:szCs w:val="22"/>
        </w:rPr>
        <w:t>“</w:t>
      </w:r>
      <w:r w:rsidR="000A057D" w:rsidRPr="005F5799">
        <w:rPr>
          <w:rFonts w:ascii="Arial" w:hAnsi="Arial" w:cs="Arial"/>
          <w:bCs/>
          <w:spacing w:val="-5"/>
          <w:sz w:val="22"/>
          <w:szCs w:val="22"/>
        </w:rPr>
        <w:t>Reglamento de Candidaturas Independientes del Instituto Electoral del Estado de Colima</w:t>
      </w:r>
      <w:r w:rsidR="008A21EE" w:rsidRPr="005F5799">
        <w:rPr>
          <w:rFonts w:ascii="Arial" w:hAnsi="Arial" w:cs="Arial"/>
          <w:bCs/>
          <w:spacing w:val="-5"/>
          <w:sz w:val="22"/>
          <w:szCs w:val="22"/>
        </w:rPr>
        <w:t xml:space="preserve"> para el Proceso Electoral Local 2017-2018</w:t>
      </w:r>
      <w:r w:rsidR="00D17F9F" w:rsidRPr="005F5799">
        <w:rPr>
          <w:rFonts w:ascii="Arial" w:hAnsi="Arial" w:cs="Arial"/>
          <w:bCs/>
          <w:spacing w:val="-5"/>
          <w:sz w:val="22"/>
          <w:szCs w:val="22"/>
        </w:rPr>
        <w:t>”</w:t>
      </w:r>
      <w:r w:rsidR="000A057D" w:rsidRPr="005F5799">
        <w:rPr>
          <w:rFonts w:ascii="Arial" w:hAnsi="Arial" w:cs="Arial"/>
          <w:bCs/>
          <w:spacing w:val="-5"/>
          <w:sz w:val="22"/>
          <w:szCs w:val="22"/>
        </w:rPr>
        <w:t xml:space="preserve"> y sus </w:t>
      </w:r>
      <w:r w:rsidR="00D17F9F" w:rsidRPr="005F5799">
        <w:rPr>
          <w:rFonts w:ascii="Arial" w:hAnsi="Arial" w:cs="Arial"/>
          <w:bCs/>
          <w:spacing w:val="-5"/>
          <w:sz w:val="22"/>
          <w:szCs w:val="22"/>
        </w:rPr>
        <w:t>“</w:t>
      </w:r>
      <w:r w:rsidR="000A057D" w:rsidRPr="005F5799">
        <w:rPr>
          <w:rFonts w:ascii="Arial" w:hAnsi="Arial" w:cs="Arial"/>
          <w:bCs/>
          <w:spacing w:val="-5"/>
          <w:sz w:val="22"/>
          <w:szCs w:val="22"/>
        </w:rPr>
        <w:t>Anexos</w:t>
      </w:r>
      <w:r w:rsidR="00D17F9F" w:rsidRPr="005F5799">
        <w:rPr>
          <w:rFonts w:ascii="Arial" w:hAnsi="Arial" w:cs="Arial"/>
          <w:bCs/>
          <w:spacing w:val="-5"/>
          <w:sz w:val="22"/>
          <w:szCs w:val="22"/>
        </w:rPr>
        <w:t>”</w:t>
      </w:r>
      <w:r w:rsidR="000A057D" w:rsidRPr="005F5799">
        <w:rPr>
          <w:rFonts w:ascii="Arial" w:hAnsi="Arial" w:cs="Arial"/>
          <w:bCs/>
          <w:spacing w:val="-5"/>
          <w:sz w:val="22"/>
          <w:szCs w:val="22"/>
        </w:rPr>
        <w:t>,</w:t>
      </w:r>
      <w:r w:rsidR="009736E7" w:rsidRPr="005F5799">
        <w:rPr>
          <w:rFonts w:ascii="Arial" w:hAnsi="Arial" w:cs="Arial"/>
          <w:bCs/>
          <w:spacing w:val="-5"/>
          <w:sz w:val="22"/>
          <w:szCs w:val="22"/>
        </w:rPr>
        <w:t xml:space="preserve"> los cuales</w:t>
      </w:r>
      <w:r w:rsidR="008A21EE" w:rsidRPr="005F5799">
        <w:rPr>
          <w:rFonts w:ascii="Arial" w:hAnsi="Arial" w:cs="Arial"/>
          <w:bCs/>
          <w:spacing w:val="-5"/>
          <w:sz w:val="22"/>
          <w:szCs w:val="22"/>
        </w:rPr>
        <w:t xml:space="preserve"> forman</w:t>
      </w:r>
      <w:r w:rsidR="000A057D" w:rsidRPr="005F5799">
        <w:rPr>
          <w:rFonts w:ascii="Arial" w:hAnsi="Arial" w:cs="Arial"/>
          <w:bCs/>
          <w:spacing w:val="-5"/>
          <w:sz w:val="22"/>
          <w:szCs w:val="22"/>
        </w:rPr>
        <w:t xml:space="preserve"> parte integral del mismo.</w:t>
      </w:r>
    </w:p>
    <w:p w:rsidR="000A057D" w:rsidRPr="005F5799" w:rsidRDefault="000A057D" w:rsidP="000A057D">
      <w:pPr>
        <w:pStyle w:val="Sinespaciado"/>
        <w:spacing w:line="360" w:lineRule="auto"/>
        <w:jc w:val="both"/>
        <w:rPr>
          <w:rFonts w:ascii="Arial" w:hAnsi="Arial" w:cs="Arial"/>
          <w:sz w:val="22"/>
          <w:szCs w:val="22"/>
          <w:lang w:val="es-MX" w:eastAsia="en-US"/>
        </w:rPr>
      </w:pPr>
      <w:r w:rsidRPr="005F5799">
        <w:rPr>
          <w:rFonts w:ascii="Arial" w:hAnsi="Arial" w:cs="Arial"/>
          <w:bCs/>
          <w:spacing w:val="-5"/>
          <w:sz w:val="22"/>
          <w:szCs w:val="22"/>
        </w:rPr>
        <w:br/>
        <w:t xml:space="preserve">En esta tesitura, se propone la aprobación de la </w:t>
      </w:r>
      <w:r w:rsidR="00D17F9F" w:rsidRPr="005F5799">
        <w:rPr>
          <w:rFonts w:ascii="Arial" w:hAnsi="Arial" w:cs="Arial"/>
          <w:bCs/>
          <w:spacing w:val="-5"/>
          <w:sz w:val="22"/>
          <w:szCs w:val="22"/>
        </w:rPr>
        <w:t>“</w:t>
      </w:r>
      <w:r w:rsidRPr="005F5799">
        <w:rPr>
          <w:rFonts w:ascii="Arial" w:hAnsi="Arial" w:cs="Arial"/>
          <w:bCs/>
          <w:spacing w:val="-5"/>
          <w:sz w:val="22"/>
          <w:szCs w:val="22"/>
        </w:rPr>
        <w:t xml:space="preserve">Convocatoria para el proceso de selección de candidaturas independientes </w:t>
      </w:r>
      <w:r w:rsidRPr="005F5799">
        <w:rPr>
          <w:rFonts w:ascii="Arial" w:hAnsi="Arial" w:cs="Arial"/>
          <w:sz w:val="22"/>
          <w:szCs w:val="22"/>
          <w:lang w:val="es-MX" w:eastAsia="en-US"/>
        </w:rPr>
        <w:t>Proceso Electoral Local 2017-2018</w:t>
      </w:r>
      <w:r w:rsidR="00D17F9F" w:rsidRPr="005F5799">
        <w:rPr>
          <w:rFonts w:ascii="Arial" w:hAnsi="Arial" w:cs="Arial"/>
          <w:sz w:val="22"/>
          <w:szCs w:val="22"/>
          <w:lang w:val="es-MX" w:eastAsia="en-US"/>
        </w:rPr>
        <w:t>”, la cual se adiciona al presente documento formando parte integral del mismo.</w:t>
      </w:r>
    </w:p>
    <w:p w:rsidR="00D17F9F" w:rsidRPr="005F5799" w:rsidRDefault="00D17F9F" w:rsidP="000A057D">
      <w:pPr>
        <w:pStyle w:val="Sinespaciado"/>
        <w:spacing w:line="360" w:lineRule="auto"/>
        <w:jc w:val="both"/>
        <w:rPr>
          <w:rFonts w:ascii="Arial" w:hAnsi="Arial" w:cs="Arial"/>
          <w:sz w:val="22"/>
          <w:szCs w:val="22"/>
          <w:lang w:val="es-MX" w:eastAsia="en-US"/>
        </w:rPr>
      </w:pPr>
    </w:p>
    <w:p w:rsidR="00D17F9F" w:rsidRPr="005F5799" w:rsidRDefault="00D17F9F" w:rsidP="00D17F9F">
      <w:pPr>
        <w:tabs>
          <w:tab w:val="left" w:pos="5054"/>
        </w:tabs>
        <w:spacing w:line="360" w:lineRule="auto"/>
        <w:jc w:val="both"/>
        <w:rPr>
          <w:rFonts w:ascii="Arial" w:hAnsi="Arial" w:cs="Arial"/>
          <w:b/>
          <w:sz w:val="22"/>
          <w:szCs w:val="22"/>
        </w:rPr>
      </w:pPr>
      <w:r w:rsidRPr="005F5799">
        <w:rPr>
          <w:rFonts w:ascii="Arial" w:hAnsi="Arial" w:cs="Arial"/>
          <w:sz w:val="22"/>
          <w:szCs w:val="22"/>
        </w:rPr>
        <w:t>Por lo anteriormente expuesto, se emiten los siguientes puntos de</w:t>
      </w:r>
      <w:r w:rsidRPr="005F5799">
        <w:rPr>
          <w:rFonts w:ascii="Arial" w:hAnsi="Arial" w:cs="Arial"/>
          <w:b/>
          <w:sz w:val="22"/>
          <w:szCs w:val="22"/>
        </w:rPr>
        <w:tab/>
      </w:r>
    </w:p>
    <w:p w:rsidR="00E61E3D" w:rsidRPr="005F5799" w:rsidRDefault="00E61E3D" w:rsidP="00946BAA">
      <w:pPr>
        <w:pStyle w:val="Sinespaciado"/>
      </w:pPr>
    </w:p>
    <w:p w:rsidR="00946BAA" w:rsidRPr="005F5799" w:rsidRDefault="00946BAA" w:rsidP="00946BAA">
      <w:pPr>
        <w:pStyle w:val="Sinespaciado"/>
        <w:spacing w:line="360" w:lineRule="auto"/>
        <w:jc w:val="center"/>
        <w:rPr>
          <w:rFonts w:ascii="Arial" w:hAnsi="Arial" w:cs="Arial"/>
          <w:b/>
          <w:sz w:val="22"/>
          <w:szCs w:val="22"/>
          <w:lang w:val="es-MX"/>
        </w:rPr>
      </w:pPr>
      <w:r w:rsidRPr="005F5799">
        <w:rPr>
          <w:rFonts w:ascii="Arial" w:hAnsi="Arial" w:cs="Arial"/>
          <w:b/>
          <w:sz w:val="22"/>
          <w:szCs w:val="22"/>
          <w:lang w:val="es-MX"/>
        </w:rPr>
        <w:t>A C U E R D O:</w:t>
      </w:r>
    </w:p>
    <w:p w:rsidR="00946BAA" w:rsidRPr="005F5799" w:rsidRDefault="00946BAA" w:rsidP="00946BAA">
      <w:pPr>
        <w:pStyle w:val="Sinespaciado"/>
      </w:pPr>
    </w:p>
    <w:p w:rsidR="00946BAA" w:rsidRPr="005F5799" w:rsidRDefault="00946BAA" w:rsidP="00946BAA">
      <w:pPr>
        <w:pStyle w:val="Sinespaciado"/>
        <w:spacing w:line="360" w:lineRule="auto"/>
        <w:jc w:val="both"/>
        <w:rPr>
          <w:rFonts w:ascii="Arial" w:hAnsi="Arial" w:cs="Arial"/>
          <w:sz w:val="22"/>
          <w:szCs w:val="22"/>
        </w:rPr>
      </w:pPr>
      <w:r w:rsidRPr="005F5799">
        <w:rPr>
          <w:rFonts w:ascii="Arial" w:hAnsi="Arial" w:cs="Arial"/>
          <w:b/>
          <w:sz w:val="22"/>
          <w:szCs w:val="22"/>
          <w:lang w:val="es-MX"/>
        </w:rPr>
        <w:t>PRIMERO.</w:t>
      </w:r>
      <w:r w:rsidRPr="005F5799">
        <w:rPr>
          <w:rFonts w:ascii="Arial" w:hAnsi="Arial" w:cs="Arial"/>
          <w:sz w:val="22"/>
          <w:szCs w:val="22"/>
          <w:lang w:val="es-MX"/>
        </w:rPr>
        <w:t xml:space="preserve"> </w:t>
      </w:r>
      <w:r w:rsidRPr="005F5799">
        <w:rPr>
          <w:rFonts w:ascii="Arial" w:hAnsi="Arial" w:cs="Arial"/>
          <w:sz w:val="22"/>
          <w:szCs w:val="22"/>
        </w:rPr>
        <w:t xml:space="preserve">Este </w:t>
      </w:r>
      <w:r w:rsidR="00D17F9F" w:rsidRPr="005F5799">
        <w:rPr>
          <w:rFonts w:ascii="Arial" w:hAnsi="Arial" w:cs="Arial"/>
          <w:sz w:val="22"/>
          <w:szCs w:val="22"/>
        </w:rPr>
        <w:t xml:space="preserve">Consejo General </w:t>
      </w:r>
      <w:r w:rsidRPr="005F5799">
        <w:rPr>
          <w:rFonts w:ascii="Arial" w:hAnsi="Arial" w:cs="Arial"/>
          <w:sz w:val="22"/>
          <w:szCs w:val="22"/>
        </w:rPr>
        <w:t xml:space="preserve">aprueba el </w:t>
      </w:r>
      <w:r w:rsidR="00082033" w:rsidRPr="005F5799">
        <w:rPr>
          <w:rFonts w:ascii="Arial" w:hAnsi="Arial" w:cs="Arial"/>
          <w:sz w:val="22"/>
          <w:szCs w:val="22"/>
        </w:rPr>
        <w:t>“</w:t>
      </w:r>
      <w:r w:rsidRPr="005F5799">
        <w:rPr>
          <w:rFonts w:ascii="Arial" w:hAnsi="Arial" w:cs="Arial"/>
          <w:sz w:val="22"/>
          <w:szCs w:val="22"/>
        </w:rPr>
        <w:t xml:space="preserve">Reglamento de Candidaturas Independientes del Instituto </w:t>
      </w:r>
      <w:r w:rsidR="00FC6CE4" w:rsidRPr="005F5799">
        <w:rPr>
          <w:rFonts w:ascii="Arial" w:hAnsi="Arial" w:cs="Arial"/>
          <w:sz w:val="22"/>
          <w:szCs w:val="22"/>
        </w:rPr>
        <w:t>Electoral del Estado de Colima</w:t>
      </w:r>
      <w:r w:rsidR="008A21EE" w:rsidRPr="005F5799">
        <w:rPr>
          <w:rFonts w:ascii="Arial" w:hAnsi="Arial" w:cs="Arial"/>
          <w:sz w:val="22"/>
          <w:szCs w:val="22"/>
        </w:rPr>
        <w:t xml:space="preserve"> para el Proceso Electoral Local 2017-2018</w:t>
      </w:r>
      <w:r w:rsidR="00082033" w:rsidRPr="005F5799">
        <w:rPr>
          <w:rFonts w:ascii="Arial" w:hAnsi="Arial" w:cs="Arial"/>
          <w:sz w:val="22"/>
          <w:szCs w:val="22"/>
        </w:rPr>
        <w:t>”</w:t>
      </w:r>
      <w:r w:rsidR="00FC6CE4" w:rsidRPr="005F5799">
        <w:rPr>
          <w:rFonts w:ascii="Arial" w:hAnsi="Arial" w:cs="Arial"/>
          <w:sz w:val="22"/>
          <w:szCs w:val="22"/>
        </w:rPr>
        <w:t xml:space="preserve"> y sus </w:t>
      </w:r>
      <w:r w:rsidR="00082033" w:rsidRPr="005F5799">
        <w:rPr>
          <w:rFonts w:ascii="Arial" w:hAnsi="Arial" w:cs="Arial"/>
          <w:sz w:val="22"/>
          <w:szCs w:val="22"/>
        </w:rPr>
        <w:t>“</w:t>
      </w:r>
      <w:r w:rsidR="00FC6CE4" w:rsidRPr="005F5799">
        <w:rPr>
          <w:rFonts w:ascii="Arial" w:hAnsi="Arial" w:cs="Arial"/>
          <w:sz w:val="22"/>
          <w:szCs w:val="22"/>
        </w:rPr>
        <w:t>Anexos</w:t>
      </w:r>
      <w:r w:rsidR="00082033" w:rsidRPr="005F5799">
        <w:rPr>
          <w:rFonts w:ascii="Arial" w:hAnsi="Arial" w:cs="Arial"/>
          <w:sz w:val="22"/>
          <w:szCs w:val="22"/>
        </w:rPr>
        <w:t>”</w:t>
      </w:r>
      <w:r w:rsidR="00FC6CE4" w:rsidRPr="005F5799">
        <w:rPr>
          <w:rFonts w:ascii="Arial" w:hAnsi="Arial" w:cs="Arial"/>
          <w:sz w:val="22"/>
          <w:szCs w:val="22"/>
        </w:rPr>
        <w:t xml:space="preserve">, </w:t>
      </w:r>
      <w:r w:rsidRPr="005F5799">
        <w:rPr>
          <w:rFonts w:ascii="Arial" w:hAnsi="Arial" w:cs="Arial"/>
          <w:sz w:val="22"/>
          <w:szCs w:val="22"/>
        </w:rPr>
        <w:t xml:space="preserve">de conformidad con lo previsto en el artículo 330 del Código Electoral del Estado de Colima, </w:t>
      </w:r>
      <w:r w:rsidR="009736E7" w:rsidRPr="005F5799">
        <w:rPr>
          <w:rFonts w:ascii="Arial" w:hAnsi="Arial" w:cs="Arial"/>
          <w:sz w:val="22"/>
          <w:szCs w:val="22"/>
        </w:rPr>
        <w:t xml:space="preserve">documentos </w:t>
      </w:r>
      <w:r w:rsidRPr="005F5799">
        <w:rPr>
          <w:rFonts w:ascii="Arial" w:hAnsi="Arial" w:cs="Arial"/>
          <w:sz w:val="22"/>
          <w:szCs w:val="22"/>
        </w:rPr>
        <w:t>que forma</w:t>
      </w:r>
      <w:r w:rsidR="009736E7" w:rsidRPr="005F5799">
        <w:rPr>
          <w:rFonts w:ascii="Arial" w:hAnsi="Arial" w:cs="Arial"/>
          <w:sz w:val="22"/>
          <w:szCs w:val="22"/>
        </w:rPr>
        <w:t>n</w:t>
      </w:r>
      <w:r w:rsidRPr="005F5799">
        <w:rPr>
          <w:rFonts w:ascii="Arial" w:hAnsi="Arial" w:cs="Arial"/>
          <w:sz w:val="22"/>
          <w:szCs w:val="22"/>
        </w:rPr>
        <w:t xml:space="preserve"> parte in</w:t>
      </w:r>
      <w:r w:rsidR="00FC6CE4" w:rsidRPr="005F5799">
        <w:rPr>
          <w:rFonts w:ascii="Arial" w:hAnsi="Arial" w:cs="Arial"/>
          <w:sz w:val="22"/>
          <w:szCs w:val="22"/>
        </w:rPr>
        <w:t>tegral del presente instrumento.</w:t>
      </w:r>
    </w:p>
    <w:p w:rsidR="00946BAA" w:rsidRPr="005F5799" w:rsidRDefault="00946BAA" w:rsidP="00946BAA">
      <w:pPr>
        <w:pStyle w:val="Sinespaciado"/>
      </w:pPr>
    </w:p>
    <w:p w:rsidR="00946BAA" w:rsidRPr="005F5799" w:rsidRDefault="00D17F9F" w:rsidP="00946BAA">
      <w:pPr>
        <w:pStyle w:val="Sinespaciado"/>
        <w:spacing w:line="360" w:lineRule="auto"/>
        <w:jc w:val="both"/>
        <w:rPr>
          <w:rFonts w:ascii="Arial" w:hAnsi="Arial" w:cs="Arial"/>
          <w:sz w:val="22"/>
          <w:szCs w:val="22"/>
          <w:lang w:val="es-MX"/>
        </w:rPr>
      </w:pPr>
      <w:r w:rsidRPr="005F5799">
        <w:rPr>
          <w:rFonts w:ascii="Arial" w:hAnsi="Arial" w:cs="Arial"/>
          <w:b/>
          <w:sz w:val="22"/>
          <w:szCs w:val="22"/>
          <w:lang w:val="es-MX"/>
        </w:rPr>
        <w:t xml:space="preserve">SEGUNDO. </w:t>
      </w:r>
      <w:r w:rsidR="00946BAA" w:rsidRPr="005F5799">
        <w:rPr>
          <w:rFonts w:ascii="Arial" w:hAnsi="Arial" w:cs="Arial"/>
          <w:sz w:val="22"/>
          <w:szCs w:val="22"/>
          <w:lang w:val="es-MX"/>
        </w:rPr>
        <w:t xml:space="preserve">Este Consejo General aprueba </w:t>
      </w:r>
      <w:r w:rsidR="009736E7" w:rsidRPr="005F5799">
        <w:rPr>
          <w:rFonts w:ascii="Arial" w:hAnsi="Arial" w:cs="Arial"/>
          <w:sz w:val="22"/>
          <w:szCs w:val="22"/>
          <w:lang w:val="es-MX"/>
        </w:rPr>
        <w:t xml:space="preserve">el modelo </w:t>
      </w:r>
      <w:r w:rsidR="00946BAA" w:rsidRPr="005F5799">
        <w:rPr>
          <w:rFonts w:ascii="Arial" w:hAnsi="Arial" w:cs="Arial"/>
          <w:sz w:val="22"/>
          <w:szCs w:val="22"/>
          <w:lang w:val="es-MX"/>
        </w:rPr>
        <w:t xml:space="preserve">de </w:t>
      </w:r>
      <w:r w:rsidR="009736E7" w:rsidRPr="005F5799">
        <w:rPr>
          <w:rFonts w:ascii="Arial" w:hAnsi="Arial" w:cs="Arial"/>
          <w:sz w:val="22"/>
          <w:szCs w:val="22"/>
          <w:lang w:val="es-MX"/>
        </w:rPr>
        <w:t>C</w:t>
      </w:r>
      <w:r w:rsidR="00946BAA" w:rsidRPr="005F5799">
        <w:rPr>
          <w:rFonts w:ascii="Arial" w:hAnsi="Arial" w:cs="Arial"/>
          <w:sz w:val="22"/>
          <w:szCs w:val="22"/>
          <w:lang w:val="es-MX"/>
        </w:rPr>
        <w:t>onvocatoria p</w:t>
      </w:r>
      <w:r w:rsidR="00F00FC6" w:rsidRPr="005F5799">
        <w:rPr>
          <w:rFonts w:ascii="Arial" w:hAnsi="Arial" w:cs="Arial"/>
          <w:sz w:val="22"/>
          <w:szCs w:val="22"/>
          <w:lang w:val="es-MX"/>
        </w:rPr>
        <w:t>ara el proceso de selección de Candidaturas I</w:t>
      </w:r>
      <w:r w:rsidR="00946BAA" w:rsidRPr="005F5799">
        <w:rPr>
          <w:rFonts w:ascii="Arial" w:hAnsi="Arial" w:cs="Arial"/>
          <w:sz w:val="22"/>
          <w:szCs w:val="22"/>
          <w:lang w:val="es-MX"/>
        </w:rPr>
        <w:t>ndependientes que aspiran a los cargos de</w:t>
      </w:r>
      <w:r w:rsidR="009736E7" w:rsidRPr="005F5799">
        <w:rPr>
          <w:rFonts w:ascii="Arial" w:hAnsi="Arial" w:cs="Arial"/>
          <w:sz w:val="22"/>
          <w:szCs w:val="22"/>
          <w:lang w:val="es-MX"/>
        </w:rPr>
        <w:t xml:space="preserve"> Diputaciones por</w:t>
      </w:r>
      <w:r w:rsidR="00946BAA" w:rsidRPr="005F5799">
        <w:rPr>
          <w:rFonts w:ascii="Arial" w:hAnsi="Arial" w:cs="Arial"/>
          <w:sz w:val="22"/>
          <w:szCs w:val="22"/>
          <w:lang w:val="es-MX"/>
        </w:rPr>
        <w:t xml:space="preserve"> mayoría relativa e integran</w:t>
      </w:r>
      <w:r w:rsidR="009736E7" w:rsidRPr="005F5799">
        <w:rPr>
          <w:rFonts w:ascii="Arial" w:hAnsi="Arial" w:cs="Arial"/>
          <w:sz w:val="22"/>
          <w:szCs w:val="22"/>
          <w:lang w:val="es-MX"/>
        </w:rPr>
        <w:t>tes de los 10 A</w:t>
      </w:r>
      <w:r w:rsidR="00946BAA" w:rsidRPr="005F5799">
        <w:rPr>
          <w:rFonts w:ascii="Arial" w:hAnsi="Arial" w:cs="Arial"/>
          <w:sz w:val="22"/>
          <w:szCs w:val="22"/>
          <w:lang w:val="es-MX"/>
        </w:rPr>
        <w:t>yuntamiento</w:t>
      </w:r>
      <w:r w:rsidR="009736E7" w:rsidRPr="005F5799">
        <w:rPr>
          <w:rFonts w:ascii="Arial" w:hAnsi="Arial" w:cs="Arial"/>
          <w:sz w:val="22"/>
          <w:szCs w:val="22"/>
          <w:lang w:val="es-MX"/>
        </w:rPr>
        <w:t>s</w:t>
      </w:r>
      <w:r w:rsidR="00946BAA" w:rsidRPr="005F5799">
        <w:rPr>
          <w:rFonts w:ascii="Arial" w:hAnsi="Arial" w:cs="Arial"/>
          <w:sz w:val="22"/>
          <w:szCs w:val="22"/>
          <w:lang w:val="es-MX"/>
        </w:rPr>
        <w:t xml:space="preserve">, todos del estado de </w:t>
      </w:r>
      <w:r w:rsidR="009736E7" w:rsidRPr="005F5799">
        <w:rPr>
          <w:rFonts w:ascii="Arial" w:hAnsi="Arial" w:cs="Arial"/>
          <w:sz w:val="22"/>
          <w:szCs w:val="22"/>
          <w:lang w:val="es-MX"/>
        </w:rPr>
        <w:t>Colima</w:t>
      </w:r>
      <w:r w:rsidR="007038F5" w:rsidRPr="005F5799">
        <w:rPr>
          <w:rFonts w:ascii="Arial" w:hAnsi="Arial" w:cs="Arial"/>
          <w:sz w:val="22"/>
          <w:szCs w:val="22"/>
          <w:lang w:val="es-MX"/>
        </w:rPr>
        <w:t>, para el Proceso Electoral Local 2017-2018</w:t>
      </w:r>
      <w:r w:rsidR="009736E7" w:rsidRPr="005F5799">
        <w:rPr>
          <w:rFonts w:ascii="Arial" w:hAnsi="Arial" w:cs="Arial"/>
          <w:sz w:val="22"/>
          <w:szCs w:val="22"/>
          <w:lang w:val="es-MX"/>
        </w:rPr>
        <w:t xml:space="preserve">; la cual </w:t>
      </w:r>
      <w:r w:rsidR="00946BAA" w:rsidRPr="005F5799">
        <w:rPr>
          <w:rFonts w:ascii="Arial" w:hAnsi="Arial" w:cs="Arial"/>
          <w:sz w:val="22"/>
          <w:szCs w:val="22"/>
          <w:lang w:val="es-MX"/>
        </w:rPr>
        <w:t>se adjunta al presente</w:t>
      </w:r>
      <w:r w:rsidR="00082033" w:rsidRPr="005F5799">
        <w:rPr>
          <w:rFonts w:ascii="Arial" w:hAnsi="Arial" w:cs="Arial"/>
          <w:sz w:val="22"/>
          <w:szCs w:val="22"/>
          <w:lang w:val="es-MX"/>
        </w:rPr>
        <w:t xml:space="preserve"> A</w:t>
      </w:r>
      <w:r w:rsidR="00946BAA" w:rsidRPr="005F5799">
        <w:rPr>
          <w:rFonts w:ascii="Arial" w:hAnsi="Arial" w:cs="Arial"/>
          <w:sz w:val="22"/>
          <w:szCs w:val="22"/>
          <w:lang w:val="es-MX"/>
        </w:rPr>
        <w:t>cuerdo</w:t>
      </w:r>
      <w:r w:rsidR="00F00FC6" w:rsidRPr="005F5799">
        <w:rPr>
          <w:rFonts w:ascii="Arial" w:hAnsi="Arial" w:cs="Arial"/>
          <w:sz w:val="22"/>
          <w:szCs w:val="22"/>
          <w:lang w:val="es-MX"/>
        </w:rPr>
        <w:t>.</w:t>
      </w:r>
    </w:p>
    <w:p w:rsidR="00946BAA" w:rsidRPr="005F5799" w:rsidRDefault="00946BAA" w:rsidP="00946BAA">
      <w:pPr>
        <w:pStyle w:val="Sinespaciado"/>
      </w:pPr>
    </w:p>
    <w:p w:rsidR="00946BAA" w:rsidRPr="005F5799" w:rsidRDefault="00D17F9F" w:rsidP="00946BAA">
      <w:pPr>
        <w:pStyle w:val="Sinespaciado"/>
        <w:spacing w:line="360" w:lineRule="auto"/>
        <w:jc w:val="both"/>
        <w:rPr>
          <w:rFonts w:ascii="Arial" w:hAnsi="Arial" w:cs="Arial"/>
          <w:sz w:val="22"/>
          <w:szCs w:val="22"/>
          <w:lang w:val="es-MX"/>
        </w:rPr>
      </w:pPr>
      <w:r w:rsidRPr="005F5799">
        <w:rPr>
          <w:rFonts w:ascii="Arial" w:hAnsi="Arial" w:cs="Arial"/>
          <w:b/>
          <w:sz w:val="22"/>
          <w:szCs w:val="22"/>
          <w:lang w:val="es-MX"/>
        </w:rPr>
        <w:t>TERCERO.</w:t>
      </w:r>
      <w:r w:rsidR="00946BAA" w:rsidRPr="005F5799">
        <w:rPr>
          <w:rFonts w:ascii="Arial" w:hAnsi="Arial" w:cs="Arial"/>
          <w:b/>
          <w:sz w:val="22"/>
          <w:szCs w:val="22"/>
          <w:lang w:val="es-MX"/>
        </w:rPr>
        <w:t xml:space="preserve"> </w:t>
      </w:r>
      <w:r w:rsidR="00134F0D" w:rsidRPr="005F5799">
        <w:rPr>
          <w:rFonts w:ascii="Arial" w:hAnsi="Arial" w:cs="Arial"/>
          <w:sz w:val="22"/>
          <w:szCs w:val="22"/>
          <w:lang w:val="es-MX"/>
        </w:rPr>
        <w:t xml:space="preserve">Se faculta a la Comisión Temporal para el Seguimiento y Dictaminación del Registro de Candidaturas Independientes para el Proceso Electoral Local 2017-2018, para </w:t>
      </w:r>
      <w:r w:rsidR="00134F0D" w:rsidRPr="005F5799">
        <w:rPr>
          <w:rFonts w:ascii="Arial" w:hAnsi="Arial" w:cs="Arial"/>
          <w:sz w:val="22"/>
          <w:szCs w:val="22"/>
          <w:lang w:val="es-MX"/>
        </w:rPr>
        <w:lastRenderedPageBreak/>
        <w:t>modificar en su caso, “L</w:t>
      </w:r>
      <w:r w:rsidR="00946BAA" w:rsidRPr="005F5799">
        <w:rPr>
          <w:rFonts w:ascii="Arial" w:hAnsi="Arial" w:cs="Arial"/>
          <w:sz w:val="22"/>
          <w:szCs w:val="22"/>
          <w:lang w:val="es-MX"/>
        </w:rPr>
        <w:t xml:space="preserve">os </w:t>
      </w:r>
      <w:r w:rsidR="00082033" w:rsidRPr="005F5799">
        <w:rPr>
          <w:rFonts w:ascii="Arial" w:hAnsi="Arial" w:cs="Arial"/>
          <w:sz w:val="22"/>
          <w:szCs w:val="22"/>
          <w:lang w:val="es-MX"/>
        </w:rPr>
        <w:t>“A</w:t>
      </w:r>
      <w:r w:rsidR="00946BAA" w:rsidRPr="005F5799">
        <w:rPr>
          <w:rFonts w:ascii="Arial" w:hAnsi="Arial" w:cs="Arial"/>
          <w:sz w:val="22"/>
          <w:szCs w:val="22"/>
          <w:lang w:val="es-MX"/>
        </w:rPr>
        <w:t>nexos</w:t>
      </w:r>
      <w:r w:rsidR="00082033" w:rsidRPr="005F5799">
        <w:rPr>
          <w:rFonts w:ascii="Arial" w:hAnsi="Arial" w:cs="Arial"/>
          <w:sz w:val="22"/>
          <w:szCs w:val="22"/>
          <w:lang w:val="es-MX"/>
        </w:rPr>
        <w:t>”</w:t>
      </w:r>
      <w:r w:rsidR="00134F0D" w:rsidRPr="005F5799">
        <w:rPr>
          <w:rFonts w:ascii="Arial" w:hAnsi="Arial" w:cs="Arial"/>
          <w:sz w:val="22"/>
          <w:szCs w:val="22"/>
          <w:lang w:val="es-MX"/>
        </w:rPr>
        <w:t xml:space="preserve"> del Reglamento</w:t>
      </w:r>
      <w:r w:rsidR="00946BAA" w:rsidRPr="005F5799">
        <w:rPr>
          <w:rFonts w:ascii="Arial" w:hAnsi="Arial" w:cs="Arial"/>
          <w:sz w:val="22"/>
          <w:szCs w:val="22"/>
          <w:lang w:val="es-MX"/>
        </w:rPr>
        <w:t>, sin variar los elementos esenciales que por disposición legal y reglamentaria deben contener.</w:t>
      </w:r>
    </w:p>
    <w:p w:rsidR="00946BAA" w:rsidRPr="005F5799" w:rsidRDefault="00946BAA" w:rsidP="00946BAA">
      <w:pPr>
        <w:pStyle w:val="Sinespaciado"/>
      </w:pPr>
    </w:p>
    <w:p w:rsidR="00E04C2C" w:rsidRPr="005F5799" w:rsidRDefault="009071A8" w:rsidP="00E04C2C">
      <w:pPr>
        <w:pStyle w:val="Prrafodelista"/>
        <w:tabs>
          <w:tab w:val="left" w:pos="1134"/>
        </w:tabs>
        <w:spacing w:line="360" w:lineRule="auto"/>
        <w:ind w:left="0"/>
        <w:jc w:val="both"/>
        <w:rPr>
          <w:rFonts w:ascii="Arial" w:hAnsi="Arial" w:cs="Arial"/>
          <w:position w:val="-1"/>
          <w:lang w:val="es-HN"/>
        </w:rPr>
      </w:pPr>
      <w:r w:rsidRPr="005F5799">
        <w:rPr>
          <w:rFonts w:ascii="Arial" w:hAnsi="Arial" w:cs="Arial"/>
          <w:b/>
          <w:lang w:val="es-ES_tradnl"/>
        </w:rPr>
        <w:t>CUARTO</w:t>
      </w:r>
      <w:r w:rsidR="00E04C2C" w:rsidRPr="005F5799">
        <w:rPr>
          <w:rFonts w:ascii="Arial" w:hAnsi="Arial" w:cs="Arial"/>
          <w:b/>
          <w:lang w:val="es-ES_tradnl"/>
        </w:rPr>
        <w:t>.</w:t>
      </w:r>
      <w:r w:rsidR="00E04C2C" w:rsidRPr="005F5799">
        <w:rPr>
          <w:rFonts w:ascii="Arial" w:hAnsi="Arial" w:cs="Arial"/>
          <w:lang w:val="es-ES_tradnl"/>
        </w:rPr>
        <w:t xml:space="preserve"> </w:t>
      </w:r>
      <w:r w:rsidR="00E04C2C" w:rsidRPr="005F5799">
        <w:rPr>
          <w:rFonts w:ascii="Arial" w:hAnsi="Arial" w:cs="Arial"/>
          <w:position w:val="-1"/>
          <w:lang w:val="es-HN"/>
        </w:rPr>
        <w:t xml:space="preserve">En términos de lo expuesto en la Consideración </w:t>
      </w:r>
      <w:r w:rsidR="009324C8" w:rsidRPr="005F5799">
        <w:rPr>
          <w:rFonts w:ascii="Arial" w:hAnsi="Arial" w:cs="Arial"/>
          <w:position w:val="-1"/>
          <w:lang w:val="es-HN"/>
        </w:rPr>
        <w:t>7ª</w:t>
      </w:r>
      <w:r w:rsidR="00E04C2C" w:rsidRPr="005F5799">
        <w:rPr>
          <w:rFonts w:ascii="Arial" w:hAnsi="Arial" w:cs="Arial"/>
          <w:position w:val="-1"/>
          <w:lang w:val="es-HN"/>
        </w:rPr>
        <w:t xml:space="preserve"> y de conformidad a lo dispuesto por el artículo 332 del Código de la materia, la Convocatoria</w:t>
      </w:r>
      <w:r w:rsidRPr="005F5799">
        <w:rPr>
          <w:rFonts w:ascii="Arial" w:hAnsi="Arial" w:cs="Arial"/>
        </w:rPr>
        <w:t xml:space="preserve"> para participar en el proceso de selección de Candidaturas Independientes </w:t>
      </w:r>
      <w:r w:rsidRPr="005F5799">
        <w:rPr>
          <w:rFonts w:ascii="Arial" w:hAnsi="Arial" w:cs="Arial"/>
          <w:lang w:val="es-MX" w:eastAsia="en-US"/>
        </w:rPr>
        <w:t>del Proceso Electoral Local 2017-2018</w:t>
      </w:r>
      <w:r w:rsidR="00E04C2C" w:rsidRPr="005F5799">
        <w:rPr>
          <w:rFonts w:ascii="Arial" w:hAnsi="Arial" w:cs="Arial"/>
          <w:position w:val="-1"/>
          <w:lang w:val="es-HN"/>
        </w:rPr>
        <w:t xml:space="preserve"> deberá ser publicada, en la página de internet y en las redes sociales del Instituto, así como en medios digitales y en los medios de comunicación impresos, en las fechas siguientes: </w:t>
      </w:r>
    </w:p>
    <w:tbl>
      <w:tblPr>
        <w:tblStyle w:val="Tablaconcuadrcula"/>
        <w:tblW w:w="0" w:type="auto"/>
        <w:tblInd w:w="38" w:type="dxa"/>
        <w:tblLook w:val="04A0" w:firstRow="1" w:lastRow="0" w:firstColumn="1" w:lastColumn="0" w:noHBand="0" w:noVBand="1"/>
      </w:tblPr>
      <w:tblGrid>
        <w:gridCol w:w="4606"/>
        <w:gridCol w:w="4606"/>
      </w:tblGrid>
      <w:tr w:rsidR="00E04C2C" w:rsidRPr="005F5799" w:rsidTr="00173F0E">
        <w:tc>
          <w:tcPr>
            <w:tcW w:w="4606" w:type="dxa"/>
            <w:shd w:val="clear" w:color="auto" w:fill="DBE5F1" w:themeFill="accent1" w:themeFillTint="33"/>
          </w:tcPr>
          <w:p w:rsidR="00E04C2C" w:rsidRPr="005F5799" w:rsidRDefault="00E04C2C" w:rsidP="00C81793">
            <w:pPr>
              <w:pStyle w:val="Prrafodelista"/>
              <w:spacing w:after="0" w:line="240" w:lineRule="auto"/>
              <w:ind w:left="0"/>
              <w:jc w:val="center"/>
              <w:rPr>
                <w:rFonts w:ascii="Arial" w:hAnsi="Arial" w:cs="Arial"/>
                <w:b/>
                <w:position w:val="-1"/>
                <w:lang w:val="es-HN"/>
              </w:rPr>
            </w:pPr>
            <w:r w:rsidRPr="005F5799">
              <w:rPr>
                <w:rFonts w:ascii="Arial" w:hAnsi="Arial" w:cs="Arial"/>
                <w:b/>
                <w:position w:val="-1"/>
                <w:lang w:val="es-HN"/>
              </w:rPr>
              <w:t>NOMBRE DEL MEDIO DE COMUNICACIÓN</w:t>
            </w:r>
          </w:p>
        </w:tc>
        <w:tc>
          <w:tcPr>
            <w:tcW w:w="4606" w:type="dxa"/>
            <w:shd w:val="clear" w:color="auto" w:fill="DBE5F1" w:themeFill="accent1" w:themeFillTint="33"/>
          </w:tcPr>
          <w:p w:rsidR="00E04C2C" w:rsidRPr="005F5799" w:rsidRDefault="00E04C2C" w:rsidP="00C81793">
            <w:pPr>
              <w:pStyle w:val="Prrafodelista"/>
              <w:spacing w:after="0" w:line="240" w:lineRule="auto"/>
              <w:ind w:left="0"/>
              <w:jc w:val="center"/>
              <w:rPr>
                <w:rFonts w:ascii="Arial" w:hAnsi="Arial" w:cs="Arial"/>
                <w:b/>
                <w:position w:val="-1"/>
                <w:lang w:val="es-HN"/>
              </w:rPr>
            </w:pPr>
            <w:r w:rsidRPr="005F5799">
              <w:rPr>
                <w:rFonts w:ascii="Arial" w:hAnsi="Arial" w:cs="Arial"/>
                <w:b/>
                <w:position w:val="-1"/>
                <w:lang w:val="es-HN"/>
              </w:rPr>
              <w:t>FECHAS DE PUBLICACIÓN</w:t>
            </w:r>
          </w:p>
        </w:tc>
      </w:tr>
      <w:tr w:rsidR="00E04C2C" w:rsidRPr="005F5799" w:rsidTr="00C81793">
        <w:tc>
          <w:tcPr>
            <w:tcW w:w="4606" w:type="dxa"/>
          </w:tcPr>
          <w:p w:rsidR="00E04C2C" w:rsidRPr="005F5799" w:rsidRDefault="00E04C2C" w:rsidP="00C81793">
            <w:pPr>
              <w:pStyle w:val="Prrafodelista"/>
              <w:spacing w:after="0" w:line="240" w:lineRule="auto"/>
              <w:ind w:left="0"/>
              <w:jc w:val="both"/>
              <w:rPr>
                <w:rFonts w:ascii="Arial" w:hAnsi="Arial" w:cs="Arial"/>
                <w:position w:val="-1"/>
                <w:lang w:val="es-HN"/>
              </w:rPr>
            </w:pPr>
            <w:r w:rsidRPr="005F5799">
              <w:rPr>
                <w:rFonts w:ascii="Arial" w:hAnsi="Arial" w:cs="Arial"/>
                <w:position w:val="-1"/>
                <w:lang w:val="es-HN"/>
              </w:rPr>
              <w:t xml:space="preserve">Diario de Colima </w:t>
            </w:r>
          </w:p>
        </w:tc>
        <w:tc>
          <w:tcPr>
            <w:tcW w:w="4606" w:type="dxa"/>
          </w:tcPr>
          <w:p w:rsidR="00E04C2C" w:rsidRPr="005F5799" w:rsidRDefault="00E04C2C" w:rsidP="00C81793">
            <w:pPr>
              <w:pStyle w:val="Prrafodelista"/>
              <w:spacing w:after="0" w:line="240" w:lineRule="auto"/>
              <w:ind w:left="0"/>
              <w:jc w:val="both"/>
              <w:rPr>
                <w:rFonts w:ascii="Arial" w:hAnsi="Arial" w:cs="Arial"/>
                <w:position w:val="-1"/>
                <w:lang w:val="es-HN"/>
              </w:rPr>
            </w:pPr>
            <w:r w:rsidRPr="005F5799">
              <w:rPr>
                <w:rFonts w:ascii="Arial" w:hAnsi="Arial" w:cs="Arial"/>
                <w:position w:val="-1"/>
                <w:lang w:val="es-HN"/>
              </w:rPr>
              <w:t>Viernes, 15 de diciembre de 2017</w:t>
            </w:r>
          </w:p>
        </w:tc>
      </w:tr>
      <w:tr w:rsidR="00E04C2C" w:rsidRPr="005F5799" w:rsidTr="00C81793">
        <w:tc>
          <w:tcPr>
            <w:tcW w:w="4606" w:type="dxa"/>
          </w:tcPr>
          <w:p w:rsidR="00E04C2C" w:rsidRPr="005F5799" w:rsidRDefault="00E04C2C" w:rsidP="00C81793">
            <w:pPr>
              <w:pStyle w:val="Prrafodelista"/>
              <w:spacing w:after="0" w:line="240" w:lineRule="auto"/>
              <w:ind w:left="0"/>
              <w:jc w:val="both"/>
              <w:rPr>
                <w:rFonts w:ascii="Arial" w:hAnsi="Arial" w:cs="Arial"/>
                <w:position w:val="-1"/>
                <w:lang w:val="es-HN"/>
              </w:rPr>
            </w:pPr>
            <w:r w:rsidRPr="005F5799">
              <w:rPr>
                <w:rFonts w:ascii="Arial" w:hAnsi="Arial" w:cs="Arial"/>
                <w:position w:val="-1"/>
                <w:lang w:val="es-HN"/>
              </w:rPr>
              <w:t>El Correo de Manzanillo</w:t>
            </w:r>
          </w:p>
        </w:tc>
        <w:tc>
          <w:tcPr>
            <w:tcW w:w="4606" w:type="dxa"/>
          </w:tcPr>
          <w:p w:rsidR="00E04C2C" w:rsidRPr="005F5799" w:rsidRDefault="00E04C2C" w:rsidP="00C81793">
            <w:pPr>
              <w:pStyle w:val="Prrafodelista"/>
              <w:spacing w:after="0" w:line="240" w:lineRule="auto"/>
              <w:ind w:left="0"/>
              <w:jc w:val="both"/>
              <w:rPr>
                <w:rFonts w:ascii="Arial" w:hAnsi="Arial" w:cs="Arial"/>
                <w:position w:val="-1"/>
                <w:lang w:val="es-HN"/>
              </w:rPr>
            </w:pPr>
            <w:r w:rsidRPr="005F5799">
              <w:rPr>
                <w:rFonts w:ascii="Arial" w:hAnsi="Arial" w:cs="Arial"/>
                <w:position w:val="-1"/>
                <w:lang w:val="es-HN"/>
              </w:rPr>
              <w:t>Domingo, 17 de diciembre de 2017</w:t>
            </w:r>
          </w:p>
        </w:tc>
      </w:tr>
      <w:tr w:rsidR="00E04C2C" w:rsidRPr="005F5799" w:rsidTr="00C81793">
        <w:tc>
          <w:tcPr>
            <w:tcW w:w="4606" w:type="dxa"/>
          </w:tcPr>
          <w:p w:rsidR="00E04C2C" w:rsidRPr="005F5799" w:rsidRDefault="00E04C2C" w:rsidP="00C81793">
            <w:pPr>
              <w:pStyle w:val="Prrafodelista"/>
              <w:spacing w:after="0" w:line="240" w:lineRule="auto"/>
              <w:ind w:left="0"/>
              <w:jc w:val="both"/>
              <w:rPr>
                <w:rFonts w:ascii="Arial" w:hAnsi="Arial" w:cs="Arial"/>
                <w:position w:val="-1"/>
                <w:lang w:val="es-HN"/>
              </w:rPr>
            </w:pPr>
            <w:r w:rsidRPr="005F5799">
              <w:rPr>
                <w:rFonts w:ascii="Arial" w:hAnsi="Arial" w:cs="Arial"/>
                <w:position w:val="-1"/>
                <w:lang w:val="es-HN"/>
              </w:rPr>
              <w:t>Ecos de la Costa</w:t>
            </w:r>
          </w:p>
        </w:tc>
        <w:tc>
          <w:tcPr>
            <w:tcW w:w="4606" w:type="dxa"/>
          </w:tcPr>
          <w:p w:rsidR="00E04C2C" w:rsidRPr="005F5799" w:rsidRDefault="00E04C2C" w:rsidP="00C81793">
            <w:pPr>
              <w:pStyle w:val="Prrafodelista"/>
              <w:spacing w:after="0" w:line="240" w:lineRule="auto"/>
              <w:ind w:left="0"/>
              <w:jc w:val="both"/>
              <w:rPr>
                <w:rFonts w:ascii="Arial" w:hAnsi="Arial" w:cs="Arial"/>
                <w:position w:val="-1"/>
                <w:lang w:val="es-HN"/>
              </w:rPr>
            </w:pPr>
            <w:r w:rsidRPr="005F5799">
              <w:rPr>
                <w:rFonts w:ascii="Arial" w:hAnsi="Arial" w:cs="Arial"/>
                <w:position w:val="-1"/>
                <w:lang w:val="es-HN"/>
              </w:rPr>
              <w:t>Viernes, 5 de enero de 2018</w:t>
            </w:r>
          </w:p>
        </w:tc>
      </w:tr>
    </w:tbl>
    <w:p w:rsidR="00E04C2C" w:rsidRPr="005F5799" w:rsidRDefault="00E04C2C" w:rsidP="00E04C2C">
      <w:pPr>
        <w:pStyle w:val="Prrafodelista"/>
        <w:spacing w:line="360" w:lineRule="auto"/>
        <w:ind w:left="0"/>
        <w:jc w:val="both"/>
        <w:rPr>
          <w:rFonts w:ascii="Arial" w:hAnsi="Arial" w:cs="Arial"/>
          <w:b/>
          <w:position w:val="-1"/>
          <w:lang w:val="es-HN"/>
        </w:rPr>
      </w:pPr>
    </w:p>
    <w:p w:rsidR="00946BAA" w:rsidRPr="005F5799" w:rsidRDefault="00D17F9F" w:rsidP="00946BAA">
      <w:pPr>
        <w:pStyle w:val="Sinespaciado"/>
        <w:spacing w:line="360" w:lineRule="auto"/>
        <w:jc w:val="both"/>
        <w:rPr>
          <w:rFonts w:ascii="Arial" w:hAnsi="Arial" w:cs="Arial"/>
          <w:b/>
          <w:sz w:val="22"/>
          <w:szCs w:val="22"/>
          <w:lang w:val="es-MX"/>
        </w:rPr>
      </w:pPr>
      <w:r w:rsidRPr="005F5799">
        <w:rPr>
          <w:rFonts w:ascii="Arial" w:hAnsi="Arial" w:cs="Arial"/>
          <w:b/>
          <w:sz w:val="22"/>
          <w:szCs w:val="22"/>
          <w:lang w:val="es-MX"/>
        </w:rPr>
        <w:t>QUINTO.</w:t>
      </w:r>
      <w:r w:rsidR="00946BAA" w:rsidRPr="005F5799">
        <w:rPr>
          <w:rFonts w:ascii="Arial" w:hAnsi="Arial" w:cs="Arial"/>
          <w:sz w:val="22"/>
          <w:szCs w:val="22"/>
          <w:lang w:val="es-MX"/>
        </w:rPr>
        <w:t xml:space="preserve"> </w:t>
      </w:r>
      <w:r w:rsidR="007038F5" w:rsidRPr="005F5799">
        <w:rPr>
          <w:rFonts w:ascii="Arial" w:hAnsi="Arial" w:cs="Arial"/>
          <w:sz w:val="22"/>
          <w:szCs w:val="22"/>
          <w:lang w:val="es-MX"/>
        </w:rPr>
        <w:t>Notifíquese el presente documento a todos los Partidos Políticos acreditados ante este Consejo General, así como a los Consejos Municipales Electorales, para que surtan los efectos legales y administrativos correspondientes.</w:t>
      </w:r>
    </w:p>
    <w:p w:rsidR="00946BAA" w:rsidRPr="005F5799" w:rsidRDefault="00946BAA" w:rsidP="00946BAA">
      <w:pPr>
        <w:pStyle w:val="Sinespaciado"/>
      </w:pPr>
    </w:p>
    <w:p w:rsidR="007038F5" w:rsidRPr="005F5799" w:rsidRDefault="007038F5" w:rsidP="007038F5">
      <w:pPr>
        <w:spacing w:line="360" w:lineRule="auto"/>
        <w:jc w:val="both"/>
        <w:rPr>
          <w:rFonts w:ascii="Arial" w:hAnsi="Arial" w:cs="Arial"/>
          <w:sz w:val="22"/>
          <w:szCs w:val="22"/>
          <w:lang w:val="es-MX"/>
        </w:rPr>
      </w:pPr>
      <w:r w:rsidRPr="005F5799">
        <w:rPr>
          <w:rFonts w:ascii="Arial" w:hAnsi="Arial" w:cs="Arial"/>
          <w:b/>
          <w:sz w:val="22"/>
          <w:szCs w:val="22"/>
          <w:lang w:val="es-MX"/>
        </w:rPr>
        <w:t xml:space="preserve">SEXTO. </w:t>
      </w:r>
      <w:r w:rsidRPr="005F5799">
        <w:rPr>
          <w:rFonts w:ascii="Arial" w:hAnsi="Arial" w:cs="Arial"/>
          <w:sz w:val="22"/>
          <w:szCs w:val="22"/>
          <w:lang w:val="es-MX"/>
        </w:rPr>
        <w:t xml:space="preserve">Notifíquese electrónicamente el presente Acuerdo, por conducto de la Secretaría Ejecutiva, a todo el Personal del Instituto Electoral del Estado, para que surta los efectos legales y administrativos a que haya lugar. </w:t>
      </w:r>
    </w:p>
    <w:p w:rsidR="007038F5" w:rsidRPr="005F5799" w:rsidRDefault="007038F5" w:rsidP="007038F5">
      <w:pPr>
        <w:spacing w:line="360" w:lineRule="auto"/>
        <w:jc w:val="both"/>
        <w:rPr>
          <w:rFonts w:ascii="Arial" w:hAnsi="Arial" w:cs="Arial"/>
          <w:sz w:val="22"/>
          <w:szCs w:val="22"/>
          <w:lang w:val="es-MX"/>
        </w:rPr>
      </w:pPr>
      <w:r w:rsidRPr="005F5799">
        <w:rPr>
          <w:rFonts w:ascii="Arial" w:hAnsi="Arial" w:cs="Arial"/>
          <w:sz w:val="22"/>
          <w:szCs w:val="22"/>
          <w:lang w:val="es-MX"/>
        </w:rPr>
        <w:t xml:space="preserve"> </w:t>
      </w:r>
    </w:p>
    <w:p w:rsidR="007038F5" w:rsidRDefault="00F85477" w:rsidP="007038F5">
      <w:pPr>
        <w:spacing w:line="360" w:lineRule="auto"/>
        <w:jc w:val="both"/>
        <w:rPr>
          <w:rFonts w:ascii="Arial" w:hAnsi="Arial" w:cs="Arial"/>
          <w:sz w:val="22"/>
          <w:szCs w:val="22"/>
          <w:lang w:val="es-MX"/>
        </w:rPr>
      </w:pPr>
      <w:r w:rsidRPr="005F5799">
        <w:rPr>
          <w:rFonts w:ascii="Arial" w:hAnsi="Arial" w:cs="Arial"/>
          <w:b/>
          <w:sz w:val="22"/>
          <w:szCs w:val="22"/>
          <w:lang w:val="es-MX"/>
        </w:rPr>
        <w:t>SÉPTIMO</w:t>
      </w:r>
      <w:r w:rsidR="007038F5" w:rsidRPr="005F5799">
        <w:rPr>
          <w:rFonts w:ascii="Arial" w:hAnsi="Arial" w:cs="Arial"/>
          <w:b/>
          <w:sz w:val="22"/>
          <w:szCs w:val="22"/>
          <w:lang w:val="es-MX"/>
        </w:rPr>
        <w:t>.</w:t>
      </w:r>
      <w:r w:rsidR="007038F5" w:rsidRPr="005F5799">
        <w:rPr>
          <w:rFonts w:ascii="Arial" w:hAnsi="Arial" w:cs="Arial"/>
          <w:b/>
          <w:sz w:val="22"/>
          <w:szCs w:val="22"/>
        </w:rPr>
        <w:t xml:space="preserve"> </w:t>
      </w:r>
      <w:r w:rsidR="005D394A" w:rsidRPr="0031277D">
        <w:rPr>
          <w:rFonts w:ascii="Arial" w:eastAsia="Arial" w:hAnsi="Arial" w:cs="Arial"/>
          <w:spacing w:val="-1"/>
          <w:sz w:val="22"/>
          <w:szCs w:val="22"/>
          <w:lang w:val="es-MX"/>
        </w:rPr>
        <w:t>Con fundamento en el artículo 113 del Código de la materia, publíquese el presente acuerdo en el Periódico Oficial “El Estado de Colima” y en la página de internet del Instituto Electoral del Estado.</w:t>
      </w:r>
    </w:p>
    <w:p w:rsidR="002525BC" w:rsidRDefault="002525BC" w:rsidP="002525BC">
      <w:pPr>
        <w:spacing w:line="360" w:lineRule="auto"/>
        <w:contextualSpacing/>
        <w:jc w:val="both"/>
        <w:rPr>
          <w:rFonts w:ascii="Arial" w:hAnsi="Arial" w:cs="Arial"/>
          <w:sz w:val="22"/>
          <w:szCs w:val="22"/>
          <w:lang w:val="es-MX"/>
        </w:rPr>
      </w:pPr>
    </w:p>
    <w:p w:rsidR="006D74AC" w:rsidRDefault="006D74AC" w:rsidP="006D74AC">
      <w:pPr>
        <w:spacing w:line="360" w:lineRule="auto"/>
        <w:jc w:val="both"/>
        <w:rPr>
          <w:rFonts w:ascii="Arial" w:eastAsia="Calibri" w:hAnsi="Arial" w:cs="Arial"/>
          <w:sz w:val="22"/>
          <w:szCs w:val="22"/>
          <w:lang w:val="es-MX" w:eastAsia="en-US"/>
        </w:rPr>
      </w:pPr>
      <w:r w:rsidRPr="006D74AC">
        <w:rPr>
          <w:rFonts w:ascii="Arial" w:eastAsia="Calibri" w:hAnsi="Arial" w:cs="Arial"/>
          <w:sz w:val="22"/>
          <w:szCs w:val="22"/>
          <w:lang w:val="es-MX" w:eastAsia="en-US"/>
        </w:rPr>
        <w:t>El presente Acuerdo fue aprobado en la Tercera Sesión Extraordinaria del Proceso Electoral Local 2017-2018 del Consejo General, celebrada el 11 (once) de diciembre de 2017 (dos mil diecisiete),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6D74AC" w:rsidRPr="006D74AC" w:rsidRDefault="006D74AC" w:rsidP="006D74AC">
      <w:pPr>
        <w:spacing w:line="360" w:lineRule="auto"/>
        <w:jc w:val="both"/>
        <w:rPr>
          <w:rFonts w:ascii="Arial" w:eastAsia="Calibri" w:hAnsi="Arial" w:cs="Arial"/>
          <w:sz w:val="22"/>
          <w:szCs w:val="22"/>
          <w:lang w:val="es-MX" w:eastAsia="en-US"/>
        </w:rPr>
      </w:pPr>
    </w:p>
    <w:p w:rsidR="006D74AC" w:rsidRPr="006D74AC" w:rsidRDefault="006D74AC" w:rsidP="006D74AC">
      <w:pPr>
        <w:spacing w:line="360" w:lineRule="auto"/>
        <w:jc w:val="both"/>
        <w:rPr>
          <w:rFonts w:ascii="Arial" w:eastAsia="Calibri" w:hAnsi="Arial" w:cs="Arial"/>
          <w:sz w:val="10"/>
          <w:szCs w:val="10"/>
          <w:lang w:val="es-MX" w:eastAsia="en-US"/>
        </w:rPr>
      </w:pPr>
    </w:p>
    <w:tbl>
      <w:tblPr>
        <w:tblW w:w="0" w:type="auto"/>
        <w:tblInd w:w="104" w:type="dxa"/>
        <w:tblLook w:val="04A0" w:firstRow="1" w:lastRow="0" w:firstColumn="1" w:lastColumn="0" w:noHBand="0" w:noVBand="1"/>
      </w:tblPr>
      <w:tblGrid>
        <w:gridCol w:w="4702"/>
        <w:gridCol w:w="4336"/>
        <w:gridCol w:w="141"/>
      </w:tblGrid>
      <w:tr w:rsidR="006D74AC" w:rsidRPr="006D74AC" w:rsidTr="00E729C7">
        <w:tc>
          <w:tcPr>
            <w:tcW w:w="4702" w:type="dxa"/>
            <w:hideMark/>
          </w:tcPr>
          <w:p w:rsidR="006D74AC" w:rsidRPr="006D74AC" w:rsidRDefault="006D74AC" w:rsidP="006D74AC">
            <w:pPr>
              <w:spacing w:line="276" w:lineRule="auto"/>
              <w:ind w:right="-11"/>
              <w:jc w:val="center"/>
              <w:rPr>
                <w:rFonts w:ascii="Arial" w:eastAsia="Arial" w:hAnsi="Arial" w:cs="Arial"/>
                <w:b/>
                <w:sz w:val="20"/>
                <w:szCs w:val="20"/>
                <w:lang w:val="es-MX" w:eastAsia="en-US"/>
              </w:rPr>
            </w:pPr>
            <w:r w:rsidRPr="006D74AC">
              <w:rPr>
                <w:rFonts w:ascii="Arial" w:eastAsia="Arial" w:hAnsi="Arial" w:cs="Arial"/>
                <w:b/>
                <w:sz w:val="20"/>
                <w:szCs w:val="20"/>
                <w:lang w:val="es-MX" w:eastAsia="en-US"/>
              </w:rPr>
              <w:t>CONSEJERA PRESIDENTA</w:t>
            </w:r>
          </w:p>
        </w:tc>
        <w:tc>
          <w:tcPr>
            <w:tcW w:w="4477" w:type="dxa"/>
            <w:gridSpan w:val="2"/>
            <w:hideMark/>
          </w:tcPr>
          <w:p w:rsidR="006D74AC" w:rsidRPr="006D74AC" w:rsidRDefault="006D74AC" w:rsidP="006D74AC">
            <w:pPr>
              <w:spacing w:line="276" w:lineRule="auto"/>
              <w:ind w:right="-11"/>
              <w:jc w:val="center"/>
              <w:rPr>
                <w:rFonts w:ascii="Arial" w:eastAsia="Arial" w:hAnsi="Arial" w:cs="Arial"/>
                <w:b/>
                <w:sz w:val="20"/>
                <w:szCs w:val="20"/>
                <w:lang w:val="es-MX" w:eastAsia="en-US"/>
              </w:rPr>
            </w:pPr>
            <w:r w:rsidRPr="006D74AC">
              <w:rPr>
                <w:rFonts w:ascii="Arial" w:eastAsia="Arial" w:hAnsi="Arial" w:cs="Arial"/>
                <w:b/>
                <w:sz w:val="20"/>
                <w:szCs w:val="20"/>
                <w:lang w:val="es-MX" w:eastAsia="en-US"/>
              </w:rPr>
              <w:t>SECRETARIO EJECUTIVO</w:t>
            </w:r>
          </w:p>
        </w:tc>
      </w:tr>
      <w:tr w:rsidR="006D74AC" w:rsidRPr="006D74AC" w:rsidTr="00E729C7">
        <w:tc>
          <w:tcPr>
            <w:tcW w:w="4702" w:type="dxa"/>
          </w:tcPr>
          <w:p w:rsidR="006D74AC" w:rsidRPr="006D74AC" w:rsidRDefault="006D74AC" w:rsidP="006D74AC">
            <w:pPr>
              <w:spacing w:line="276" w:lineRule="auto"/>
              <w:ind w:right="-11"/>
              <w:jc w:val="center"/>
              <w:rPr>
                <w:rFonts w:ascii="Arial" w:eastAsia="Arial" w:hAnsi="Arial" w:cs="Arial"/>
                <w:sz w:val="20"/>
                <w:szCs w:val="20"/>
                <w:lang w:val="es-MX" w:eastAsia="en-US"/>
              </w:rPr>
            </w:pPr>
          </w:p>
          <w:p w:rsidR="006D74AC" w:rsidRDefault="006D74AC" w:rsidP="006D74AC">
            <w:pPr>
              <w:spacing w:line="276" w:lineRule="auto"/>
              <w:ind w:right="-11"/>
              <w:jc w:val="center"/>
              <w:rPr>
                <w:rFonts w:ascii="Arial" w:eastAsia="Arial" w:hAnsi="Arial" w:cs="Arial"/>
                <w:sz w:val="20"/>
                <w:szCs w:val="20"/>
                <w:lang w:val="es-MX" w:eastAsia="en-US"/>
              </w:rPr>
            </w:pPr>
          </w:p>
          <w:p w:rsidR="006D74AC" w:rsidRPr="006D74AC" w:rsidRDefault="006D74AC" w:rsidP="006D74AC">
            <w:pPr>
              <w:spacing w:line="276" w:lineRule="auto"/>
              <w:ind w:right="-11"/>
              <w:jc w:val="center"/>
              <w:rPr>
                <w:rFonts w:ascii="Arial" w:eastAsia="Arial" w:hAnsi="Arial" w:cs="Arial"/>
                <w:sz w:val="20"/>
                <w:szCs w:val="20"/>
                <w:lang w:val="es-MX" w:eastAsia="en-US"/>
              </w:rPr>
            </w:pPr>
          </w:p>
          <w:p w:rsidR="006D74AC" w:rsidRPr="006D74AC" w:rsidRDefault="006D74AC" w:rsidP="006D74AC">
            <w:pPr>
              <w:spacing w:line="276" w:lineRule="auto"/>
              <w:ind w:right="-11"/>
              <w:jc w:val="center"/>
              <w:rPr>
                <w:rFonts w:ascii="Arial" w:eastAsia="Arial" w:hAnsi="Arial" w:cs="Arial"/>
                <w:sz w:val="20"/>
                <w:szCs w:val="20"/>
                <w:lang w:val="es-MX" w:eastAsia="en-US"/>
              </w:rPr>
            </w:pPr>
          </w:p>
          <w:p w:rsidR="006D74AC" w:rsidRPr="006D74AC" w:rsidRDefault="006D74AC" w:rsidP="006D74AC">
            <w:pPr>
              <w:spacing w:line="276" w:lineRule="auto"/>
              <w:ind w:right="-11"/>
              <w:jc w:val="center"/>
              <w:rPr>
                <w:rFonts w:ascii="Arial" w:eastAsia="Arial" w:hAnsi="Arial" w:cs="Arial"/>
                <w:sz w:val="20"/>
                <w:szCs w:val="20"/>
                <w:lang w:val="es-MX" w:eastAsia="en-US"/>
              </w:rPr>
            </w:pPr>
          </w:p>
        </w:tc>
        <w:tc>
          <w:tcPr>
            <w:tcW w:w="4477" w:type="dxa"/>
            <w:gridSpan w:val="2"/>
          </w:tcPr>
          <w:p w:rsidR="006D74AC" w:rsidRPr="006D74AC" w:rsidRDefault="006D74AC" w:rsidP="006D74AC">
            <w:pPr>
              <w:spacing w:line="276" w:lineRule="auto"/>
              <w:ind w:right="-11"/>
              <w:jc w:val="center"/>
              <w:rPr>
                <w:rFonts w:ascii="Arial" w:eastAsia="Arial" w:hAnsi="Arial" w:cs="Arial"/>
                <w:sz w:val="20"/>
                <w:szCs w:val="20"/>
                <w:lang w:val="en-US" w:eastAsia="en-US"/>
              </w:rPr>
            </w:pPr>
          </w:p>
          <w:p w:rsidR="006D74AC" w:rsidRPr="006D74AC" w:rsidRDefault="006D74AC" w:rsidP="006D74AC">
            <w:pPr>
              <w:spacing w:line="276" w:lineRule="auto"/>
              <w:ind w:right="-11"/>
              <w:jc w:val="center"/>
              <w:rPr>
                <w:rFonts w:ascii="Arial" w:eastAsia="Arial" w:hAnsi="Arial" w:cs="Arial"/>
                <w:sz w:val="20"/>
                <w:szCs w:val="20"/>
                <w:lang w:val="en-US" w:eastAsia="en-US"/>
              </w:rPr>
            </w:pPr>
          </w:p>
          <w:p w:rsidR="006D74AC" w:rsidRPr="006D74AC" w:rsidRDefault="006D74AC" w:rsidP="006D74AC">
            <w:pPr>
              <w:spacing w:line="276" w:lineRule="auto"/>
              <w:ind w:right="-11"/>
              <w:jc w:val="center"/>
              <w:rPr>
                <w:rFonts w:ascii="Arial" w:eastAsia="Arial" w:hAnsi="Arial" w:cs="Arial"/>
                <w:sz w:val="20"/>
                <w:szCs w:val="20"/>
                <w:lang w:val="en-US" w:eastAsia="en-US"/>
              </w:rPr>
            </w:pPr>
          </w:p>
          <w:p w:rsidR="006D74AC" w:rsidRPr="006D74AC" w:rsidRDefault="006D74AC" w:rsidP="006D74AC">
            <w:pPr>
              <w:spacing w:line="276" w:lineRule="auto"/>
              <w:ind w:right="-11"/>
              <w:jc w:val="center"/>
              <w:rPr>
                <w:rFonts w:ascii="Arial" w:eastAsia="Arial" w:hAnsi="Arial" w:cs="Arial"/>
                <w:sz w:val="20"/>
                <w:szCs w:val="20"/>
                <w:lang w:val="en-US" w:eastAsia="en-US"/>
              </w:rPr>
            </w:pPr>
          </w:p>
        </w:tc>
      </w:tr>
      <w:tr w:rsidR="006D74AC" w:rsidRPr="006D74AC" w:rsidTr="00E729C7">
        <w:tc>
          <w:tcPr>
            <w:tcW w:w="4702" w:type="dxa"/>
            <w:hideMark/>
          </w:tcPr>
          <w:p w:rsidR="006D74AC" w:rsidRPr="006D74AC" w:rsidRDefault="006D74AC" w:rsidP="006D74AC">
            <w:pPr>
              <w:spacing w:line="276" w:lineRule="auto"/>
              <w:ind w:right="-11"/>
              <w:jc w:val="center"/>
              <w:rPr>
                <w:rFonts w:ascii="Arial" w:eastAsia="Arial" w:hAnsi="Arial" w:cs="Arial"/>
                <w:sz w:val="20"/>
                <w:szCs w:val="20"/>
                <w:lang w:val="es-MX" w:eastAsia="en-US"/>
              </w:rPr>
            </w:pPr>
            <w:r w:rsidRPr="006D74AC">
              <w:rPr>
                <w:rFonts w:ascii="Arial" w:eastAsia="Arial" w:hAnsi="Arial" w:cs="Arial"/>
                <w:sz w:val="20"/>
                <w:szCs w:val="20"/>
                <w:lang w:val="es-MX" w:eastAsia="en-US"/>
              </w:rPr>
              <w:t>_______________________________________</w:t>
            </w:r>
          </w:p>
        </w:tc>
        <w:tc>
          <w:tcPr>
            <w:tcW w:w="4477" w:type="dxa"/>
            <w:gridSpan w:val="2"/>
            <w:hideMark/>
          </w:tcPr>
          <w:p w:rsidR="006D74AC" w:rsidRPr="006D74AC" w:rsidRDefault="006D74AC" w:rsidP="006D74AC">
            <w:pPr>
              <w:spacing w:line="276" w:lineRule="auto"/>
              <w:ind w:right="-11"/>
              <w:jc w:val="center"/>
              <w:rPr>
                <w:rFonts w:ascii="Arial" w:eastAsia="Arial" w:hAnsi="Arial" w:cs="Arial"/>
                <w:sz w:val="20"/>
                <w:szCs w:val="20"/>
                <w:lang w:val="en-US" w:eastAsia="en-US"/>
              </w:rPr>
            </w:pPr>
            <w:r w:rsidRPr="006D74AC">
              <w:rPr>
                <w:rFonts w:ascii="Arial" w:eastAsia="Arial" w:hAnsi="Arial" w:cs="Arial"/>
                <w:sz w:val="20"/>
                <w:szCs w:val="20"/>
                <w:lang w:val="en-US" w:eastAsia="en-US"/>
              </w:rPr>
              <w:t>_____________________________________</w:t>
            </w:r>
          </w:p>
        </w:tc>
      </w:tr>
      <w:tr w:rsidR="006D74AC" w:rsidRPr="006D74AC" w:rsidTr="00E729C7">
        <w:tc>
          <w:tcPr>
            <w:tcW w:w="4702" w:type="dxa"/>
          </w:tcPr>
          <w:p w:rsidR="006D74AC" w:rsidRPr="006D74AC" w:rsidRDefault="006D74AC" w:rsidP="006D74AC">
            <w:pPr>
              <w:spacing w:line="276" w:lineRule="auto"/>
              <w:ind w:right="-11"/>
              <w:jc w:val="center"/>
              <w:rPr>
                <w:rFonts w:ascii="Arial" w:eastAsia="Arial" w:hAnsi="Arial" w:cs="Arial"/>
                <w:sz w:val="20"/>
                <w:szCs w:val="20"/>
                <w:lang w:val="es-MX" w:eastAsia="en-US"/>
              </w:rPr>
            </w:pPr>
            <w:r w:rsidRPr="006D74AC">
              <w:rPr>
                <w:rFonts w:ascii="Arial" w:eastAsia="Arial" w:hAnsi="Arial" w:cs="Arial"/>
                <w:sz w:val="20"/>
                <w:szCs w:val="20"/>
                <w:lang w:val="es-MX" w:eastAsia="en-US"/>
              </w:rPr>
              <w:t>MTRA. NIRVANA FABIOLA ROSALES OCHOA</w:t>
            </w:r>
          </w:p>
          <w:p w:rsidR="006D74AC" w:rsidRPr="006D74AC" w:rsidRDefault="006D74AC" w:rsidP="006D74AC">
            <w:pPr>
              <w:spacing w:line="276" w:lineRule="auto"/>
              <w:ind w:right="-11"/>
              <w:jc w:val="center"/>
              <w:rPr>
                <w:rFonts w:ascii="Arial" w:eastAsia="Arial" w:hAnsi="Arial" w:cs="Arial"/>
                <w:sz w:val="10"/>
                <w:szCs w:val="10"/>
                <w:lang w:val="es-MX" w:eastAsia="en-US"/>
              </w:rPr>
            </w:pPr>
          </w:p>
        </w:tc>
        <w:tc>
          <w:tcPr>
            <w:tcW w:w="4477" w:type="dxa"/>
            <w:gridSpan w:val="2"/>
            <w:hideMark/>
          </w:tcPr>
          <w:p w:rsidR="006D74AC" w:rsidRPr="006D74AC" w:rsidRDefault="006D74AC" w:rsidP="006D74AC">
            <w:pPr>
              <w:spacing w:line="276" w:lineRule="auto"/>
              <w:ind w:right="-11"/>
              <w:jc w:val="center"/>
              <w:rPr>
                <w:rFonts w:ascii="Arial" w:eastAsia="Arial" w:hAnsi="Arial" w:cs="Arial"/>
                <w:sz w:val="20"/>
                <w:szCs w:val="20"/>
                <w:lang w:val="es-MX" w:eastAsia="en-US"/>
              </w:rPr>
            </w:pPr>
            <w:r w:rsidRPr="006D74AC">
              <w:rPr>
                <w:rFonts w:ascii="Arial" w:eastAsia="Arial" w:hAnsi="Arial" w:cs="Arial"/>
                <w:sz w:val="20"/>
                <w:szCs w:val="20"/>
                <w:lang w:val="es-MX" w:eastAsia="en-US"/>
              </w:rPr>
              <w:t>LIC. ÓSCAR OMAR ESPINOZA</w:t>
            </w:r>
          </w:p>
        </w:tc>
      </w:tr>
      <w:tr w:rsidR="006D74AC" w:rsidRPr="006D74AC" w:rsidTr="00E729C7">
        <w:tc>
          <w:tcPr>
            <w:tcW w:w="9179" w:type="dxa"/>
            <w:gridSpan w:val="3"/>
            <w:hideMark/>
          </w:tcPr>
          <w:p w:rsidR="006D74AC" w:rsidRDefault="006D74AC" w:rsidP="006D74AC">
            <w:pPr>
              <w:spacing w:line="276" w:lineRule="auto"/>
              <w:ind w:right="-11"/>
              <w:jc w:val="center"/>
              <w:rPr>
                <w:rFonts w:ascii="Arial" w:eastAsia="Arial" w:hAnsi="Arial" w:cs="Arial"/>
                <w:b/>
                <w:sz w:val="20"/>
                <w:szCs w:val="20"/>
                <w:lang w:val="es-MX" w:eastAsia="en-US"/>
              </w:rPr>
            </w:pPr>
          </w:p>
          <w:p w:rsidR="006D74AC" w:rsidRPr="006D74AC" w:rsidRDefault="006D74AC" w:rsidP="006D74AC">
            <w:pPr>
              <w:spacing w:line="276" w:lineRule="auto"/>
              <w:ind w:right="-11"/>
              <w:jc w:val="center"/>
              <w:rPr>
                <w:rFonts w:ascii="Arial" w:eastAsia="Arial" w:hAnsi="Arial" w:cs="Arial"/>
                <w:b/>
                <w:sz w:val="20"/>
                <w:szCs w:val="20"/>
                <w:lang w:val="es-MX" w:eastAsia="en-US"/>
              </w:rPr>
            </w:pPr>
            <w:r w:rsidRPr="006D74AC">
              <w:rPr>
                <w:rFonts w:ascii="Arial" w:eastAsia="Arial" w:hAnsi="Arial" w:cs="Arial"/>
                <w:b/>
                <w:sz w:val="20"/>
                <w:szCs w:val="20"/>
                <w:lang w:val="es-MX" w:eastAsia="en-US"/>
              </w:rPr>
              <w:t>CONSEJERAS Y CONSEJEROS ELECTORALES</w:t>
            </w:r>
          </w:p>
        </w:tc>
      </w:tr>
      <w:tr w:rsidR="006D74AC" w:rsidRPr="006D74AC" w:rsidTr="00E729C7">
        <w:tc>
          <w:tcPr>
            <w:tcW w:w="4702" w:type="dxa"/>
          </w:tcPr>
          <w:p w:rsidR="006D74AC" w:rsidRPr="006D74AC" w:rsidRDefault="006D74AC" w:rsidP="006D74AC">
            <w:pPr>
              <w:spacing w:line="276" w:lineRule="auto"/>
              <w:ind w:right="-11"/>
              <w:jc w:val="center"/>
              <w:rPr>
                <w:rFonts w:ascii="Arial" w:eastAsia="Arial" w:hAnsi="Arial" w:cs="Arial"/>
                <w:sz w:val="20"/>
                <w:szCs w:val="20"/>
                <w:lang w:val="en-US" w:eastAsia="en-US"/>
              </w:rPr>
            </w:pPr>
          </w:p>
          <w:p w:rsidR="006D74AC" w:rsidRPr="006D74AC" w:rsidRDefault="006D74AC" w:rsidP="006D74AC">
            <w:pPr>
              <w:spacing w:line="276" w:lineRule="auto"/>
              <w:ind w:right="-11"/>
              <w:jc w:val="center"/>
              <w:rPr>
                <w:rFonts w:ascii="Arial" w:eastAsia="Arial" w:hAnsi="Arial" w:cs="Arial"/>
                <w:sz w:val="20"/>
                <w:szCs w:val="20"/>
                <w:lang w:val="en-US" w:eastAsia="en-US"/>
              </w:rPr>
            </w:pPr>
          </w:p>
          <w:p w:rsidR="006D74AC" w:rsidRDefault="006D74AC" w:rsidP="006D74AC">
            <w:pPr>
              <w:spacing w:line="276" w:lineRule="auto"/>
              <w:ind w:right="-11"/>
              <w:jc w:val="center"/>
              <w:rPr>
                <w:rFonts w:ascii="Arial" w:eastAsia="Arial" w:hAnsi="Arial" w:cs="Arial"/>
                <w:sz w:val="20"/>
                <w:szCs w:val="20"/>
                <w:lang w:val="en-US" w:eastAsia="en-US"/>
              </w:rPr>
            </w:pPr>
          </w:p>
          <w:p w:rsidR="006D74AC" w:rsidRPr="006D74AC" w:rsidRDefault="006D74AC" w:rsidP="006D74AC">
            <w:pPr>
              <w:spacing w:line="276" w:lineRule="auto"/>
              <w:ind w:right="-11"/>
              <w:jc w:val="center"/>
              <w:rPr>
                <w:rFonts w:ascii="Arial" w:eastAsia="Arial" w:hAnsi="Arial" w:cs="Arial"/>
                <w:sz w:val="20"/>
                <w:szCs w:val="20"/>
                <w:lang w:val="en-US" w:eastAsia="en-US"/>
              </w:rPr>
            </w:pPr>
          </w:p>
          <w:p w:rsidR="006D74AC" w:rsidRPr="006D74AC" w:rsidRDefault="006D74AC" w:rsidP="006D74AC">
            <w:pPr>
              <w:spacing w:line="276" w:lineRule="auto"/>
              <w:ind w:right="-11"/>
              <w:jc w:val="center"/>
              <w:rPr>
                <w:rFonts w:ascii="Arial" w:eastAsia="Arial" w:hAnsi="Arial" w:cs="Arial"/>
                <w:sz w:val="10"/>
                <w:szCs w:val="10"/>
                <w:lang w:val="en-US" w:eastAsia="en-US"/>
              </w:rPr>
            </w:pPr>
          </w:p>
          <w:p w:rsidR="006D74AC" w:rsidRPr="006D74AC" w:rsidRDefault="006D74AC" w:rsidP="006D74AC">
            <w:pPr>
              <w:spacing w:line="276" w:lineRule="auto"/>
              <w:ind w:right="-11"/>
              <w:jc w:val="center"/>
              <w:rPr>
                <w:rFonts w:ascii="Arial" w:eastAsia="Arial" w:hAnsi="Arial" w:cs="Arial"/>
                <w:sz w:val="20"/>
                <w:szCs w:val="20"/>
                <w:lang w:val="en-US" w:eastAsia="en-US"/>
              </w:rPr>
            </w:pPr>
            <w:r w:rsidRPr="006D74AC">
              <w:rPr>
                <w:rFonts w:ascii="Arial" w:eastAsia="Arial" w:hAnsi="Arial" w:cs="Arial"/>
                <w:sz w:val="20"/>
                <w:szCs w:val="20"/>
                <w:lang w:val="en-US" w:eastAsia="en-US"/>
              </w:rPr>
              <w:t>_____________________________________</w:t>
            </w:r>
          </w:p>
        </w:tc>
        <w:tc>
          <w:tcPr>
            <w:tcW w:w="4477" w:type="dxa"/>
            <w:gridSpan w:val="2"/>
          </w:tcPr>
          <w:p w:rsidR="006D74AC" w:rsidRPr="006D74AC" w:rsidRDefault="006D74AC" w:rsidP="006D74AC">
            <w:pPr>
              <w:spacing w:line="276" w:lineRule="auto"/>
              <w:ind w:right="-11"/>
              <w:jc w:val="center"/>
              <w:rPr>
                <w:rFonts w:ascii="Arial" w:eastAsia="Arial" w:hAnsi="Arial" w:cs="Arial"/>
                <w:sz w:val="20"/>
                <w:szCs w:val="20"/>
                <w:lang w:val="en-US" w:eastAsia="en-US"/>
              </w:rPr>
            </w:pPr>
          </w:p>
          <w:p w:rsidR="006D74AC" w:rsidRPr="006D74AC" w:rsidRDefault="006D74AC" w:rsidP="006D74AC">
            <w:pPr>
              <w:spacing w:line="276" w:lineRule="auto"/>
              <w:ind w:right="-11"/>
              <w:jc w:val="center"/>
              <w:rPr>
                <w:rFonts w:ascii="Arial" w:eastAsia="Arial" w:hAnsi="Arial" w:cs="Arial"/>
                <w:sz w:val="10"/>
                <w:szCs w:val="10"/>
                <w:lang w:val="en-US" w:eastAsia="en-US"/>
              </w:rPr>
            </w:pPr>
          </w:p>
          <w:p w:rsidR="006D74AC" w:rsidRPr="006D74AC" w:rsidRDefault="006D74AC" w:rsidP="006D74AC">
            <w:pPr>
              <w:spacing w:line="276" w:lineRule="auto"/>
              <w:ind w:right="-11"/>
              <w:jc w:val="center"/>
              <w:rPr>
                <w:rFonts w:ascii="Arial" w:eastAsia="Arial" w:hAnsi="Arial" w:cs="Arial"/>
                <w:sz w:val="10"/>
                <w:szCs w:val="10"/>
                <w:lang w:val="en-US" w:eastAsia="en-US"/>
              </w:rPr>
            </w:pPr>
          </w:p>
          <w:p w:rsidR="006D74AC" w:rsidRDefault="006D74AC" w:rsidP="006D74AC">
            <w:pPr>
              <w:spacing w:line="276" w:lineRule="auto"/>
              <w:ind w:right="-11"/>
              <w:jc w:val="center"/>
              <w:rPr>
                <w:rFonts w:ascii="Arial" w:eastAsia="Arial" w:hAnsi="Arial" w:cs="Arial"/>
                <w:sz w:val="10"/>
                <w:szCs w:val="10"/>
                <w:lang w:val="en-US" w:eastAsia="en-US"/>
              </w:rPr>
            </w:pPr>
          </w:p>
          <w:p w:rsidR="006D74AC" w:rsidRDefault="006D74AC" w:rsidP="006D74AC">
            <w:pPr>
              <w:spacing w:line="276" w:lineRule="auto"/>
              <w:ind w:right="-11"/>
              <w:jc w:val="center"/>
              <w:rPr>
                <w:rFonts w:ascii="Arial" w:eastAsia="Arial" w:hAnsi="Arial" w:cs="Arial"/>
                <w:sz w:val="10"/>
                <w:szCs w:val="10"/>
                <w:lang w:val="en-US" w:eastAsia="en-US"/>
              </w:rPr>
            </w:pPr>
          </w:p>
          <w:p w:rsidR="006D74AC" w:rsidRPr="006D74AC" w:rsidRDefault="006D74AC" w:rsidP="006D74AC">
            <w:pPr>
              <w:spacing w:line="276" w:lineRule="auto"/>
              <w:ind w:right="-11"/>
              <w:jc w:val="center"/>
              <w:rPr>
                <w:rFonts w:ascii="Arial" w:eastAsia="Arial" w:hAnsi="Arial" w:cs="Arial"/>
                <w:sz w:val="10"/>
                <w:szCs w:val="10"/>
                <w:lang w:val="en-US" w:eastAsia="en-US"/>
              </w:rPr>
            </w:pPr>
          </w:p>
          <w:p w:rsidR="006D74AC" w:rsidRPr="006D74AC" w:rsidRDefault="006D74AC" w:rsidP="006D74AC">
            <w:pPr>
              <w:spacing w:line="276" w:lineRule="auto"/>
              <w:ind w:right="-11"/>
              <w:jc w:val="center"/>
              <w:rPr>
                <w:rFonts w:ascii="Arial" w:eastAsia="Arial" w:hAnsi="Arial" w:cs="Arial"/>
                <w:sz w:val="20"/>
                <w:szCs w:val="20"/>
                <w:lang w:val="en-US" w:eastAsia="en-US"/>
              </w:rPr>
            </w:pPr>
          </w:p>
          <w:p w:rsidR="006D74AC" w:rsidRPr="006D74AC" w:rsidRDefault="006D74AC" w:rsidP="006D74AC">
            <w:pPr>
              <w:spacing w:line="276" w:lineRule="auto"/>
              <w:ind w:right="-11"/>
              <w:jc w:val="center"/>
              <w:rPr>
                <w:rFonts w:ascii="Arial" w:eastAsia="Arial" w:hAnsi="Arial" w:cs="Arial"/>
                <w:sz w:val="20"/>
                <w:szCs w:val="20"/>
                <w:lang w:val="en-US" w:eastAsia="en-US"/>
              </w:rPr>
            </w:pPr>
            <w:r w:rsidRPr="006D74AC">
              <w:rPr>
                <w:rFonts w:ascii="Arial" w:eastAsia="Arial" w:hAnsi="Arial" w:cs="Arial"/>
                <w:sz w:val="20"/>
                <w:szCs w:val="20"/>
                <w:lang w:val="en-US" w:eastAsia="en-US"/>
              </w:rPr>
              <w:t>___________________________________</w:t>
            </w:r>
          </w:p>
        </w:tc>
      </w:tr>
      <w:tr w:rsidR="006D74AC" w:rsidRPr="006D74AC" w:rsidTr="00E729C7">
        <w:tc>
          <w:tcPr>
            <w:tcW w:w="4702" w:type="dxa"/>
            <w:hideMark/>
          </w:tcPr>
          <w:p w:rsidR="006D74AC" w:rsidRPr="006D74AC" w:rsidRDefault="006D74AC" w:rsidP="006D74AC">
            <w:pPr>
              <w:spacing w:line="276" w:lineRule="auto"/>
              <w:ind w:right="-11"/>
              <w:jc w:val="center"/>
              <w:rPr>
                <w:rFonts w:ascii="Arial" w:eastAsia="Arial" w:hAnsi="Arial" w:cs="Arial"/>
                <w:sz w:val="20"/>
                <w:szCs w:val="20"/>
                <w:lang w:val="es-MX" w:eastAsia="en-US"/>
              </w:rPr>
            </w:pPr>
            <w:r w:rsidRPr="006D74AC">
              <w:rPr>
                <w:rFonts w:ascii="Arial" w:eastAsia="Arial" w:hAnsi="Arial" w:cs="Arial"/>
                <w:sz w:val="20"/>
                <w:szCs w:val="20"/>
                <w:lang w:val="es-MX" w:eastAsia="en-US"/>
              </w:rPr>
              <w:t xml:space="preserve">MTRA. NOEMÍ SOFÍA HERRERA NÚÑEZ </w:t>
            </w:r>
          </w:p>
        </w:tc>
        <w:tc>
          <w:tcPr>
            <w:tcW w:w="4477" w:type="dxa"/>
            <w:gridSpan w:val="2"/>
            <w:hideMark/>
          </w:tcPr>
          <w:p w:rsidR="006D74AC" w:rsidRPr="006D74AC" w:rsidRDefault="006D74AC" w:rsidP="006D74AC">
            <w:pPr>
              <w:spacing w:line="276" w:lineRule="auto"/>
              <w:ind w:right="-11"/>
              <w:jc w:val="center"/>
              <w:rPr>
                <w:rFonts w:ascii="Arial" w:eastAsia="Arial" w:hAnsi="Arial" w:cs="Arial"/>
                <w:sz w:val="20"/>
                <w:szCs w:val="20"/>
                <w:lang w:val="es-MX" w:eastAsia="en-US"/>
              </w:rPr>
            </w:pPr>
            <w:r w:rsidRPr="006D74AC">
              <w:rPr>
                <w:rFonts w:ascii="Arial" w:eastAsia="Arial" w:hAnsi="Arial" w:cs="Arial"/>
                <w:sz w:val="20"/>
                <w:szCs w:val="20"/>
                <w:lang w:val="es-MX" w:eastAsia="en-US"/>
              </w:rPr>
              <w:t>LICDA. AYIZDE ANGUIANO POLANCO</w:t>
            </w:r>
          </w:p>
        </w:tc>
      </w:tr>
      <w:tr w:rsidR="006D74AC" w:rsidRPr="006D74AC" w:rsidTr="00E729C7">
        <w:tc>
          <w:tcPr>
            <w:tcW w:w="4702" w:type="dxa"/>
          </w:tcPr>
          <w:p w:rsidR="006D74AC" w:rsidRPr="006D74AC" w:rsidRDefault="006D74AC" w:rsidP="006D74AC">
            <w:pPr>
              <w:spacing w:line="276" w:lineRule="auto"/>
              <w:jc w:val="center"/>
              <w:rPr>
                <w:rFonts w:ascii="Arial" w:eastAsia="Arial" w:hAnsi="Arial" w:cs="Arial"/>
                <w:sz w:val="20"/>
                <w:szCs w:val="20"/>
                <w:lang w:val="en-US" w:eastAsia="en-US"/>
              </w:rPr>
            </w:pPr>
          </w:p>
          <w:p w:rsidR="006D74AC" w:rsidRPr="006D74AC" w:rsidRDefault="006D74AC" w:rsidP="006D74AC">
            <w:pPr>
              <w:spacing w:line="276" w:lineRule="auto"/>
              <w:jc w:val="center"/>
              <w:rPr>
                <w:rFonts w:ascii="Arial" w:eastAsia="Arial" w:hAnsi="Arial" w:cs="Arial"/>
                <w:sz w:val="20"/>
                <w:szCs w:val="20"/>
                <w:lang w:val="en-US" w:eastAsia="en-US"/>
              </w:rPr>
            </w:pPr>
          </w:p>
          <w:p w:rsidR="006D74AC" w:rsidRPr="006D74AC" w:rsidRDefault="006D74AC" w:rsidP="006D74AC">
            <w:pPr>
              <w:spacing w:line="276" w:lineRule="auto"/>
              <w:jc w:val="center"/>
              <w:rPr>
                <w:rFonts w:ascii="Arial" w:eastAsia="Arial" w:hAnsi="Arial" w:cs="Arial"/>
                <w:sz w:val="20"/>
                <w:szCs w:val="20"/>
                <w:lang w:val="en-US" w:eastAsia="en-US"/>
              </w:rPr>
            </w:pPr>
          </w:p>
          <w:p w:rsidR="006D74AC" w:rsidRPr="006D74AC" w:rsidRDefault="006D74AC" w:rsidP="006D74AC">
            <w:pPr>
              <w:spacing w:line="276" w:lineRule="auto"/>
              <w:rPr>
                <w:rFonts w:ascii="Arial" w:eastAsia="Arial" w:hAnsi="Arial" w:cs="Arial"/>
                <w:sz w:val="20"/>
                <w:szCs w:val="20"/>
                <w:lang w:val="en-US" w:eastAsia="en-US"/>
              </w:rPr>
            </w:pPr>
          </w:p>
        </w:tc>
        <w:tc>
          <w:tcPr>
            <w:tcW w:w="4477" w:type="dxa"/>
            <w:gridSpan w:val="2"/>
          </w:tcPr>
          <w:p w:rsidR="006D74AC" w:rsidRPr="006D74AC" w:rsidRDefault="006D74AC" w:rsidP="006D74AC">
            <w:pPr>
              <w:spacing w:line="276" w:lineRule="auto"/>
              <w:ind w:right="-11"/>
              <w:jc w:val="center"/>
              <w:rPr>
                <w:rFonts w:ascii="Arial" w:eastAsia="Arial" w:hAnsi="Arial" w:cs="Arial"/>
                <w:sz w:val="20"/>
                <w:szCs w:val="20"/>
                <w:lang w:val="es-MX" w:eastAsia="en-US"/>
              </w:rPr>
            </w:pPr>
          </w:p>
          <w:p w:rsidR="006D74AC" w:rsidRPr="006D74AC" w:rsidRDefault="006D74AC" w:rsidP="006D74AC">
            <w:pPr>
              <w:spacing w:line="276" w:lineRule="auto"/>
              <w:ind w:right="-11"/>
              <w:jc w:val="center"/>
              <w:rPr>
                <w:rFonts w:ascii="Arial" w:eastAsia="Arial" w:hAnsi="Arial" w:cs="Arial"/>
                <w:sz w:val="20"/>
                <w:szCs w:val="20"/>
                <w:lang w:val="es-MX" w:eastAsia="en-US"/>
              </w:rPr>
            </w:pPr>
          </w:p>
          <w:p w:rsidR="006D74AC" w:rsidRDefault="006D74AC" w:rsidP="006D74AC">
            <w:pPr>
              <w:spacing w:line="276" w:lineRule="auto"/>
              <w:ind w:right="-11"/>
              <w:jc w:val="center"/>
              <w:rPr>
                <w:rFonts w:ascii="Arial" w:eastAsia="Arial" w:hAnsi="Arial" w:cs="Arial"/>
                <w:sz w:val="20"/>
                <w:szCs w:val="20"/>
                <w:lang w:val="es-MX" w:eastAsia="en-US"/>
              </w:rPr>
            </w:pPr>
          </w:p>
          <w:p w:rsidR="006D74AC" w:rsidRDefault="006D74AC" w:rsidP="006D74AC">
            <w:pPr>
              <w:spacing w:line="276" w:lineRule="auto"/>
              <w:ind w:right="-11"/>
              <w:jc w:val="center"/>
              <w:rPr>
                <w:rFonts w:ascii="Arial" w:eastAsia="Arial" w:hAnsi="Arial" w:cs="Arial"/>
                <w:sz w:val="20"/>
                <w:szCs w:val="20"/>
                <w:lang w:val="es-MX" w:eastAsia="en-US"/>
              </w:rPr>
            </w:pPr>
          </w:p>
          <w:p w:rsidR="006D74AC" w:rsidRPr="006D74AC" w:rsidRDefault="006D74AC" w:rsidP="006D74AC">
            <w:pPr>
              <w:spacing w:line="276" w:lineRule="auto"/>
              <w:ind w:right="-11"/>
              <w:jc w:val="center"/>
              <w:rPr>
                <w:rFonts w:ascii="Arial" w:eastAsia="Arial" w:hAnsi="Arial" w:cs="Arial"/>
                <w:sz w:val="20"/>
                <w:szCs w:val="20"/>
                <w:lang w:val="es-MX" w:eastAsia="en-US"/>
              </w:rPr>
            </w:pPr>
          </w:p>
        </w:tc>
      </w:tr>
      <w:tr w:rsidR="006D74AC" w:rsidRPr="006D74AC" w:rsidTr="00E729C7">
        <w:tc>
          <w:tcPr>
            <w:tcW w:w="4702" w:type="dxa"/>
            <w:hideMark/>
          </w:tcPr>
          <w:p w:rsidR="006D74AC" w:rsidRPr="006D74AC" w:rsidRDefault="006D74AC" w:rsidP="006D74AC">
            <w:pPr>
              <w:spacing w:line="276" w:lineRule="auto"/>
              <w:ind w:right="-11"/>
              <w:jc w:val="center"/>
              <w:rPr>
                <w:rFonts w:ascii="Arial" w:eastAsia="Arial" w:hAnsi="Arial" w:cs="Arial"/>
                <w:sz w:val="20"/>
                <w:szCs w:val="20"/>
                <w:lang w:val="en-US" w:eastAsia="en-US"/>
              </w:rPr>
            </w:pPr>
            <w:r w:rsidRPr="006D74AC">
              <w:rPr>
                <w:rFonts w:ascii="Arial" w:eastAsia="Arial" w:hAnsi="Arial" w:cs="Arial"/>
                <w:sz w:val="20"/>
                <w:szCs w:val="20"/>
                <w:lang w:val="en-US" w:eastAsia="en-US"/>
              </w:rPr>
              <w:t>____________________________________</w:t>
            </w:r>
          </w:p>
        </w:tc>
        <w:tc>
          <w:tcPr>
            <w:tcW w:w="4477" w:type="dxa"/>
            <w:gridSpan w:val="2"/>
            <w:hideMark/>
          </w:tcPr>
          <w:p w:rsidR="006D74AC" w:rsidRPr="006D74AC" w:rsidRDefault="006D74AC" w:rsidP="006D74AC">
            <w:pPr>
              <w:spacing w:line="276" w:lineRule="auto"/>
              <w:ind w:right="-11"/>
              <w:jc w:val="center"/>
              <w:rPr>
                <w:rFonts w:ascii="Arial" w:eastAsia="Arial" w:hAnsi="Arial" w:cs="Arial"/>
                <w:sz w:val="20"/>
                <w:szCs w:val="20"/>
                <w:lang w:val="en-US" w:eastAsia="en-US"/>
              </w:rPr>
            </w:pPr>
            <w:r w:rsidRPr="006D74AC">
              <w:rPr>
                <w:rFonts w:ascii="Arial" w:eastAsia="Arial" w:hAnsi="Arial" w:cs="Arial"/>
                <w:sz w:val="20"/>
                <w:szCs w:val="20"/>
                <w:lang w:val="en-US" w:eastAsia="en-US"/>
              </w:rPr>
              <w:t>____________________________________</w:t>
            </w:r>
          </w:p>
        </w:tc>
      </w:tr>
      <w:tr w:rsidR="006D74AC" w:rsidRPr="006D74AC" w:rsidTr="00E729C7">
        <w:trPr>
          <w:trHeight w:val="435"/>
        </w:trPr>
        <w:tc>
          <w:tcPr>
            <w:tcW w:w="4702" w:type="dxa"/>
            <w:hideMark/>
          </w:tcPr>
          <w:p w:rsidR="006D74AC" w:rsidRPr="006D74AC" w:rsidRDefault="006D74AC" w:rsidP="006D74AC">
            <w:pPr>
              <w:spacing w:line="276" w:lineRule="auto"/>
              <w:ind w:right="-11"/>
              <w:jc w:val="center"/>
              <w:rPr>
                <w:rFonts w:ascii="Arial" w:eastAsia="Arial" w:hAnsi="Arial" w:cs="Arial"/>
                <w:sz w:val="20"/>
                <w:szCs w:val="20"/>
                <w:lang w:val="en-US" w:eastAsia="en-US"/>
              </w:rPr>
            </w:pPr>
            <w:r w:rsidRPr="006D74AC">
              <w:rPr>
                <w:rFonts w:ascii="Arial" w:eastAsia="Arial" w:hAnsi="Arial" w:cs="Arial"/>
                <w:sz w:val="20"/>
                <w:szCs w:val="20"/>
                <w:lang w:val="en-US" w:eastAsia="en-US"/>
              </w:rPr>
              <w:t>LIC. RAÚL MALDONADO RAMÍREZ</w:t>
            </w:r>
          </w:p>
        </w:tc>
        <w:tc>
          <w:tcPr>
            <w:tcW w:w="4477" w:type="dxa"/>
            <w:gridSpan w:val="2"/>
            <w:hideMark/>
          </w:tcPr>
          <w:p w:rsidR="006D74AC" w:rsidRPr="006D74AC" w:rsidRDefault="006D74AC" w:rsidP="006D74AC">
            <w:pPr>
              <w:spacing w:line="276" w:lineRule="auto"/>
              <w:ind w:right="-11"/>
              <w:jc w:val="center"/>
              <w:rPr>
                <w:rFonts w:ascii="Arial" w:eastAsia="Arial" w:hAnsi="Arial" w:cs="Arial"/>
                <w:sz w:val="20"/>
                <w:szCs w:val="20"/>
                <w:lang w:val="es-MX" w:eastAsia="en-US"/>
              </w:rPr>
            </w:pPr>
            <w:r w:rsidRPr="006D74AC">
              <w:rPr>
                <w:rFonts w:ascii="Arial" w:eastAsia="Arial" w:hAnsi="Arial" w:cs="Arial"/>
                <w:sz w:val="20"/>
                <w:szCs w:val="20"/>
                <w:lang w:val="es-MX" w:eastAsia="en-US"/>
              </w:rPr>
              <w:t xml:space="preserve">MTRA. </w:t>
            </w:r>
            <w:r w:rsidRPr="006D74AC">
              <w:rPr>
                <w:rFonts w:ascii="Arial" w:eastAsia="Calibri" w:hAnsi="Arial" w:cs="Arial"/>
                <w:sz w:val="22"/>
                <w:szCs w:val="22"/>
                <w:lang w:val="es-MX" w:eastAsia="en-US"/>
              </w:rPr>
              <w:t>MARTHA ELBA IZA HUERTA</w:t>
            </w:r>
            <w:r w:rsidRPr="006D74AC">
              <w:rPr>
                <w:rFonts w:ascii="Arial" w:eastAsia="Arial" w:hAnsi="Arial" w:cs="Arial"/>
                <w:sz w:val="20"/>
                <w:szCs w:val="20"/>
                <w:lang w:val="es-MX" w:eastAsia="en-US"/>
              </w:rPr>
              <w:t xml:space="preserve"> </w:t>
            </w:r>
          </w:p>
        </w:tc>
      </w:tr>
      <w:tr w:rsidR="006D74AC" w:rsidRPr="006D74AC" w:rsidTr="00E729C7">
        <w:trPr>
          <w:gridAfter w:val="1"/>
          <w:wAfter w:w="141" w:type="dxa"/>
          <w:trHeight w:val="80"/>
        </w:trPr>
        <w:tc>
          <w:tcPr>
            <w:tcW w:w="9038" w:type="dxa"/>
            <w:gridSpan w:val="2"/>
          </w:tcPr>
          <w:p w:rsidR="006D74AC" w:rsidRPr="006D74AC" w:rsidRDefault="006D74AC" w:rsidP="006D74AC"/>
          <w:tbl>
            <w:tblPr>
              <w:tblW w:w="8718" w:type="dxa"/>
              <w:tblInd w:w="104" w:type="dxa"/>
              <w:tblLook w:val="04A0" w:firstRow="1" w:lastRow="0" w:firstColumn="1" w:lastColumn="0" w:noHBand="0" w:noVBand="1"/>
            </w:tblPr>
            <w:tblGrid>
              <w:gridCol w:w="4395"/>
              <w:gridCol w:w="4323"/>
            </w:tblGrid>
            <w:tr w:rsidR="006D74AC" w:rsidRPr="006D74AC" w:rsidTr="00E729C7">
              <w:tc>
                <w:tcPr>
                  <w:tcW w:w="4395" w:type="dxa"/>
                </w:tcPr>
                <w:p w:rsidR="006D74AC" w:rsidRDefault="006D74AC" w:rsidP="006D74AC">
                  <w:pPr>
                    <w:spacing w:line="276" w:lineRule="auto"/>
                    <w:jc w:val="center"/>
                    <w:rPr>
                      <w:rFonts w:ascii="Arial" w:eastAsia="Arial" w:hAnsi="Arial" w:cs="Arial"/>
                      <w:sz w:val="20"/>
                      <w:szCs w:val="20"/>
                      <w:lang w:val="en-US" w:eastAsia="en-US"/>
                    </w:rPr>
                  </w:pPr>
                </w:p>
                <w:p w:rsidR="006D74AC" w:rsidRDefault="006D74AC" w:rsidP="006D74AC">
                  <w:pPr>
                    <w:spacing w:line="276" w:lineRule="auto"/>
                    <w:jc w:val="center"/>
                    <w:rPr>
                      <w:rFonts w:ascii="Arial" w:eastAsia="Arial" w:hAnsi="Arial" w:cs="Arial"/>
                      <w:sz w:val="20"/>
                      <w:szCs w:val="20"/>
                      <w:lang w:val="en-US" w:eastAsia="en-US"/>
                    </w:rPr>
                  </w:pPr>
                </w:p>
                <w:p w:rsidR="006D74AC" w:rsidRPr="006D74AC" w:rsidRDefault="006D74AC" w:rsidP="006D74AC">
                  <w:pPr>
                    <w:spacing w:line="276" w:lineRule="auto"/>
                    <w:jc w:val="center"/>
                    <w:rPr>
                      <w:rFonts w:ascii="Arial" w:eastAsia="Arial" w:hAnsi="Arial" w:cs="Arial"/>
                      <w:sz w:val="20"/>
                      <w:szCs w:val="20"/>
                      <w:lang w:val="en-US" w:eastAsia="en-US"/>
                    </w:rPr>
                  </w:pPr>
                </w:p>
                <w:p w:rsidR="006D74AC" w:rsidRPr="006D74AC" w:rsidRDefault="006D74AC" w:rsidP="006D74AC">
                  <w:pPr>
                    <w:spacing w:line="276" w:lineRule="auto"/>
                    <w:jc w:val="center"/>
                    <w:rPr>
                      <w:rFonts w:ascii="Arial" w:eastAsia="Arial" w:hAnsi="Arial" w:cs="Arial"/>
                      <w:sz w:val="20"/>
                      <w:szCs w:val="20"/>
                      <w:lang w:val="en-US" w:eastAsia="en-US"/>
                    </w:rPr>
                  </w:pPr>
                </w:p>
              </w:tc>
              <w:tc>
                <w:tcPr>
                  <w:tcW w:w="4323" w:type="dxa"/>
                </w:tcPr>
                <w:p w:rsidR="006D74AC" w:rsidRPr="006D74AC" w:rsidRDefault="006D74AC" w:rsidP="006D74AC">
                  <w:pPr>
                    <w:spacing w:line="276" w:lineRule="auto"/>
                    <w:ind w:right="-11"/>
                    <w:jc w:val="center"/>
                    <w:rPr>
                      <w:rFonts w:ascii="Arial" w:eastAsia="Arial" w:hAnsi="Arial" w:cs="Arial"/>
                      <w:sz w:val="20"/>
                      <w:szCs w:val="20"/>
                      <w:lang w:val="es-MX" w:eastAsia="en-US"/>
                    </w:rPr>
                  </w:pPr>
                </w:p>
                <w:p w:rsidR="006D74AC" w:rsidRPr="006D74AC" w:rsidRDefault="006D74AC" w:rsidP="006D74AC">
                  <w:pPr>
                    <w:spacing w:line="276" w:lineRule="auto"/>
                    <w:ind w:right="-11"/>
                    <w:jc w:val="center"/>
                    <w:rPr>
                      <w:rFonts w:ascii="Arial" w:eastAsia="Arial" w:hAnsi="Arial" w:cs="Arial"/>
                      <w:sz w:val="20"/>
                      <w:szCs w:val="20"/>
                      <w:lang w:val="es-MX" w:eastAsia="en-US"/>
                    </w:rPr>
                  </w:pPr>
                </w:p>
              </w:tc>
            </w:tr>
            <w:tr w:rsidR="006D74AC" w:rsidRPr="006D74AC" w:rsidTr="00E729C7">
              <w:tc>
                <w:tcPr>
                  <w:tcW w:w="4395" w:type="dxa"/>
                  <w:hideMark/>
                </w:tcPr>
                <w:p w:rsidR="006D74AC" w:rsidRPr="006D74AC" w:rsidRDefault="006D74AC" w:rsidP="006D74AC">
                  <w:pPr>
                    <w:spacing w:line="276" w:lineRule="auto"/>
                    <w:ind w:right="-11"/>
                    <w:jc w:val="center"/>
                    <w:rPr>
                      <w:rFonts w:ascii="Arial" w:eastAsia="Arial" w:hAnsi="Arial" w:cs="Arial"/>
                      <w:sz w:val="20"/>
                      <w:szCs w:val="20"/>
                      <w:lang w:val="en-US" w:eastAsia="en-US"/>
                    </w:rPr>
                  </w:pPr>
                  <w:r w:rsidRPr="006D74AC">
                    <w:rPr>
                      <w:rFonts w:ascii="Arial" w:eastAsia="Arial" w:hAnsi="Arial" w:cs="Arial"/>
                      <w:sz w:val="20"/>
                      <w:szCs w:val="20"/>
                      <w:lang w:val="en-US" w:eastAsia="en-US"/>
                    </w:rPr>
                    <w:t>____________________________________</w:t>
                  </w:r>
                </w:p>
              </w:tc>
              <w:tc>
                <w:tcPr>
                  <w:tcW w:w="4323" w:type="dxa"/>
                  <w:hideMark/>
                </w:tcPr>
                <w:p w:rsidR="006D74AC" w:rsidRPr="006D74AC" w:rsidRDefault="006D74AC" w:rsidP="006D74AC">
                  <w:pPr>
                    <w:spacing w:line="276" w:lineRule="auto"/>
                    <w:ind w:right="-11"/>
                    <w:jc w:val="center"/>
                    <w:rPr>
                      <w:rFonts w:ascii="Arial" w:eastAsia="Arial" w:hAnsi="Arial" w:cs="Arial"/>
                      <w:sz w:val="20"/>
                      <w:szCs w:val="20"/>
                      <w:lang w:val="en-US" w:eastAsia="en-US"/>
                    </w:rPr>
                  </w:pPr>
                  <w:r w:rsidRPr="006D74AC">
                    <w:rPr>
                      <w:rFonts w:ascii="Arial" w:eastAsia="Arial" w:hAnsi="Arial" w:cs="Arial"/>
                      <w:sz w:val="20"/>
                      <w:szCs w:val="20"/>
                      <w:lang w:val="en-US" w:eastAsia="en-US"/>
                    </w:rPr>
                    <w:t xml:space="preserve">  ____________________________________</w:t>
                  </w:r>
                </w:p>
              </w:tc>
            </w:tr>
            <w:tr w:rsidR="006D74AC" w:rsidRPr="006D74AC" w:rsidTr="00E729C7">
              <w:trPr>
                <w:trHeight w:val="435"/>
              </w:trPr>
              <w:tc>
                <w:tcPr>
                  <w:tcW w:w="4395" w:type="dxa"/>
                  <w:hideMark/>
                </w:tcPr>
                <w:p w:rsidR="006D74AC" w:rsidRPr="006D74AC" w:rsidRDefault="006D74AC" w:rsidP="006D74AC">
                  <w:pPr>
                    <w:spacing w:line="276" w:lineRule="auto"/>
                    <w:ind w:right="-11"/>
                    <w:jc w:val="center"/>
                    <w:rPr>
                      <w:rFonts w:ascii="Arial" w:eastAsia="Calibri" w:hAnsi="Arial" w:cs="Arial"/>
                      <w:sz w:val="22"/>
                      <w:szCs w:val="22"/>
                      <w:lang w:val="es-MX" w:eastAsia="en-US"/>
                    </w:rPr>
                  </w:pPr>
                  <w:r w:rsidRPr="006D74AC">
                    <w:rPr>
                      <w:rFonts w:ascii="Arial" w:eastAsia="Arial" w:hAnsi="Arial" w:cs="Arial"/>
                      <w:sz w:val="20"/>
                      <w:szCs w:val="20"/>
                      <w:lang w:val="en-US" w:eastAsia="en-US"/>
                    </w:rPr>
                    <w:t xml:space="preserve">MTRA. </w:t>
                  </w:r>
                  <w:r w:rsidRPr="006D74AC">
                    <w:rPr>
                      <w:rFonts w:ascii="Arial" w:eastAsia="Calibri" w:hAnsi="Arial" w:cs="Arial"/>
                      <w:sz w:val="22"/>
                      <w:szCs w:val="22"/>
                      <w:lang w:val="es-MX" w:eastAsia="en-US"/>
                    </w:rPr>
                    <w:t xml:space="preserve">ARLEN ALEJANDRA </w:t>
                  </w:r>
                </w:p>
                <w:p w:rsidR="006D74AC" w:rsidRPr="006D74AC" w:rsidRDefault="006D74AC" w:rsidP="006D74AC">
                  <w:pPr>
                    <w:spacing w:line="276" w:lineRule="auto"/>
                    <w:ind w:right="-11"/>
                    <w:jc w:val="center"/>
                    <w:rPr>
                      <w:rFonts w:ascii="Arial" w:eastAsia="Arial" w:hAnsi="Arial" w:cs="Arial"/>
                      <w:sz w:val="20"/>
                      <w:szCs w:val="20"/>
                      <w:lang w:val="en-US" w:eastAsia="en-US"/>
                    </w:rPr>
                  </w:pPr>
                  <w:r w:rsidRPr="006D74AC">
                    <w:rPr>
                      <w:rFonts w:ascii="Arial" w:eastAsia="Calibri" w:hAnsi="Arial" w:cs="Arial"/>
                      <w:sz w:val="22"/>
                      <w:szCs w:val="22"/>
                      <w:lang w:val="es-MX" w:eastAsia="en-US"/>
                    </w:rPr>
                    <w:t>MARTÍNEZ FUENTES</w:t>
                  </w:r>
                </w:p>
              </w:tc>
              <w:tc>
                <w:tcPr>
                  <w:tcW w:w="4323" w:type="dxa"/>
                  <w:hideMark/>
                </w:tcPr>
                <w:p w:rsidR="006D74AC" w:rsidRPr="006D74AC" w:rsidRDefault="006D74AC" w:rsidP="006D74AC">
                  <w:pPr>
                    <w:spacing w:line="276" w:lineRule="auto"/>
                    <w:ind w:right="-11"/>
                    <w:jc w:val="center"/>
                    <w:rPr>
                      <w:rFonts w:ascii="Arial" w:eastAsia="Arial" w:hAnsi="Arial" w:cs="Arial"/>
                      <w:sz w:val="20"/>
                      <w:szCs w:val="20"/>
                      <w:lang w:val="es-MX" w:eastAsia="en-US"/>
                    </w:rPr>
                  </w:pPr>
                  <w:r w:rsidRPr="006D74AC">
                    <w:rPr>
                      <w:rFonts w:ascii="Arial" w:eastAsia="Arial" w:hAnsi="Arial" w:cs="Arial"/>
                      <w:sz w:val="20"/>
                      <w:szCs w:val="20"/>
                      <w:lang w:val="es-MX" w:eastAsia="en-US"/>
                    </w:rPr>
                    <w:t xml:space="preserve">LIC. </w:t>
                  </w:r>
                  <w:r w:rsidRPr="006D74AC">
                    <w:rPr>
                      <w:rFonts w:ascii="Arial" w:eastAsia="Calibri" w:hAnsi="Arial" w:cs="Arial"/>
                      <w:sz w:val="22"/>
                      <w:szCs w:val="22"/>
                      <w:lang w:val="es-MX" w:eastAsia="en-US"/>
                    </w:rPr>
                    <w:t>JAVIER ÁVILA CARRILLO</w:t>
                  </w:r>
                </w:p>
              </w:tc>
            </w:tr>
          </w:tbl>
          <w:p w:rsidR="006D74AC" w:rsidRPr="006D74AC" w:rsidRDefault="006D74AC" w:rsidP="006D74AC">
            <w:pPr>
              <w:rPr>
                <w:rFonts w:ascii="Calibri" w:eastAsia="Calibri" w:hAnsi="Calibri"/>
                <w:sz w:val="20"/>
                <w:szCs w:val="20"/>
                <w:lang w:val="es-MX" w:eastAsia="es-MX"/>
              </w:rPr>
            </w:pPr>
          </w:p>
        </w:tc>
      </w:tr>
    </w:tbl>
    <w:p w:rsidR="006D74AC" w:rsidRPr="006D74AC" w:rsidRDefault="006D74AC" w:rsidP="006D74AC">
      <w:pPr>
        <w:jc w:val="both"/>
        <w:rPr>
          <w:rFonts w:ascii="Arial" w:eastAsia="Arial" w:hAnsi="Arial" w:cs="Arial"/>
          <w:sz w:val="16"/>
          <w:szCs w:val="16"/>
          <w:lang w:val="es-MX" w:eastAsia="en-US"/>
        </w:rPr>
      </w:pPr>
    </w:p>
    <w:p w:rsidR="006D74AC" w:rsidRPr="006D74AC" w:rsidRDefault="006D74AC" w:rsidP="006D74AC">
      <w:pPr>
        <w:jc w:val="both"/>
        <w:rPr>
          <w:rFonts w:ascii="Arial" w:eastAsia="Arial" w:hAnsi="Arial" w:cs="Arial"/>
          <w:sz w:val="16"/>
          <w:szCs w:val="16"/>
          <w:lang w:val="es-MX" w:eastAsia="en-US"/>
        </w:rPr>
      </w:pPr>
    </w:p>
    <w:p w:rsidR="006D74AC" w:rsidRPr="006D74AC" w:rsidRDefault="006D74AC" w:rsidP="006D74AC">
      <w:pPr>
        <w:jc w:val="both"/>
        <w:rPr>
          <w:rFonts w:ascii="Arial" w:eastAsia="Arial" w:hAnsi="Arial" w:cs="Arial"/>
          <w:sz w:val="16"/>
          <w:szCs w:val="16"/>
          <w:lang w:val="es-MX" w:eastAsia="en-US"/>
        </w:rPr>
      </w:pPr>
    </w:p>
    <w:p w:rsidR="006D74AC" w:rsidRDefault="006D74AC" w:rsidP="006D74AC">
      <w:pPr>
        <w:contextualSpacing/>
        <w:jc w:val="both"/>
        <w:rPr>
          <w:rFonts w:ascii="Arial" w:eastAsia="Arial" w:hAnsi="Arial" w:cs="Arial"/>
          <w:sz w:val="16"/>
          <w:szCs w:val="16"/>
          <w:lang w:val="es-MX" w:eastAsia="en-US"/>
        </w:rPr>
      </w:pPr>
    </w:p>
    <w:p w:rsidR="006D74AC" w:rsidRDefault="006D74AC" w:rsidP="006D74AC">
      <w:pPr>
        <w:contextualSpacing/>
        <w:jc w:val="both"/>
        <w:rPr>
          <w:rFonts w:ascii="Arial" w:eastAsia="Arial" w:hAnsi="Arial" w:cs="Arial"/>
          <w:sz w:val="16"/>
          <w:szCs w:val="16"/>
          <w:lang w:val="es-MX" w:eastAsia="en-US"/>
        </w:rPr>
      </w:pPr>
    </w:p>
    <w:p w:rsidR="006D74AC" w:rsidRDefault="006D74AC" w:rsidP="006D74AC">
      <w:pPr>
        <w:contextualSpacing/>
        <w:jc w:val="both"/>
        <w:rPr>
          <w:rFonts w:ascii="Arial" w:eastAsia="Arial" w:hAnsi="Arial" w:cs="Arial"/>
          <w:sz w:val="16"/>
          <w:szCs w:val="16"/>
          <w:lang w:val="es-MX" w:eastAsia="en-US"/>
        </w:rPr>
      </w:pPr>
    </w:p>
    <w:p w:rsidR="006D74AC" w:rsidRDefault="006D74AC" w:rsidP="006D74AC">
      <w:pPr>
        <w:contextualSpacing/>
        <w:jc w:val="both"/>
        <w:rPr>
          <w:rFonts w:ascii="Arial" w:eastAsia="Arial" w:hAnsi="Arial" w:cs="Arial"/>
          <w:sz w:val="16"/>
          <w:szCs w:val="16"/>
          <w:lang w:val="es-MX" w:eastAsia="en-US"/>
        </w:rPr>
      </w:pPr>
    </w:p>
    <w:p w:rsidR="006D74AC" w:rsidRDefault="006D74AC" w:rsidP="006D74AC">
      <w:pPr>
        <w:contextualSpacing/>
        <w:jc w:val="both"/>
        <w:rPr>
          <w:rFonts w:ascii="Arial" w:eastAsia="Arial" w:hAnsi="Arial" w:cs="Arial"/>
          <w:sz w:val="16"/>
          <w:szCs w:val="16"/>
          <w:lang w:val="es-MX" w:eastAsia="en-US"/>
        </w:rPr>
      </w:pPr>
    </w:p>
    <w:p w:rsidR="006D74AC" w:rsidRDefault="006D74AC" w:rsidP="006D74AC">
      <w:pPr>
        <w:contextualSpacing/>
        <w:jc w:val="both"/>
        <w:rPr>
          <w:rFonts w:ascii="Arial" w:eastAsia="Arial" w:hAnsi="Arial" w:cs="Arial"/>
          <w:sz w:val="16"/>
          <w:szCs w:val="16"/>
          <w:lang w:val="es-MX" w:eastAsia="en-US"/>
        </w:rPr>
      </w:pPr>
    </w:p>
    <w:p w:rsidR="006D74AC" w:rsidRDefault="006D74AC" w:rsidP="006D74AC">
      <w:pPr>
        <w:contextualSpacing/>
        <w:jc w:val="both"/>
        <w:rPr>
          <w:rFonts w:ascii="Arial" w:eastAsia="Arial" w:hAnsi="Arial" w:cs="Arial"/>
          <w:sz w:val="16"/>
          <w:szCs w:val="16"/>
          <w:lang w:val="es-MX" w:eastAsia="en-US"/>
        </w:rPr>
      </w:pPr>
    </w:p>
    <w:p w:rsidR="006D74AC" w:rsidRDefault="006D74AC" w:rsidP="006D74AC">
      <w:pPr>
        <w:contextualSpacing/>
        <w:jc w:val="both"/>
        <w:rPr>
          <w:rFonts w:ascii="Arial" w:eastAsia="Arial" w:hAnsi="Arial" w:cs="Arial"/>
          <w:sz w:val="16"/>
          <w:szCs w:val="16"/>
          <w:lang w:val="es-MX" w:eastAsia="en-US"/>
        </w:rPr>
      </w:pPr>
    </w:p>
    <w:p w:rsidR="006D74AC" w:rsidRDefault="006D74AC" w:rsidP="006D74AC">
      <w:pPr>
        <w:contextualSpacing/>
        <w:jc w:val="both"/>
        <w:rPr>
          <w:rFonts w:ascii="Arial" w:eastAsia="Arial" w:hAnsi="Arial" w:cs="Arial"/>
          <w:sz w:val="16"/>
          <w:szCs w:val="16"/>
          <w:lang w:val="es-MX" w:eastAsia="en-US"/>
        </w:rPr>
      </w:pPr>
    </w:p>
    <w:p w:rsidR="006D74AC" w:rsidRDefault="006D74AC" w:rsidP="006D74AC">
      <w:pPr>
        <w:contextualSpacing/>
        <w:jc w:val="both"/>
        <w:rPr>
          <w:rFonts w:ascii="Arial" w:eastAsia="Arial" w:hAnsi="Arial" w:cs="Arial"/>
          <w:sz w:val="16"/>
          <w:szCs w:val="16"/>
          <w:lang w:val="es-MX" w:eastAsia="en-US"/>
        </w:rPr>
      </w:pPr>
    </w:p>
    <w:p w:rsidR="006D74AC" w:rsidRDefault="006D74AC" w:rsidP="006D74AC">
      <w:pPr>
        <w:contextualSpacing/>
        <w:jc w:val="both"/>
        <w:rPr>
          <w:rFonts w:ascii="Arial" w:eastAsia="Arial" w:hAnsi="Arial" w:cs="Arial"/>
          <w:sz w:val="16"/>
          <w:szCs w:val="16"/>
          <w:lang w:val="es-MX" w:eastAsia="en-US"/>
        </w:rPr>
      </w:pPr>
    </w:p>
    <w:p w:rsidR="006D74AC" w:rsidRDefault="006D74AC" w:rsidP="006D74AC">
      <w:pPr>
        <w:contextualSpacing/>
        <w:jc w:val="both"/>
        <w:rPr>
          <w:rFonts w:ascii="Arial" w:hAnsi="Arial" w:cs="Arial"/>
          <w:sz w:val="22"/>
          <w:szCs w:val="22"/>
          <w:lang w:val="es-MX"/>
        </w:rPr>
      </w:pPr>
      <w:r w:rsidRPr="006D74AC">
        <w:rPr>
          <w:rFonts w:ascii="Arial" w:eastAsia="Arial" w:hAnsi="Arial" w:cs="Arial"/>
          <w:sz w:val="16"/>
          <w:szCs w:val="16"/>
          <w:lang w:val="es-MX" w:eastAsia="en-US"/>
        </w:rPr>
        <w:t xml:space="preserve">La presente foja forma parte del Acuerdo número </w:t>
      </w:r>
      <w:r w:rsidRPr="006D74AC">
        <w:rPr>
          <w:rFonts w:ascii="Arial" w:eastAsia="Arial" w:hAnsi="Arial" w:cs="Arial"/>
          <w:b/>
          <w:sz w:val="16"/>
          <w:szCs w:val="16"/>
          <w:lang w:val="es-MX" w:eastAsia="en-US"/>
        </w:rPr>
        <w:t>IEE/CG/A0</w:t>
      </w:r>
      <w:r>
        <w:rPr>
          <w:rFonts w:ascii="Arial" w:eastAsia="Arial" w:hAnsi="Arial" w:cs="Arial"/>
          <w:b/>
          <w:sz w:val="16"/>
          <w:szCs w:val="16"/>
          <w:lang w:val="es-MX" w:eastAsia="en-US"/>
        </w:rPr>
        <w:t>21</w:t>
      </w:r>
      <w:r w:rsidRPr="006D74AC">
        <w:rPr>
          <w:rFonts w:ascii="Arial" w:eastAsia="Arial" w:hAnsi="Arial" w:cs="Arial"/>
          <w:b/>
          <w:sz w:val="16"/>
          <w:szCs w:val="16"/>
          <w:lang w:val="es-MX" w:eastAsia="en-US"/>
        </w:rPr>
        <w:t>/2017</w:t>
      </w:r>
      <w:r w:rsidRPr="006D74AC">
        <w:rPr>
          <w:rFonts w:ascii="Arial" w:eastAsia="Arial" w:hAnsi="Arial" w:cs="Arial"/>
          <w:sz w:val="16"/>
          <w:szCs w:val="16"/>
          <w:lang w:val="es-MX" w:eastAsia="en-US"/>
        </w:rPr>
        <w:t xml:space="preserve"> del Proceso Electoral Local 2017-2018, aprobado en la Tercera Sesión Extraordinaria del Consejo General del Instituto Electoral del Estado de Colima, celebrada el día 11 (once) de diciembre del año 2017 (dos mil diecisiete). - - - - - - - - - - - - - - - - - - - - - - - - - - - - - - - - - - - - - - - - - - - - - - - - - - - - - - - - - - -</w:t>
      </w:r>
    </w:p>
    <w:sectPr w:rsidR="006D74AC">
      <w:headerReference w:type="default" r:id="rId10"/>
      <w:footerReference w:type="default" r:id="rId11"/>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6ED" w:rsidRDefault="001676ED">
      <w:r>
        <w:separator/>
      </w:r>
    </w:p>
  </w:endnote>
  <w:endnote w:type="continuationSeparator" w:id="0">
    <w:p w:rsidR="001676ED" w:rsidRDefault="0016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rPr>
      <w:id w:val="-1794200885"/>
      <w:docPartObj>
        <w:docPartGallery w:val="Page Numbers (Bottom of Page)"/>
        <w:docPartUnique/>
      </w:docPartObj>
    </w:sdtPr>
    <w:sdtEndPr/>
    <w:sdtContent>
      <w:p w:rsidR="00DE35A4" w:rsidRPr="00DE35A4" w:rsidRDefault="00DE35A4" w:rsidP="00DE35A4">
        <w:pPr>
          <w:jc w:val="center"/>
          <w:rPr>
            <w:rFonts w:ascii="Calibri" w:hAnsi="Calibri" w:cs="Arial"/>
            <w:b/>
            <w:sz w:val="20"/>
            <w:szCs w:val="20"/>
          </w:rPr>
        </w:pPr>
        <w:r w:rsidRPr="00DE35A4">
          <w:rPr>
            <w:rFonts w:ascii="Calibri" w:hAnsi="Calibri"/>
            <w:b/>
            <w:noProof/>
            <w:sz w:val="20"/>
            <w:szCs w:val="20"/>
            <w:lang w:val="es-MX" w:eastAsia="es-MX"/>
          </w:rPr>
          <mc:AlternateContent>
            <mc:Choice Requires="wps">
              <w:drawing>
                <wp:anchor distT="0" distB="0" distL="114300" distR="114300" simplePos="0" relativeHeight="251660288" behindDoc="0" locked="0" layoutInCell="1" allowOverlap="1" wp14:anchorId="04FC60C4" wp14:editId="6118EEC8">
                  <wp:simplePos x="0" y="0"/>
                  <wp:positionH relativeFrom="column">
                    <wp:posOffset>1624965</wp:posOffset>
                  </wp:positionH>
                  <wp:positionV relativeFrom="paragraph">
                    <wp:posOffset>-71755</wp:posOffset>
                  </wp:positionV>
                  <wp:extent cx="2621915" cy="0"/>
                  <wp:effectExtent l="9525" t="7620" r="6985" b="1143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495104" id="_x0000_t32" coordsize="21600,21600" o:spt="32" o:oned="t" path="m,l21600,21600e" filled="f">
                  <v:path arrowok="t" fillok="f" o:connecttype="none"/>
                  <o:lock v:ext="edit" shapetype="t"/>
                </v:shapetype>
                <v:shape id="Conector recto de flecha 2" o:spid="_x0000_s1026" type="#_x0000_t32" style="position:absolute;margin-left:127.95pt;margin-top:-5.65pt;width:206.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">
                  <v:stroke dashstyle="1 1" endcap="round"/>
                  <v:shadow color="#868686"/>
                </v:shape>
              </w:pict>
            </mc:Fallback>
          </mc:AlternateContent>
        </w:r>
        <w:r w:rsidRPr="00DE35A4">
          <w:rPr>
            <w:rFonts w:ascii="Calibri" w:hAnsi="Calibri"/>
            <w:b/>
            <w:sz w:val="20"/>
            <w:szCs w:val="20"/>
          </w:rPr>
          <w:t xml:space="preserve">ACUERDO NO. </w:t>
        </w:r>
        <w:r w:rsidRPr="00DE35A4">
          <w:rPr>
            <w:rFonts w:ascii="Calibri" w:hAnsi="Calibri" w:cs="Arial"/>
            <w:b/>
            <w:sz w:val="20"/>
            <w:szCs w:val="20"/>
          </w:rPr>
          <w:t>IEE/CG/A0</w:t>
        </w:r>
        <w:r w:rsidR="006D74AC">
          <w:rPr>
            <w:rFonts w:ascii="Calibri" w:hAnsi="Calibri" w:cs="Arial"/>
            <w:b/>
            <w:sz w:val="20"/>
            <w:szCs w:val="20"/>
          </w:rPr>
          <w:t>21</w:t>
        </w:r>
        <w:r w:rsidRPr="00DE35A4">
          <w:rPr>
            <w:rFonts w:ascii="Calibri" w:hAnsi="Calibri" w:cs="Arial"/>
            <w:b/>
            <w:sz w:val="20"/>
            <w:szCs w:val="20"/>
          </w:rPr>
          <w:t>/2017</w:t>
        </w:r>
      </w:p>
      <w:p w:rsidR="00DE35A4" w:rsidRPr="00DE35A4" w:rsidRDefault="00DE35A4" w:rsidP="00DE35A4">
        <w:pPr>
          <w:tabs>
            <w:tab w:val="center" w:pos="4419"/>
            <w:tab w:val="right" w:pos="8838"/>
          </w:tabs>
          <w:jc w:val="center"/>
          <w:rPr>
            <w:sz w:val="8"/>
            <w:szCs w:val="16"/>
          </w:rPr>
        </w:pPr>
        <w:r>
          <w:rPr>
            <w:rFonts w:ascii="Calibri" w:hAnsi="Calibri" w:cs="Arial"/>
            <w:sz w:val="18"/>
            <w:szCs w:val="20"/>
          </w:rPr>
          <w:t xml:space="preserve">Reglamento </w:t>
        </w:r>
        <w:r w:rsidR="00DC4E13">
          <w:rPr>
            <w:rFonts w:ascii="Calibri" w:hAnsi="Calibri" w:cs="Arial"/>
            <w:sz w:val="18"/>
            <w:szCs w:val="20"/>
          </w:rPr>
          <w:t>y Convocatoria</w:t>
        </w:r>
        <w:r w:rsidR="006413D5">
          <w:rPr>
            <w:rFonts w:ascii="Calibri" w:hAnsi="Calibri" w:cs="Arial"/>
            <w:sz w:val="18"/>
            <w:szCs w:val="20"/>
          </w:rPr>
          <w:t xml:space="preserve"> de Candidaturas Independientes</w:t>
        </w:r>
      </w:p>
      <w:p w:rsidR="00DE35A4" w:rsidRPr="00DE35A4" w:rsidRDefault="00DE35A4" w:rsidP="00DE35A4">
        <w:pPr>
          <w:tabs>
            <w:tab w:val="center" w:pos="4419"/>
            <w:tab w:val="right" w:pos="8838"/>
          </w:tabs>
          <w:jc w:val="center"/>
          <w:rPr>
            <w:sz w:val="22"/>
          </w:rPr>
        </w:pPr>
        <w:r w:rsidRPr="00DE35A4">
          <w:rPr>
            <w:rFonts w:ascii="Calibri" w:hAnsi="Calibri"/>
            <w:sz w:val="18"/>
            <w:szCs w:val="20"/>
          </w:rPr>
          <w:t xml:space="preserve">Página </w:t>
        </w:r>
        <w:r w:rsidRPr="00DE35A4">
          <w:rPr>
            <w:rFonts w:ascii="Calibri" w:hAnsi="Calibri"/>
            <w:sz w:val="18"/>
            <w:szCs w:val="20"/>
          </w:rPr>
          <w:fldChar w:fldCharType="begin"/>
        </w:r>
        <w:r w:rsidRPr="00DE35A4">
          <w:rPr>
            <w:rFonts w:ascii="Calibri" w:hAnsi="Calibri"/>
            <w:sz w:val="18"/>
            <w:szCs w:val="20"/>
          </w:rPr>
          <w:instrText xml:space="preserve"> PAGE   \* MERGEFORMAT </w:instrText>
        </w:r>
        <w:r w:rsidRPr="00DE35A4">
          <w:rPr>
            <w:rFonts w:ascii="Calibri" w:hAnsi="Calibri"/>
            <w:sz w:val="18"/>
            <w:szCs w:val="20"/>
          </w:rPr>
          <w:fldChar w:fldCharType="separate"/>
        </w:r>
        <w:r w:rsidR="00F23B4E">
          <w:rPr>
            <w:rFonts w:ascii="Calibri" w:hAnsi="Calibri"/>
            <w:noProof/>
            <w:sz w:val="18"/>
            <w:szCs w:val="20"/>
          </w:rPr>
          <w:t>2</w:t>
        </w:r>
        <w:r w:rsidRPr="00DE35A4">
          <w:rPr>
            <w:rFonts w:ascii="Calibri" w:hAnsi="Calibri"/>
            <w:sz w:val="18"/>
            <w:szCs w:val="20"/>
          </w:rPr>
          <w:fldChar w:fldCharType="end"/>
        </w:r>
        <w:r w:rsidRPr="00DE35A4">
          <w:rPr>
            <w:rFonts w:ascii="Calibri" w:hAnsi="Calibri"/>
            <w:sz w:val="18"/>
            <w:szCs w:val="20"/>
          </w:rPr>
          <w:t xml:space="preserve"> de </w:t>
        </w:r>
        <w:r w:rsidR="006D74AC">
          <w:rPr>
            <w:rFonts w:ascii="Calibri" w:hAnsi="Calibri"/>
            <w:sz w:val="18"/>
            <w:szCs w:val="20"/>
          </w:rPr>
          <w:t>11</w:t>
        </w:r>
      </w:p>
      <w:p w:rsidR="00BE4C1A" w:rsidRDefault="001676ED">
        <w:pPr>
          <w:pStyle w:val="Piedepgina"/>
          <w:jc w:val="right"/>
        </w:pPr>
      </w:p>
    </w:sdtContent>
  </w:sdt>
  <w:p w:rsidR="00142316" w:rsidRPr="00142316" w:rsidRDefault="00142316"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6ED" w:rsidRDefault="001676ED">
      <w:r>
        <w:separator/>
      </w:r>
    </w:p>
  </w:footnote>
  <w:footnote w:type="continuationSeparator" w:id="0">
    <w:p w:rsidR="001676ED" w:rsidRDefault="00167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16" w:rsidRDefault="00142316" w:rsidP="00142316">
    <w:pPr>
      <w:jc w:val="right"/>
      <w:rPr>
        <w:rFonts w:ascii="Arial Black" w:hAnsi="Arial Black" w:cs="Arial"/>
        <w:szCs w:val="22"/>
      </w:rPr>
    </w:pPr>
  </w:p>
  <w:p w:rsidR="00BE3A54" w:rsidRPr="00640C8A" w:rsidRDefault="00142316" w:rsidP="00BE3A54">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00BE3A54" w:rsidRPr="00962DBE">
      <w:rPr>
        <w:rFonts w:ascii="Arial Black" w:hAnsi="Arial Black" w:cs="Arial"/>
        <w:sz w:val="28"/>
        <w:szCs w:val="22"/>
      </w:rPr>
      <w:t>I</w:t>
    </w:r>
    <w:r w:rsidR="00BE3A54" w:rsidRPr="00962DBE">
      <w:rPr>
        <w:rFonts w:ascii="Arial Black" w:hAnsi="Arial Black" w:cs="Arial"/>
        <w:sz w:val="22"/>
        <w:szCs w:val="22"/>
      </w:rPr>
      <w:t>NSTITUTO</w:t>
    </w:r>
    <w:r w:rsidR="00BE3A54" w:rsidRPr="00640C8A">
      <w:rPr>
        <w:rFonts w:ascii="Arial Black" w:hAnsi="Arial Black" w:cs="Arial"/>
        <w:szCs w:val="22"/>
      </w:rPr>
      <w:t xml:space="preserve"> </w:t>
    </w:r>
    <w:r w:rsidR="00BE3A54" w:rsidRPr="00962DBE">
      <w:rPr>
        <w:rFonts w:ascii="Arial Black" w:hAnsi="Arial Black" w:cs="Arial"/>
        <w:sz w:val="28"/>
        <w:szCs w:val="22"/>
      </w:rPr>
      <w:t>E</w:t>
    </w:r>
    <w:r w:rsidR="00BE3A54" w:rsidRPr="00962DBE">
      <w:rPr>
        <w:rFonts w:ascii="Arial Black" w:hAnsi="Arial Black" w:cs="Arial"/>
        <w:sz w:val="22"/>
        <w:szCs w:val="22"/>
      </w:rPr>
      <w:t xml:space="preserve">LECTORAL DEL </w:t>
    </w:r>
    <w:r w:rsidR="00BE3A54" w:rsidRPr="00962DBE">
      <w:rPr>
        <w:rFonts w:ascii="Arial Black" w:hAnsi="Arial Black" w:cs="Arial"/>
        <w:sz w:val="28"/>
        <w:szCs w:val="22"/>
      </w:rPr>
      <w:t>E</w:t>
    </w:r>
    <w:r w:rsidR="00BE3A54" w:rsidRPr="00962DBE">
      <w:rPr>
        <w:rFonts w:ascii="Arial Black" w:hAnsi="Arial Black" w:cs="Arial"/>
        <w:sz w:val="22"/>
        <w:szCs w:val="22"/>
      </w:rPr>
      <w:t>STADO</w:t>
    </w:r>
  </w:p>
  <w:p w:rsidR="00EE3B17" w:rsidRDefault="006D74AC" w:rsidP="00BE3A54">
    <w:pPr>
      <w:tabs>
        <w:tab w:val="left" w:pos="2880"/>
        <w:tab w:val="right" w:pos="9072"/>
      </w:tabs>
      <w:jc w:val="right"/>
      <w:rPr>
        <w:rFonts w:ascii="Calibri" w:hAnsi="Calibri" w:cs="Arial"/>
        <w:b/>
        <w:szCs w:val="22"/>
      </w:rPr>
    </w:pPr>
    <w:r w:rsidRPr="006D74AC">
      <w:rPr>
        <w:rFonts w:ascii="Calibri" w:hAnsi="Calibri"/>
        <w:b/>
        <w:noProof/>
        <w:lang w:val="es-MX" w:eastAsia="es-MX"/>
      </w:rPr>
      <mc:AlternateContent>
        <mc:Choice Requires="wps">
          <w:drawing>
            <wp:anchor distT="0" distB="0" distL="114300" distR="114300" simplePos="0" relativeHeight="251662336" behindDoc="0" locked="0" layoutInCell="1" allowOverlap="1" wp14:anchorId="5A51BB31" wp14:editId="0C871E2C">
              <wp:simplePos x="0" y="0"/>
              <wp:positionH relativeFrom="column">
                <wp:posOffset>3506470</wp:posOffset>
              </wp:positionH>
              <wp:positionV relativeFrom="paragraph">
                <wp:posOffset>220345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7.35pt;width:176.8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">
              <v:stroke dashstyle="1 1" endcap="round"/>
              <v:shadow color="#868686"/>
            </v:shape>
          </w:pict>
        </mc:Fallback>
      </mc:AlternateContent>
    </w:r>
    <w:r w:rsidR="00BE3A54" w:rsidRPr="003D60F5">
      <w:rPr>
        <w:rFonts w:ascii="Calibri" w:hAnsi="Calibri" w:cs="Arial"/>
        <w:b/>
        <w:szCs w:val="22"/>
      </w:rPr>
      <w:t>P</w:t>
    </w:r>
    <w:r w:rsidR="00324AEE">
      <w:rPr>
        <w:rFonts w:ascii="Calibri" w:hAnsi="Calibri" w:cs="Arial"/>
        <w:b/>
        <w:szCs w:val="22"/>
      </w:rPr>
      <w:t>ROCESO ELECTORAL</w:t>
    </w:r>
    <w:r w:rsidR="00F3585B">
      <w:rPr>
        <w:rFonts w:ascii="Calibri" w:hAnsi="Calibri" w:cs="Arial"/>
        <w:b/>
        <w:szCs w:val="22"/>
      </w:rPr>
      <w:t xml:space="preserve"> LOCAL</w:t>
    </w:r>
    <w:r w:rsidR="00BE3A54" w:rsidRPr="003D60F5">
      <w:rPr>
        <w:rFonts w:ascii="Calibri" w:hAnsi="Calibri" w:cs="Arial"/>
        <w:b/>
        <w:szCs w:val="22"/>
      </w:rPr>
      <w:t xml:space="preserve"> 201</w:t>
    </w:r>
    <w:r w:rsidR="00324AEE">
      <w:rPr>
        <w:rFonts w:ascii="Calibri" w:hAnsi="Calibri" w:cs="Arial"/>
        <w:b/>
        <w:szCs w:val="22"/>
      </w:rPr>
      <w:t>7</w:t>
    </w:r>
    <w:r w:rsidR="00BE3A54" w:rsidRPr="003D60F5">
      <w:rPr>
        <w:rFonts w:ascii="Calibri" w:hAnsi="Calibri" w:cs="Arial"/>
        <w:b/>
        <w:szCs w:val="22"/>
      </w:rPr>
      <w:t>-201</w:t>
    </w:r>
    <w:r w:rsidR="00324AEE">
      <w:rPr>
        <w:rFonts w:ascii="Calibri" w:hAnsi="Calibri" w:cs="Arial"/>
        <w:b/>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Restart w:val="0"/>
      <w:lvlText w:val="o"/>
      <w:lvlJc w:val="left"/>
      <w:pPr>
        <w:tabs>
          <w:tab w:val="num" w:pos="1440"/>
        </w:tabs>
        <w:ind w:left="1440" w:hanging="360"/>
      </w:pPr>
      <w:rPr>
        <w:rFonts w:ascii="Courier New" w:hAnsi="Courier New" w:hint="default"/>
      </w:rPr>
    </w:lvl>
    <w:lvl w:ilvl="2" w:tplc="FFFFFFFF">
      <w:start w:val="1"/>
      <w:numFmt w:val="bullet"/>
      <w:lvlRestart w:val="0"/>
      <w:lvlText w:val=""/>
      <w:lvlJc w:val="left"/>
      <w:pPr>
        <w:tabs>
          <w:tab w:val="num" w:pos="2160"/>
        </w:tabs>
        <w:ind w:left="2160" w:hanging="360"/>
      </w:pPr>
      <w:rPr>
        <w:rFonts w:ascii="Wingdings" w:hAnsi="Wingding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1">
    <w:nsid w:val="00000002"/>
    <w:multiLevelType w:val="hybridMultilevel"/>
    <w:tmpl w:val="C3169936"/>
    <w:lvl w:ilvl="0" w:tplc="19309AC2">
      <w:start w:val="1"/>
      <w:numFmt w:val="upperRoman"/>
      <w:lvlText w:val="%1."/>
      <w:lvlJc w:val="left"/>
      <w:pPr>
        <w:ind w:left="1080" w:hanging="720"/>
      </w:pPr>
      <w:rPr>
        <w:rFonts w:cs="Times New Roman" w:hint="default"/>
        <w:b w:val="0"/>
      </w:rPr>
    </w:lvl>
    <w:lvl w:ilvl="1" w:tplc="080A0019">
      <w:start w:val="1"/>
      <w:numFmt w:val="lowerLetter"/>
      <w:lvlRestart w:val="0"/>
      <w:lvlText w:val="%2."/>
      <w:lvlJc w:val="left"/>
      <w:pPr>
        <w:ind w:left="1440" w:hanging="360"/>
      </w:pPr>
      <w:rPr>
        <w:rFonts w:cs="Times New Roman"/>
      </w:rPr>
    </w:lvl>
    <w:lvl w:ilvl="2" w:tplc="080A001B">
      <w:start w:val="1"/>
      <w:numFmt w:val="lowerRoman"/>
      <w:lvlRestart w:val="0"/>
      <w:lvlText w:val="%3."/>
      <w:lvlJc w:val="right"/>
      <w:pPr>
        <w:ind w:left="2160" w:hanging="180"/>
      </w:pPr>
      <w:rPr>
        <w:rFonts w:cs="Times New Roman"/>
      </w:rPr>
    </w:lvl>
    <w:lvl w:ilvl="3" w:tplc="080A000F">
      <w:start w:val="1"/>
      <w:numFmt w:val="decimal"/>
      <w:lvlRestart w:val="0"/>
      <w:lvlText w:val="%4."/>
      <w:lvlJc w:val="left"/>
      <w:pPr>
        <w:ind w:left="2880" w:hanging="360"/>
      </w:pPr>
      <w:rPr>
        <w:rFonts w:cs="Times New Roman"/>
      </w:rPr>
    </w:lvl>
    <w:lvl w:ilvl="4" w:tplc="080A0019">
      <w:start w:val="1"/>
      <w:numFmt w:val="lowerLetter"/>
      <w:lvlRestart w:val="0"/>
      <w:lvlText w:val="%5."/>
      <w:lvlJc w:val="left"/>
      <w:pPr>
        <w:ind w:left="3600" w:hanging="360"/>
      </w:pPr>
      <w:rPr>
        <w:rFonts w:cs="Times New Roman"/>
      </w:rPr>
    </w:lvl>
    <w:lvl w:ilvl="5" w:tplc="080A001B">
      <w:start w:val="1"/>
      <w:numFmt w:val="lowerRoman"/>
      <w:lvlRestart w:val="0"/>
      <w:lvlText w:val="%6."/>
      <w:lvlJc w:val="right"/>
      <w:pPr>
        <w:ind w:left="4320" w:hanging="180"/>
      </w:pPr>
      <w:rPr>
        <w:rFonts w:cs="Times New Roman"/>
      </w:rPr>
    </w:lvl>
    <w:lvl w:ilvl="6" w:tplc="080A000F">
      <w:start w:val="1"/>
      <w:numFmt w:val="decimal"/>
      <w:lvlRestart w:val="0"/>
      <w:lvlText w:val="%7."/>
      <w:lvlJc w:val="left"/>
      <w:pPr>
        <w:ind w:left="5040" w:hanging="360"/>
      </w:pPr>
      <w:rPr>
        <w:rFonts w:cs="Times New Roman"/>
      </w:rPr>
    </w:lvl>
    <w:lvl w:ilvl="7" w:tplc="080A0019">
      <w:start w:val="1"/>
      <w:numFmt w:val="lowerLetter"/>
      <w:lvlRestart w:val="0"/>
      <w:lvlText w:val="%8."/>
      <w:lvlJc w:val="left"/>
      <w:pPr>
        <w:ind w:left="5760" w:hanging="360"/>
      </w:pPr>
      <w:rPr>
        <w:rFonts w:cs="Times New Roman"/>
      </w:rPr>
    </w:lvl>
    <w:lvl w:ilvl="8" w:tplc="080A001B">
      <w:start w:val="1"/>
      <w:numFmt w:val="lowerRoman"/>
      <w:lvlRestart w:val="0"/>
      <w:lvlText w:val="%9."/>
      <w:lvlJc w:val="right"/>
      <w:pPr>
        <w:ind w:left="6480" w:hanging="180"/>
      </w:pPr>
      <w:rPr>
        <w:rFonts w:cs="Times New Roman"/>
      </w:rPr>
    </w:lvl>
  </w:abstractNum>
  <w:abstractNum w:abstractNumId="2">
    <w:nsid w:val="00000003"/>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Restart w:val="0"/>
      <w:lvlText w:val="o"/>
      <w:lvlJc w:val="left"/>
      <w:pPr>
        <w:tabs>
          <w:tab w:val="num" w:pos="1440"/>
        </w:tabs>
        <w:ind w:left="1440" w:hanging="360"/>
      </w:pPr>
      <w:rPr>
        <w:rFonts w:ascii="Courier New" w:hAnsi="Courier New" w:cs="Courier New" w:hint="default"/>
      </w:rPr>
    </w:lvl>
    <w:lvl w:ilvl="2" w:tplc="0C0A0005">
      <w:start w:val="1"/>
      <w:numFmt w:val="bullet"/>
      <w:lvlRestart w:val="0"/>
      <w:lvlText w:val=""/>
      <w:lvlJc w:val="left"/>
      <w:pPr>
        <w:tabs>
          <w:tab w:val="num" w:pos="2160"/>
        </w:tabs>
        <w:ind w:left="2160" w:hanging="360"/>
      </w:pPr>
      <w:rPr>
        <w:rFonts w:ascii="Wingdings" w:hAnsi="Wingdings" w:hint="default"/>
      </w:rPr>
    </w:lvl>
    <w:lvl w:ilvl="3" w:tplc="0C0A0001">
      <w:start w:val="1"/>
      <w:numFmt w:val="bullet"/>
      <w:lvlRestart w:val="0"/>
      <w:lvlText w:val=""/>
      <w:lvlJc w:val="left"/>
      <w:pPr>
        <w:tabs>
          <w:tab w:val="num" w:pos="2880"/>
        </w:tabs>
        <w:ind w:left="2880" w:hanging="360"/>
      </w:pPr>
      <w:rPr>
        <w:rFonts w:ascii="Symbol" w:hAnsi="Symbol" w:hint="default"/>
      </w:rPr>
    </w:lvl>
    <w:lvl w:ilvl="4" w:tplc="0C0A0003">
      <w:start w:val="1"/>
      <w:numFmt w:val="bullet"/>
      <w:lvlRestart w:val="0"/>
      <w:lvlText w:val="o"/>
      <w:lvlJc w:val="left"/>
      <w:pPr>
        <w:tabs>
          <w:tab w:val="num" w:pos="3600"/>
        </w:tabs>
        <w:ind w:left="3600" w:hanging="360"/>
      </w:pPr>
      <w:rPr>
        <w:rFonts w:ascii="Courier New" w:hAnsi="Courier New" w:cs="Courier New" w:hint="default"/>
      </w:rPr>
    </w:lvl>
    <w:lvl w:ilvl="5" w:tplc="0C0A0005">
      <w:start w:val="1"/>
      <w:numFmt w:val="bullet"/>
      <w:lvlRestart w:val="0"/>
      <w:lvlText w:val=""/>
      <w:lvlJc w:val="left"/>
      <w:pPr>
        <w:tabs>
          <w:tab w:val="num" w:pos="4320"/>
        </w:tabs>
        <w:ind w:left="4320" w:hanging="360"/>
      </w:pPr>
      <w:rPr>
        <w:rFonts w:ascii="Wingdings" w:hAnsi="Wingdings" w:hint="default"/>
      </w:rPr>
    </w:lvl>
    <w:lvl w:ilvl="6" w:tplc="0C0A0001">
      <w:start w:val="1"/>
      <w:numFmt w:val="bullet"/>
      <w:lvlRestart w:val="0"/>
      <w:lvlText w:val=""/>
      <w:lvlJc w:val="left"/>
      <w:pPr>
        <w:tabs>
          <w:tab w:val="num" w:pos="5040"/>
        </w:tabs>
        <w:ind w:left="5040" w:hanging="360"/>
      </w:pPr>
      <w:rPr>
        <w:rFonts w:ascii="Symbol" w:hAnsi="Symbol" w:hint="default"/>
      </w:rPr>
    </w:lvl>
    <w:lvl w:ilvl="7" w:tplc="0C0A0003">
      <w:start w:val="1"/>
      <w:numFmt w:val="bullet"/>
      <w:lvlRestart w:val="0"/>
      <w:lvlText w:val="o"/>
      <w:lvlJc w:val="left"/>
      <w:pPr>
        <w:tabs>
          <w:tab w:val="num" w:pos="5760"/>
        </w:tabs>
        <w:ind w:left="5760" w:hanging="360"/>
      </w:pPr>
      <w:rPr>
        <w:rFonts w:ascii="Courier New" w:hAnsi="Courier New" w:cs="Courier New" w:hint="default"/>
      </w:rPr>
    </w:lvl>
    <w:lvl w:ilvl="8" w:tplc="0C0A0005">
      <w:start w:val="1"/>
      <w:numFmt w:val="bullet"/>
      <w:lvlRestart w:val="0"/>
      <w:lvlText w:val=""/>
      <w:lvlJc w:val="left"/>
      <w:pPr>
        <w:tabs>
          <w:tab w:val="num" w:pos="6480"/>
        </w:tabs>
        <w:ind w:left="6480" w:hanging="360"/>
      </w:pPr>
      <w:rPr>
        <w:rFonts w:ascii="Wingdings" w:hAnsi="Wingdings" w:hint="default"/>
      </w:rPr>
    </w:lvl>
  </w:abstractNum>
  <w:abstractNum w:abstractNumId="3">
    <w:nsid w:val="00000004"/>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start w:val="1"/>
      <w:numFmt w:val="lowerLetter"/>
      <w:lvlRestart w:val="0"/>
      <w:lvlText w:val="%2."/>
      <w:lvlJc w:val="left"/>
      <w:pPr>
        <w:tabs>
          <w:tab w:val="num" w:pos="2148"/>
        </w:tabs>
        <w:ind w:left="2148" w:hanging="360"/>
      </w:pPr>
    </w:lvl>
    <w:lvl w:ilvl="2" w:tplc="0C0A001B">
      <w:start w:val="1"/>
      <w:numFmt w:val="lowerRoman"/>
      <w:lvlRestart w:val="0"/>
      <w:lvlText w:val="%3."/>
      <w:lvlJc w:val="right"/>
      <w:pPr>
        <w:tabs>
          <w:tab w:val="num" w:pos="2868"/>
        </w:tabs>
        <w:ind w:left="2868" w:hanging="180"/>
      </w:pPr>
    </w:lvl>
    <w:lvl w:ilvl="3" w:tplc="0C0A000F">
      <w:start w:val="1"/>
      <w:numFmt w:val="decimal"/>
      <w:lvlRestart w:val="0"/>
      <w:lvlText w:val="%4."/>
      <w:lvlJc w:val="left"/>
      <w:pPr>
        <w:tabs>
          <w:tab w:val="num" w:pos="3588"/>
        </w:tabs>
        <w:ind w:left="3588" w:hanging="360"/>
      </w:pPr>
    </w:lvl>
    <w:lvl w:ilvl="4" w:tplc="0C0A0019">
      <w:start w:val="1"/>
      <w:numFmt w:val="lowerLetter"/>
      <w:lvlRestart w:val="0"/>
      <w:lvlText w:val="%5."/>
      <w:lvlJc w:val="left"/>
      <w:pPr>
        <w:tabs>
          <w:tab w:val="num" w:pos="4308"/>
        </w:tabs>
        <w:ind w:left="4308" w:hanging="360"/>
      </w:pPr>
    </w:lvl>
    <w:lvl w:ilvl="5" w:tplc="0C0A001B">
      <w:start w:val="1"/>
      <w:numFmt w:val="lowerRoman"/>
      <w:lvlRestart w:val="0"/>
      <w:lvlText w:val="%6."/>
      <w:lvlJc w:val="right"/>
      <w:pPr>
        <w:tabs>
          <w:tab w:val="num" w:pos="5028"/>
        </w:tabs>
        <w:ind w:left="5028" w:hanging="180"/>
      </w:pPr>
    </w:lvl>
    <w:lvl w:ilvl="6" w:tplc="0C0A000F">
      <w:start w:val="1"/>
      <w:numFmt w:val="decimal"/>
      <w:lvlRestart w:val="0"/>
      <w:lvlText w:val="%7."/>
      <w:lvlJc w:val="left"/>
      <w:pPr>
        <w:tabs>
          <w:tab w:val="num" w:pos="5748"/>
        </w:tabs>
        <w:ind w:left="5748" w:hanging="360"/>
      </w:pPr>
    </w:lvl>
    <w:lvl w:ilvl="7" w:tplc="0C0A0019">
      <w:start w:val="1"/>
      <w:numFmt w:val="lowerLetter"/>
      <w:lvlRestart w:val="0"/>
      <w:lvlText w:val="%8."/>
      <w:lvlJc w:val="left"/>
      <w:pPr>
        <w:tabs>
          <w:tab w:val="num" w:pos="6468"/>
        </w:tabs>
        <w:ind w:left="6468" w:hanging="360"/>
      </w:pPr>
    </w:lvl>
    <w:lvl w:ilvl="8" w:tplc="0C0A001B">
      <w:start w:val="1"/>
      <w:numFmt w:val="lowerRoman"/>
      <w:lvlRestart w:val="0"/>
      <w:lvlText w:val="%9."/>
      <w:lvlJc w:val="right"/>
      <w:pPr>
        <w:tabs>
          <w:tab w:val="num" w:pos="7188"/>
        </w:tabs>
        <w:ind w:left="7188" w:hanging="180"/>
      </w:pPr>
    </w:lvl>
  </w:abstractNum>
  <w:abstractNum w:abstractNumId="4">
    <w:nsid w:val="00000005"/>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start w:val="1"/>
      <w:numFmt w:val="lowerLetter"/>
      <w:lvlRestart w:val="0"/>
      <w:lvlText w:val="%2."/>
      <w:lvlJc w:val="left"/>
      <w:pPr>
        <w:ind w:left="1080" w:hanging="360"/>
      </w:pPr>
      <w:rPr>
        <w:rFonts w:cs="Times New Roman"/>
      </w:rPr>
    </w:lvl>
    <w:lvl w:ilvl="2" w:tplc="080A001B">
      <w:start w:val="1"/>
      <w:numFmt w:val="lowerRoman"/>
      <w:lvlRestart w:val="0"/>
      <w:lvlText w:val="%3."/>
      <w:lvlJc w:val="right"/>
      <w:pPr>
        <w:ind w:left="1800" w:hanging="180"/>
      </w:pPr>
      <w:rPr>
        <w:rFonts w:cs="Times New Roman"/>
      </w:rPr>
    </w:lvl>
    <w:lvl w:ilvl="3" w:tplc="080A000F">
      <w:start w:val="1"/>
      <w:numFmt w:val="decimal"/>
      <w:lvlRestart w:val="0"/>
      <w:lvlText w:val="%4."/>
      <w:lvlJc w:val="left"/>
      <w:pPr>
        <w:ind w:left="2520" w:hanging="360"/>
      </w:pPr>
      <w:rPr>
        <w:rFonts w:cs="Times New Roman"/>
      </w:rPr>
    </w:lvl>
    <w:lvl w:ilvl="4" w:tplc="080A0019">
      <w:start w:val="1"/>
      <w:numFmt w:val="lowerLetter"/>
      <w:lvlRestart w:val="0"/>
      <w:lvlText w:val="%5."/>
      <w:lvlJc w:val="left"/>
      <w:pPr>
        <w:ind w:left="3240" w:hanging="360"/>
      </w:pPr>
      <w:rPr>
        <w:rFonts w:cs="Times New Roman"/>
      </w:rPr>
    </w:lvl>
    <w:lvl w:ilvl="5" w:tplc="080A001B">
      <w:start w:val="1"/>
      <w:numFmt w:val="lowerRoman"/>
      <w:lvlRestart w:val="0"/>
      <w:lvlText w:val="%6."/>
      <w:lvlJc w:val="right"/>
      <w:pPr>
        <w:ind w:left="3960" w:hanging="180"/>
      </w:pPr>
      <w:rPr>
        <w:rFonts w:cs="Times New Roman"/>
      </w:rPr>
    </w:lvl>
    <w:lvl w:ilvl="6" w:tplc="080A000F">
      <w:start w:val="1"/>
      <w:numFmt w:val="decimal"/>
      <w:lvlRestart w:val="0"/>
      <w:lvlText w:val="%7."/>
      <w:lvlJc w:val="left"/>
      <w:pPr>
        <w:ind w:left="4680" w:hanging="360"/>
      </w:pPr>
      <w:rPr>
        <w:rFonts w:cs="Times New Roman"/>
      </w:rPr>
    </w:lvl>
    <w:lvl w:ilvl="7" w:tplc="080A0019">
      <w:start w:val="1"/>
      <w:numFmt w:val="lowerLetter"/>
      <w:lvlRestart w:val="0"/>
      <w:lvlText w:val="%8."/>
      <w:lvlJc w:val="left"/>
      <w:pPr>
        <w:ind w:left="5400" w:hanging="360"/>
      </w:pPr>
      <w:rPr>
        <w:rFonts w:cs="Times New Roman"/>
      </w:rPr>
    </w:lvl>
    <w:lvl w:ilvl="8" w:tplc="080A001B">
      <w:start w:val="1"/>
      <w:numFmt w:val="lowerRoman"/>
      <w:lvlRestart w:val="0"/>
      <w:lvlText w:val="%9."/>
      <w:lvlJc w:val="right"/>
      <w:pPr>
        <w:ind w:left="6120" w:hanging="180"/>
      </w:pPr>
      <w:rPr>
        <w:rFonts w:cs="Times New Roman"/>
      </w:rPr>
    </w:lvl>
  </w:abstractNum>
  <w:abstractNum w:abstractNumId="5">
    <w:nsid w:val="00000006"/>
    <w:multiLevelType w:val="multilevel"/>
    <w:tmpl w:val="06A2C1B0"/>
    <w:lvl w:ilvl="0">
      <w:start w:val="1"/>
      <w:numFmt w:val="bullet"/>
      <w:lvlText w:val=""/>
      <w:lvlJc w:val="left"/>
      <w:pPr>
        <w:tabs>
          <w:tab w:val="num" w:pos="720"/>
        </w:tabs>
        <w:ind w:left="720" w:hanging="360"/>
      </w:pPr>
      <w:rPr>
        <w:rFonts w:ascii="Symbol" w:hAnsi="Symbol" w:hint="default"/>
      </w:rPr>
    </w:lvl>
    <w:lvl w:ilvl="1">
      <w:start w:val="1"/>
      <w:numFmt w:val="bullet"/>
      <w:lvlRestart w:val="0"/>
      <w:lvlText w:val="o"/>
      <w:lvlJc w:val="left"/>
      <w:pPr>
        <w:tabs>
          <w:tab w:val="num" w:pos="1440"/>
        </w:tabs>
        <w:ind w:left="1440" w:hanging="360"/>
      </w:pPr>
      <w:rPr>
        <w:rFonts w:ascii="Courier New" w:hAnsi="Courier New" w:hint="default"/>
      </w:rPr>
    </w:lvl>
    <w:lvl w:ilvl="2">
      <w:start w:val="1"/>
      <w:numFmt w:val="bullet"/>
      <w:lvlRestart w:val="0"/>
      <w:lvlText w:val=""/>
      <w:lvlJc w:val="left"/>
      <w:pPr>
        <w:tabs>
          <w:tab w:val="num" w:pos="2160"/>
        </w:tabs>
        <w:ind w:left="2160" w:hanging="360"/>
      </w:pPr>
      <w:rPr>
        <w:rFonts w:ascii="Wingdings" w:hAnsi="Wingdings" w:hint="default"/>
      </w:rPr>
    </w:lvl>
    <w:lvl w:ilvl="3">
      <w:start w:val="1"/>
      <w:numFmt w:val="bullet"/>
      <w:lvlRestart w:val="0"/>
      <w:lvlText w:val=""/>
      <w:lvlJc w:val="left"/>
      <w:pPr>
        <w:tabs>
          <w:tab w:val="num" w:pos="2880"/>
        </w:tabs>
        <w:ind w:left="2880" w:hanging="360"/>
      </w:pPr>
      <w:rPr>
        <w:rFonts w:ascii="Symbol" w:hAnsi="Symbol" w:hint="default"/>
      </w:rPr>
    </w:lvl>
    <w:lvl w:ilvl="4">
      <w:start w:val="1"/>
      <w:numFmt w:val="bullet"/>
      <w:lvlRestart w:val="0"/>
      <w:lvlText w:val="o"/>
      <w:lvlJc w:val="left"/>
      <w:pPr>
        <w:tabs>
          <w:tab w:val="num" w:pos="3600"/>
        </w:tabs>
        <w:ind w:left="3600" w:hanging="360"/>
      </w:pPr>
      <w:rPr>
        <w:rFonts w:ascii="Courier New" w:hAnsi="Courier New" w:hint="default"/>
      </w:rPr>
    </w:lvl>
    <w:lvl w:ilvl="5">
      <w:start w:val="1"/>
      <w:numFmt w:val="bullet"/>
      <w:lvlRestart w:val="0"/>
      <w:lvlText w:val=""/>
      <w:lvlJc w:val="left"/>
      <w:pPr>
        <w:tabs>
          <w:tab w:val="num" w:pos="4320"/>
        </w:tabs>
        <w:ind w:left="4320" w:hanging="360"/>
      </w:pPr>
      <w:rPr>
        <w:rFonts w:ascii="Wingdings" w:hAnsi="Wingdings" w:hint="default"/>
      </w:rPr>
    </w:lvl>
    <w:lvl w:ilvl="6">
      <w:start w:val="1"/>
      <w:numFmt w:val="bullet"/>
      <w:lvlRestart w:val="0"/>
      <w:lvlText w:val=""/>
      <w:lvlJc w:val="left"/>
      <w:pPr>
        <w:tabs>
          <w:tab w:val="num" w:pos="5040"/>
        </w:tabs>
        <w:ind w:left="5040" w:hanging="360"/>
      </w:pPr>
      <w:rPr>
        <w:rFonts w:ascii="Symbol" w:hAnsi="Symbol" w:hint="default"/>
      </w:rPr>
    </w:lvl>
    <w:lvl w:ilvl="7">
      <w:start w:val="1"/>
      <w:numFmt w:val="bullet"/>
      <w:lvlRestart w:val="0"/>
      <w:lvlText w:val="o"/>
      <w:lvlJc w:val="left"/>
      <w:pPr>
        <w:tabs>
          <w:tab w:val="num" w:pos="5760"/>
        </w:tabs>
        <w:ind w:left="5760" w:hanging="360"/>
      </w:pPr>
      <w:rPr>
        <w:rFonts w:ascii="Courier New" w:hAnsi="Courier New" w:hint="default"/>
      </w:rPr>
    </w:lvl>
    <w:lvl w:ilvl="8">
      <w:start w:val="1"/>
      <w:numFmt w:val="bullet"/>
      <w:lvlRestart w:val="0"/>
      <w:lvlText w:val=""/>
      <w:lvlJc w:val="left"/>
      <w:pPr>
        <w:tabs>
          <w:tab w:val="num" w:pos="6480"/>
        </w:tabs>
        <w:ind w:left="6480" w:hanging="360"/>
      </w:pPr>
      <w:rPr>
        <w:rFonts w:ascii="Wingdings" w:hAnsi="Wingdings" w:hint="default"/>
      </w:rPr>
    </w:lvl>
  </w:abstractNum>
  <w:abstractNum w:abstractNumId="6">
    <w:nsid w:val="00000007"/>
    <w:multiLevelType w:val="hybridMultilevel"/>
    <w:tmpl w:val="5C02242A"/>
    <w:lvl w:ilvl="0" w:tplc="080A0005">
      <w:start w:val="1"/>
      <w:numFmt w:val="bullet"/>
      <w:lvlText w:val=""/>
      <w:lvlJc w:val="left"/>
      <w:pPr>
        <w:ind w:left="720" w:hanging="360"/>
      </w:pPr>
      <w:rPr>
        <w:rFonts w:ascii="Wingdings" w:hAnsi="Wingdings" w:hint="default"/>
      </w:rPr>
    </w:lvl>
    <w:lvl w:ilvl="1" w:tplc="080A0003">
      <w:start w:val="1"/>
      <w:numFmt w:val="bullet"/>
      <w:lvlRestart w:val="0"/>
      <w:lvlText w:val="o"/>
      <w:lvlJc w:val="left"/>
      <w:pPr>
        <w:ind w:left="1440" w:hanging="360"/>
      </w:pPr>
      <w:rPr>
        <w:rFonts w:ascii="Courier New" w:hAnsi="Courier New" w:cs="Courier New" w:hint="default"/>
      </w:rPr>
    </w:lvl>
    <w:lvl w:ilvl="2" w:tplc="080A0005">
      <w:start w:val="1"/>
      <w:numFmt w:val="bullet"/>
      <w:lvlRestart w:val="0"/>
      <w:lvlText w:val=""/>
      <w:lvlJc w:val="left"/>
      <w:pPr>
        <w:ind w:left="2160" w:hanging="360"/>
      </w:pPr>
      <w:rPr>
        <w:rFonts w:ascii="Wingdings" w:hAnsi="Wingdings" w:hint="default"/>
      </w:rPr>
    </w:lvl>
    <w:lvl w:ilvl="3" w:tplc="080A0001">
      <w:start w:val="1"/>
      <w:numFmt w:val="bullet"/>
      <w:lvlRestart w:val="0"/>
      <w:lvlText w:val=""/>
      <w:lvlJc w:val="left"/>
      <w:pPr>
        <w:ind w:left="2880" w:hanging="360"/>
      </w:pPr>
      <w:rPr>
        <w:rFonts w:ascii="Symbol" w:hAnsi="Symbol" w:hint="default"/>
      </w:rPr>
    </w:lvl>
    <w:lvl w:ilvl="4" w:tplc="080A0003">
      <w:start w:val="1"/>
      <w:numFmt w:val="bullet"/>
      <w:lvlRestart w:val="0"/>
      <w:lvlText w:val="o"/>
      <w:lvlJc w:val="left"/>
      <w:pPr>
        <w:ind w:left="3600" w:hanging="360"/>
      </w:pPr>
      <w:rPr>
        <w:rFonts w:ascii="Courier New" w:hAnsi="Courier New" w:cs="Courier New" w:hint="default"/>
      </w:rPr>
    </w:lvl>
    <w:lvl w:ilvl="5" w:tplc="080A0005">
      <w:start w:val="1"/>
      <w:numFmt w:val="bullet"/>
      <w:lvlRestart w:val="0"/>
      <w:lvlText w:val=""/>
      <w:lvlJc w:val="left"/>
      <w:pPr>
        <w:ind w:left="4320" w:hanging="360"/>
      </w:pPr>
      <w:rPr>
        <w:rFonts w:ascii="Wingdings" w:hAnsi="Wingdings" w:hint="default"/>
      </w:rPr>
    </w:lvl>
    <w:lvl w:ilvl="6" w:tplc="080A0001">
      <w:start w:val="1"/>
      <w:numFmt w:val="bullet"/>
      <w:lvlRestart w:val="0"/>
      <w:lvlText w:val=""/>
      <w:lvlJc w:val="left"/>
      <w:pPr>
        <w:ind w:left="5040" w:hanging="360"/>
      </w:pPr>
      <w:rPr>
        <w:rFonts w:ascii="Symbol" w:hAnsi="Symbol" w:hint="default"/>
      </w:rPr>
    </w:lvl>
    <w:lvl w:ilvl="7" w:tplc="080A0003">
      <w:start w:val="1"/>
      <w:numFmt w:val="bullet"/>
      <w:lvlRestart w:val="0"/>
      <w:lvlText w:val="o"/>
      <w:lvlJc w:val="left"/>
      <w:pPr>
        <w:ind w:left="5760" w:hanging="360"/>
      </w:pPr>
      <w:rPr>
        <w:rFonts w:ascii="Courier New" w:hAnsi="Courier New" w:cs="Courier New" w:hint="default"/>
      </w:rPr>
    </w:lvl>
    <w:lvl w:ilvl="8" w:tplc="080A0005">
      <w:start w:val="1"/>
      <w:numFmt w:val="bullet"/>
      <w:lvlRestart w:val="0"/>
      <w:lvlText w:val=""/>
      <w:lvlJc w:val="left"/>
      <w:pPr>
        <w:ind w:left="6480" w:hanging="360"/>
      </w:pPr>
      <w:rPr>
        <w:rFonts w:ascii="Wingdings" w:hAnsi="Wingdings" w:hint="default"/>
      </w:rPr>
    </w:lvl>
  </w:abstractNum>
  <w:abstractNum w:abstractNumId="7">
    <w:nsid w:val="00000008"/>
    <w:multiLevelType w:val="hybridMultilevel"/>
    <w:tmpl w:val="9B8E2674"/>
    <w:lvl w:ilvl="0" w:tplc="7F4AC79E">
      <w:start w:val="1"/>
      <w:numFmt w:val="upperRoman"/>
      <w:lvlText w:val="%1."/>
      <w:lvlJc w:val="left"/>
      <w:pPr>
        <w:ind w:left="1080" w:hanging="720"/>
      </w:pPr>
      <w:rPr>
        <w:rFonts w:hint="default"/>
      </w:r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8">
    <w:nsid w:val="00000009"/>
    <w:multiLevelType w:val="hybridMultilevel"/>
    <w:tmpl w:val="4A502DB0"/>
    <w:lvl w:ilvl="0" w:tplc="080A0013">
      <w:start w:val="1"/>
      <w:numFmt w:val="upperRoman"/>
      <w:lvlText w:val="%1."/>
      <w:lvlJc w:val="right"/>
      <w:pPr>
        <w:ind w:left="1008" w:hanging="360"/>
      </w:pPr>
    </w:lvl>
    <w:lvl w:ilvl="1" w:tplc="080A0019">
      <w:start w:val="1"/>
      <w:numFmt w:val="lowerLetter"/>
      <w:lvlText w:val="%2."/>
      <w:lvlJc w:val="left"/>
      <w:pPr>
        <w:ind w:left="1728" w:hanging="360"/>
      </w:pPr>
    </w:lvl>
    <w:lvl w:ilvl="2" w:tplc="080A001B">
      <w:start w:val="1"/>
      <w:numFmt w:val="lowerRoman"/>
      <w:lvlRestart w:val="0"/>
      <w:lvlText w:val="%3."/>
      <w:lvlJc w:val="right"/>
      <w:pPr>
        <w:ind w:left="2448" w:hanging="180"/>
      </w:pPr>
    </w:lvl>
    <w:lvl w:ilvl="3" w:tplc="080A000F">
      <w:start w:val="1"/>
      <w:numFmt w:val="decimal"/>
      <w:lvlRestart w:val="0"/>
      <w:lvlText w:val="%4."/>
      <w:lvlJc w:val="left"/>
      <w:pPr>
        <w:ind w:left="3168" w:hanging="360"/>
      </w:pPr>
    </w:lvl>
    <w:lvl w:ilvl="4" w:tplc="080A0019">
      <w:start w:val="1"/>
      <w:numFmt w:val="lowerLetter"/>
      <w:lvlRestart w:val="0"/>
      <w:lvlText w:val="%5."/>
      <w:lvlJc w:val="left"/>
      <w:pPr>
        <w:ind w:left="3888" w:hanging="360"/>
      </w:pPr>
    </w:lvl>
    <w:lvl w:ilvl="5" w:tplc="080A001B">
      <w:start w:val="1"/>
      <w:numFmt w:val="lowerRoman"/>
      <w:lvlRestart w:val="0"/>
      <w:lvlText w:val="%6."/>
      <w:lvlJc w:val="right"/>
      <w:pPr>
        <w:ind w:left="4608" w:hanging="180"/>
      </w:pPr>
    </w:lvl>
    <w:lvl w:ilvl="6" w:tplc="080A000F">
      <w:start w:val="1"/>
      <w:numFmt w:val="decimal"/>
      <w:lvlRestart w:val="0"/>
      <w:lvlText w:val="%7."/>
      <w:lvlJc w:val="left"/>
      <w:pPr>
        <w:ind w:left="5328" w:hanging="360"/>
      </w:pPr>
    </w:lvl>
    <w:lvl w:ilvl="7" w:tplc="080A0019">
      <w:start w:val="1"/>
      <w:numFmt w:val="lowerLetter"/>
      <w:lvlRestart w:val="0"/>
      <w:lvlText w:val="%8."/>
      <w:lvlJc w:val="left"/>
      <w:pPr>
        <w:ind w:left="6048" w:hanging="360"/>
      </w:pPr>
    </w:lvl>
    <w:lvl w:ilvl="8" w:tplc="080A001B">
      <w:start w:val="1"/>
      <w:numFmt w:val="lowerRoman"/>
      <w:lvlRestart w:val="0"/>
      <w:lvlText w:val="%9."/>
      <w:lvlJc w:val="right"/>
      <w:pPr>
        <w:ind w:left="6768" w:hanging="180"/>
      </w:pPr>
    </w:lvl>
  </w:abstractNum>
  <w:abstractNum w:abstractNumId="9">
    <w:nsid w:val="0000000A"/>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start w:val="1"/>
      <w:numFmt w:val="lowerRoman"/>
      <w:lvlRestart w:val="0"/>
      <w:lvlText w:val="%3."/>
      <w:lvlJc w:val="right"/>
      <w:pPr>
        <w:tabs>
          <w:tab w:val="num" w:pos="2160"/>
        </w:tabs>
        <w:ind w:left="2160" w:hanging="180"/>
      </w:pPr>
    </w:lvl>
    <w:lvl w:ilvl="3" w:tplc="0C0A000F">
      <w:start w:val="1"/>
      <w:numFmt w:val="decimal"/>
      <w:lvlRestart w:val="0"/>
      <w:lvlText w:val="%4."/>
      <w:lvlJc w:val="left"/>
      <w:pPr>
        <w:tabs>
          <w:tab w:val="num" w:pos="2880"/>
        </w:tabs>
        <w:ind w:left="2880" w:hanging="360"/>
      </w:pPr>
    </w:lvl>
    <w:lvl w:ilvl="4" w:tplc="0C0A0019">
      <w:start w:val="1"/>
      <w:numFmt w:val="lowerLetter"/>
      <w:lvlRestart w:val="0"/>
      <w:lvlText w:val="%5."/>
      <w:lvlJc w:val="left"/>
      <w:pPr>
        <w:tabs>
          <w:tab w:val="num" w:pos="3600"/>
        </w:tabs>
        <w:ind w:left="3600" w:hanging="360"/>
      </w:pPr>
    </w:lvl>
    <w:lvl w:ilvl="5" w:tplc="0C0A001B">
      <w:start w:val="1"/>
      <w:numFmt w:val="lowerRoman"/>
      <w:lvlRestart w:val="0"/>
      <w:lvlText w:val="%6."/>
      <w:lvlJc w:val="right"/>
      <w:pPr>
        <w:tabs>
          <w:tab w:val="num" w:pos="4320"/>
        </w:tabs>
        <w:ind w:left="4320" w:hanging="180"/>
      </w:pPr>
    </w:lvl>
    <w:lvl w:ilvl="6" w:tplc="0C0A000F">
      <w:start w:val="1"/>
      <w:numFmt w:val="decimal"/>
      <w:lvlRestart w:val="0"/>
      <w:lvlText w:val="%7."/>
      <w:lvlJc w:val="left"/>
      <w:pPr>
        <w:tabs>
          <w:tab w:val="num" w:pos="5040"/>
        </w:tabs>
        <w:ind w:left="5040" w:hanging="360"/>
      </w:pPr>
    </w:lvl>
    <w:lvl w:ilvl="7" w:tplc="0C0A0019">
      <w:start w:val="1"/>
      <w:numFmt w:val="lowerLetter"/>
      <w:lvlRestart w:val="0"/>
      <w:lvlText w:val="%8."/>
      <w:lvlJc w:val="left"/>
      <w:pPr>
        <w:tabs>
          <w:tab w:val="num" w:pos="5760"/>
        </w:tabs>
        <w:ind w:left="5760" w:hanging="360"/>
      </w:pPr>
    </w:lvl>
    <w:lvl w:ilvl="8" w:tplc="0C0A001B">
      <w:start w:val="1"/>
      <w:numFmt w:val="lowerRoman"/>
      <w:lvlRestart w:val="0"/>
      <w:lvlText w:val="%9."/>
      <w:lvlJc w:val="right"/>
      <w:pPr>
        <w:tabs>
          <w:tab w:val="num" w:pos="6480"/>
        </w:tabs>
        <w:ind w:left="6480" w:hanging="180"/>
      </w:pPr>
    </w:lvl>
  </w:abstractNum>
  <w:abstractNum w:abstractNumId="10">
    <w:nsid w:val="0000000B"/>
    <w:multiLevelType w:val="hybridMultilevel"/>
    <w:tmpl w:val="C5B2D19E"/>
    <w:lvl w:ilvl="0" w:tplc="589A6238">
      <w:start w:val="1"/>
      <w:numFmt w:val="upperRoman"/>
      <w:lvlText w:val="%1."/>
      <w:lvlJc w:val="left"/>
      <w:pPr>
        <w:tabs>
          <w:tab w:val="num" w:pos="720"/>
        </w:tabs>
        <w:ind w:left="720" w:hanging="720"/>
      </w:pPr>
      <w:rPr>
        <w:rFonts w:cs="Times New Roman" w:hint="default"/>
        <w:b w:val="0"/>
        <w:color w:val="auto"/>
      </w:rPr>
    </w:lvl>
    <w:lvl w:ilvl="1" w:tplc="FFFFFFFF">
      <w:start w:val="1"/>
      <w:numFmt w:val="lowerLetter"/>
      <w:lvlText w:val="%2)"/>
      <w:lvlJc w:val="left"/>
      <w:pPr>
        <w:tabs>
          <w:tab w:val="num" w:pos="1080"/>
        </w:tabs>
        <w:ind w:left="1080" w:hanging="360"/>
      </w:pPr>
      <w:rPr>
        <w:rFonts w:ascii="Arial" w:hAnsi="Arial" w:cs="Times New Roman" w:hint="default"/>
      </w:rPr>
    </w:lvl>
    <w:lvl w:ilvl="2" w:tplc="FFFFFFFF">
      <w:start w:val="1"/>
      <w:numFmt w:val="lowerRoman"/>
      <w:lvlRestart w:val="0"/>
      <w:lvlText w:val="%3."/>
      <w:lvlJc w:val="right"/>
      <w:pPr>
        <w:tabs>
          <w:tab w:val="num" w:pos="1800"/>
        </w:tabs>
        <w:ind w:left="1800" w:hanging="180"/>
      </w:pPr>
      <w:rPr>
        <w:rFonts w:cs="Times New Roman"/>
      </w:rPr>
    </w:lvl>
    <w:lvl w:ilvl="3" w:tplc="FFFFFFFF">
      <w:start w:val="1"/>
      <w:numFmt w:val="decimal"/>
      <w:lvlRestart w:val="0"/>
      <w:lvlText w:val="%4."/>
      <w:lvlJc w:val="left"/>
      <w:pPr>
        <w:tabs>
          <w:tab w:val="num" w:pos="2520"/>
        </w:tabs>
        <w:ind w:left="2520" w:hanging="360"/>
      </w:pPr>
      <w:rPr>
        <w:rFonts w:cs="Times New Roman"/>
      </w:rPr>
    </w:lvl>
    <w:lvl w:ilvl="4" w:tplc="FFFFFFFF">
      <w:start w:val="1"/>
      <w:numFmt w:val="lowerLetter"/>
      <w:lvlRestart w:val="0"/>
      <w:lvlText w:val="%5."/>
      <w:lvlJc w:val="left"/>
      <w:pPr>
        <w:tabs>
          <w:tab w:val="num" w:pos="3240"/>
        </w:tabs>
        <w:ind w:left="3240" w:hanging="360"/>
      </w:pPr>
      <w:rPr>
        <w:rFonts w:cs="Times New Roman"/>
      </w:rPr>
    </w:lvl>
    <w:lvl w:ilvl="5" w:tplc="FFFFFFFF">
      <w:start w:val="1"/>
      <w:numFmt w:val="lowerRoman"/>
      <w:lvlRestart w:val="0"/>
      <w:lvlText w:val="%6."/>
      <w:lvlJc w:val="right"/>
      <w:pPr>
        <w:tabs>
          <w:tab w:val="num" w:pos="3960"/>
        </w:tabs>
        <w:ind w:left="3960" w:hanging="180"/>
      </w:pPr>
      <w:rPr>
        <w:rFonts w:cs="Times New Roman"/>
      </w:rPr>
    </w:lvl>
    <w:lvl w:ilvl="6" w:tplc="FFFFFFFF">
      <w:start w:val="1"/>
      <w:numFmt w:val="decimal"/>
      <w:lvlRestart w:val="0"/>
      <w:lvlText w:val="%7."/>
      <w:lvlJc w:val="left"/>
      <w:pPr>
        <w:tabs>
          <w:tab w:val="num" w:pos="4680"/>
        </w:tabs>
        <w:ind w:left="4680" w:hanging="360"/>
      </w:pPr>
      <w:rPr>
        <w:rFonts w:cs="Times New Roman"/>
      </w:rPr>
    </w:lvl>
    <w:lvl w:ilvl="7" w:tplc="FFFFFFFF">
      <w:start w:val="1"/>
      <w:numFmt w:val="lowerLetter"/>
      <w:lvlRestart w:val="0"/>
      <w:lvlText w:val="%8."/>
      <w:lvlJc w:val="left"/>
      <w:pPr>
        <w:tabs>
          <w:tab w:val="num" w:pos="5400"/>
        </w:tabs>
        <w:ind w:left="5400" w:hanging="360"/>
      </w:pPr>
      <w:rPr>
        <w:rFonts w:cs="Times New Roman"/>
      </w:rPr>
    </w:lvl>
    <w:lvl w:ilvl="8" w:tplc="FFFFFFFF">
      <w:start w:val="1"/>
      <w:numFmt w:val="lowerRoman"/>
      <w:lvlRestart w:val="0"/>
      <w:lvlText w:val="%9."/>
      <w:lvlJc w:val="right"/>
      <w:pPr>
        <w:tabs>
          <w:tab w:val="num" w:pos="6120"/>
        </w:tabs>
        <w:ind w:left="6120" w:hanging="180"/>
      </w:pPr>
      <w:rPr>
        <w:rFonts w:cs="Times New Roman"/>
      </w:rPr>
    </w:lvl>
  </w:abstractNum>
  <w:abstractNum w:abstractNumId="11">
    <w:nsid w:val="0000000C"/>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start w:val="1"/>
      <w:numFmt w:val="bullet"/>
      <w:lvlRestart w:val="0"/>
      <w:lvlText w:val="o"/>
      <w:lvlJc w:val="left"/>
      <w:pPr>
        <w:tabs>
          <w:tab w:val="num" w:pos="1440"/>
        </w:tabs>
        <w:ind w:left="1440" w:hanging="360"/>
      </w:pPr>
      <w:rPr>
        <w:rFonts w:ascii="Courier New" w:hAnsi="Courier New" w:hint="default"/>
      </w:rPr>
    </w:lvl>
    <w:lvl w:ilvl="2" w:tplc="FFFFFFFF">
      <w:start w:val="1"/>
      <w:numFmt w:val="bullet"/>
      <w:lvlRestart w:val="0"/>
      <w:lvlText w:val=""/>
      <w:lvlJc w:val="left"/>
      <w:pPr>
        <w:tabs>
          <w:tab w:val="num" w:pos="2160"/>
        </w:tabs>
        <w:ind w:left="2160" w:hanging="360"/>
      </w:pPr>
      <w:rPr>
        <w:rFonts w:ascii="Wingdings" w:hAnsi="Wingding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12">
    <w:nsid w:val="0000000D"/>
    <w:multiLevelType w:val="hybridMultilevel"/>
    <w:tmpl w:val="4A74C0F4"/>
    <w:lvl w:ilvl="0" w:tplc="6188F486">
      <w:start w:val="1"/>
      <w:numFmt w:val="upperRoman"/>
      <w:lvlText w:val="%1."/>
      <w:lvlJc w:val="left"/>
      <w:pPr>
        <w:ind w:left="720" w:hanging="720"/>
      </w:pPr>
      <w:rPr>
        <w:rFonts w:cs="Times New Roman" w:hint="default"/>
      </w:rPr>
    </w:lvl>
    <w:lvl w:ilvl="1" w:tplc="080A0019">
      <w:start w:val="1"/>
      <w:numFmt w:val="lowerLetter"/>
      <w:lvlRestart w:val="0"/>
      <w:lvlText w:val="%2."/>
      <w:lvlJc w:val="left"/>
      <w:pPr>
        <w:ind w:left="1080" w:hanging="360"/>
      </w:pPr>
      <w:rPr>
        <w:rFonts w:cs="Times New Roman"/>
      </w:rPr>
    </w:lvl>
    <w:lvl w:ilvl="2" w:tplc="080A001B">
      <w:start w:val="1"/>
      <w:numFmt w:val="lowerRoman"/>
      <w:lvlRestart w:val="0"/>
      <w:lvlText w:val="%3."/>
      <w:lvlJc w:val="right"/>
      <w:pPr>
        <w:ind w:left="1800" w:hanging="180"/>
      </w:pPr>
      <w:rPr>
        <w:rFonts w:cs="Times New Roman"/>
      </w:rPr>
    </w:lvl>
    <w:lvl w:ilvl="3" w:tplc="080A000F">
      <w:start w:val="1"/>
      <w:numFmt w:val="decimal"/>
      <w:lvlRestart w:val="0"/>
      <w:lvlText w:val="%4."/>
      <w:lvlJc w:val="left"/>
      <w:pPr>
        <w:ind w:left="2520" w:hanging="360"/>
      </w:pPr>
      <w:rPr>
        <w:rFonts w:cs="Times New Roman"/>
      </w:rPr>
    </w:lvl>
    <w:lvl w:ilvl="4" w:tplc="080A0019">
      <w:start w:val="1"/>
      <w:numFmt w:val="lowerLetter"/>
      <w:lvlRestart w:val="0"/>
      <w:lvlText w:val="%5."/>
      <w:lvlJc w:val="left"/>
      <w:pPr>
        <w:ind w:left="3240" w:hanging="360"/>
      </w:pPr>
      <w:rPr>
        <w:rFonts w:cs="Times New Roman"/>
      </w:rPr>
    </w:lvl>
    <w:lvl w:ilvl="5" w:tplc="080A001B">
      <w:start w:val="1"/>
      <w:numFmt w:val="lowerRoman"/>
      <w:lvlRestart w:val="0"/>
      <w:lvlText w:val="%6."/>
      <w:lvlJc w:val="right"/>
      <w:pPr>
        <w:ind w:left="3960" w:hanging="180"/>
      </w:pPr>
      <w:rPr>
        <w:rFonts w:cs="Times New Roman"/>
      </w:rPr>
    </w:lvl>
    <w:lvl w:ilvl="6" w:tplc="080A000F">
      <w:start w:val="1"/>
      <w:numFmt w:val="decimal"/>
      <w:lvlRestart w:val="0"/>
      <w:lvlText w:val="%7."/>
      <w:lvlJc w:val="left"/>
      <w:pPr>
        <w:ind w:left="4680" w:hanging="360"/>
      </w:pPr>
      <w:rPr>
        <w:rFonts w:cs="Times New Roman"/>
      </w:rPr>
    </w:lvl>
    <w:lvl w:ilvl="7" w:tplc="080A0019">
      <w:start w:val="1"/>
      <w:numFmt w:val="lowerLetter"/>
      <w:lvlRestart w:val="0"/>
      <w:lvlText w:val="%8."/>
      <w:lvlJc w:val="left"/>
      <w:pPr>
        <w:ind w:left="5400" w:hanging="360"/>
      </w:pPr>
      <w:rPr>
        <w:rFonts w:cs="Times New Roman"/>
      </w:rPr>
    </w:lvl>
    <w:lvl w:ilvl="8" w:tplc="080A001B">
      <w:start w:val="1"/>
      <w:numFmt w:val="lowerRoman"/>
      <w:lvlRestart w:val="0"/>
      <w:lvlText w:val="%9."/>
      <w:lvlJc w:val="right"/>
      <w:pPr>
        <w:ind w:left="6120" w:hanging="180"/>
      </w:pPr>
      <w:rPr>
        <w:rFonts w:cs="Times New Roman"/>
      </w:rPr>
    </w:lvl>
  </w:abstractNum>
  <w:abstractNum w:abstractNumId="13">
    <w:nsid w:val="0000000E"/>
    <w:multiLevelType w:val="hybridMultilevel"/>
    <w:tmpl w:val="C240C61A"/>
    <w:lvl w:ilvl="0" w:tplc="5D201D44">
      <w:start w:val="1"/>
      <w:numFmt w:val="upperRoman"/>
      <w:lvlText w:val="%1."/>
      <w:lvlJc w:val="left"/>
      <w:pPr>
        <w:ind w:left="720" w:hanging="360"/>
      </w:pPr>
      <w:rPr>
        <w:rFonts w:hint="default"/>
      </w:rPr>
    </w:lvl>
    <w:lvl w:ilvl="1" w:tplc="0C0A0019">
      <w:start w:val="1"/>
      <w:numFmt w:val="lowerLetter"/>
      <w:lvlRestart w:val="0"/>
      <w:lvlText w:val="%2."/>
      <w:lvlJc w:val="left"/>
      <w:pPr>
        <w:ind w:left="1440" w:hanging="360"/>
      </w:pPr>
    </w:lvl>
    <w:lvl w:ilvl="2" w:tplc="0C0A001B">
      <w:start w:val="1"/>
      <w:numFmt w:val="lowerRoman"/>
      <w:lvlRestart w:val="0"/>
      <w:lvlText w:val="%3."/>
      <w:lvlJc w:val="right"/>
      <w:pPr>
        <w:ind w:left="2160" w:hanging="180"/>
      </w:pPr>
    </w:lvl>
    <w:lvl w:ilvl="3" w:tplc="0C0A000F">
      <w:start w:val="1"/>
      <w:numFmt w:val="decimal"/>
      <w:lvlRestart w:val="0"/>
      <w:lvlText w:val="%4."/>
      <w:lvlJc w:val="left"/>
      <w:pPr>
        <w:ind w:left="2880" w:hanging="360"/>
      </w:pPr>
    </w:lvl>
    <w:lvl w:ilvl="4" w:tplc="0C0A0019">
      <w:start w:val="1"/>
      <w:numFmt w:val="lowerLetter"/>
      <w:lvlRestart w:val="0"/>
      <w:lvlText w:val="%5."/>
      <w:lvlJc w:val="left"/>
      <w:pPr>
        <w:ind w:left="3600" w:hanging="360"/>
      </w:pPr>
    </w:lvl>
    <w:lvl w:ilvl="5" w:tplc="0C0A001B">
      <w:start w:val="1"/>
      <w:numFmt w:val="lowerRoman"/>
      <w:lvlRestart w:val="0"/>
      <w:lvlText w:val="%6."/>
      <w:lvlJc w:val="right"/>
      <w:pPr>
        <w:ind w:left="4320" w:hanging="180"/>
      </w:pPr>
    </w:lvl>
    <w:lvl w:ilvl="6" w:tplc="0C0A000F">
      <w:start w:val="1"/>
      <w:numFmt w:val="decimal"/>
      <w:lvlRestart w:val="0"/>
      <w:lvlText w:val="%7."/>
      <w:lvlJc w:val="left"/>
      <w:pPr>
        <w:ind w:left="5040" w:hanging="360"/>
      </w:pPr>
    </w:lvl>
    <w:lvl w:ilvl="7" w:tplc="0C0A0019">
      <w:start w:val="1"/>
      <w:numFmt w:val="lowerLetter"/>
      <w:lvlRestart w:val="0"/>
      <w:lvlText w:val="%8."/>
      <w:lvlJc w:val="left"/>
      <w:pPr>
        <w:ind w:left="5760" w:hanging="360"/>
      </w:pPr>
    </w:lvl>
    <w:lvl w:ilvl="8" w:tplc="0C0A001B">
      <w:start w:val="1"/>
      <w:numFmt w:val="lowerRoman"/>
      <w:lvlRestart w:val="0"/>
      <w:lvlText w:val="%9."/>
      <w:lvlJc w:val="right"/>
      <w:pPr>
        <w:ind w:left="6480" w:hanging="180"/>
      </w:pPr>
    </w:lvl>
  </w:abstractNum>
  <w:abstractNum w:abstractNumId="14">
    <w:nsid w:val="0000000F"/>
    <w:multiLevelType w:val="hybridMultilevel"/>
    <w:tmpl w:val="F60CEE14"/>
    <w:lvl w:ilvl="0" w:tplc="080A0005">
      <w:start w:val="1"/>
      <w:numFmt w:val="bullet"/>
      <w:lvlText w:val=""/>
      <w:lvlJc w:val="left"/>
      <w:pPr>
        <w:ind w:left="720" w:hanging="360"/>
      </w:pPr>
      <w:rPr>
        <w:rFonts w:ascii="Wingdings" w:hAnsi="Wingdings" w:hint="default"/>
      </w:rPr>
    </w:lvl>
    <w:lvl w:ilvl="1" w:tplc="080A0003">
      <w:start w:val="1"/>
      <w:numFmt w:val="bullet"/>
      <w:lvlRestart w:val="0"/>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start w:val="1"/>
      <w:numFmt w:val="bullet"/>
      <w:lvlRestart w:val="0"/>
      <w:lvlText w:val="o"/>
      <w:lvlJc w:val="left"/>
      <w:pPr>
        <w:ind w:left="3600" w:hanging="360"/>
      </w:pPr>
      <w:rPr>
        <w:rFonts w:ascii="Courier New" w:hAnsi="Courier New" w:cs="Courier New" w:hint="default"/>
      </w:rPr>
    </w:lvl>
    <w:lvl w:ilvl="5" w:tplc="080A0005">
      <w:start w:val="1"/>
      <w:numFmt w:val="bullet"/>
      <w:lvlRestart w:val="0"/>
      <w:lvlText w:val=""/>
      <w:lvlJc w:val="left"/>
      <w:pPr>
        <w:ind w:left="4320" w:hanging="360"/>
      </w:pPr>
      <w:rPr>
        <w:rFonts w:ascii="Wingdings" w:hAnsi="Wingdings" w:hint="default"/>
      </w:rPr>
    </w:lvl>
    <w:lvl w:ilvl="6" w:tplc="080A0001">
      <w:start w:val="1"/>
      <w:numFmt w:val="bullet"/>
      <w:lvlRestart w:val="0"/>
      <w:lvlText w:val=""/>
      <w:lvlJc w:val="left"/>
      <w:pPr>
        <w:ind w:left="5040" w:hanging="360"/>
      </w:pPr>
      <w:rPr>
        <w:rFonts w:ascii="Symbol" w:hAnsi="Symbol" w:hint="default"/>
      </w:rPr>
    </w:lvl>
    <w:lvl w:ilvl="7" w:tplc="080A0003">
      <w:start w:val="1"/>
      <w:numFmt w:val="bullet"/>
      <w:lvlRestart w:val="0"/>
      <w:lvlText w:val="o"/>
      <w:lvlJc w:val="left"/>
      <w:pPr>
        <w:ind w:left="5760" w:hanging="360"/>
      </w:pPr>
      <w:rPr>
        <w:rFonts w:ascii="Courier New" w:hAnsi="Courier New" w:cs="Courier New" w:hint="default"/>
      </w:rPr>
    </w:lvl>
    <w:lvl w:ilvl="8" w:tplc="080A0005">
      <w:start w:val="1"/>
      <w:numFmt w:val="bullet"/>
      <w:lvlRestart w:val="0"/>
      <w:lvlText w:val=""/>
      <w:lvlJc w:val="left"/>
      <w:pPr>
        <w:ind w:left="6480" w:hanging="360"/>
      </w:pPr>
      <w:rPr>
        <w:rFonts w:ascii="Wingdings" w:hAnsi="Wingdings" w:hint="default"/>
      </w:rPr>
    </w:lvl>
  </w:abstractNum>
  <w:abstractNum w:abstractNumId="15">
    <w:nsid w:val="00000010"/>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start w:val="1"/>
      <w:numFmt w:val="lowerLetter"/>
      <w:lvlRestart w:val="0"/>
      <w:lvlText w:val="%2."/>
      <w:lvlJc w:val="left"/>
      <w:pPr>
        <w:ind w:left="1080" w:hanging="360"/>
      </w:pPr>
      <w:rPr>
        <w:rFonts w:cs="Times New Roman"/>
      </w:rPr>
    </w:lvl>
    <w:lvl w:ilvl="2" w:tplc="080A001B">
      <w:start w:val="1"/>
      <w:numFmt w:val="lowerRoman"/>
      <w:lvlRestart w:val="0"/>
      <w:lvlText w:val="%3."/>
      <w:lvlJc w:val="right"/>
      <w:pPr>
        <w:ind w:left="1800" w:hanging="180"/>
      </w:pPr>
      <w:rPr>
        <w:rFonts w:cs="Times New Roman"/>
      </w:rPr>
    </w:lvl>
    <w:lvl w:ilvl="3" w:tplc="080A000F">
      <w:start w:val="1"/>
      <w:numFmt w:val="decimal"/>
      <w:lvlRestart w:val="0"/>
      <w:lvlText w:val="%4."/>
      <w:lvlJc w:val="left"/>
      <w:pPr>
        <w:ind w:left="2520" w:hanging="360"/>
      </w:pPr>
      <w:rPr>
        <w:rFonts w:cs="Times New Roman"/>
      </w:rPr>
    </w:lvl>
    <w:lvl w:ilvl="4" w:tplc="080A0019">
      <w:start w:val="1"/>
      <w:numFmt w:val="lowerLetter"/>
      <w:lvlRestart w:val="0"/>
      <w:lvlText w:val="%5."/>
      <w:lvlJc w:val="left"/>
      <w:pPr>
        <w:ind w:left="3240" w:hanging="360"/>
      </w:pPr>
      <w:rPr>
        <w:rFonts w:cs="Times New Roman"/>
      </w:rPr>
    </w:lvl>
    <w:lvl w:ilvl="5" w:tplc="080A001B">
      <w:start w:val="1"/>
      <w:numFmt w:val="lowerRoman"/>
      <w:lvlRestart w:val="0"/>
      <w:lvlText w:val="%6."/>
      <w:lvlJc w:val="right"/>
      <w:pPr>
        <w:ind w:left="3960" w:hanging="180"/>
      </w:pPr>
      <w:rPr>
        <w:rFonts w:cs="Times New Roman"/>
      </w:rPr>
    </w:lvl>
    <w:lvl w:ilvl="6" w:tplc="080A000F">
      <w:start w:val="1"/>
      <w:numFmt w:val="decimal"/>
      <w:lvlRestart w:val="0"/>
      <w:lvlText w:val="%7."/>
      <w:lvlJc w:val="left"/>
      <w:pPr>
        <w:ind w:left="4680" w:hanging="360"/>
      </w:pPr>
      <w:rPr>
        <w:rFonts w:cs="Times New Roman"/>
      </w:rPr>
    </w:lvl>
    <w:lvl w:ilvl="7" w:tplc="080A0019">
      <w:start w:val="1"/>
      <w:numFmt w:val="lowerLetter"/>
      <w:lvlRestart w:val="0"/>
      <w:lvlText w:val="%8."/>
      <w:lvlJc w:val="left"/>
      <w:pPr>
        <w:ind w:left="5400" w:hanging="360"/>
      </w:pPr>
      <w:rPr>
        <w:rFonts w:cs="Times New Roman"/>
      </w:rPr>
    </w:lvl>
    <w:lvl w:ilvl="8" w:tplc="080A001B">
      <w:start w:val="1"/>
      <w:numFmt w:val="lowerRoman"/>
      <w:lvlRestart w:val="0"/>
      <w:lvlText w:val="%9."/>
      <w:lvlJc w:val="right"/>
      <w:pPr>
        <w:ind w:left="6120" w:hanging="180"/>
      </w:pPr>
      <w:rPr>
        <w:rFonts w:cs="Times New Roman"/>
      </w:rPr>
    </w:lvl>
  </w:abstractNum>
  <w:abstractNum w:abstractNumId="16">
    <w:nsid w:val="00000011"/>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start w:val="1"/>
      <w:numFmt w:val="lowerLetter"/>
      <w:lvlRestart w:val="0"/>
      <w:lvlText w:val="%2."/>
      <w:lvlJc w:val="left"/>
      <w:pPr>
        <w:ind w:left="1080" w:hanging="360"/>
      </w:pPr>
      <w:rPr>
        <w:rFonts w:cs="Times New Roman"/>
      </w:rPr>
    </w:lvl>
    <w:lvl w:ilvl="2" w:tplc="080A001B">
      <w:start w:val="1"/>
      <w:numFmt w:val="lowerRoman"/>
      <w:lvlRestart w:val="0"/>
      <w:lvlText w:val="%3."/>
      <w:lvlJc w:val="right"/>
      <w:pPr>
        <w:ind w:left="1800" w:hanging="180"/>
      </w:pPr>
      <w:rPr>
        <w:rFonts w:cs="Times New Roman"/>
      </w:rPr>
    </w:lvl>
    <w:lvl w:ilvl="3" w:tplc="080A000F">
      <w:start w:val="1"/>
      <w:numFmt w:val="decimal"/>
      <w:lvlRestart w:val="0"/>
      <w:lvlText w:val="%4."/>
      <w:lvlJc w:val="left"/>
      <w:pPr>
        <w:ind w:left="2520" w:hanging="360"/>
      </w:pPr>
      <w:rPr>
        <w:rFonts w:cs="Times New Roman"/>
      </w:rPr>
    </w:lvl>
    <w:lvl w:ilvl="4" w:tplc="080A0019">
      <w:start w:val="1"/>
      <w:numFmt w:val="lowerLetter"/>
      <w:lvlRestart w:val="0"/>
      <w:lvlText w:val="%5."/>
      <w:lvlJc w:val="left"/>
      <w:pPr>
        <w:ind w:left="3240" w:hanging="360"/>
      </w:pPr>
      <w:rPr>
        <w:rFonts w:cs="Times New Roman"/>
      </w:rPr>
    </w:lvl>
    <w:lvl w:ilvl="5" w:tplc="080A001B">
      <w:start w:val="1"/>
      <w:numFmt w:val="lowerRoman"/>
      <w:lvlRestart w:val="0"/>
      <w:lvlText w:val="%6."/>
      <w:lvlJc w:val="right"/>
      <w:pPr>
        <w:ind w:left="3960" w:hanging="180"/>
      </w:pPr>
      <w:rPr>
        <w:rFonts w:cs="Times New Roman"/>
      </w:rPr>
    </w:lvl>
    <w:lvl w:ilvl="6" w:tplc="080A000F">
      <w:start w:val="1"/>
      <w:numFmt w:val="decimal"/>
      <w:lvlRestart w:val="0"/>
      <w:lvlText w:val="%7."/>
      <w:lvlJc w:val="left"/>
      <w:pPr>
        <w:ind w:left="4680" w:hanging="360"/>
      </w:pPr>
      <w:rPr>
        <w:rFonts w:cs="Times New Roman"/>
      </w:rPr>
    </w:lvl>
    <w:lvl w:ilvl="7" w:tplc="080A0019">
      <w:start w:val="1"/>
      <w:numFmt w:val="lowerLetter"/>
      <w:lvlRestart w:val="0"/>
      <w:lvlText w:val="%8."/>
      <w:lvlJc w:val="left"/>
      <w:pPr>
        <w:ind w:left="5400" w:hanging="360"/>
      </w:pPr>
      <w:rPr>
        <w:rFonts w:cs="Times New Roman"/>
      </w:rPr>
    </w:lvl>
    <w:lvl w:ilvl="8" w:tplc="080A001B">
      <w:start w:val="1"/>
      <w:numFmt w:val="lowerRoman"/>
      <w:lvlRestart w:val="0"/>
      <w:lvlText w:val="%9."/>
      <w:lvlJc w:val="right"/>
      <w:pPr>
        <w:ind w:left="6120" w:hanging="180"/>
      </w:pPr>
      <w:rPr>
        <w:rFonts w:cs="Times New Roman"/>
      </w:rPr>
    </w:lvl>
  </w:abstractNum>
  <w:abstractNum w:abstractNumId="17">
    <w:nsid w:val="00000012"/>
    <w:multiLevelType w:val="hybridMultilevel"/>
    <w:tmpl w:val="C240A78E"/>
    <w:lvl w:ilvl="0" w:tplc="080A0017">
      <w:start w:val="1"/>
      <w:numFmt w:val="lowerLetter"/>
      <w:lvlText w:val="%1)"/>
      <w:lvlJc w:val="left"/>
      <w:pPr>
        <w:ind w:left="720" w:hanging="360"/>
      </w:p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18">
    <w:nsid w:val="00000013"/>
    <w:multiLevelType w:val="hybridMultilevel"/>
    <w:tmpl w:val="E51C0B2E"/>
    <w:lvl w:ilvl="0" w:tplc="080A0013">
      <w:start w:val="1"/>
      <w:numFmt w:val="upperRoman"/>
      <w:lvlText w:val="%1."/>
      <w:lvlJc w:val="right"/>
      <w:pPr>
        <w:ind w:left="720" w:hanging="360"/>
      </w:pPr>
      <w:rPr>
        <w:rFonts w:hint="default"/>
      </w:rPr>
    </w:lvl>
    <w:lvl w:ilvl="1" w:tplc="0C0A0019">
      <w:start w:val="1"/>
      <w:numFmt w:val="lowerLetter"/>
      <w:lvlRestart w:val="0"/>
      <w:lvlText w:val="%2."/>
      <w:lvlJc w:val="left"/>
      <w:pPr>
        <w:ind w:left="1440" w:hanging="360"/>
      </w:pPr>
    </w:lvl>
    <w:lvl w:ilvl="2" w:tplc="0C0A001B">
      <w:start w:val="1"/>
      <w:numFmt w:val="lowerRoman"/>
      <w:lvlRestart w:val="0"/>
      <w:lvlText w:val="%3."/>
      <w:lvlJc w:val="right"/>
      <w:pPr>
        <w:ind w:left="2160" w:hanging="180"/>
      </w:pPr>
    </w:lvl>
    <w:lvl w:ilvl="3" w:tplc="0C0A000F">
      <w:start w:val="1"/>
      <w:numFmt w:val="decimal"/>
      <w:lvlRestart w:val="0"/>
      <w:lvlText w:val="%4."/>
      <w:lvlJc w:val="left"/>
      <w:pPr>
        <w:ind w:left="2880" w:hanging="360"/>
      </w:pPr>
    </w:lvl>
    <w:lvl w:ilvl="4" w:tplc="0C0A0019">
      <w:start w:val="1"/>
      <w:numFmt w:val="lowerLetter"/>
      <w:lvlRestart w:val="0"/>
      <w:lvlText w:val="%5."/>
      <w:lvlJc w:val="left"/>
      <w:pPr>
        <w:ind w:left="3600" w:hanging="360"/>
      </w:pPr>
    </w:lvl>
    <w:lvl w:ilvl="5" w:tplc="0C0A001B">
      <w:start w:val="1"/>
      <w:numFmt w:val="lowerRoman"/>
      <w:lvlRestart w:val="0"/>
      <w:lvlText w:val="%6."/>
      <w:lvlJc w:val="right"/>
      <w:pPr>
        <w:ind w:left="4320" w:hanging="180"/>
      </w:pPr>
    </w:lvl>
    <w:lvl w:ilvl="6" w:tplc="0C0A000F">
      <w:start w:val="1"/>
      <w:numFmt w:val="decimal"/>
      <w:lvlRestart w:val="0"/>
      <w:lvlText w:val="%7."/>
      <w:lvlJc w:val="left"/>
      <w:pPr>
        <w:ind w:left="5040" w:hanging="360"/>
      </w:pPr>
    </w:lvl>
    <w:lvl w:ilvl="7" w:tplc="0C0A0019">
      <w:start w:val="1"/>
      <w:numFmt w:val="lowerLetter"/>
      <w:lvlRestart w:val="0"/>
      <w:lvlText w:val="%8."/>
      <w:lvlJc w:val="left"/>
      <w:pPr>
        <w:ind w:left="5760" w:hanging="360"/>
      </w:pPr>
    </w:lvl>
    <w:lvl w:ilvl="8" w:tplc="0C0A001B">
      <w:start w:val="1"/>
      <w:numFmt w:val="lowerRoman"/>
      <w:lvlRestart w:val="0"/>
      <w:lvlText w:val="%9."/>
      <w:lvlJc w:val="right"/>
      <w:pPr>
        <w:ind w:left="6480" w:hanging="180"/>
      </w:pPr>
    </w:lvl>
  </w:abstractNum>
  <w:abstractNum w:abstractNumId="19">
    <w:nsid w:val="00000014"/>
    <w:multiLevelType w:val="hybridMultilevel"/>
    <w:tmpl w:val="AD1CB5A6"/>
    <w:lvl w:ilvl="0" w:tplc="5D201D44">
      <w:start w:val="1"/>
      <w:numFmt w:val="upperRoman"/>
      <w:lvlText w:val="%1."/>
      <w:lvlJc w:val="left"/>
      <w:pPr>
        <w:ind w:left="720" w:hanging="360"/>
      </w:pPr>
      <w:rPr>
        <w:rFonts w:hint="default"/>
      </w:rPr>
    </w:lvl>
    <w:lvl w:ilvl="1" w:tplc="0C0A0019">
      <w:start w:val="1"/>
      <w:numFmt w:val="lowerLetter"/>
      <w:lvlRestart w:val="0"/>
      <w:lvlText w:val="%2."/>
      <w:lvlJc w:val="left"/>
      <w:pPr>
        <w:ind w:left="1440" w:hanging="360"/>
      </w:pPr>
    </w:lvl>
    <w:lvl w:ilvl="2" w:tplc="0C0A001B">
      <w:start w:val="1"/>
      <w:numFmt w:val="lowerRoman"/>
      <w:lvlRestart w:val="0"/>
      <w:lvlText w:val="%3."/>
      <w:lvlJc w:val="right"/>
      <w:pPr>
        <w:ind w:left="2160" w:hanging="180"/>
      </w:pPr>
    </w:lvl>
    <w:lvl w:ilvl="3" w:tplc="0C0A000F">
      <w:start w:val="1"/>
      <w:numFmt w:val="decimal"/>
      <w:lvlRestart w:val="0"/>
      <w:lvlText w:val="%4."/>
      <w:lvlJc w:val="left"/>
      <w:pPr>
        <w:ind w:left="2880" w:hanging="360"/>
      </w:pPr>
    </w:lvl>
    <w:lvl w:ilvl="4" w:tplc="0C0A0019">
      <w:start w:val="1"/>
      <w:numFmt w:val="lowerLetter"/>
      <w:lvlRestart w:val="0"/>
      <w:lvlText w:val="%5."/>
      <w:lvlJc w:val="left"/>
      <w:pPr>
        <w:ind w:left="3600" w:hanging="360"/>
      </w:pPr>
    </w:lvl>
    <w:lvl w:ilvl="5" w:tplc="0C0A001B">
      <w:start w:val="1"/>
      <w:numFmt w:val="lowerRoman"/>
      <w:lvlRestart w:val="0"/>
      <w:lvlText w:val="%6."/>
      <w:lvlJc w:val="right"/>
      <w:pPr>
        <w:ind w:left="4320" w:hanging="180"/>
      </w:pPr>
    </w:lvl>
    <w:lvl w:ilvl="6" w:tplc="0C0A000F">
      <w:start w:val="1"/>
      <w:numFmt w:val="decimal"/>
      <w:lvlRestart w:val="0"/>
      <w:lvlText w:val="%7."/>
      <w:lvlJc w:val="left"/>
      <w:pPr>
        <w:ind w:left="5040" w:hanging="360"/>
      </w:pPr>
    </w:lvl>
    <w:lvl w:ilvl="7" w:tplc="0C0A0019">
      <w:start w:val="1"/>
      <w:numFmt w:val="lowerLetter"/>
      <w:lvlRestart w:val="0"/>
      <w:lvlText w:val="%8."/>
      <w:lvlJc w:val="left"/>
      <w:pPr>
        <w:ind w:left="5760" w:hanging="360"/>
      </w:pPr>
    </w:lvl>
    <w:lvl w:ilvl="8" w:tplc="0C0A001B">
      <w:start w:val="1"/>
      <w:numFmt w:val="lowerRoman"/>
      <w:lvlRestart w:val="0"/>
      <w:lvlText w:val="%9."/>
      <w:lvlJc w:val="right"/>
      <w:pPr>
        <w:ind w:left="6480" w:hanging="180"/>
      </w:pPr>
    </w:lvl>
  </w:abstractNum>
  <w:abstractNum w:abstractNumId="20">
    <w:nsid w:val="00000015"/>
    <w:multiLevelType w:val="hybridMultilevel"/>
    <w:tmpl w:val="F7B47374"/>
    <w:lvl w:ilvl="0" w:tplc="5D201D44">
      <w:start w:val="1"/>
      <w:numFmt w:val="upperRoman"/>
      <w:lvlText w:val="%1."/>
      <w:lvlJc w:val="left"/>
      <w:pPr>
        <w:ind w:left="720" w:hanging="360"/>
      </w:pPr>
      <w:rPr>
        <w:rFonts w:hint="default"/>
      </w:rPr>
    </w:lvl>
    <w:lvl w:ilvl="1" w:tplc="0C0A0019">
      <w:start w:val="1"/>
      <w:numFmt w:val="lowerLetter"/>
      <w:lvlRestart w:val="0"/>
      <w:lvlText w:val="%2."/>
      <w:lvlJc w:val="left"/>
      <w:pPr>
        <w:ind w:left="1440" w:hanging="360"/>
      </w:pPr>
    </w:lvl>
    <w:lvl w:ilvl="2" w:tplc="0C0A001B">
      <w:start w:val="1"/>
      <w:numFmt w:val="lowerRoman"/>
      <w:lvlRestart w:val="0"/>
      <w:lvlText w:val="%3."/>
      <w:lvlJc w:val="right"/>
      <w:pPr>
        <w:ind w:left="2160" w:hanging="180"/>
      </w:pPr>
    </w:lvl>
    <w:lvl w:ilvl="3" w:tplc="0C0A000F">
      <w:start w:val="1"/>
      <w:numFmt w:val="decimal"/>
      <w:lvlRestart w:val="0"/>
      <w:lvlText w:val="%4."/>
      <w:lvlJc w:val="left"/>
      <w:pPr>
        <w:ind w:left="2880" w:hanging="360"/>
      </w:pPr>
    </w:lvl>
    <w:lvl w:ilvl="4" w:tplc="0C0A0019">
      <w:start w:val="1"/>
      <w:numFmt w:val="lowerLetter"/>
      <w:lvlRestart w:val="0"/>
      <w:lvlText w:val="%5."/>
      <w:lvlJc w:val="left"/>
      <w:pPr>
        <w:ind w:left="3600" w:hanging="360"/>
      </w:pPr>
    </w:lvl>
    <w:lvl w:ilvl="5" w:tplc="0C0A001B">
      <w:start w:val="1"/>
      <w:numFmt w:val="lowerRoman"/>
      <w:lvlRestart w:val="0"/>
      <w:lvlText w:val="%6."/>
      <w:lvlJc w:val="right"/>
      <w:pPr>
        <w:ind w:left="4320" w:hanging="180"/>
      </w:pPr>
    </w:lvl>
    <w:lvl w:ilvl="6" w:tplc="0C0A000F">
      <w:start w:val="1"/>
      <w:numFmt w:val="decimal"/>
      <w:lvlRestart w:val="0"/>
      <w:lvlText w:val="%7."/>
      <w:lvlJc w:val="left"/>
      <w:pPr>
        <w:ind w:left="5040" w:hanging="360"/>
      </w:pPr>
    </w:lvl>
    <w:lvl w:ilvl="7" w:tplc="0C0A0019">
      <w:start w:val="1"/>
      <w:numFmt w:val="lowerLetter"/>
      <w:lvlRestart w:val="0"/>
      <w:lvlText w:val="%8."/>
      <w:lvlJc w:val="left"/>
      <w:pPr>
        <w:ind w:left="5760" w:hanging="360"/>
      </w:pPr>
    </w:lvl>
    <w:lvl w:ilvl="8" w:tplc="0C0A001B">
      <w:start w:val="1"/>
      <w:numFmt w:val="lowerRoman"/>
      <w:lvlRestart w:val="0"/>
      <w:lvlText w:val="%9."/>
      <w:lvlJc w:val="right"/>
      <w:pPr>
        <w:ind w:left="6480" w:hanging="180"/>
      </w:pPr>
    </w:lvl>
  </w:abstractNum>
  <w:abstractNum w:abstractNumId="21">
    <w:nsid w:val="00000016"/>
    <w:multiLevelType w:val="hybridMultilevel"/>
    <w:tmpl w:val="B68A451A"/>
    <w:lvl w:ilvl="0" w:tplc="383A721C">
      <w:start w:val="1"/>
      <w:numFmt w:val="upperRoman"/>
      <w:lvlText w:val="%1."/>
      <w:lvlJc w:val="left"/>
      <w:pPr>
        <w:ind w:left="720" w:hanging="360"/>
      </w:pPr>
      <w:rPr>
        <w:rFonts w:hint="default"/>
      </w:r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22">
    <w:nsid w:val="00000017"/>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Restart w:val="0"/>
      <w:lvlText w:val="o"/>
      <w:lvlJc w:val="left"/>
      <w:pPr>
        <w:tabs>
          <w:tab w:val="num" w:pos="1440"/>
        </w:tabs>
        <w:ind w:left="1440" w:hanging="360"/>
      </w:pPr>
      <w:rPr>
        <w:rFonts w:ascii="Courier New" w:hAnsi="Courier New" w:cs="Courier New" w:hint="default"/>
      </w:rPr>
    </w:lvl>
    <w:lvl w:ilvl="2" w:tplc="0C0A0005">
      <w:start w:val="1"/>
      <w:numFmt w:val="bullet"/>
      <w:lvlRestart w:val="0"/>
      <w:lvlText w:val=""/>
      <w:lvlJc w:val="left"/>
      <w:pPr>
        <w:tabs>
          <w:tab w:val="num" w:pos="2160"/>
        </w:tabs>
        <w:ind w:left="2160" w:hanging="360"/>
      </w:pPr>
      <w:rPr>
        <w:rFonts w:ascii="Wingdings" w:hAnsi="Wingdings" w:hint="default"/>
      </w:rPr>
    </w:lvl>
    <w:lvl w:ilvl="3" w:tplc="0C0A0001">
      <w:start w:val="1"/>
      <w:numFmt w:val="bullet"/>
      <w:lvlRestart w:val="0"/>
      <w:lvlText w:val=""/>
      <w:lvlJc w:val="left"/>
      <w:pPr>
        <w:tabs>
          <w:tab w:val="num" w:pos="2880"/>
        </w:tabs>
        <w:ind w:left="2880" w:hanging="360"/>
      </w:pPr>
      <w:rPr>
        <w:rFonts w:ascii="Symbol" w:hAnsi="Symbol" w:hint="default"/>
      </w:rPr>
    </w:lvl>
    <w:lvl w:ilvl="4" w:tplc="0C0A0003">
      <w:start w:val="1"/>
      <w:numFmt w:val="bullet"/>
      <w:lvlRestart w:val="0"/>
      <w:lvlText w:val="o"/>
      <w:lvlJc w:val="left"/>
      <w:pPr>
        <w:tabs>
          <w:tab w:val="num" w:pos="3600"/>
        </w:tabs>
        <w:ind w:left="3600" w:hanging="360"/>
      </w:pPr>
      <w:rPr>
        <w:rFonts w:ascii="Courier New" w:hAnsi="Courier New" w:cs="Courier New" w:hint="default"/>
      </w:rPr>
    </w:lvl>
    <w:lvl w:ilvl="5" w:tplc="0C0A0005">
      <w:start w:val="1"/>
      <w:numFmt w:val="bullet"/>
      <w:lvlRestart w:val="0"/>
      <w:lvlText w:val=""/>
      <w:lvlJc w:val="left"/>
      <w:pPr>
        <w:tabs>
          <w:tab w:val="num" w:pos="4320"/>
        </w:tabs>
        <w:ind w:left="4320" w:hanging="360"/>
      </w:pPr>
      <w:rPr>
        <w:rFonts w:ascii="Wingdings" w:hAnsi="Wingdings" w:hint="default"/>
      </w:rPr>
    </w:lvl>
    <w:lvl w:ilvl="6" w:tplc="0C0A0001">
      <w:start w:val="1"/>
      <w:numFmt w:val="bullet"/>
      <w:lvlRestart w:val="0"/>
      <w:lvlText w:val=""/>
      <w:lvlJc w:val="left"/>
      <w:pPr>
        <w:tabs>
          <w:tab w:val="num" w:pos="5040"/>
        </w:tabs>
        <w:ind w:left="5040" w:hanging="360"/>
      </w:pPr>
      <w:rPr>
        <w:rFonts w:ascii="Symbol" w:hAnsi="Symbol" w:hint="default"/>
      </w:rPr>
    </w:lvl>
    <w:lvl w:ilvl="7" w:tplc="0C0A0003">
      <w:start w:val="1"/>
      <w:numFmt w:val="bullet"/>
      <w:lvlRestart w:val="0"/>
      <w:lvlText w:val="o"/>
      <w:lvlJc w:val="left"/>
      <w:pPr>
        <w:tabs>
          <w:tab w:val="num" w:pos="5760"/>
        </w:tabs>
        <w:ind w:left="5760" w:hanging="360"/>
      </w:pPr>
      <w:rPr>
        <w:rFonts w:ascii="Courier New" w:hAnsi="Courier New" w:cs="Courier New" w:hint="default"/>
      </w:rPr>
    </w:lvl>
    <w:lvl w:ilvl="8" w:tplc="0C0A0005">
      <w:start w:val="1"/>
      <w:numFmt w:val="bullet"/>
      <w:lvlRestart w:val="0"/>
      <w:lvlText w:val=""/>
      <w:lvlJc w:val="left"/>
      <w:pPr>
        <w:tabs>
          <w:tab w:val="num" w:pos="6480"/>
        </w:tabs>
        <w:ind w:left="6480" w:hanging="360"/>
      </w:pPr>
      <w:rPr>
        <w:rFonts w:ascii="Wingdings" w:hAnsi="Wingdings" w:hint="default"/>
      </w:rPr>
    </w:lvl>
  </w:abstractNum>
  <w:abstractNum w:abstractNumId="23">
    <w:nsid w:val="00000018"/>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24">
    <w:nsid w:val="00000019"/>
    <w:multiLevelType w:val="hybridMultilevel"/>
    <w:tmpl w:val="9738EEF8"/>
    <w:lvl w:ilvl="0" w:tplc="080A0005">
      <w:start w:val="1"/>
      <w:numFmt w:val="bullet"/>
      <w:lvlText w:val=""/>
      <w:lvlJc w:val="left"/>
      <w:pPr>
        <w:ind w:left="720" w:hanging="360"/>
      </w:pPr>
      <w:rPr>
        <w:rFonts w:ascii="Wingdings" w:hAnsi="Wingdings" w:hint="default"/>
      </w:rPr>
    </w:lvl>
    <w:lvl w:ilvl="1" w:tplc="080A0003">
      <w:start w:val="1"/>
      <w:numFmt w:val="bullet"/>
      <w:lvlRestart w:val="0"/>
      <w:lvlText w:val="o"/>
      <w:lvlJc w:val="left"/>
      <w:pPr>
        <w:ind w:left="1440" w:hanging="360"/>
      </w:pPr>
      <w:rPr>
        <w:rFonts w:ascii="Courier New" w:hAnsi="Courier New" w:cs="Courier New" w:hint="default"/>
      </w:rPr>
    </w:lvl>
    <w:lvl w:ilvl="2" w:tplc="080A0005">
      <w:start w:val="1"/>
      <w:numFmt w:val="bullet"/>
      <w:lvlRestart w:val="0"/>
      <w:lvlText w:val=""/>
      <w:lvlJc w:val="left"/>
      <w:pPr>
        <w:ind w:left="2160" w:hanging="360"/>
      </w:pPr>
      <w:rPr>
        <w:rFonts w:ascii="Wingdings" w:hAnsi="Wingdings" w:hint="default"/>
      </w:rPr>
    </w:lvl>
    <w:lvl w:ilvl="3" w:tplc="080A0001">
      <w:start w:val="1"/>
      <w:numFmt w:val="bullet"/>
      <w:lvlRestart w:val="0"/>
      <w:lvlText w:val=""/>
      <w:lvlJc w:val="left"/>
      <w:pPr>
        <w:ind w:left="2880" w:hanging="360"/>
      </w:pPr>
      <w:rPr>
        <w:rFonts w:ascii="Symbol" w:hAnsi="Symbol" w:hint="default"/>
      </w:rPr>
    </w:lvl>
    <w:lvl w:ilvl="4" w:tplc="080A0003">
      <w:start w:val="1"/>
      <w:numFmt w:val="bullet"/>
      <w:lvlRestart w:val="0"/>
      <w:lvlText w:val="o"/>
      <w:lvlJc w:val="left"/>
      <w:pPr>
        <w:ind w:left="3600" w:hanging="360"/>
      </w:pPr>
      <w:rPr>
        <w:rFonts w:ascii="Courier New" w:hAnsi="Courier New" w:cs="Courier New" w:hint="default"/>
      </w:rPr>
    </w:lvl>
    <w:lvl w:ilvl="5" w:tplc="080A0005">
      <w:start w:val="1"/>
      <w:numFmt w:val="bullet"/>
      <w:lvlRestart w:val="0"/>
      <w:lvlText w:val=""/>
      <w:lvlJc w:val="left"/>
      <w:pPr>
        <w:ind w:left="4320" w:hanging="360"/>
      </w:pPr>
      <w:rPr>
        <w:rFonts w:ascii="Wingdings" w:hAnsi="Wingdings" w:hint="default"/>
      </w:rPr>
    </w:lvl>
    <w:lvl w:ilvl="6" w:tplc="080A0001">
      <w:start w:val="1"/>
      <w:numFmt w:val="bullet"/>
      <w:lvlRestart w:val="0"/>
      <w:lvlText w:val=""/>
      <w:lvlJc w:val="left"/>
      <w:pPr>
        <w:ind w:left="5040" w:hanging="360"/>
      </w:pPr>
      <w:rPr>
        <w:rFonts w:ascii="Symbol" w:hAnsi="Symbol" w:hint="default"/>
      </w:rPr>
    </w:lvl>
    <w:lvl w:ilvl="7" w:tplc="080A0003">
      <w:start w:val="1"/>
      <w:numFmt w:val="bullet"/>
      <w:lvlRestart w:val="0"/>
      <w:lvlText w:val="o"/>
      <w:lvlJc w:val="left"/>
      <w:pPr>
        <w:ind w:left="5760" w:hanging="360"/>
      </w:pPr>
      <w:rPr>
        <w:rFonts w:ascii="Courier New" w:hAnsi="Courier New" w:cs="Courier New" w:hint="default"/>
      </w:rPr>
    </w:lvl>
    <w:lvl w:ilvl="8" w:tplc="080A0005">
      <w:start w:val="1"/>
      <w:numFmt w:val="bullet"/>
      <w:lvlRestart w:val="0"/>
      <w:lvlText w:val=""/>
      <w:lvlJc w:val="left"/>
      <w:pPr>
        <w:ind w:left="6480" w:hanging="360"/>
      </w:pPr>
      <w:rPr>
        <w:rFonts w:ascii="Wingdings" w:hAnsi="Wingdings" w:hint="default"/>
      </w:rPr>
    </w:lvl>
  </w:abstractNum>
  <w:abstractNum w:abstractNumId="25">
    <w:nsid w:val="0000001A"/>
    <w:multiLevelType w:val="hybridMultilevel"/>
    <w:tmpl w:val="2DEC39BA"/>
    <w:lvl w:ilvl="0" w:tplc="080A0001">
      <w:start w:val="1"/>
      <w:numFmt w:val="bullet"/>
      <w:lvlText w:val=""/>
      <w:lvlJc w:val="left"/>
      <w:pPr>
        <w:ind w:left="720" w:hanging="360"/>
      </w:pPr>
      <w:rPr>
        <w:rFonts w:ascii="Symbol" w:hAnsi="Symbol" w:hint="default"/>
      </w:rPr>
    </w:lvl>
    <w:lvl w:ilvl="1" w:tplc="080A0003">
      <w:start w:val="1"/>
      <w:numFmt w:val="bullet"/>
      <w:lvlRestart w:val="0"/>
      <w:lvlText w:val="o"/>
      <w:lvlJc w:val="left"/>
      <w:pPr>
        <w:ind w:left="1440" w:hanging="360"/>
      </w:pPr>
      <w:rPr>
        <w:rFonts w:ascii="Courier New" w:hAnsi="Courier New" w:cs="Courier New" w:hint="default"/>
      </w:rPr>
    </w:lvl>
    <w:lvl w:ilvl="2" w:tplc="080A0005">
      <w:start w:val="1"/>
      <w:numFmt w:val="bullet"/>
      <w:lvlRestart w:val="0"/>
      <w:lvlText w:val=""/>
      <w:lvlJc w:val="left"/>
      <w:pPr>
        <w:ind w:left="2160" w:hanging="360"/>
      </w:pPr>
      <w:rPr>
        <w:rFonts w:ascii="Wingdings" w:hAnsi="Wingdings" w:hint="default"/>
      </w:rPr>
    </w:lvl>
    <w:lvl w:ilvl="3" w:tplc="080A0001">
      <w:start w:val="1"/>
      <w:numFmt w:val="bullet"/>
      <w:lvlRestart w:val="0"/>
      <w:lvlText w:val=""/>
      <w:lvlJc w:val="left"/>
      <w:pPr>
        <w:ind w:left="2880" w:hanging="360"/>
      </w:pPr>
      <w:rPr>
        <w:rFonts w:ascii="Symbol" w:hAnsi="Symbol" w:hint="default"/>
      </w:rPr>
    </w:lvl>
    <w:lvl w:ilvl="4" w:tplc="080A0003">
      <w:start w:val="1"/>
      <w:numFmt w:val="bullet"/>
      <w:lvlRestart w:val="0"/>
      <w:lvlText w:val="o"/>
      <w:lvlJc w:val="left"/>
      <w:pPr>
        <w:ind w:left="3600" w:hanging="360"/>
      </w:pPr>
      <w:rPr>
        <w:rFonts w:ascii="Courier New" w:hAnsi="Courier New" w:cs="Courier New" w:hint="default"/>
      </w:rPr>
    </w:lvl>
    <w:lvl w:ilvl="5" w:tplc="080A0005">
      <w:start w:val="1"/>
      <w:numFmt w:val="bullet"/>
      <w:lvlRestart w:val="0"/>
      <w:lvlText w:val=""/>
      <w:lvlJc w:val="left"/>
      <w:pPr>
        <w:ind w:left="4320" w:hanging="360"/>
      </w:pPr>
      <w:rPr>
        <w:rFonts w:ascii="Wingdings" w:hAnsi="Wingdings" w:hint="default"/>
      </w:rPr>
    </w:lvl>
    <w:lvl w:ilvl="6" w:tplc="080A0001">
      <w:start w:val="1"/>
      <w:numFmt w:val="bullet"/>
      <w:lvlRestart w:val="0"/>
      <w:lvlText w:val=""/>
      <w:lvlJc w:val="left"/>
      <w:pPr>
        <w:ind w:left="5040" w:hanging="360"/>
      </w:pPr>
      <w:rPr>
        <w:rFonts w:ascii="Symbol" w:hAnsi="Symbol" w:hint="default"/>
      </w:rPr>
    </w:lvl>
    <w:lvl w:ilvl="7" w:tplc="080A0003">
      <w:start w:val="1"/>
      <w:numFmt w:val="bullet"/>
      <w:lvlRestart w:val="0"/>
      <w:lvlText w:val="o"/>
      <w:lvlJc w:val="left"/>
      <w:pPr>
        <w:ind w:left="5760" w:hanging="360"/>
      </w:pPr>
      <w:rPr>
        <w:rFonts w:ascii="Courier New" w:hAnsi="Courier New" w:cs="Courier New" w:hint="default"/>
      </w:rPr>
    </w:lvl>
    <w:lvl w:ilvl="8" w:tplc="080A0005">
      <w:start w:val="1"/>
      <w:numFmt w:val="bullet"/>
      <w:lvlRestart w:val="0"/>
      <w:lvlText w:val=""/>
      <w:lvlJc w:val="left"/>
      <w:pPr>
        <w:ind w:left="6480" w:hanging="360"/>
      </w:pPr>
      <w:rPr>
        <w:rFonts w:ascii="Wingdings" w:hAnsi="Wingdings" w:hint="default"/>
      </w:rPr>
    </w:lvl>
  </w:abstractNum>
  <w:abstractNum w:abstractNumId="26">
    <w:nsid w:val="0000001B"/>
    <w:multiLevelType w:val="multilevel"/>
    <w:tmpl w:val="B9406ACA"/>
    <w:lvl w:ilvl="0">
      <w:start w:val="1"/>
      <w:numFmt w:val="bullet"/>
      <w:lvlText w:val=""/>
      <w:lvlJc w:val="left"/>
      <w:pPr>
        <w:tabs>
          <w:tab w:val="num" w:pos="720"/>
        </w:tabs>
        <w:ind w:left="720" w:hanging="360"/>
      </w:pPr>
      <w:rPr>
        <w:rFonts w:ascii="Wingdings" w:hAnsi="Wingdings" w:hint="default"/>
      </w:rPr>
    </w:lvl>
    <w:lvl w:ilvl="1">
      <w:start w:val="1"/>
      <w:numFmt w:val="bullet"/>
      <w:lvlRestart w:val="0"/>
      <w:lvlText w:val="o"/>
      <w:lvlJc w:val="left"/>
      <w:pPr>
        <w:tabs>
          <w:tab w:val="num" w:pos="1440"/>
        </w:tabs>
        <w:ind w:left="1440" w:hanging="360"/>
      </w:pPr>
      <w:rPr>
        <w:rFonts w:ascii="Courier New" w:hAnsi="Courier New" w:hint="default"/>
      </w:rPr>
    </w:lvl>
    <w:lvl w:ilvl="2">
      <w:start w:val="1"/>
      <w:numFmt w:val="bullet"/>
      <w:lvlRestart w:val="0"/>
      <w:lvlText w:val=""/>
      <w:lvlJc w:val="left"/>
      <w:pPr>
        <w:tabs>
          <w:tab w:val="num" w:pos="2160"/>
        </w:tabs>
        <w:ind w:left="2160" w:hanging="360"/>
      </w:pPr>
      <w:rPr>
        <w:rFonts w:ascii="Wingdings" w:hAnsi="Wingdings" w:hint="default"/>
      </w:rPr>
    </w:lvl>
    <w:lvl w:ilvl="3">
      <w:start w:val="1"/>
      <w:numFmt w:val="bullet"/>
      <w:lvlRestart w:val="0"/>
      <w:lvlText w:val=""/>
      <w:lvlJc w:val="left"/>
      <w:pPr>
        <w:tabs>
          <w:tab w:val="num" w:pos="2880"/>
        </w:tabs>
        <w:ind w:left="2880" w:hanging="360"/>
      </w:pPr>
      <w:rPr>
        <w:rFonts w:ascii="Symbol" w:hAnsi="Symbol" w:hint="default"/>
      </w:rPr>
    </w:lvl>
    <w:lvl w:ilvl="4">
      <w:start w:val="1"/>
      <w:numFmt w:val="bullet"/>
      <w:lvlRestart w:val="0"/>
      <w:lvlText w:val="o"/>
      <w:lvlJc w:val="left"/>
      <w:pPr>
        <w:tabs>
          <w:tab w:val="num" w:pos="3600"/>
        </w:tabs>
        <w:ind w:left="3600" w:hanging="360"/>
      </w:pPr>
      <w:rPr>
        <w:rFonts w:ascii="Courier New" w:hAnsi="Courier New" w:hint="default"/>
      </w:rPr>
    </w:lvl>
    <w:lvl w:ilvl="5">
      <w:start w:val="1"/>
      <w:numFmt w:val="bullet"/>
      <w:lvlRestart w:val="0"/>
      <w:lvlText w:val=""/>
      <w:lvlJc w:val="left"/>
      <w:pPr>
        <w:tabs>
          <w:tab w:val="num" w:pos="4320"/>
        </w:tabs>
        <w:ind w:left="4320" w:hanging="360"/>
      </w:pPr>
      <w:rPr>
        <w:rFonts w:ascii="Wingdings" w:hAnsi="Wingdings" w:hint="default"/>
      </w:rPr>
    </w:lvl>
    <w:lvl w:ilvl="6">
      <w:start w:val="1"/>
      <w:numFmt w:val="bullet"/>
      <w:lvlRestart w:val="0"/>
      <w:lvlText w:val=""/>
      <w:lvlJc w:val="left"/>
      <w:pPr>
        <w:tabs>
          <w:tab w:val="num" w:pos="5040"/>
        </w:tabs>
        <w:ind w:left="5040" w:hanging="360"/>
      </w:pPr>
      <w:rPr>
        <w:rFonts w:ascii="Symbol" w:hAnsi="Symbol" w:hint="default"/>
      </w:rPr>
    </w:lvl>
    <w:lvl w:ilvl="7">
      <w:start w:val="1"/>
      <w:numFmt w:val="bullet"/>
      <w:lvlRestart w:val="0"/>
      <w:lvlText w:val="o"/>
      <w:lvlJc w:val="left"/>
      <w:pPr>
        <w:tabs>
          <w:tab w:val="num" w:pos="5760"/>
        </w:tabs>
        <w:ind w:left="5760" w:hanging="360"/>
      </w:pPr>
      <w:rPr>
        <w:rFonts w:ascii="Courier New" w:hAnsi="Courier New" w:hint="default"/>
      </w:rPr>
    </w:lvl>
    <w:lvl w:ilvl="8">
      <w:start w:val="1"/>
      <w:numFmt w:val="bullet"/>
      <w:lvlRestart w:val="0"/>
      <w:lvlText w:val=""/>
      <w:lvlJc w:val="left"/>
      <w:pPr>
        <w:tabs>
          <w:tab w:val="num" w:pos="6480"/>
        </w:tabs>
        <w:ind w:left="6480" w:hanging="360"/>
      </w:pPr>
      <w:rPr>
        <w:rFonts w:ascii="Wingdings" w:hAnsi="Wingdings" w:hint="default"/>
      </w:rPr>
    </w:lvl>
  </w:abstractNum>
  <w:abstractNum w:abstractNumId="27">
    <w:nsid w:val="0000001C"/>
    <w:multiLevelType w:val="hybridMultilevel"/>
    <w:tmpl w:val="0548F786"/>
    <w:lvl w:ilvl="0" w:tplc="080A0013">
      <w:start w:val="1"/>
      <w:numFmt w:val="upperRoman"/>
      <w:lvlText w:val="%1."/>
      <w:lvlJc w:val="right"/>
      <w:pPr>
        <w:ind w:left="720" w:hanging="360"/>
      </w:p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28">
    <w:nsid w:val="0000001D"/>
    <w:multiLevelType w:val="hybridMultilevel"/>
    <w:tmpl w:val="97062D82"/>
    <w:lvl w:ilvl="0" w:tplc="45F09F66">
      <w:start w:val="1"/>
      <w:numFmt w:val="lowerLetter"/>
      <w:lvlText w:val="%1)"/>
      <w:lvlJc w:val="left"/>
      <w:pPr>
        <w:ind w:left="1035" w:hanging="360"/>
      </w:pPr>
      <w:rPr>
        <w:rFonts w:cs="Times New Roman" w:hint="default"/>
      </w:rPr>
    </w:lvl>
    <w:lvl w:ilvl="1" w:tplc="080A0019">
      <w:start w:val="1"/>
      <w:numFmt w:val="lowerLetter"/>
      <w:lvlRestart w:val="0"/>
      <w:lvlText w:val="%2."/>
      <w:lvlJc w:val="left"/>
      <w:pPr>
        <w:ind w:left="1755" w:hanging="360"/>
      </w:pPr>
      <w:rPr>
        <w:rFonts w:cs="Times New Roman"/>
      </w:rPr>
    </w:lvl>
    <w:lvl w:ilvl="2" w:tplc="080A001B">
      <w:start w:val="1"/>
      <w:numFmt w:val="lowerRoman"/>
      <w:lvlRestart w:val="0"/>
      <w:lvlText w:val="%3."/>
      <w:lvlJc w:val="right"/>
      <w:pPr>
        <w:ind w:left="2475" w:hanging="180"/>
      </w:pPr>
      <w:rPr>
        <w:rFonts w:cs="Times New Roman"/>
      </w:rPr>
    </w:lvl>
    <w:lvl w:ilvl="3" w:tplc="080A000F">
      <w:start w:val="1"/>
      <w:numFmt w:val="decimal"/>
      <w:lvlRestart w:val="0"/>
      <w:lvlText w:val="%4."/>
      <w:lvlJc w:val="left"/>
      <w:pPr>
        <w:ind w:left="3195" w:hanging="360"/>
      </w:pPr>
      <w:rPr>
        <w:rFonts w:cs="Times New Roman"/>
      </w:rPr>
    </w:lvl>
    <w:lvl w:ilvl="4" w:tplc="080A0019">
      <w:start w:val="1"/>
      <w:numFmt w:val="lowerLetter"/>
      <w:lvlRestart w:val="0"/>
      <w:lvlText w:val="%5."/>
      <w:lvlJc w:val="left"/>
      <w:pPr>
        <w:ind w:left="3915" w:hanging="360"/>
      </w:pPr>
      <w:rPr>
        <w:rFonts w:cs="Times New Roman"/>
      </w:rPr>
    </w:lvl>
    <w:lvl w:ilvl="5" w:tplc="080A001B">
      <w:start w:val="1"/>
      <w:numFmt w:val="lowerRoman"/>
      <w:lvlRestart w:val="0"/>
      <w:lvlText w:val="%6."/>
      <w:lvlJc w:val="right"/>
      <w:pPr>
        <w:ind w:left="4635" w:hanging="180"/>
      </w:pPr>
      <w:rPr>
        <w:rFonts w:cs="Times New Roman"/>
      </w:rPr>
    </w:lvl>
    <w:lvl w:ilvl="6" w:tplc="080A000F">
      <w:start w:val="1"/>
      <w:numFmt w:val="decimal"/>
      <w:lvlRestart w:val="0"/>
      <w:lvlText w:val="%7."/>
      <w:lvlJc w:val="left"/>
      <w:pPr>
        <w:ind w:left="5355" w:hanging="360"/>
      </w:pPr>
      <w:rPr>
        <w:rFonts w:cs="Times New Roman"/>
      </w:rPr>
    </w:lvl>
    <w:lvl w:ilvl="7" w:tplc="080A0019">
      <w:start w:val="1"/>
      <w:numFmt w:val="lowerLetter"/>
      <w:lvlRestart w:val="0"/>
      <w:lvlText w:val="%8."/>
      <w:lvlJc w:val="left"/>
      <w:pPr>
        <w:ind w:left="6075" w:hanging="360"/>
      </w:pPr>
      <w:rPr>
        <w:rFonts w:cs="Times New Roman"/>
      </w:rPr>
    </w:lvl>
    <w:lvl w:ilvl="8" w:tplc="080A001B">
      <w:start w:val="1"/>
      <w:numFmt w:val="lowerRoman"/>
      <w:lvlRestart w:val="0"/>
      <w:lvlText w:val="%9."/>
      <w:lvlJc w:val="right"/>
      <w:pPr>
        <w:ind w:left="6795" w:hanging="180"/>
      </w:pPr>
      <w:rPr>
        <w:rFonts w:cs="Times New Roman"/>
      </w:rPr>
    </w:lvl>
  </w:abstractNum>
  <w:abstractNum w:abstractNumId="29">
    <w:nsid w:val="0000001E"/>
    <w:multiLevelType w:val="hybridMultilevel"/>
    <w:tmpl w:val="426479CA"/>
    <w:lvl w:ilvl="0" w:tplc="080A0017">
      <w:start w:val="1"/>
      <w:numFmt w:val="lowerLetter"/>
      <w:lvlText w:val="%1)"/>
      <w:lvlJc w:val="left"/>
      <w:pPr>
        <w:ind w:left="720" w:hanging="360"/>
      </w:p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30">
    <w:nsid w:val="0000001F"/>
    <w:multiLevelType w:val="hybridMultilevel"/>
    <w:tmpl w:val="D2DA8906"/>
    <w:lvl w:ilvl="0" w:tplc="080A0013">
      <w:start w:val="1"/>
      <w:numFmt w:val="upperRoman"/>
      <w:lvlText w:val="%1."/>
      <w:lvlJc w:val="right"/>
      <w:pPr>
        <w:ind w:left="720" w:hanging="360"/>
      </w:p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31">
    <w:nsid w:val="00000020"/>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start w:val="1"/>
      <w:numFmt w:val="bullet"/>
      <w:lvlRestart w:val="0"/>
      <w:lvlText w:val="o"/>
      <w:lvlJc w:val="left"/>
      <w:pPr>
        <w:tabs>
          <w:tab w:val="num" w:pos="1440"/>
        </w:tabs>
        <w:ind w:left="1440" w:hanging="360"/>
      </w:pPr>
      <w:rPr>
        <w:rFonts w:ascii="Courier New" w:hAnsi="Courier New" w:hint="default"/>
      </w:rPr>
    </w:lvl>
    <w:lvl w:ilvl="2" w:tplc="FFFFFFFF">
      <w:start w:val="1"/>
      <w:numFmt w:val="bullet"/>
      <w:lvlRestart w:val="0"/>
      <w:lvlText w:val=""/>
      <w:lvlJc w:val="left"/>
      <w:pPr>
        <w:tabs>
          <w:tab w:val="num" w:pos="2160"/>
        </w:tabs>
        <w:ind w:left="2160" w:hanging="360"/>
      </w:pPr>
      <w:rPr>
        <w:rFonts w:ascii="Wingdings" w:hAnsi="Wingding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32">
    <w:nsid w:val="00000021"/>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start w:val="1"/>
      <w:numFmt w:val="lowerRoman"/>
      <w:lvlRestart w:val="0"/>
      <w:lvlText w:val="%3."/>
      <w:lvlJc w:val="right"/>
      <w:pPr>
        <w:tabs>
          <w:tab w:val="num" w:pos="2160"/>
        </w:tabs>
        <w:ind w:left="2160" w:hanging="180"/>
      </w:pPr>
    </w:lvl>
    <w:lvl w:ilvl="3" w:tplc="0C0A000F">
      <w:start w:val="1"/>
      <w:numFmt w:val="decimal"/>
      <w:lvlRestart w:val="0"/>
      <w:lvlText w:val="%4."/>
      <w:lvlJc w:val="left"/>
      <w:pPr>
        <w:tabs>
          <w:tab w:val="num" w:pos="2880"/>
        </w:tabs>
        <w:ind w:left="2880" w:hanging="360"/>
      </w:pPr>
    </w:lvl>
    <w:lvl w:ilvl="4" w:tplc="0C0A0019">
      <w:start w:val="1"/>
      <w:numFmt w:val="lowerLetter"/>
      <w:lvlRestart w:val="0"/>
      <w:lvlText w:val="%5."/>
      <w:lvlJc w:val="left"/>
      <w:pPr>
        <w:tabs>
          <w:tab w:val="num" w:pos="3600"/>
        </w:tabs>
        <w:ind w:left="3600" w:hanging="360"/>
      </w:pPr>
    </w:lvl>
    <w:lvl w:ilvl="5" w:tplc="0C0A001B">
      <w:start w:val="1"/>
      <w:numFmt w:val="lowerRoman"/>
      <w:lvlRestart w:val="0"/>
      <w:lvlText w:val="%6."/>
      <w:lvlJc w:val="right"/>
      <w:pPr>
        <w:tabs>
          <w:tab w:val="num" w:pos="4320"/>
        </w:tabs>
        <w:ind w:left="4320" w:hanging="180"/>
      </w:pPr>
    </w:lvl>
    <w:lvl w:ilvl="6" w:tplc="0C0A000F">
      <w:start w:val="1"/>
      <w:numFmt w:val="decimal"/>
      <w:lvlRestart w:val="0"/>
      <w:lvlText w:val="%7."/>
      <w:lvlJc w:val="left"/>
      <w:pPr>
        <w:tabs>
          <w:tab w:val="num" w:pos="5040"/>
        </w:tabs>
        <w:ind w:left="5040" w:hanging="360"/>
      </w:pPr>
    </w:lvl>
    <w:lvl w:ilvl="7" w:tplc="0C0A0019">
      <w:start w:val="1"/>
      <w:numFmt w:val="lowerLetter"/>
      <w:lvlRestart w:val="0"/>
      <w:lvlText w:val="%8."/>
      <w:lvlJc w:val="left"/>
      <w:pPr>
        <w:tabs>
          <w:tab w:val="num" w:pos="5760"/>
        </w:tabs>
        <w:ind w:left="5760" w:hanging="360"/>
      </w:pPr>
    </w:lvl>
    <w:lvl w:ilvl="8" w:tplc="0C0A001B">
      <w:start w:val="1"/>
      <w:numFmt w:val="lowerRoman"/>
      <w:lvlRestart w:val="0"/>
      <w:lvlText w:val="%9."/>
      <w:lvlJc w:val="right"/>
      <w:pPr>
        <w:tabs>
          <w:tab w:val="num" w:pos="6480"/>
        </w:tabs>
        <w:ind w:left="6480" w:hanging="180"/>
      </w:pPr>
    </w:lvl>
  </w:abstractNum>
  <w:abstractNum w:abstractNumId="33">
    <w:nsid w:val="00000022"/>
    <w:multiLevelType w:val="hybridMultilevel"/>
    <w:tmpl w:val="082E0776"/>
    <w:lvl w:ilvl="0" w:tplc="080A0017">
      <w:start w:val="1"/>
      <w:numFmt w:val="lowerLetter"/>
      <w:lvlText w:val="%1)"/>
      <w:lvlJc w:val="left"/>
      <w:pPr>
        <w:ind w:left="720" w:hanging="360"/>
      </w:p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34">
    <w:nsid w:val="0A1918F5"/>
    <w:multiLevelType w:val="hybridMultilevel"/>
    <w:tmpl w:val="516281E2"/>
    <w:lvl w:ilvl="0" w:tplc="201C4178">
      <w:start w:val="1"/>
      <w:numFmt w:val="upperRoman"/>
      <w:lvlText w:val="%1."/>
      <w:lvlJc w:val="left"/>
      <w:pPr>
        <w:ind w:left="720" w:hanging="360"/>
      </w:pPr>
      <w:rPr>
        <w:rFonts w:ascii="Arial" w:eastAsia="Times New Roman" w:hAnsi="Arial" w:cs="Arial"/>
        <w:b w:val="0"/>
      </w:rPr>
    </w:lvl>
    <w:lvl w:ilvl="1" w:tplc="BEBE124E">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134F634D"/>
    <w:multiLevelType w:val="hybridMultilevel"/>
    <w:tmpl w:val="F4621BC4"/>
    <w:lvl w:ilvl="0" w:tplc="85E2B3C2">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nsid w:val="183263CC"/>
    <w:multiLevelType w:val="hybridMultilevel"/>
    <w:tmpl w:val="D5B4E96A"/>
    <w:lvl w:ilvl="0" w:tplc="624676F4">
      <w:start w:val="1"/>
      <w:numFmt w:val="lowerRoman"/>
      <w:lvlText w:val="%1."/>
      <w:lvlJc w:val="left"/>
      <w:pPr>
        <w:ind w:left="1080" w:hanging="72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19F7BC5"/>
    <w:multiLevelType w:val="hybridMultilevel"/>
    <w:tmpl w:val="B680E7FE"/>
    <w:lvl w:ilvl="0" w:tplc="A260E46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27632DC"/>
    <w:multiLevelType w:val="hybridMultilevel"/>
    <w:tmpl w:val="AA38ACEC"/>
    <w:lvl w:ilvl="0" w:tplc="9EC8E9B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9">
    <w:nsid w:val="24C378E6"/>
    <w:multiLevelType w:val="hybridMultilevel"/>
    <w:tmpl w:val="86EC6F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nsid w:val="25D062DF"/>
    <w:multiLevelType w:val="hybridMultilevel"/>
    <w:tmpl w:val="B832CE10"/>
    <w:lvl w:ilvl="0" w:tplc="D864EBA2">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1">
    <w:nsid w:val="39287C46"/>
    <w:multiLevelType w:val="hybridMultilevel"/>
    <w:tmpl w:val="62D4EFC8"/>
    <w:lvl w:ilvl="0" w:tplc="8DDE05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5091E55"/>
    <w:multiLevelType w:val="hybridMultilevel"/>
    <w:tmpl w:val="AE28D720"/>
    <w:lvl w:ilvl="0" w:tplc="3A82E354">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3896492"/>
    <w:multiLevelType w:val="hybridMultilevel"/>
    <w:tmpl w:val="E8324726"/>
    <w:lvl w:ilvl="0" w:tplc="0EDEDDD0">
      <w:start w:val="1"/>
      <w:numFmt w:val="decimal"/>
      <w:lvlText w:val="%1."/>
      <w:lvlJc w:val="left"/>
      <w:pPr>
        <w:ind w:left="218" w:hanging="360"/>
      </w:pPr>
      <w:rPr>
        <w:rFonts w:hint="default"/>
        <w:b/>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44">
    <w:nsid w:val="589D5A73"/>
    <w:multiLevelType w:val="hybridMultilevel"/>
    <w:tmpl w:val="BF48B07A"/>
    <w:lvl w:ilvl="0" w:tplc="CC2A11B0">
      <w:start w:val="1"/>
      <w:numFmt w:val="upperRoman"/>
      <w:lvlText w:val="%1."/>
      <w:lvlJc w:val="left"/>
      <w:pPr>
        <w:ind w:left="1080" w:hanging="720"/>
      </w:pPr>
      <w:rPr>
        <w:rFonts w:hint="default"/>
        <w:b/>
        <w:i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F674C07"/>
    <w:multiLevelType w:val="hybridMultilevel"/>
    <w:tmpl w:val="89C839C4"/>
    <w:lvl w:ilvl="0" w:tplc="299E004A">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6">
    <w:nsid w:val="6B0905D7"/>
    <w:multiLevelType w:val="hybridMultilevel"/>
    <w:tmpl w:val="816EB7DA"/>
    <w:lvl w:ilvl="0" w:tplc="DA020A3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0495D7B"/>
    <w:multiLevelType w:val="hybridMultilevel"/>
    <w:tmpl w:val="2976E59C"/>
    <w:lvl w:ilvl="0" w:tplc="436E5CDE">
      <w:start w:val="9"/>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8"/>
  </w:num>
  <w:num w:numId="4">
    <w:abstractNumId w:val="3"/>
  </w:num>
  <w:num w:numId="5">
    <w:abstractNumId w:val="21"/>
  </w:num>
  <w:num w:numId="6">
    <w:abstractNumId w:val="17"/>
  </w:num>
  <w:num w:numId="7">
    <w:abstractNumId w:val="6"/>
  </w:num>
  <w:num w:numId="8">
    <w:abstractNumId w:val="26"/>
  </w:num>
  <w:num w:numId="9">
    <w:abstractNumId w:val="24"/>
  </w:num>
  <w:num w:numId="10">
    <w:abstractNumId w:val="0"/>
  </w:num>
  <w:num w:numId="11">
    <w:abstractNumId w:val="25"/>
  </w:num>
  <w:num w:numId="12">
    <w:abstractNumId w:val="14"/>
  </w:num>
  <w:num w:numId="13">
    <w:abstractNumId w:val="5"/>
  </w:num>
  <w:num w:numId="14">
    <w:abstractNumId w:val="18"/>
  </w:num>
  <w:num w:numId="15">
    <w:abstractNumId w:val="2"/>
  </w:num>
  <w:num w:numId="16">
    <w:abstractNumId w:val="12"/>
  </w:num>
  <w:num w:numId="17">
    <w:abstractNumId w:val="20"/>
  </w:num>
  <w:num w:numId="18">
    <w:abstractNumId w:val="29"/>
  </w:num>
  <w:num w:numId="19">
    <w:abstractNumId w:val="32"/>
  </w:num>
  <w:num w:numId="20">
    <w:abstractNumId w:val="15"/>
  </w:num>
  <w:num w:numId="21">
    <w:abstractNumId w:val="1"/>
  </w:num>
  <w:num w:numId="22">
    <w:abstractNumId w:val="22"/>
  </w:num>
  <w:num w:numId="23">
    <w:abstractNumId w:val="16"/>
  </w:num>
  <w:num w:numId="24">
    <w:abstractNumId w:val="4"/>
  </w:num>
  <w:num w:numId="25">
    <w:abstractNumId w:val="27"/>
  </w:num>
  <w:num w:numId="26">
    <w:abstractNumId w:val="9"/>
  </w:num>
  <w:num w:numId="27">
    <w:abstractNumId w:val="8"/>
  </w:num>
  <w:num w:numId="28">
    <w:abstractNumId w:val="11"/>
  </w:num>
  <w:num w:numId="29">
    <w:abstractNumId w:val="30"/>
  </w:num>
  <w:num w:numId="30">
    <w:abstractNumId w:val="19"/>
  </w:num>
  <w:num w:numId="31">
    <w:abstractNumId w:val="31"/>
  </w:num>
  <w:num w:numId="32">
    <w:abstractNumId w:val="7"/>
  </w:num>
  <w:num w:numId="33">
    <w:abstractNumId w:val="33"/>
  </w:num>
  <w:num w:numId="34">
    <w:abstractNumId w:val="13"/>
  </w:num>
  <w:num w:numId="35">
    <w:abstractNumId w:val="23"/>
  </w:num>
  <w:num w:numId="36">
    <w:abstractNumId w:val="38"/>
  </w:num>
  <w:num w:numId="37">
    <w:abstractNumId w:val="45"/>
  </w:num>
  <w:num w:numId="38">
    <w:abstractNumId w:val="37"/>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46"/>
  </w:num>
  <w:num w:numId="42">
    <w:abstractNumId w:val="47"/>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42"/>
  </w:num>
  <w:num w:numId="46">
    <w:abstractNumId w:val="41"/>
  </w:num>
  <w:num w:numId="47">
    <w:abstractNumId w:val="36"/>
  </w:num>
  <w:num w:numId="48">
    <w:abstractNumId w:val="44"/>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FB9"/>
    <w:rsid w:val="000050C5"/>
    <w:rsid w:val="000055D5"/>
    <w:rsid w:val="00005DC6"/>
    <w:rsid w:val="000106DD"/>
    <w:rsid w:val="00011790"/>
    <w:rsid w:val="00013B35"/>
    <w:rsid w:val="00020F54"/>
    <w:rsid w:val="0003033A"/>
    <w:rsid w:val="00033C10"/>
    <w:rsid w:val="00035292"/>
    <w:rsid w:val="00036EB4"/>
    <w:rsid w:val="0004008C"/>
    <w:rsid w:val="00041083"/>
    <w:rsid w:val="00042068"/>
    <w:rsid w:val="00042B96"/>
    <w:rsid w:val="0004428C"/>
    <w:rsid w:val="00044E5C"/>
    <w:rsid w:val="000474CF"/>
    <w:rsid w:val="00047EE7"/>
    <w:rsid w:val="00050CDD"/>
    <w:rsid w:val="0005215D"/>
    <w:rsid w:val="000531E5"/>
    <w:rsid w:val="00054761"/>
    <w:rsid w:val="00063A83"/>
    <w:rsid w:val="00065766"/>
    <w:rsid w:val="00065AB0"/>
    <w:rsid w:val="00066FA8"/>
    <w:rsid w:val="000745D3"/>
    <w:rsid w:val="00082033"/>
    <w:rsid w:val="000834F4"/>
    <w:rsid w:val="00084433"/>
    <w:rsid w:val="00084EBA"/>
    <w:rsid w:val="000920E1"/>
    <w:rsid w:val="000921B3"/>
    <w:rsid w:val="0009229D"/>
    <w:rsid w:val="00093E66"/>
    <w:rsid w:val="00095F97"/>
    <w:rsid w:val="000A057D"/>
    <w:rsid w:val="000A4307"/>
    <w:rsid w:val="000A7FDE"/>
    <w:rsid w:val="000B2043"/>
    <w:rsid w:val="000B557B"/>
    <w:rsid w:val="000B57A9"/>
    <w:rsid w:val="000C10E5"/>
    <w:rsid w:val="000C357B"/>
    <w:rsid w:val="000C69D1"/>
    <w:rsid w:val="000C7A75"/>
    <w:rsid w:val="000D7239"/>
    <w:rsid w:val="000D7C2A"/>
    <w:rsid w:val="000E0699"/>
    <w:rsid w:val="000E5183"/>
    <w:rsid w:val="000E6624"/>
    <w:rsid w:val="000E7EC0"/>
    <w:rsid w:val="000F3595"/>
    <w:rsid w:val="000F39D4"/>
    <w:rsid w:val="000F7927"/>
    <w:rsid w:val="00103D65"/>
    <w:rsid w:val="00106187"/>
    <w:rsid w:val="00115529"/>
    <w:rsid w:val="00120737"/>
    <w:rsid w:val="00121DBC"/>
    <w:rsid w:val="00127735"/>
    <w:rsid w:val="00127DC5"/>
    <w:rsid w:val="00134F0D"/>
    <w:rsid w:val="001405DD"/>
    <w:rsid w:val="00141119"/>
    <w:rsid w:val="001420CB"/>
    <w:rsid w:val="00142316"/>
    <w:rsid w:val="00145293"/>
    <w:rsid w:val="00146F83"/>
    <w:rsid w:val="001501DE"/>
    <w:rsid w:val="001512BA"/>
    <w:rsid w:val="00155F0A"/>
    <w:rsid w:val="00155FB3"/>
    <w:rsid w:val="00156626"/>
    <w:rsid w:val="00156E12"/>
    <w:rsid w:val="001628C9"/>
    <w:rsid w:val="00163B32"/>
    <w:rsid w:val="001676ED"/>
    <w:rsid w:val="00170F01"/>
    <w:rsid w:val="00172A27"/>
    <w:rsid w:val="00173F0E"/>
    <w:rsid w:val="00174E10"/>
    <w:rsid w:val="001756F3"/>
    <w:rsid w:val="00175B24"/>
    <w:rsid w:val="00177731"/>
    <w:rsid w:val="001777E1"/>
    <w:rsid w:val="00180C06"/>
    <w:rsid w:val="001977E5"/>
    <w:rsid w:val="001A115D"/>
    <w:rsid w:val="001A6E88"/>
    <w:rsid w:val="001B0E76"/>
    <w:rsid w:val="001B7D73"/>
    <w:rsid w:val="001C2802"/>
    <w:rsid w:val="001C50AA"/>
    <w:rsid w:val="001C64B9"/>
    <w:rsid w:val="001C691E"/>
    <w:rsid w:val="001D05FB"/>
    <w:rsid w:val="001D41B4"/>
    <w:rsid w:val="001E13EA"/>
    <w:rsid w:val="001F079E"/>
    <w:rsid w:val="001F1609"/>
    <w:rsid w:val="001F5C2F"/>
    <w:rsid w:val="00201D24"/>
    <w:rsid w:val="00210EDE"/>
    <w:rsid w:val="002120CC"/>
    <w:rsid w:val="00213FBA"/>
    <w:rsid w:val="002154F7"/>
    <w:rsid w:val="002206B4"/>
    <w:rsid w:val="002229F9"/>
    <w:rsid w:val="0022755B"/>
    <w:rsid w:val="00227F34"/>
    <w:rsid w:val="002300CE"/>
    <w:rsid w:val="00230184"/>
    <w:rsid w:val="00240F7C"/>
    <w:rsid w:val="0025003E"/>
    <w:rsid w:val="002525BC"/>
    <w:rsid w:val="00254736"/>
    <w:rsid w:val="00254B69"/>
    <w:rsid w:val="002623DD"/>
    <w:rsid w:val="00262A45"/>
    <w:rsid w:val="00282E1D"/>
    <w:rsid w:val="00286E01"/>
    <w:rsid w:val="00291112"/>
    <w:rsid w:val="00293516"/>
    <w:rsid w:val="00294F6A"/>
    <w:rsid w:val="00297B45"/>
    <w:rsid w:val="002A4A75"/>
    <w:rsid w:val="002B03CE"/>
    <w:rsid w:val="002B35F3"/>
    <w:rsid w:val="002C49A4"/>
    <w:rsid w:val="002C62C4"/>
    <w:rsid w:val="002C6968"/>
    <w:rsid w:val="002C7EC8"/>
    <w:rsid w:val="002D1027"/>
    <w:rsid w:val="002D2890"/>
    <w:rsid w:val="002D4080"/>
    <w:rsid w:val="002D4BC8"/>
    <w:rsid w:val="002D6DBA"/>
    <w:rsid w:val="002D76D3"/>
    <w:rsid w:val="002E52E0"/>
    <w:rsid w:val="002F0AB6"/>
    <w:rsid w:val="002F37EA"/>
    <w:rsid w:val="002F746A"/>
    <w:rsid w:val="00301A4C"/>
    <w:rsid w:val="003028CA"/>
    <w:rsid w:val="00302C57"/>
    <w:rsid w:val="00306C23"/>
    <w:rsid w:val="0031277D"/>
    <w:rsid w:val="00313178"/>
    <w:rsid w:val="003161CB"/>
    <w:rsid w:val="00324AEE"/>
    <w:rsid w:val="00324FDD"/>
    <w:rsid w:val="0033457D"/>
    <w:rsid w:val="00334BA8"/>
    <w:rsid w:val="0033583A"/>
    <w:rsid w:val="003362C4"/>
    <w:rsid w:val="00341380"/>
    <w:rsid w:val="00345522"/>
    <w:rsid w:val="003461CB"/>
    <w:rsid w:val="0034772D"/>
    <w:rsid w:val="00351C71"/>
    <w:rsid w:val="0035405D"/>
    <w:rsid w:val="00354291"/>
    <w:rsid w:val="0035523B"/>
    <w:rsid w:val="00361A14"/>
    <w:rsid w:val="003626B6"/>
    <w:rsid w:val="00363424"/>
    <w:rsid w:val="00363EBB"/>
    <w:rsid w:val="00364E58"/>
    <w:rsid w:val="0037426A"/>
    <w:rsid w:val="00375B68"/>
    <w:rsid w:val="00377654"/>
    <w:rsid w:val="00381E6E"/>
    <w:rsid w:val="00382684"/>
    <w:rsid w:val="00385FCE"/>
    <w:rsid w:val="003943F2"/>
    <w:rsid w:val="003963DB"/>
    <w:rsid w:val="00397266"/>
    <w:rsid w:val="003A3A71"/>
    <w:rsid w:val="003A6F4E"/>
    <w:rsid w:val="003B382B"/>
    <w:rsid w:val="003B7D00"/>
    <w:rsid w:val="003B7D72"/>
    <w:rsid w:val="003C4FFF"/>
    <w:rsid w:val="003D069E"/>
    <w:rsid w:val="003D3804"/>
    <w:rsid w:val="003D60F5"/>
    <w:rsid w:val="003D6444"/>
    <w:rsid w:val="003E3BBE"/>
    <w:rsid w:val="003F0F07"/>
    <w:rsid w:val="003F15E4"/>
    <w:rsid w:val="00402CA6"/>
    <w:rsid w:val="00406285"/>
    <w:rsid w:val="00410FDC"/>
    <w:rsid w:val="0041176A"/>
    <w:rsid w:val="0041361E"/>
    <w:rsid w:val="00413EC1"/>
    <w:rsid w:val="0041428A"/>
    <w:rsid w:val="00415DA8"/>
    <w:rsid w:val="00420374"/>
    <w:rsid w:val="00424C96"/>
    <w:rsid w:val="00425985"/>
    <w:rsid w:val="00435FC8"/>
    <w:rsid w:val="004409B2"/>
    <w:rsid w:val="004455C1"/>
    <w:rsid w:val="00450B04"/>
    <w:rsid w:val="004600F6"/>
    <w:rsid w:val="0046096E"/>
    <w:rsid w:val="00461918"/>
    <w:rsid w:val="004628D6"/>
    <w:rsid w:val="00463018"/>
    <w:rsid w:val="0046461F"/>
    <w:rsid w:val="004647FC"/>
    <w:rsid w:val="004657E4"/>
    <w:rsid w:val="00470D0E"/>
    <w:rsid w:val="00473003"/>
    <w:rsid w:val="00486585"/>
    <w:rsid w:val="0049234C"/>
    <w:rsid w:val="00494B18"/>
    <w:rsid w:val="004B4C4D"/>
    <w:rsid w:val="004C074D"/>
    <w:rsid w:val="004C074F"/>
    <w:rsid w:val="004C3953"/>
    <w:rsid w:val="004C47E1"/>
    <w:rsid w:val="004D0EF7"/>
    <w:rsid w:val="004D481E"/>
    <w:rsid w:val="004D5E3B"/>
    <w:rsid w:val="004E12CA"/>
    <w:rsid w:val="004E29F8"/>
    <w:rsid w:val="004E44D3"/>
    <w:rsid w:val="004E4AD8"/>
    <w:rsid w:val="004E60C9"/>
    <w:rsid w:val="004F29C0"/>
    <w:rsid w:val="004F533F"/>
    <w:rsid w:val="004F59DE"/>
    <w:rsid w:val="00503036"/>
    <w:rsid w:val="00503504"/>
    <w:rsid w:val="0050514D"/>
    <w:rsid w:val="005067C9"/>
    <w:rsid w:val="00506E8C"/>
    <w:rsid w:val="0050758D"/>
    <w:rsid w:val="00510ED0"/>
    <w:rsid w:val="00513EEA"/>
    <w:rsid w:val="005169B2"/>
    <w:rsid w:val="00520683"/>
    <w:rsid w:val="00531197"/>
    <w:rsid w:val="00533494"/>
    <w:rsid w:val="0053370D"/>
    <w:rsid w:val="005444C8"/>
    <w:rsid w:val="00544603"/>
    <w:rsid w:val="00544DC5"/>
    <w:rsid w:val="00546563"/>
    <w:rsid w:val="00550C12"/>
    <w:rsid w:val="005510E5"/>
    <w:rsid w:val="00555914"/>
    <w:rsid w:val="00555D05"/>
    <w:rsid w:val="00557931"/>
    <w:rsid w:val="00557F85"/>
    <w:rsid w:val="005603BD"/>
    <w:rsid w:val="005635BA"/>
    <w:rsid w:val="00567A75"/>
    <w:rsid w:val="00571791"/>
    <w:rsid w:val="005746C0"/>
    <w:rsid w:val="00577CF3"/>
    <w:rsid w:val="00582DF6"/>
    <w:rsid w:val="00584797"/>
    <w:rsid w:val="0058486F"/>
    <w:rsid w:val="00584C70"/>
    <w:rsid w:val="00585255"/>
    <w:rsid w:val="00587E76"/>
    <w:rsid w:val="005926AA"/>
    <w:rsid w:val="00592B9F"/>
    <w:rsid w:val="005968C4"/>
    <w:rsid w:val="005A2A14"/>
    <w:rsid w:val="005A69A6"/>
    <w:rsid w:val="005B0925"/>
    <w:rsid w:val="005B3775"/>
    <w:rsid w:val="005B4F62"/>
    <w:rsid w:val="005B513B"/>
    <w:rsid w:val="005B52D1"/>
    <w:rsid w:val="005B5CFD"/>
    <w:rsid w:val="005C4BFB"/>
    <w:rsid w:val="005C5B2E"/>
    <w:rsid w:val="005C77C8"/>
    <w:rsid w:val="005C7A5B"/>
    <w:rsid w:val="005D2F31"/>
    <w:rsid w:val="005D394A"/>
    <w:rsid w:val="005D402F"/>
    <w:rsid w:val="005D5711"/>
    <w:rsid w:val="005E770E"/>
    <w:rsid w:val="005F4A7E"/>
    <w:rsid w:val="005F5799"/>
    <w:rsid w:val="005F6DF9"/>
    <w:rsid w:val="005F79EF"/>
    <w:rsid w:val="00603C77"/>
    <w:rsid w:val="006109D5"/>
    <w:rsid w:val="00611C4C"/>
    <w:rsid w:val="006151E0"/>
    <w:rsid w:val="0062090B"/>
    <w:rsid w:val="00621BE0"/>
    <w:rsid w:val="00623D70"/>
    <w:rsid w:val="00624A3D"/>
    <w:rsid w:val="00625780"/>
    <w:rsid w:val="006317A7"/>
    <w:rsid w:val="00634560"/>
    <w:rsid w:val="00636D22"/>
    <w:rsid w:val="00640C8A"/>
    <w:rsid w:val="006413D5"/>
    <w:rsid w:val="00644D5E"/>
    <w:rsid w:val="0065376E"/>
    <w:rsid w:val="006565B4"/>
    <w:rsid w:val="00666A97"/>
    <w:rsid w:val="006713CA"/>
    <w:rsid w:val="00673885"/>
    <w:rsid w:val="00674A28"/>
    <w:rsid w:val="00677F9D"/>
    <w:rsid w:val="0068021F"/>
    <w:rsid w:val="0068566B"/>
    <w:rsid w:val="00685BF6"/>
    <w:rsid w:val="00686D3E"/>
    <w:rsid w:val="006930CD"/>
    <w:rsid w:val="00694019"/>
    <w:rsid w:val="00695E37"/>
    <w:rsid w:val="006A4A48"/>
    <w:rsid w:val="006A52E9"/>
    <w:rsid w:val="006A7114"/>
    <w:rsid w:val="006B21C6"/>
    <w:rsid w:val="006B2917"/>
    <w:rsid w:val="006B627C"/>
    <w:rsid w:val="006B74BE"/>
    <w:rsid w:val="006C6B46"/>
    <w:rsid w:val="006D6EB6"/>
    <w:rsid w:val="006D72E8"/>
    <w:rsid w:val="006D74AC"/>
    <w:rsid w:val="006D7D91"/>
    <w:rsid w:val="006E02BE"/>
    <w:rsid w:val="006E7B9C"/>
    <w:rsid w:val="006F2D10"/>
    <w:rsid w:val="006F3D6D"/>
    <w:rsid w:val="006F482D"/>
    <w:rsid w:val="006F669F"/>
    <w:rsid w:val="006F7F51"/>
    <w:rsid w:val="00702406"/>
    <w:rsid w:val="007038F5"/>
    <w:rsid w:val="00704A6A"/>
    <w:rsid w:val="0070569A"/>
    <w:rsid w:val="00706660"/>
    <w:rsid w:val="00706B89"/>
    <w:rsid w:val="00707775"/>
    <w:rsid w:val="007149E7"/>
    <w:rsid w:val="00716497"/>
    <w:rsid w:val="00725697"/>
    <w:rsid w:val="00726404"/>
    <w:rsid w:val="00731C1C"/>
    <w:rsid w:val="00732465"/>
    <w:rsid w:val="00736FB7"/>
    <w:rsid w:val="00740236"/>
    <w:rsid w:val="0074048A"/>
    <w:rsid w:val="007413DE"/>
    <w:rsid w:val="0075219E"/>
    <w:rsid w:val="007569C8"/>
    <w:rsid w:val="007650C2"/>
    <w:rsid w:val="00767207"/>
    <w:rsid w:val="00767A3E"/>
    <w:rsid w:val="00767C70"/>
    <w:rsid w:val="007700FC"/>
    <w:rsid w:val="007749AC"/>
    <w:rsid w:val="0077568F"/>
    <w:rsid w:val="0077635B"/>
    <w:rsid w:val="00780938"/>
    <w:rsid w:val="00780F04"/>
    <w:rsid w:val="00780FA5"/>
    <w:rsid w:val="00784060"/>
    <w:rsid w:val="007878E0"/>
    <w:rsid w:val="00791A13"/>
    <w:rsid w:val="00793041"/>
    <w:rsid w:val="0079769E"/>
    <w:rsid w:val="007B01F3"/>
    <w:rsid w:val="007B2E92"/>
    <w:rsid w:val="007B5345"/>
    <w:rsid w:val="007B5E66"/>
    <w:rsid w:val="007C2AA1"/>
    <w:rsid w:val="007C5656"/>
    <w:rsid w:val="007C7CF6"/>
    <w:rsid w:val="007D2BDF"/>
    <w:rsid w:val="007D50D3"/>
    <w:rsid w:val="007F3B31"/>
    <w:rsid w:val="007F61FA"/>
    <w:rsid w:val="007F70AA"/>
    <w:rsid w:val="00805AE4"/>
    <w:rsid w:val="00805B37"/>
    <w:rsid w:val="00810497"/>
    <w:rsid w:val="0081169D"/>
    <w:rsid w:val="008121F7"/>
    <w:rsid w:val="008219B3"/>
    <w:rsid w:val="00823D59"/>
    <w:rsid w:val="00824E55"/>
    <w:rsid w:val="00824FBD"/>
    <w:rsid w:val="00826397"/>
    <w:rsid w:val="0083001F"/>
    <w:rsid w:val="008362B9"/>
    <w:rsid w:val="008407D0"/>
    <w:rsid w:val="008410AF"/>
    <w:rsid w:val="00844A67"/>
    <w:rsid w:val="00845B56"/>
    <w:rsid w:val="00847CFB"/>
    <w:rsid w:val="00850AE9"/>
    <w:rsid w:val="00861D2D"/>
    <w:rsid w:val="008625BD"/>
    <w:rsid w:val="00863455"/>
    <w:rsid w:val="008735DD"/>
    <w:rsid w:val="0087448D"/>
    <w:rsid w:val="008753E7"/>
    <w:rsid w:val="00877115"/>
    <w:rsid w:val="008803AF"/>
    <w:rsid w:val="00880DC5"/>
    <w:rsid w:val="0088100E"/>
    <w:rsid w:val="0088255C"/>
    <w:rsid w:val="00886899"/>
    <w:rsid w:val="008868B9"/>
    <w:rsid w:val="00886D13"/>
    <w:rsid w:val="0089296C"/>
    <w:rsid w:val="00893298"/>
    <w:rsid w:val="00895EAC"/>
    <w:rsid w:val="008A1F3F"/>
    <w:rsid w:val="008A21EE"/>
    <w:rsid w:val="008A3236"/>
    <w:rsid w:val="008A4147"/>
    <w:rsid w:val="008A6D1C"/>
    <w:rsid w:val="008B0B56"/>
    <w:rsid w:val="008B0F4E"/>
    <w:rsid w:val="008B58B0"/>
    <w:rsid w:val="008B6AD8"/>
    <w:rsid w:val="008C1A77"/>
    <w:rsid w:val="008C404D"/>
    <w:rsid w:val="008C4D25"/>
    <w:rsid w:val="008C53D6"/>
    <w:rsid w:val="008C782B"/>
    <w:rsid w:val="008D0570"/>
    <w:rsid w:val="008D14BD"/>
    <w:rsid w:val="008D3BA5"/>
    <w:rsid w:val="008D57D3"/>
    <w:rsid w:val="008D7B21"/>
    <w:rsid w:val="008E4B58"/>
    <w:rsid w:val="008E4D59"/>
    <w:rsid w:val="008F2A4A"/>
    <w:rsid w:val="008F3415"/>
    <w:rsid w:val="009071A8"/>
    <w:rsid w:val="009118DD"/>
    <w:rsid w:val="009125AC"/>
    <w:rsid w:val="00915A43"/>
    <w:rsid w:val="00920133"/>
    <w:rsid w:val="009217FF"/>
    <w:rsid w:val="00921964"/>
    <w:rsid w:val="00924CD4"/>
    <w:rsid w:val="00925402"/>
    <w:rsid w:val="009324C8"/>
    <w:rsid w:val="009337F3"/>
    <w:rsid w:val="0093475E"/>
    <w:rsid w:val="00934EF0"/>
    <w:rsid w:val="00946BAA"/>
    <w:rsid w:val="00952BD7"/>
    <w:rsid w:val="0095365A"/>
    <w:rsid w:val="00954DC2"/>
    <w:rsid w:val="00955D52"/>
    <w:rsid w:val="0096250D"/>
    <w:rsid w:val="00962DBE"/>
    <w:rsid w:val="009631ED"/>
    <w:rsid w:val="009649F7"/>
    <w:rsid w:val="00966EA7"/>
    <w:rsid w:val="00970035"/>
    <w:rsid w:val="00972403"/>
    <w:rsid w:val="009736E7"/>
    <w:rsid w:val="009744C0"/>
    <w:rsid w:val="009774A1"/>
    <w:rsid w:val="00982234"/>
    <w:rsid w:val="00983C78"/>
    <w:rsid w:val="00990837"/>
    <w:rsid w:val="0099405E"/>
    <w:rsid w:val="00994609"/>
    <w:rsid w:val="009947F0"/>
    <w:rsid w:val="00995725"/>
    <w:rsid w:val="0099575A"/>
    <w:rsid w:val="009A2AD9"/>
    <w:rsid w:val="009A32CF"/>
    <w:rsid w:val="009B0C15"/>
    <w:rsid w:val="009B41BC"/>
    <w:rsid w:val="009B6FB7"/>
    <w:rsid w:val="009C3807"/>
    <w:rsid w:val="009C393D"/>
    <w:rsid w:val="009C499F"/>
    <w:rsid w:val="009D014F"/>
    <w:rsid w:val="009D061E"/>
    <w:rsid w:val="009D1281"/>
    <w:rsid w:val="009D1F3B"/>
    <w:rsid w:val="009D321D"/>
    <w:rsid w:val="009E0D07"/>
    <w:rsid w:val="009E1D15"/>
    <w:rsid w:val="009E2B8F"/>
    <w:rsid w:val="009E6489"/>
    <w:rsid w:val="009F06DD"/>
    <w:rsid w:val="009F10D2"/>
    <w:rsid w:val="009F22D4"/>
    <w:rsid w:val="009F458B"/>
    <w:rsid w:val="00A019D3"/>
    <w:rsid w:val="00A04AF5"/>
    <w:rsid w:val="00A05ED4"/>
    <w:rsid w:val="00A0704B"/>
    <w:rsid w:val="00A07150"/>
    <w:rsid w:val="00A11E90"/>
    <w:rsid w:val="00A124BE"/>
    <w:rsid w:val="00A22F7B"/>
    <w:rsid w:val="00A259AC"/>
    <w:rsid w:val="00A259D0"/>
    <w:rsid w:val="00A26F4C"/>
    <w:rsid w:val="00A2733F"/>
    <w:rsid w:val="00A317AA"/>
    <w:rsid w:val="00A336A0"/>
    <w:rsid w:val="00A36A83"/>
    <w:rsid w:val="00A405DC"/>
    <w:rsid w:val="00A411FA"/>
    <w:rsid w:val="00A4187A"/>
    <w:rsid w:val="00A436FE"/>
    <w:rsid w:val="00A461EB"/>
    <w:rsid w:val="00A53BA0"/>
    <w:rsid w:val="00A574F8"/>
    <w:rsid w:val="00A609C7"/>
    <w:rsid w:val="00A61ACC"/>
    <w:rsid w:val="00A63042"/>
    <w:rsid w:val="00A66E8F"/>
    <w:rsid w:val="00A73A7B"/>
    <w:rsid w:val="00A7587C"/>
    <w:rsid w:val="00A75F83"/>
    <w:rsid w:val="00A76097"/>
    <w:rsid w:val="00A76317"/>
    <w:rsid w:val="00A80D32"/>
    <w:rsid w:val="00A83BD8"/>
    <w:rsid w:val="00A86322"/>
    <w:rsid w:val="00A868C5"/>
    <w:rsid w:val="00A90877"/>
    <w:rsid w:val="00A973B3"/>
    <w:rsid w:val="00AB0280"/>
    <w:rsid w:val="00AB077B"/>
    <w:rsid w:val="00AB2A68"/>
    <w:rsid w:val="00AB62F7"/>
    <w:rsid w:val="00AB6BDC"/>
    <w:rsid w:val="00AB773D"/>
    <w:rsid w:val="00AC17E8"/>
    <w:rsid w:val="00AD1CD5"/>
    <w:rsid w:val="00AD3D5D"/>
    <w:rsid w:val="00AD53F8"/>
    <w:rsid w:val="00AD6A08"/>
    <w:rsid w:val="00AE1B01"/>
    <w:rsid w:val="00AE1D0E"/>
    <w:rsid w:val="00AE2254"/>
    <w:rsid w:val="00AE5040"/>
    <w:rsid w:val="00AE5DC0"/>
    <w:rsid w:val="00AF1C37"/>
    <w:rsid w:val="00AF42FA"/>
    <w:rsid w:val="00AF66D3"/>
    <w:rsid w:val="00AF6BEA"/>
    <w:rsid w:val="00B01231"/>
    <w:rsid w:val="00B02E9A"/>
    <w:rsid w:val="00B047A0"/>
    <w:rsid w:val="00B0713E"/>
    <w:rsid w:val="00B13776"/>
    <w:rsid w:val="00B26A4B"/>
    <w:rsid w:val="00B26CEF"/>
    <w:rsid w:val="00B3335E"/>
    <w:rsid w:val="00B34D3A"/>
    <w:rsid w:val="00B36F53"/>
    <w:rsid w:val="00B44337"/>
    <w:rsid w:val="00B4574C"/>
    <w:rsid w:val="00B47061"/>
    <w:rsid w:val="00B557C7"/>
    <w:rsid w:val="00B60224"/>
    <w:rsid w:val="00B6161A"/>
    <w:rsid w:val="00B64CB3"/>
    <w:rsid w:val="00B65AC7"/>
    <w:rsid w:val="00B66D66"/>
    <w:rsid w:val="00B71A4B"/>
    <w:rsid w:val="00B71E21"/>
    <w:rsid w:val="00B84482"/>
    <w:rsid w:val="00B92E6B"/>
    <w:rsid w:val="00B96624"/>
    <w:rsid w:val="00BA176F"/>
    <w:rsid w:val="00BA1CD8"/>
    <w:rsid w:val="00BA5F81"/>
    <w:rsid w:val="00BA63BA"/>
    <w:rsid w:val="00BB3DA6"/>
    <w:rsid w:val="00BB4946"/>
    <w:rsid w:val="00BC0F57"/>
    <w:rsid w:val="00BC1258"/>
    <w:rsid w:val="00BC24B3"/>
    <w:rsid w:val="00BC2D91"/>
    <w:rsid w:val="00BC6585"/>
    <w:rsid w:val="00BC78B1"/>
    <w:rsid w:val="00BD0219"/>
    <w:rsid w:val="00BD0916"/>
    <w:rsid w:val="00BD0E97"/>
    <w:rsid w:val="00BD2733"/>
    <w:rsid w:val="00BD3536"/>
    <w:rsid w:val="00BD6F65"/>
    <w:rsid w:val="00BE1707"/>
    <w:rsid w:val="00BE2CC0"/>
    <w:rsid w:val="00BE3806"/>
    <w:rsid w:val="00BE396C"/>
    <w:rsid w:val="00BE3A54"/>
    <w:rsid w:val="00BE4C1A"/>
    <w:rsid w:val="00BE518B"/>
    <w:rsid w:val="00BE7CDC"/>
    <w:rsid w:val="00BE7D85"/>
    <w:rsid w:val="00BE7F62"/>
    <w:rsid w:val="00BF0D1D"/>
    <w:rsid w:val="00BF1993"/>
    <w:rsid w:val="00BF7CD6"/>
    <w:rsid w:val="00C00BF4"/>
    <w:rsid w:val="00C014B2"/>
    <w:rsid w:val="00C026DA"/>
    <w:rsid w:val="00C03734"/>
    <w:rsid w:val="00C04F0E"/>
    <w:rsid w:val="00C10257"/>
    <w:rsid w:val="00C1349C"/>
    <w:rsid w:val="00C227C4"/>
    <w:rsid w:val="00C23897"/>
    <w:rsid w:val="00C26A73"/>
    <w:rsid w:val="00C322C6"/>
    <w:rsid w:val="00C32ED4"/>
    <w:rsid w:val="00C379C9"/>
    <w:rsid w:val="00C44C49"/>
    <w:rsid w:val="00C47254"/>
    <w:rsid w:val="00C50E53"/>
    <w:rsid w:val="00C54B5C"/>
    <w:rsid w:val="00C65EFC"/>
    <w:rsid w:val="00C704F7"/>
    <w:rsid w:val="00C715DD"/>
    <w:rsid w:val="00C73189"/>
    <w:rsid w:val="00C807FD"/>
    <w:rsid w:val="00C8536E"/>
    <w:rsid w:val="00C86F88"/>
    <w:rsid w:val="00C94445"/>
    <w:rsid w:val="00C96B6D"/>
    <w:rsid w:val="00C97E2F"/>
    <w:rsid w:val="00CA4795"/>
    <w:rsid w:val="00CA4FB8"/>
    <w:rsid w:val="00CA61CC"/>
    <w:rsid w:val="00CB1A33"/>
    <w:rsid w:val="00CB1C55"/>
    <w:rsid w:val="00CB52D5"/>
    <w:rsid w:val="00CB7E4F"/>
    <w:rsid w:val="00CB7F12"/>
    <w:rsid w:val="00CC4C3B"/>
    <w:rsid w:val="00CC4E27"/>
    <w:rsid w:val="00CD1285"/>
    <w:rsid w:val="00CD4542"/>
    <w:rsid w:val="00CE34DD"/>
    <w:rsid w:val="00CF2AAC"/>
    <w:rsid w:val="00CF45B5"/>
    <w:rsid w:val="00CF63D5"/>
    <w:rsid w:val="00D0197F"/>
    <w:rsid w:val="00D022B8"/>
    <w:rsid w:val="00D02B69"/>
    <w:rsid w:val="00D057AE"/>
    <w:rsid w:val="00D05AEF"/>
    <w:rsid w:val="00D070F2"/>
    <w:rsid w:val="00D10CF3"/>
    <w:rsid w:val="00D14BF5"/>
    <w:rsid w:val="00D17F9F"/>
    <w:rsid w:val="00D20453"/>
    <w:rsid w:val="00D23C4E"/>
    <w:rsid w:val="00D25078"/>
    <w:rsid w:val="00D34060"/>
    <w:rsid w:val="00D41479"/>
    <w:rsid w:val="00D444B1"/>
    <w:rsid w:val="00D47842"/>
    <w:rsid w:val="00D578FD"/>
    <w:rsid w:val="00D6254B"/>
    <w:rsid w:val="00D6792B"/>
    <w:rsid w:val="00D72320"/>
    <w:rsid w:val="00D73F9D"/>
    <w:rsid w:val="00D76664"/>
    <w:rsid w:val="00D77A88"/>
    <w:rsid w:val="00D77DDA"/>
    <w:rsid w:val="00D8760E"/>
    <w:rsid w:val="00D905EB"/>
    <w:rsid w:val="00D9490E"/>
    <w:rsid w:val="00DA6F82"/>
    <w:rsid w:val="00DB0381"/>
    <w:rsid w:val="00DB3B22"/>
    <w:rsid w:val="00DB3DE3"/>
    <w:rsid w:val="00DC0ED3"/>
    <w:rsid w:val="00DC4E13"/>
    <w:rsid w:val="00DD2E5B"/>
    <w:rsid w:val="00DD4593"/>
    <w:rsid w:val="00DD6EBA"/>
    <w:rsid w:val="00DE04A2"/>
    <w:rsid w:val="00DE2CF0"/>
    <w:rsid w:val="00DE35A4"/>
    <w:rsid w:val="00DE742C"/>
    <w:rsid w:val="00DF0BB0"/>
    <w:rsid w:val="00DF5C85"/>
    <w:rsid w:val="00DF6271"/>
    <w:rsid w:val="00E01870"/>
    <w:rsid w:val="00E03028"/>
    <w:rsid w:val="00E04C2C"/>
    <w:rsid w:val="00E07467"/>
    <w:rsid w:val="00E1029D"/>
    <w:rsid w:val="00E10A2E"/>
    <w:rsid w:val="00E11106"/>
    <w:rsid w:val="00E124A2"/>
    <w:rsid w:val="00E12FE1"/>
    <w:rsid w:val="00E20601"/>
    <w:rsid w:val="00E22DB4"/>
    <w:rsid w:val="00E24EE0"/>
    <w:rsid w:val="00E33BA5"/>
    <w:rsid w:val="00E345D9"/>
    <w:rsid w:val="00E34683"/>
    <w:rsid w:val="00E40D9E"/>
    <w:rsid w:val="00E41A40"/>
    <w:rsid w:val="00E42283"/>
    <w:rsid w:val="00E42387"/>
    <w:rsid w:val="00E444D4"/>
    <w:rsid w:val="00E44947"/>
    <w:rsid w:val="00E4576F"/>
    <w:rsid w:val="00E46112"/>
    <w:rsid w:val="00E47CB0"/>
    <w:rsid w:val="00E47DEF"/>
    <w:rsid w:val="00E507BD"/>
    <w:rsid w:val="00E50903"/>
    <w:rsid w:val="00E5424B"/>
    <w:rsid w:val="00E54AD5"/>
    <w:rsid w:val="00E611C4"/>
    <w:rsid w:val="00E61E3D"/>
    <w:rsid w:val="00E620AA"/>
    <w:rsid w:val="00E62DCC"/>
    <w:rsid w:val="00E6599E"/>
    <w:rsid w:val="00E71F47"/>
    <w:rsid w:val="00E740B1"/>
    <w:rsid w:val="00E82E25"/>
    <w:rsid w:val="00E83A9B"/>
    <w:rsid w:val="00E866F5"/>
    <w:rsid w:val="00E94811"/>
    <w:rsid w:val="00E96E2E"/>
    <w:rsid w:val="00E97818"/>
    <w:rsid w:val="00EA0875"/>
    <w:rsid w:val="00EA39E4"/>
    <w:rsid w:val="00EA3E00"/>
    <w:rsid w:val="00EA46AB"/>
    <w:rsid w:val="00EA49B9"/>
    <w:rsid w:val="00EA6B5C"/>
    <w:rsid w:val="00EA7982"/>
    <w:rsid w:val="00EB20E1"/>
    <w:rsid w:val="00EB2689"/>
    <w:rsid w:val="00EB2A35"/>
    <w:rsid w:val="00EB462F"/>
    <w:rsid w:val="00EB5CAF"/>
    <w:rsid w:val="00EC1991"/>
    <w:rsid w:val="00EC2A79"/>
    <w:rsid w:val="00EC2E6B"/>
    <w:rsid w:val="00EC6D94"/>
    <w:rsid w:val="00EC79AF"/>
    <w:rsid w:val="00ED037A"/>
    <w:rsid w:val="00ED2EF3"/>
    <w:rsid w:val="00ED67B9"/>
    <w:rsid w:val="00EE3B17"/>
    <w:rsid w:val="00EE620A"/>
    <w:rsid w:val="00EE6AF5"/>
    <w:rsid w:val="00EF716C"/>
    <w:rsid w:val="00F00FC6"/>
    <w:rsid w:val="00F02175"/>
    <w:rsid w:val="00F07108"/>
    <w:rsid w:val="00F137C1"/>
    <w:rsid w:val="00F20640"/>
    <w:rsid w:val="00F210B7"/>
    <w:rsid w:val="00F23B4E"/>
    <w:rsid w:val="00F27E62"/>
    <w:rsid w:val="00F3194E"/>
    <w:rsid w:val="00F32173"/>
    <w:rsid w:val="00F32DE5"/>
    <w:rsid w:val="00F34C9A"/>
    <w:rsid w:val="00F3585B"/>
    <w:rsid w:val="00F36D74"/>
    <w:rsid w:val="00F41168"/>
    <w:rsid w:val="00F43C9D"/>
    <w:rsid w:val="00F44DEA"/>
    <w:rsid w:val="00F46CAE"/>
    <w:rsid w:val="00F50D36"/>
    <w:rsid w:val="00F5196A"/>
    <w:rsid w:val="00F53965"/>
    <w:rsid w:val="00F54FDE"/>
    <w:rsid w:val="00F5663B"/>
    <w:rsid w:val="00F72337"/>
    <w:rsid w:val="00F80581"/>
    <w:rsid w:val="00F8530E"/>
    <w:rsid w:val="00F85477"/>
    <w:rsid w:val="00F866E1"/>
    <w:rsid w:val="00F86C99"/>
    <w:rsid w:val="00F87DA5"/>
    <w:rsid w:val="00F909AD"/>
    <w:rsid w:val="00F962DF"/>
    <w:rsid w:val="00F97BD9"/>
    <w:rsid w:val="00FA0419"/>
    <w:rsid w:val="00FA0EBF"/>
    <w:rsid w:val="00FA1263"/>
    <w:rsid w:val="00FA1847"/>
    <w:rsid w:val="00FA3B5D"/>
    <w:rsid w:val="00FA3FEB"/>
    <w:rsid w:val="00FB1903"/>
    <w:rsid w:val="00FB571B"/>
    <w:rsid w:val="00FB6DBB"/>
    <w:rsid w:val="00FC2762"/>
    <w:rsid w:val="00FC3994"/>
    <w:rsid w:val="00FC4B7A"/>
    <w:rsid w:val="00FC6C34"/>
    <w:rsid w:val="00FC6CE4"/>
    <w:rsid w:val="00FD1636"/>
    <w:rsid w:val="00FD3430"/>
    <w:rsid w:val="00FD5BA2"/>
    <w:rsid w:val="00FD724D"/>
    <w:rsid w:val="00FE1FAD"/>
    <w:rsid w:val="00FF3504"/>
    <w:rsid w:val="00FF43DE"/>
    <w:rsid w:val="00FF483B"/>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pPr>
      <w:tabs>
        <w:tab w:val="center" w:pos="4419"/>
        <w:tab w:val="right" w:pos="8838"/>
      </w:tabs>
    </w:pPr>
    <w:rPr>
      <w:rFonts w:ascii="Calibri" w:eastAsia="Calibri" w:hAnsi="Calibri"/>
    </w:rPr>
  </w:style>
  <w:style w:type="paragraph" w:styleId="Sinespaciado">
    <w:name w:val="No Spacing"/>
    <w:link w:val="SinespaciadoCar"/>
    <w:uiPriority w:val="1"/>
    <w:qFormat/>
    <w:rPr>
      <w:rFonts w:ascii="Times New Roman" w:eastAsia="Times New Roman" w:hAnsi="Times New Roman"/>
      <w:sz w:val="24"/>
      <w:szCs w:val="24"/>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pPr>
      <w:spacing w:after="120"/>
    </w:pPr>
    <w:rPr>
      <w:rFonts w:ascii="Calibri" w:eastAsia="Calibri" w:hAnsi="Calibri"/>
    </w:rPr>
  </w:style>
  <w:style w:type="character" w:customStyle="1" w:styleId="SangradetextonormalCar">
    <w:name w:val="Sangría de texto normal Car"/>
    <w:link w:val="Sangradetextonormal"/>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pPr>
      <w:spacing w:after="120"/>
      <w:ind w:left="283"/>
    </w:pPr>
    <w:rPr>
      <w:rFonts w:ascii="Calibri" w:eastAsia="Calibri" w:hAnsi="Calibri"/>
    </w:rPr>
  </w:style>
  <w:style w:type="character" w:customStyle="1" w:styleId="Textoindependiente2Car">
    <w:name w:val="Texto independiente 2 Car"/>
    <w:link w:val="Textoindependiente2"/>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pPr>
      <w:spacing w:after="120" w:line="480" w:lineRule="auto"/>
    </w:pPr>
    <w:rPr>
      <w:rFonts w:ascii="Calibri" w:eastAsia="Calibri" w:hAnsi="Calibri"/>
    </w:rPr>
  </w:style>
  <w:style w:type="character" w:customStyle="1" w:styleId="Textoindependiente3Car">
    <w:name w:val="Texto independiente 3 Car"/>
    <w:link w:val="Textoindependiente3"/>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pPr>
      <w:spacing w:after="120"/>
    </w:pPr>
    <w:rPr>
      <w:rFonts w:ascii="Calibri" w:eastAsia="Calibri" w:hAnsi="Calibri"/>
      <w:sz w:val="16"/>
      <w:szCs w:val="16"/>
    </w:rPr>
  </w:style>
  <w:style w:type="character" w:customStyle="1" w:styleId="EncabezadoCar">
    <w:name w:val="Encabezado Car"/>
    <w:link w:val="Encabezado"/>
    <w:rPr>
      <w:rFonts w:ascii="Times New Roman" w:eastAsia="Times New Roman" w:hAnsi="Times New Roman" w:cs="Times New Roman"/>
      <w:sz w:val="24"/>
      <w:szCs w:val="24"/>
      <w:lang w:val="es-ES" w:eastAsia="es-ES"/>
    </w:rPr>
  </w:style>
  <w:style w:type="paragraph" w:styleId="Encabezado">
    <w:name w:val="header"/>
    <w:basedOn w:val="Normal"/>
    <w:link w:val="EncabezadoCar"/>
    <w:pPr>
      <w:tabs>
        <w:tab w:val="center" w:pos="4419"/>
        <w:tab w:val="right" w:pos="8838"/>
      </w:tabs>
    </w:pPr>
    <w:rPr>
      <w:rFonts w:ascii="Calibri" w:eastAsia="Calibri" w:hAnsi="Calibri"/>
    </w:rPr>
  </w:style>
  <w:style w:type="character" w:customStyle="1" w:styleId="PrrafodelistaCar">
    <w:name w:val="Párrafo de lista Car"/>
    <w:link w:val="Prrafodelista"/>
    <w:uiPriority w:val="34"/>
    <w:rPr>
      <w:rFonts w:ascii="Calibri" w:eastAsia="Times New Roman" w:hAnsi="Calibri" w:cs="Times New Roman"/>
      <w:sz w:val="22"/>
      <w:szCs w:val="22"/>
    </w:rPr>
  </w:style>
  <w:style w:type="paragraph" w:styleId="Prrafodelista">
    <w:name w:val="List Paragraph"/>
    <w:basedOn w:val="Normal"/>
    <w:link w:val="PrrafodelistaCar"/>
    <w:uiPriority w:val="34"/>
    <w:qFormat/>
    <w:pPr>
      <w:spacing w:after="200" w:line="276" w:lineRule="auto"/>
      <w:ind w:left="708"/>
    </w:pPr>
    <w:rPr>
      <w:rFonts w:ascii="Calibri" w:eastAsia="Calibri" w:hAnsi="Calibri"/>
      <w:sz w:val="22"/>
      <w:szCs w:val="22"/>
      <w:lang w:val="x-none" w:eastAsia="x-none"/>
    </w:rPr>
  </w:style>
  <w:style w:type="character" w:customStyle="1" w:styleId="TextodegloboCar">
    <w:name w:val="Texto de globo Car"/>
    <w:link w:val="Textodeglobo"/>
    <w:rPr>
      <w:rFonts w:ascii="Tahoma" w:eastAsia="Times New Roman" w:hAnsi="Tahoma" w:cs="Tahoma"/>
      <w:sz w:val="16"/>
      <w:szCs w:val="16"/>
      <w:lang w:val="es-ES" w:eastAsia="es-ES"/>
    </w:rPr>
  </w:style>
  <w:style w:type="paragraph" w:styleId="Textodeglobo">
    <w:name w:val="Balloon Text"/>
    <w:basedOn w:val="Normal"/>
    <w:link w:val="TextodegloboCar"/>
    <w:rPr>
      <w:rFonts w:ascii="Tahoma" w:eastAsia="Calibri" w:hAnsi="Tahoma"/>
      <w:sz w:val="16"/>
      <w:szCs w:val="16"/>
    </w:rPr>
  </w:style>
  <w:style w:type="table" w:styleId="Tablaconcuadrcula">
    <w:name w:val="Table Grid"/>
    <w:basedOn w:val="Tablanormal"/>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pPr>
      <w:spacing w:before="100" w:beforeAutospacing="1" w:after="100" w:afterAutospacing="1"/>
    </w:pPr>
    <w:rPr>
      <w:rFonts w:ascii="Calibri" w:eastAsia="Calibri" w:hAnsi="Calibri"/>
      <w:lang w:val="es-MX" w:eastAsia="es-MX"/>
    </w:rPr>
  </w:style>
  <w:style w:type="paragraph" w:styleId="NormalWeb">
    <w:name w:val="Normal (Web)"/>
    <w:basedOn w:val="Normal"/>
    <w:next w:val="Normal"/>
    <w:pPr>
      <w:autoSpaceDE w:val="0"/>
      <w:autoSpaceDN w:val="0"/>
      <w:adjustRightInd w:val="0"/>
      <w:spacing w:before="100" w:after="100"/>
    </w:pPr>
    <w:rPr>
      <w:rFonts w:ascii="Arial Unicode MS" w:eastAsia="Calibri" w:hAnsi="Calibri" w:cs="Arial Unicode MS"/>
    </w:rPr>
  </w:style>
  <w:style w:type="character" w:customStyle="1" w:styleId="TextoCar">
    <w:name w:val="Texto Car"/>
    <w:link w:val="Texto"/>
    <w:rPr>
      <w:rFonts w:ascii="Arial" w:eastAsia="Times New Roman" w:hAnsi="Arial" w:cs="Times New Roman"/>
      <w:sz w:val="18"/>
      <w:szCs w:val="18"/>
      <w:lang w:val="x-none" w:eastAsia="es-ES"/>
    </w:rPr>
  </w:style>
  <w:style w:type="paragraph" w:customStyle="1" w:styleId="Texto">
    <w:name w:val="Texto"/>
    <w:basedOn w:val="Normal"/>
    <w:link w:val="TextoCar"/>
    <w:pPr>
      <w:spacing w:after="101" w:line="216" w:lineRule="exact"/>
      <w:ind w:firstLine="288"/>
      <w:jc w:val="both"/>
    </w:pPr>
    <w:rPr>
      <w:rFonts w:ascii="Arial" w:eastAsia="Calibri" w:hAnsi="Arial"/>
      <w:sz w:val="18"/>
      <w:szCs w:val="18"/>
      <w:lang w:val="x-none"/>
    </w:rPr>
  </w:style>
  <w:style w:type="table" w:customStyle="1" w:styleId="Tablaconcuadrcula1">
    <w:name w:val="Tabla con cuadrícula1"/>
    <w:basedOn w:val="Tablanormal"/>
    <w:next w:val="Tablaconcuadrcul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Pr>
      <w:rFonts w:ascii="Calibri" w:eastAsia="Calibri" w:hAnsi="Calibri" w:cs="Times New Roman"/>
    </w:rPr>
  </w:style>
  <w:style w:type="character" w:styleId="Hipervnculo">
    <w:name w:val="Hyperlink"/>
    <w:rPr>
      <w:rFonts w:ascii="Calibri" w:eastAsia="Calibri" w:hAnsi="Calibri" w:cs="Times New Roman"/>
      <w:color w:val="0000FF"/>
      <w:u w:val="single"/>
    </w:rPr>
  </w:style>
  <w:style w:type="character" w:customStyle="1" w:styleId="TextonotapieCar">
    <w:name w:val="Texto nota pie Car"/>
    <w:link w:val="Textonotapie"/>
    <w:rPr>
      <w:rFonts w:ascii="Times New Roman" w:eastAsia="Times New Roman" w:hAnsi="Times New Roman" w:cs="Times New Roman"/>
      <w:lang w:val="es-ES" w:eastAsia="es-ES"/>
    </w:rPr>
  </w:style>
  <w:style w:type="paragraph" w:styleId="Textonotapie">
    <w:name w:val="footnote text"/>
    <w:basedOn w:val="Normal"/>
    <w:link w:val="TextonotapieCar"/>
    <w:rPr>
      <w:rFonts w:ascii="Calibri" w:eastAsia="Calibri" w:hAnsi="Calibri"/>
      <w:sz w:val="20"/>
      <w:szCs w:val="20"/>
    </w:rPr>
  </w:style>
  <w:style w:type="character" w:styleId="Refdenotaalpie">
    <w:name w:val="footnote reference"/>
    <w:rPr>
      <w:rFonts w:ascii="Calibri" w:eastAsia="Calibri" w:hAnsi="Calibri" w:cs="Times New Roman"/>
      <w:vertAlign w:val="superscript"/>
    </w:rPr>
  </w:style>
  <w:style w:type="character" w:styleId="Refdecomentario">
    <w:name w:val="annotation reference"/>
    <w:basedOn w:val="Fuentedeprrafopredeter"/>
    <w:uiPriority w:val="99"/>
    <w:semiHidden/>
    <w:unhideWhenUsed/>
    <w:rsid w:val="000055D5"/>
    <w:rPr>
      <w:sz w:val="16"/>
      <w:szCs w:val="16"/>
    </w:rPr>
  </w:style>
  <w:style w:type="paragraph" w:styleId="Textocomentario">
    <w:name w:val="annotation text"/>
    <w:basedOn w:val="Normal"/>
    <w:link w:val="TextocomentarioCar"/>
    <w:uiPriority w:val="99"/>
    <w:semiHidden/>
    <w:unhideWhenUsed/>
    <w:rsid w:val="000055D5"/>
    <w:rPr>
      <w:sz w:val="20"/>
      <w:szCs w:val="20"/>
    </w:rPr>
  </w:style>
  <w:style w:type="character" w:customStyle="1" w:styleId="TextocomentarioCar">
    <w:name w:val="Texto comentario Car"/>
    <w:basedOn w:val="Fuentedeprrafopredeter"/>
    <w:link w:val="Textocomentario"/>
    <w:uiPriority w:val="99"/>
    <w:semiHidden/>
    <w:rsid w:val="000055D5"/>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0055D5"/>
    <w:rPr>
      <w:b/>
      <w:bCs/>
    </w:rPr>
  </w:style>
  <w:style w:type="character" w:customStyle="1" w:styleId="AsuntodelcomentarioCar">
    <w:name w:val="Asunto del comentario Car"/>
    <w:basedOn w:val="TextocomentarioCar"/>
    <w:link w:val="Asuntodelcomentario"/>
    <w:uiPriority w:val="99"/>
    <w:semiHidden/>
    <w:rsid w:val="000055D5"/>
    <w:rPr>
      <w:rFonts w:ascii="Times New Roman" w:eastAsia="Times New Roman" w:hAnsi="Times New Roman"/>
      <w:b/>
      <w:bCs/>
      <w:lang w:val="es-ES" w:eastAsia="es-ES"/>
    </w:rPr>
  </w:style>
  <w:style w:type="character" w:customStyle="1" w:styleId="SinespaciadoCar">
    <w:name w:val="Sin espaciado Car"/>
    <w:link w:val="Sinespaciado"/>
    <w:uiPriority w:val="1"/>
    <w:locked/>
    <w:rsid w:val="00AE1D0E"/>
    <w:rPr>
      <w:rFonts w:ascii="Times New Roman" w:eastAsia="Times New Roman" w:hAnsi="Times New Roman"/>
      <w:sz w:val="24"/>
      <w:szCs w:val="24"/>
      <w:lang w:val="es-ES" w:eastAsia="es-ES"/>
    </w:rPr>
  </w:style>
  <w:style w:type="table" w:customStyle="1" w:styleId="Tabladecuadrcula31">
    <w:name w:val="Tabla de cuadrícula 31"/>
    <w:basedOn w:val="Tablanormal"/>
    <w:uiPriority w:val="48"/>
    <w:rsid w:val="004F29C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pPr>
      <w:tabs>
        <w:tab w:val="center" w:pos="4419"/>
        <w:tab w:val="right" w:pos="8838"/>
      </w:tabs>
    </w:pPr>
    <w:rPr>
      <w:rFonts w:ascii="Calibri" w:eastAsia="Calibri" w:hAnsi="Calibri"/>
    </w:rPr>
  </w:style>
  <w:style w:type="paragraph" w:styleId="Sinespaciado">
    <w:name w:val="No Spacing"/>
    <w:link w:val="SinespaciadoCar"/>
    <w:uiPriority w:val="1"/>
    <w:qFormat/>
    <w:rPr>
      <w:rFonts w:ascii="Times New Roman" w:eastAsia="Times New Roman" w:hAnsi="Times New Roman"/>
      <w:sz w:val="24"/>
      <w:szCs w:val="24"/>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pPr>
      <w:spacing w:after="120"/>
    </w:pPr>
    <w:rPr>
      <w:rFonts w:ascii="Calibri" w:eastAsia="Calibri" w:hAnsi="Calibri"/>
    </w:rPr>
  </w:style>
  <w:style w:type="character" w:customStyle="1" w:styleId="SangradetextonormalCar">
    <w:name w:val="Sangría de texto normal Car"/>
    <w:link w:val="Sangradetextonormal"/>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pPr>
      <w:spacing w:after="120"/>
      <w:ind w:left="283"/>
    </w:pPr>
    <w:rPr>
      <w:rFonts w:ascii="Calibri" w:eastAsia="Calibri" w:hAnsi="Calibri"/>
    </w:rPr>
  </w:style>
  <w:style w:type="character" w:customStyle="1" w:styleId="Textoindependiente2Car">
    <w:name w:val="Texto independiente 2 Car"/>
    <w:link w:val="Textoindependiente2"/>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pPr>
      <w:spacing w:after="120" w:line="480" w:lineRule="auto"/>
    </w:pPr>
    <w:rPr>
      <w:rFonts w:ascii="Calibri" w:eastAsia="Calibri" w:hAnsi="Calibri"/>
    </w:rPr>
  </w:style>
  <w:style w:type="character" w:customStyle="1" w:styleId="Textoindependiente3Car">
    <w:name w:val="Texto independiente 3 Car"/>
    <w:link w:val="Textoindependiente3"/>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pPr>
      <w:spacing w:after="120"/>
    </w:pPr>
    <w:rPr>
      <w:rFonts w:ascii="Calibri" w:eastAsia="Calibri" w:hAnsi="Calibri"/>
      <w:sz w:val="16"/>
      <w:szCs w:val="16"/>
    </w:rPr>
  </w:style>
  <w:style w:type="character" w:customStyle="1" w:styleId="EncabezadoCar">
    <w:name w:val="Encabezado Car"/>
    <w:link w:val="Encabezado"/>
    <w:rPr>
      <w:rFonts w:ascii="Times New Roman" w:eastAsia="Times New Roman" w:hAnsi="Times New Roman" w:cs="Times New Roman"/>
      <w:sz w:val="24"/>
      <w:szCs w:val="24"/>
      <w:lang w:val="es-ES" w:eastAsia="es-ES"/>
    </w:rPr>
  </w:style>
  <w:style w:type="paragraph" w:styleId="Encabezado">
    <w:name w:val="header"/>
    <w:basedOn w:val="Normal"/>
    <w:link w:val="EncabezadoCar"/>
    <w:pPr>
      <w:tabs>
        <w:tab w:val="center" w:pos="4419"/>
        <w:tab w:val="right" w:pos="8838"/>
      </w:tabs>
    </w:pPr>
    <w:rPr>
      <w:rFonts w:ascii="Calibri" w:eastAsia="Calibri" w:hAnsi="Calibri"/>
    </w:rPr>
  </w:style>
  <w:style w:type="character" w:customStyle="1" w:styleId="PrrafodelistaCar">
    <w:name w:val="Párrafo de lista Car"/>
    <w:link w:val="Prrafodelista"/>
    <w:uiPriority w:val="34"/>
    <w:rPr>
      <w:rFonts w:ascii="Calibri" w:eastAsia="Times New Roman" w:hAnsi="Calibri" w:cs="Times New Roman"/>
      <w:sz w:val="22"/>
      <w:szCs w:val="22"/>
    </w:rPr>
  </w:style>
  <w:style w:type="paragraph" w:styleId="Prrafodelista">
    <w:name w:val="List Paragraph"/>
    <w:basedOn w:val="Normal"/>
    <w:link w:val="PrrafodelistaCar"/>
    <w:uiPriority w:val="34"/>
    <w:qFormat/>
    <w:pPr>
      <w:spacing w:after="200" w:line="276" w:lineRule="auto"/>
      <w:ind w:left="708"/>
    </w:pPr>
    <w:rPr>
      <w:rFonts w:ascii="Calibri" w:eastAsia="Calibri" w:hAnsi="Calibri"/>
      <w:sz w:val="22"/>
      <w:szCs w:val="22"/>
      <w:lang w:val="x-none" w:eastAsia="x-none"/>
    </w:rPr>
  </w:style>
  <w:style w:type="character" w:customStyle="1" w:styleId="TextodegloboCar">
    <w:name w:val="Texto de globo Car"/>
    <w:link w:val="Textodeglobo"/>
    <w:rPr>
      <w:rFonts w:ascii="Tahoma" w:eastAsia="Times New Roman" w:hAnsi="Tahoma" w:cs="Tahoma"/>
      <w:sz w:val="16"/>
      <w:szCs w:val="16"/>
      <w:lang w:val="es-ES" w:eastAsia="es-ES"/>
    </w:rPr>
  </w:style>
  <w:style w:type="paragraph" w:styleId="Textodeglobo">
    <w:name w:val="Balloon Text"/>
    <w:basedOn w:val="Normal"/>
    <w:link w:val="TextodegloboCar"/>
    <w:rPr>
      <w:rFonts w:ascii="Tahoma" w:eastAsia="Calibri" w:hAnsi="Tahoma"/>
      <w:sz w:val="16"/>
      <w:szCs w:val="16"/>
    </w:rPr>
  </w:style>
  <w:style w:type="table" w:styleId="Tablaconcuadrcula">
    <w:name w:val="Table Grid"/>
    <w:basedOn w:val="Tablanormal"/>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pPr>
      <w:spacing w:before="100" w:beforeAutospacing="1" w:after="100" w:afterAutospacing="1"/>
    </w:pPr>
    <w:rPr>
      <w:rFonts w:ascii="Calibri" w:eastAsia="Calibri" w:hAnsi="Calibri"/>
      <w:lang w:val="es-MX" w:eastAsia="es-MX"/>
    </w:rPr>
  </w:style>
  <w:style w:type="paragraph" w:styleId="NormalWeb">
    <w:name w:val="Normal (Web)"/>
    <w:basedOn w:val="Normal"/>
    <w:next w:val="Normal"/>
    <w:pPr>
      <w:autoSpaceDE w:val="0"/>
      <w:autoSpaceDN w:val="0"/>
      <w:adjustRightInd w:val="0"/>
      <w:spacing w:before="100" w:after="100"/>
    </w:pPr>
    <w:rPr>
      <w:rFonts w:ascii="Arial Unicode MS" w:eastAsia="Calibri" w:hAnsi="Calibri" w:cs="Arial Unicode MS"/>
    </w:rPr>
  </w:style>
  <w:style w:type="character" w:customStyle="1" w:styleId="TextoCar">
    <w:name w:val="Texto Car"/>
    <w:link w:val="Texto"/>
    <w:rPr>
      <w:rFonts w:ascii="Arial" w:eastAsia="Times New Roman" w:hAnsi="Arial" w:cs="Times New Roman"/>
      <w:sz w:val="18"/>
      <w:szCs w:val="18"/>
      <w:lang w:val="x-none" w:eastAsia="es-ES"/>
    </w:rPr>
  </w:style>
  <w:style w:type="paragraph" w:customStyle="1" w:styleId="Texto">
    <w:name w:val="Texto"/>
    <w:basedOn w:val="Normal"/>
    <w:link w:val="TextoCar"/>
    <w:pPr>
      <w:spacing w:after="101" w:line="216" w:lineRule="exact"/>
      <w:ind w:firstLine="288"/>
      <w:jc w:val="both"/>
    </w:pPr>
    <w:rPr>
      <w:rFonts w:ascii="Arial" w:eastAsia="Calibri" w:hAnsi="Arial"/>
      <w:sz w:val="18"/>
      <w:szCs w:val="18"/>
      <w:lang w:val="x-none"/>
    </w:rPr>
  </w:style>
  <w:style w:type="table" w:customStyle="1" w:styleId="Tablaconcuadrcula1">
    <w:name w:val="Tabla con cuadrícula1"/>
    <w:basedOn w:val="Tablanormal"/>
    <w:next w:val="Tablaconcuadrcul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Pr>
      <w:rFonts w:ascii="Calibri" w:eastAsia="Calibri" w:hAnsi="Calibri" w:cs="Times New Roman"/>
    </w:rPr>
  </w:style>
  <w:style w:type="character" w:styleId="Hipervnculo">
    <w:name w:val="Hyperlink"/>
    <w:rPr>
      <w:rFonts w:ascii="Calibri" w:eastAsia="Calibri" w:hAnsi="Calibri" w:cs="Times New Roman"/>
      <w:color w:val="0000FF"/>
      <w:u w:val="single"/>
    </w:rPr>
  </w:style>
  <w:style w:type="character" w:customStyle="1" w:styleId="TextonotapieCar">
    <w:name w:val="Texto nota pie Car"/>
    <w:link w:val="Textonotapie"/>
    <w:rPr>
      <w:rFonts w:ascii="Times New Roman" w:eastAsia="Times New Roman" w:hAnsi="Times New Roman" w:cs="Times New Roman"/>
      <w:lang w:val="es-ES" w:eastAsia="es-ES"/>
    </w:rPr>
  </w:style>
  <w:style w:type="paragraph" w:styleId="Textonotapie">
    <w:name w:val="footnote text"/>
    <w:basedOn w:val="Normal"/>
    <w:link w:val="TextonotapieCar"/>
    <w:rPr>
      <w:rFonts w:ascii="Calibri" w:eastAsia="Calibri" w:hAnsi="Calibri"/>
      <w:sz w:val="20"/>
      <w:szCs w:val="20"/>
    </w:rPr>
  </w:style>
  <w:style w:type="character" w:styleId="Refdenotaalpie">
    <w:name w:val="footnote reference"/>
    <w:rPr>
      <w:rFonts w:ascii="Calibri" w:eastAsia="Calibri" w:hAnsi="Calibri" w:cs="Times New Roman"/>
      <w:vertAlign w:val="superscript"/>
    </w:rPr>
  </w:style>
  <w:style w:type="character" w:styleId="Refdecomentario">
    <w:name w:val="annotation reference"/>
    <w:basedOn w:val="Fuentedeprrafopredeter"/>
    <w:uiPriority w:val="99"/>
    <w:semiHidden/>
    <w:unhideWhenUsed/>
    <w:rsid w:val="000055D5"/>
    <w:rPr>
      <w:sz w:val="16"/>
      <w:szCs w:val="16"/>
    </w:rPr>
  </w:style>
  <w:style w:type="paragraph" w:styleId="Textocomentario">
    <w:name w:val="annotation text"/>
    <w:basedOn w:val="Normal"/>
    <w:link w:val="TextocomentarioCar"/>
    <w:uiPriority w:val="99"/>
    <w:semiHidden/>
    <w:unhideWhenUsed/>
    <w:rsid w:val="000055D5"/>
    <w:rPr>
      <w:sz w:val="20"/>
      <w:szCs w:val="20"/>
    </w:rPr>
  </w:style>
  <w:style w:type="character" w:customStyle="1" w:styleId="TextocomentarioCar">
    <w:name w:val="Texto comentario Car"/>
    <w:basedOn w:val="Fuentedeprrafopredeter"/>
    <w:link w:val="Textocomentario"/>
    <w:uiPriority w:val="99"/>
    <w:semiHidden/>
    <w:rsid w:val="000055D5"/>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0055D5"/>
    <w:rPr>
      <w:b/>
      <w:bCs/>
    </w:rPr>
  </w:style>
  <w:style w:type="character" w:customStyle="1" w:styleId="AsuntodelcomentarioCar">
    <w:name w:val="Asunto del comentario Car"/>
    <w:basedOn w:val="TextocomentarioCar"/>
    <w:link w:val="Asuntodelcomentario"/>
    <w:uiPriority w:val="99"/>
    <w:semiHidden/>
    <w:rsid w:val="000055D5"/>
    <w:rPr>
      <w:rFonts w:ascii="Times New Roman" w:eastAsia="Times New Roman" w:hAnsi="Times New Roman"/>
      <w:b/>
      <w:bCs/>
      <w:lang w:val="es-ES" w:eastAsia="es-ES"/>
    </w:rPr>
  </w:style>
  <w:style w:type="character" w:customStyle="1" w:styleId="SinespaciadoCar">
    <w:name w:val="Sin espaciado Car"/>
    <w:link w:val="Sinespaciado"/>
    <w:uiPriority w:val="1"/>
    <w:locked/>
    <w:rsid w:val="00AE1D0E"/>
    <w:rPr>
      <w:rFonts w:ascii="Times New Roman" w:eastAsia="Times New Roman" w:hAnsi="Times New Roman"/>
      <w:sz w:val="24"/>
      <w:szCs w:val="24"/>
      <w:lang w:val="es-ES" w:eastAsia="es-ES"/>
    </w:rPr>
  </w:style>
  <w:style w:type="table" w:customStyle="1" w:styleId="Tabladecuadrcula31">
    <w:name w:val="Tabla de cuadrícula 31"/>
    <w:basedOn w:val="Tablanormal"/>
    <w:uiPriority w:val="48"/>
    <w:rsid w:val="004F29C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6933">
      <w:bodyDiv w:val="1"/>
      <w:marLeft w:val="0"/>
      <w:marRight w:val="0"/>
      <w:marTop w:val="0"/>
      <w:marBottom w:val="0"/>
      <w:divBdr>
        <w:top w:val="none" w:sz="0" w:space="0" w:color="auto"/>
        <w:left w:val="none" w:sz="0" w:space="0" w:color="auto"/>
        <w:bottom w:val="none" w:sz="0" w:space="0" w:color="auto"/>
        <w:right w:val="none" w:sz="0" w:space="0" w:color="auto"/>
      </w:divBdr>
    </w:div>
    <w:div w:id="636841494">
      <w:bodyDiv w:val="1"/>
      <w:marLeft w:val="0"/>
      <w:marRight w:val="0"/>
      <w:marTop w:val="0"/>
      <w:marBottom w:val="0"/>
      <w:divBdr>
        <w:top w:val="none" w:sz="0" w:space="0" w:color="auto"/>
        <w:left w:val="none" w:sz="0" w:space="0" w:color="auto"/>
        <w:bottom w:val="none" w:sz="0" w:space="0" w:color="auto"/>
        <w:right w:val="none" w:sz="0" w:space="0" w:color="auto"/>
      </w:divBdr>
    </w:div>
    <w:div w:id="750274514">
      <w:bodyDiv w:val="1"/>
      <w:marLeft w:val="0"/>
      <w:marRight w:val="0"/>
      <w:marTop w:val="0"/>
      <w:marBottom w:val="0"/>
      <w:divBdr>
        <w:top w:val="none" w:sz="0" w:space="0" w:color="auto"/>
        <w:left w:val="none" w:sz="0" w:space="0" w:color="auto"/>
        <w:bottom w:val="none" w:sz="0" w:space="0" w:color="auto"/>
        <w:right w:val="none" w:sz="0" w:space="0" w:color="auto"/>
      </w:divBdr>
    </w:div>
    <w:div w:id="1406609587">
      <w:bodyDiv w:val="1"/>
      <w:marLeft w:val="0"/>
      <w:marRight w:val="0"/>
      <w:marTop w:val="0"/>
      <w:marBottom w:val="0"/>
      <w:divBdr>
        <w:top w:val="none" w:sz="0" w:space="0" w:color="auto"/>
        <w:left w:val="none" w:sz="0" w:space="0" w:color="auto"/>
        <w:bottom w:val="none" w:sz="0" w:space="0" w:color="auto"/>
        <w:right w:val="none" w:sz="0" w:space="0" w:color="auto"/>
      </w:divBdr>
    </w:div>
    <w:div w:id="1678849913">
      <w:bodyDiv w:val="1"/>
      <w:marLeft w:val="0"/>
      <w:marRight w:val="0"/>
      <w:marTop w:val="0"/>
      <w:marBottom w:val="0"/>
      <w:divBdr>
        <w:top w:val="none" w:sz="0" w:space="0" w:color="auto"/>
        <w:left w:val="none" w:sz="0" w:space="0" w:color="auto"/>
        <w:bottom w:val="none" w:sz="0" w:space="0" w:color="auto"/>
        <w:right w:val="none" w:sz="0" w:space="0" w:color="auto"/>
      </w:divBdr>
    </w:div>
    <w:div w:id="21325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FB0E8-92D5-4412-BBAC-B6CD9F10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3244</Words>
  <Characters>17843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2017-08-04T20:43:00Z</cp:lastPrinted>
  <dcterms:created xsi:type="dcterms:W3CDTF">2017-12-12T00:33:00Z</dcterms:created>
  <dcterms:modified xsi:type="dcterms:W3CDTF">2017-12-12T00:33:00Z</dcterms:modified>
</cp:coreProperties>
</file>