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5E46ED" w:rsidP="003C55BD">
      <w:pPr>
        <w:shd w:val="clear" w:color="auto" w:fill="FFFFFF"/>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C62E0">
        <w:rPr>
          <w:rFonts w:ascii="Arial" w:hAnsi="Arial" w:cs="Arial"/>
          <w:b/>
          <w:sz w:val="22"/>
          <w:szCs w:val="22"/>
        </w:rPr>
        <w:t>IEE/CG/A</w:t>
      </w:r>
      <w:r w:rsidR="00786C21">
        <w:rPr>
          <w:rFonts w:ascii="Arial" w:hAnsi="Arial" w:cs="Arial"/>
          <w:b/>
          <w:sz w:val="22"/>
          <w:szCs w:val="22"/>
        </w:rPr>
        <w:t>0</w:t>
      </w:r>
      <w:r w:rsidR="00154284">
        <w:rPr>
          <w:rFonts w:ascii="Arial" w:hAnsi="Arial" w:cs="Arial"/>
          <w:b/>
          <w:sz w:val="22"/>
          <w:szCs w:val="22"/>
        </w:rPr>
        <w:t>5</w:t>
      </w:r>
      <w:r w:rsidR="002E5BDC">
        <w:rPr>
          <w:rFonts w:ascii="Arial" w:hAnsi="Arial" w:cs="Arial"/>
          <w:b/>
          <w:sz w:val="22"/>
          <w:szCs w:val="22"/>
        </w:rPr>
        <w:t>1</w:t>
      </w:r>
      <w:r w:rsidR="00B47061" w:rsidRPr="004C62E0">
        <w:rPr>
          <w:rFonts w:ascii="Arial" w:hAnsi="Arial" w:cs="Arial"/>
          <w:b/>
          <w:sz w:val="22"/>
          <w:szCs w:val="22"/>
        </w:rPr>
        <w:t>/201</w:t>
      </w:r>
      <w:r w:rsidR="008F6DE7">
        <w:rPr>
          <w:rFonts w:ascii="Arial" w:hAnsi="Arial" w:cs="Arial"/>
          <w:b/>
          <w:sz w:val="22"/>
          <w:szCs w:val="22"/>
        </w:rPr>
        <w:t>7</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2E5BDC" w:rsidRPr="002E5BDC" w:rsidRDefault="002E5BDC" w:rsidP="002E5BDC">
      <w:pPr>
        <w:jc w:val="both"/>
        <w:rPr>
          <w:rFonts w:ascii="Arial" w:hAnsi="Arial" w:cs="Arial"/>
          <w:b/>
          <w:sz w:val="22"/>
          <w:szCs w:val="22"/>
        </w:rPr>
      </w:pPr>
      <w:r w:rsidRPr="002E5BDC">
        <w:rPr>
          <w:rFonts w:ascii="Arial" w:hAnsi="Arial" w:cs="Arial"/>
          <w:b/>
          <w:sz w:val="22"/>
          <w:szCs w:val="22"/>
        </w:rPr>
        <w:t>ACUERDO MEDIANTE EL CUAL EL CONSEJO GENERAL DEL INSTITUTO ELECTORAL DEL ESTADO DE COLIMA AUTORIZA A LA PRESIDENTA DEL MISMO PARA SUSCRIBIR CON EL INSTITUTO NACIONAL ELECTORAL LOS CONVENIOS A QUE SE REFIEREN LAS FRACCIONES XI Y XII DEL ARTÍCULO 114  DEL CÓDIGO ELECTORAL DEL ESTADO.</w:t>
      </w:r>
    </w:p>
    <w:p w:rsidR="002E5BDC" w:rsidRPr="002E5BDC" w:rsidRDefault="002E5BDC" w:rsidP="002E5BDC">
      <w:pPr>
        <w:jc w:val="both"/>
        <w:rPr>
          <w:rFonts w:ascii="Arial" w:hAnsi="Arial" w:cs="Arial"/>
          <w:b/>
          <w:sz w:val="22"/>
          <w:szCs w:val="22"/>
        </w:rPr>
      </w:pPr>
    </w:p>
    <w:p w:rsidR="002E5BDC" w:rsidRPr="002E5BDC" w:rsidRDefault="002E5BDC" w:rsidP="002E5BDC">
      <w:pPr>
        <w:jc w:val="center"/>
        <w:rPr>
          <w:rFonts w:ascii="Arial" w:hAnsi="Arial" w:cs="Arial"/>
          <w:b/>
          <w:sz w:val="22"/>
          <w:szCs w:val="22"/>
          <w:lang w:val="pt-BR"/>
        </w:rPr>
      </w:pPr>
    </w:p>
    <w:p w:rsidR="002E5BDC" w:rsidRPr="002E5BDC" w:rsidRDefault="002E5BDC" w:rsidP="002E5BDC">
      <w:pPr>
        <w:spacing w:line="360" w:lineRule="auto"/>
        <w:jc w:val="center"/>
        <w:rPr>
          <w:rFonts w:ascii="Arial" w:hAnsi="Arial" w:cs="Arial"/>
          <w:b/>
          <w:sz w:val="22"/>
          <w:szCs w:val="22"/>
          <w:lang w:val="pt-BR"/>
        </w:rPr>
      </w:pPr>
      <w:r w:rsidRPr="002E5BDC">
        <w:rPr>
          <w:rFonts w:ascii="Arial" w:hAnsi="Arial" w:cs="Arial"/>
          <w:b/>
          <w:sz w:val="22"/>
          <w:szCs w:val="22"/>
          <w:lang w:val="pt-BR"/>
        </w:rPr>
        <w:t>A N T E C E D E N T E S:</w:t>
      </w:r>
    </w:p>
    <w:p w:rsidR="002E5BDC" w:rsidRPr="002E5BDC" w:rsidRDefault="002E5BDC" w:rsidP="002E5BDC">
      <w:pPr>
        <w:rPr>
          <w:lang w:val="pt-BR"/>
        </w:rPr>
      </w:pPr>
    </w:p>
    <w:p w:rsidR="002E5BDC" w:rsidRPr="002E5BDC" w:rsidRDefault="002E5BDC" w:rsidP="002E5BDC">
      <w:pPr>
        <w:spacing w:line="360" w:lineRule="auto"/>
        <w:jc w:val="both"/>
        <w:rPr>
          <w:rFonts w:ascii="Arial" w:hAnsi="Arial" w:cs="Arial"/>
          <w:sz w:val="22"/>
          <w:szCs w:val="22"/>
          <w:lang w:val="es-MX"/>
        </w:rPr>
      </w:pPr>
      <w:r w:rsidRPr="002E5BDC">
        <w:rPr>
          <w:rFonts w:ascii="Arial" w:hAnsi="Arial" w:cs="Arial"/>
          <w:b/>
          <w:sz w:val="22"/>
          <w:szCs w:val="22"/>
          <w:lang w:val="es-MX"/>
        </w:rPr>
        <w:t>I.</w:t>
      </w:r>
      <w:r w:rsidRPr="002E5BDC">
        <w:rPr>
          <w:rFonts w:ascii="Arial" w:hAnsi="Arial" w:cs="Arial"/>
          <w:sz w:val="22"/>
          <w:szCs w:val="22"/>
          <w:lang w:val="es-MX"/>
        </w:rPr>
        <w:t xml:space="preserve"> </w:t>
      </w:r>
      <w:r w:rsidRPr="002E5BDC">
        <w:rPr>
          <w:rFonts w:ascii="Arial" w:hAnsi="Arial" w:cs="Arial"/>
          <w:sz w:val="22"/>
          <w:szCs w:val="22"/>
        </w:rPr>
        <w:t xml:space="preserve">El día 28 de junio de 2017, el Consejo General del Instituto Nacional Electoral  emitió el Acuerdo </w:t>
      </w:r>
      <w:r w:rsidRPr="002E5BDC">
        <w:rPr>
          <w:rFonts w:ascii="Arial" w:hAnsi="Arial" w:cs="Arial"/>
          <w:b/>
          <w:sz w:val="22"/>
          <w:szCs w:val="22"/>
        </w:rPr>
        <w:t>INE/CG190/2017</w:t>
      </w:r>
      <w:r w:rsidRPr="002E5BDC">
        <w:rPr>
          <w:rFonts w:ascii="Arial" w:hAnsi="Arial" w:cs="Arial"/>
          <w:sz w:val="22"/>
          <w:szCs w:val="22"/>
        </w:rPr>
        <w:t>, mediante el cual aprobó la designación de la Mtra. Nirvana Fabiola Rosales Ochoa, como Consejera Presidenta del Órgano Superior de Dirección del Instituto Electoral del Estado de Colima, señalándose en el Cuarto punto de Acuerdo que la persona designada tomara posesión del cargo en sesión solemne el día 30 de junio del año 2017.</w:t>
      </w:r>
    </w:p>
    <w:p w:rsidR="002E5BDC" w:rsidRPr="002E5BDC" w:rsidRDefault="002E5BDC" w:rsidP="002E5BDC">
      <w:pPr>
        <w:rPr>
          <w:lang w:val="es-MX"/>
        </w:rPr>
      </w:pPr>
    </w:p>
    <w:p w:rsidR="002E5BDC" w:rsidRPr="002E5BDC" w:rsidRDefault="002E5BDC" w:rsidP="002E5BDC">
      <w:pPr>
        <w:spacing w:line="360" w:lineRule="auto"/>
        <w:jc w:val="both"/>
        <w:rPr>
          <w:rFonts w:ascii="Arial" w:hAnsi="Arial" w:cs="Arial"/>
          <w:sz w:val="22"/>
          <w:szCs w:val="22"/>
          <w:lang w:val="es-MX"/>
        </w:rPr>
      </w:pPr>
      <w:r w:rsidRPr="002E5BDC">
        <w:rPr>
          <w:rFonts w:ascii="Arial" w:hAnsi="Arial" w:cs="Arial"/>
          <w:b/>
          <w:sz w:val="22"/>
          <w:szCs w:val="22"/>
          <w:lang w:val="es-MX"/>
        </w:rPr>
        <w:t>II.</w:t>
      </w:r>
      <w:r w:rsidRPr="002E5BDC">
        <w:rPr>
          <w:rFonts w:ascii="Arial" w:hAnsi="Arial" w:cs="Arial"/>
          <w:sz w:val="22"/>
          <w:szCs w:val="22"/>
          <w:lang w:val="es-MX"/>
        </w:rPr>
        <w:t xml:space="preserve"> En este año se dará inicio al desarrollo del Proceso electoral local 2017-2018 en el que se elegirán las Diputaciones por el principio de Mayoría Relativa y Representación Proporcional, así como la integración de los Ayuntamientos de la entidad, en términos del Título Tercero del Libro Primero del Código Electoral del Estado de Colima.</w:t>
      </w:r>
    </w:p>
    <w:p w:rsidR="002E5BDC" w:rsidRPr="002E5BDC" w:rsidRDefault="002E5BDC" w:rsidP="002E5BDC">
      <w:pPr>
        <w:spacing w:line="360" w:lineRule="auto"/>
        <w:jc w:val="both"/>
        <w:rPr>
          <w:rFonts w:ascii="Arial" w:hAnsi="Arial" w:cs="Arial"/>
          <w:sz w:val="22"/>
          <w:szCs w:val="22"/>
          <w:lang w:val="es-MX"/>
        </w:rPr>
      </w:pPr>
    </w:p>
    <w:p w:rsidR="002E5BDC" w:rsidRPr="002E5BDC" w:rsidRDefault="002E5BDC" w:rsidP="002E5BDC">
      <w:pPr>
        <w:spacing w:line="360" w:lineRule="auto"/>
        <w:jc w:val="both"/>
        <w:rPr>
          <w:lang w:val="es-MX"/>
        </w:rPr>
      </w:pPr>
      <w:r w:rsidRPr="002E5BDC">
        <w:rPr>
          <w:rFonts w:ascii="Arial" w:hAnsi="Arial" w:cs="Arial"/>
          <w:bCs/>
          <w:sz w:val="22"/>
          <w:szCs w:val="22"/>
          <w:lang w:val="es-MX"/>
        </w:rPr>
        <w:t xml:space="preserve">En virtud de lo anterior, el Instituto Nacional Electoral y este organismo electoral local, durante este año han realizado las gestiones y reuniones de trabajo necesarias </w:t>
      </w:r>
      <w:r w:rsidRPr="002E5BDC">
        <w:rPr>
          <w:rFonts w:ascii="Arial" w:hAnsi="Arial" w:cs="Arial"/>
          <w:bCs/>
          <w:sz w:val="22"/>
          <w:szCs w:val="22"/>
        </w:rPr>
        <w:t xml:space="preserve">con el objeto de establecer las bases de coordinación para hacer efectiva la realización de los procesos electorales federal y local 2017-2018 en el estado de </w:t>
      </w:r>
      <w:r w:rsidRPr="002E5BDC">
        <w:rPr>
          <w:rFonts w:ascii="Arial" w:hAnsi="Arial" w:cs="Arial"/>
          <w:bCs/>
          <w:noProof/>
          <w:sz w:val="22"/>
          <w:szCs w:val="22"/>
        </w:rPr>
        <w:t>Colima</w:t>
      </w:r>
      <w:r w:rsidRPr="002E5BDC">
        <w:rPr>
          <w:rFonts w:ascii="Arial" w:hAnsi="Arial" w:cs="Arial"/>
          <w:bCs/>
          <w:sz w:val="22"/>
          <w:szCs w:val="22"/>
        </w:rPr>
        <w:t>, cuya jornada electoral será el 1 de julio de 2018.</w:t>
      </w:r>
    </w:p>
    <w:p w:rsidR="002E5BDC" w:rsidRPr="002E5BDC" w:rsidRDefault="002E5BDC" w:rsidP="002E5BDC">
      <w:pPr>
        <w:spacing w:line="360" w:lineRule="auto"/>
        <w:contextualSpacing/>
        <w:jc w:val="both"/>
        <w:rPr>
          <w:rFonts w:ascii="Arial" w:hAnsi="Arial" w:cs="Arial"/>
          <w:b/>
          <w:sz w:val="22"/>
          <w:szCs w:val="22"/>
          <w:lang w:val="es-MX"/>
        </w:rPr>
      </w:pPr>
    </w:p>
    <w:p w:rsidR="002E5BDC" w:rsidRPr="002E5BDC" w:rsidRDefault="002E5BDC" w:rsidP="002E5BDC">
      <w:pPr>
        <w:spacing w:line="360" w:lineRule="auto"/>
        <w:contextualSpacing/>
        <w:jc w:val="both"/>
        <w:rPr>
          <w:rFonts w:ascii="Arial" w:hAnsi="Arial" w:cs="Arial"/>
          <w:sz w:val="22"/>
          <w:szCs w:val="22"/>
        </w:rPr>
      </w:pPr>
      <w:r w:rsidRPr="002E5BDC">
        <w:rPr>
          <w:rFonts w:ascii="Arial" w:hAnsi="Arial" w:cs="Arial"/>
          <w:sz w:val="22"/>
          <w:szCs w:val="22"/>
        </w:rPr>
        <w:t>Con base a lo anterior, se emiten las siguientes</w:t>
      </w:r>
    </w:p>
    <w:p w:rsidR="002E5BDC" w:rsidRPr="002E5BDC" w:rsidRDefault="002E5BDC" w:rsidP="002E5BDC">
      <w:pPr>
        <w:spacing w:line="360" w:lineRule="auto"/>
        <w:jc w:val="both"/>
        <w:rPr>
          <w:rFonts w:ascii="Arial" w:hAnsi="Arial" w:cs="Arial"/>
          <w:sz w:val="22"/>
          <w:szCs w:val="22"/>
          <w:lang w:val="es-MX"/>
        </w:rPr>
      </w:pPr>
    </w:p>
    <w:p w:rsidR="002E5BDC" w:rsidRPr="002E5BDC" w:rsidRDefault="002E5BDC" w:rsidP="002E5BDC">
      <w:pPr>
        <w:spacing w:line="360" w:lineRule="auto"/>
        <w:jc w:val="center"/>
        <w:rPr>
          <w:rFonts w:ascii="Arial" w:hAnsi="Arial" w:cs="Arial"/>
          <w:b/>
          <w:sz w:val="22"/>
          <w:szCs w:val="22"/>
          <w:lang w:val="pt-BR"/>
        </w:rPr>
      </w:pPr>
      <w:r w:rsidRPr="002E5BDC">
        <w:rPr>
          <w:rFonts w:ascii="Arial" w:hAnsi="Arial" w:cs="Arial"/>
          <w:b/>
          <w:sz w:val="22"/>
          <w:szCs w:val="22"/>
          <w:lang w:val="pt-BR"/>
        </w:rPr>
        <w:t>C O N S I D E R A C I O N E S:</w:t>
      </w:r>
    </w:p>
    <w:p w:rsidR="002E5BDC" w:rsidRPr="002E5BDC" w:rsidRDefault="002E5BDC" w:rsidP="002E5BDC">
      <w:pPr>
        <w:rPr>
          <w:lang w:val="pt-BR"/>
        </w:rPr>
      </w:pPr>
    </w:p>
    <w:p w:rsidR="002E5BDC" w:rsidRPr="002E5BDC" w:rsidRDefault="002E5BDC" w:rsidP="002E5BDC">
      <w:pPr>
        <w:autoSpaceDE w:val="0"/>
        <w:autoSpaceDN w:val="0"/>
        <w:adjustRightInd w:val="0"/>
        <w:spacing w:line="360" w:lineRule="auto"/>
        <w:jc w:val="both"/>
        <w:rPr>
          <w:rFonts w:ascii="Arial" w:eastAsia="Calibri" w:hAnsi="Arial" w:cs="Arial"/>
          <w:sz w:val="22"/>
          <w:szCs w:val="22"/>
          <w:lang w:val="es-MX"/>
        </w:rPr>
      </w:pPr>
      <w:r w:rsidRPr="002E5BDC">
        <w:rPr>
          <w:rFonts w:ascii="Arial" w:eastAsia="Arial" w:hAnsi="Arial" w:cs="Arial"/>
          <w:b/>
          <w:sz w:val="22"/>
          <w:szCs w:val="22"/>
          <w:lang w:val="es-MX"/>
        </w:rPr>
        <w:t>1</w:t>
      </w:r>
      <w:r w:rsidRPr="002E5BDC">
        <w:rPr>
          <w:rFonts w:ascii="Arial" w:eastAsia="Arial" w:hAnsi="Arial" w:cs="Arial"/>
          <w:b/>
          <w:spacing w:val="-1"/>
          <w:sz w:val="22"/>
          <w:szCs w:val="22"/>
          <w:lang w:val="es-MX"/>
        </w:rPr>
        <w:t>ª</w:t>
      </w:r>
      <w:r w:rsidRPr="002E5BDC">
        <w:rPr>
          <w:rFonts w:ascii="Arial" w:eastAsia="Arial" w:hAnsi="Arial" w:cs="Arial"/>
          <w:b/>
          <w:spacing w:val="1"/>
          <w:sz w:val="22"/>
          <w:szCs w:val="22"/>
          <w:lang w:val="es-MX"/>
        </w:rPr>
        <w:t>.</w:t>
      </w:r>
      <w:r w:rsidRPr="002E5BDC">
        <w:rPr>
          <w:rFonts w:ascii="Arial" w:eastAsia="Arial" w:hAnsi="Arial" w:cs="Arial"/>
          <w:b/>
          <w:sz w:val="22"/>
          <w:szCs w:val="22"/>
          <w:lang w:val="es-MX"/>
        </w:rPr>
        <w:t>-</w:t>
      </w:r>
      <w:r w:rsidRPr="002E5BDC">
        <w:rPr>
          <w:rFonts w:ascii="Arial" w:eastAsia="Calibri" w:hAnsi="Arial" w:cs="Arial"/>
          <w:sz w:val="22"/>
          <w:szCs w:val="22"/>
          <w:lang w:val="es-MX"/>
        </w:rPr>
        <w:t xml:space="preserve"> De conformidad con lo dispuesto por los artículos 86 Bis, Base III, primer y segundo párrafo, de la Constitución Política del Estado Libre y Soberano de Colima, y 97 del Código Electoral Local, el Instituto Electoral del Estado es </w:t>
      </w:r>
      <w:r w:rsidRPr="002E5BDC">
        <w:rPr>
          <w:rFonts w:ascii="Arial" w:eastAsia="Calibri" w:hAnsi="Arial" w:cs="Arial"/>
          <w:sz w:val="22"/>
          <w:szCs w:val="22"/>
          <w:lang w:val="es-MX" w:eastAsia="es-MX"/>
        </w:rPr>
        <w:t xml:space="preserve">el organismo público autónomo, de carácter permanente, dotado de personalidad jurídica y patrimonio propio, depositario y </w:t>
      </w:r>
      <w:r w:rsidRPr="002E5BDC">
        <w:rPr>
          <w:rFonts w:ascii="Arial" w:eastAsia="Calibri" w:hAnsi="Arial" w:cs="Arial"/>
          <w:sz w:val="22"/>
          <w:szCs w:val="22"/>
          <w:lang w:val="es-MX" w:eastAsia="es-MX"/>
        </w:rPr>
        <w:lastRenderedPageBreak/>
        <w:t xml:space="preserve">responsable del ejercicio de la función estatal de organizar las elecciones en la entidad, así como de encargarse de su desarrollo, vigilancia y calificación en su caso; </w:t>
      </w:r>
      <w:r w:rsidRPr="002E5BDC">
        <w:rPr>
          <w:rFonts w:ascii="Arial" w:eastAsia="Calibri" w:hAnsi="Arial" w:cs="Arial"/>
          <w:sz w:val="22"/>
          <w:szCs w:val="22"/>
          <w:lang w:val="es-MX"/>
        </w:rPr>
        <w:t xml:space="preserve">profesional en su desempeño e independiente en sus decisiones y funcionamiento. </w:t>
      </w:r>
    </w:p>
    <w:p w:rsidR="002E5BDC" w:rsidRPr="002E5BDC" w:rsidRDefault="002E5BDC" w:rsidP="002E5BDC">
      <w:pPr>
        <w:rPr>
          <w:rFonts w:eastAsia="Calibri"/>
          <w:lang w:val="es-MX"/>
        </w:rPr>
      </w:pPr>
    </w:p>
    <w:p w:rsidR="002E5BDC" w:rsidRPr="002E5BDC" w:rsidRDefault="002E5BDC" w:rsidP="002E5BDC">
      <w:pPr>
        <w:autoSpaceDE w:val="0"/>
        <w:autoSpaceDN w:val="0"/>
        <w:adjustRightInd w:val="0"/>
        <w:spacing w:line="360" w:lineRule="auto"/>
        <w:jc w:val="both"/>
        <w:rPr>
          <w:rFonts w:ascii="Arial" w:eastAsia="Calibri" w:hAnsi="Arial" w:cs="Arial"/>
          <w:sz w:val="22"/>
          <w:szCs w:val="22"/>
          <w:lang w:val="es-MX"/>
        </w:rPr>
      </w:pPr>
      <w:r w:rsidRPr="002E5BDC">
        <w:rPr>
          <w:rFonts w:ascii="Arial" w:eastAsia="Arial" w:hAnsi="Arial" w:cs="Arial"/>
          <w:spacing w:val="2"/>
          <w:sz w:val="22"/>
          <w:szCs w:val="22"/>
          <w:lang w:val="es-MX"/>
        </w:rPr>
        <w:t>También tiene la facultad de administrar y ejercer en forma autónoma su presupuesto de egresos, en el cual se incluye el financiamiento público a los partidos políticos, mismo que está sujeto a las reglas de asignación establecidas en el Código de la materia y demás leyes aplicables.</w:t>
      </w:r>
    </w:p>
    <w:p w:rsidR="002E5BDC" w:rsidRPr="002E5BDC" w:rsidRDefault="002E5BDC" w:rsidP="002E5BDC">
      <w:pPr>
        <w:rPr>
          <w:lang w:val="es-MX"/>
        </w:rPr>
      </w:pPr>
    </w:p>
    <w:p w:rsidR="002E5BDC" w:rsidRPr="002E5BDC" w:rsidRDefault="002E5BDC" w:rsidP="002E5BDC">
      <w:pPr>
        <w:spacing w:line="360" w:lineRule="auto"/>
        <w:jc w:val="both"/>
        <w:rPr>
          <w:rFonts w:ascii="Arial" w:hAnsi="Arial" w:cs="Arial"/>
          <w:snapToGrid w:val="0"/>
          <w:sz w:val="22"/>
          <w:szCs w:val="22"/>
        </w:rPr>
      </w:pPr>
      <w:r w:rsidRPr="002E5BDC">
        <w:rPr>
          <w:rFonts w:ascii="Arial" w:hAnsi="Arial" w:cs="Arial"/>
          <w:b/>
          <w:sz w:val="22"/>
          <w:szCs w:val="22"/>
        </w:rPr>
        <w:t>2ª.-</w:t>
      </w:r>
      <w:r w:rsidRPr="002E5BDC">
        <w:rPr>
          <w:rFonts w:ascii="Arial" w:hAnsi="Arial" w:cs="Arial"/>
          <w:sz w:val="22"/>
          <w:szCs w:val="22"/>
        </w:rPr>
        <w:t xml:space="preserve"> El Instituto Electoral del Estado tiene como uno de sus fines el de o</w:t>
      </w:r>
      <w:r w:rsidRPr="002E5BDC">
        <w:rPr>
          <w:rFonts w:ascii="Arial" w:hAnsi="Arial" w:cs="Arial"/>
          <w:snapToGrid w:val="0"/>
          <w:sz w:val="22"/>
          <w:szCs w:val="22"/>
        </w:rPr>
        <w:t xml:space="preserve">rganizar, desarrollar y vigilar la realización periódica y pacífica de las elecciones para renovar al titular del Poder Ejecutivo, a los integrantes del Poder Legislativo, de los Ayuntamientos y, en su caso, calificarlas, de conformidad a lo establecido por el </w:t>
      </w:r>
      <w:r w:rsidRPr="002E5BDC">
        <w:rPr>
          <w:rFonts w:ascii="Arial" w:hAnsi="Arial" w:cs="Arial"/>
          <w:sz w:val="22"/>
          <w:szCs w:val="22"/>
        </w:rPr>
        <w:t>numeral 99, fracción IV, del Código Electoral del Estado.</w:t>
      </w:r>
    </w:p>
    <w:p w:rsidR="002E5BDC" w:rsidRPr="002E5BDC" w:rsidRDefault="002E5BDC" w:rsidP="002E5BDC">
      <w:pPr>
        <w:rPr>
          <w:snapToGrid w:val="0"/>
        </w:rPr>
      </w:pPr>
    </w:p>
    <w:p w:rsidR="002E5BDC" w:rsidRPr="002E5BDC" w:rsidRDefault="002E5BDC" w:rsidP="002E5BDC">
      <w:pPr>
        <w:spacing w:line="360" w:lineRule="auto"/>
        <w:jc w:val="both"/>
        <w:rPr>
          <w:rFonts w:ascii="Arial" w:hAnsi="Arial" w:cs="Arial"/>
          <w:sz w:val="22"/>
          <w:szCs w:val="22"/>
        </w:rPr>
      </w:pPr>
      <w:r w:rsidRPr="002E5BDC">
        <w:rPr>
          <w:rFonts w:ascii="Arial" w:hAnsi="Arial" w:cs="Arial"/>
          <w:b/>
          <w:sz w:val="22"/>
          <w:szCs w:val="22"/>
        </w:rPr>
        <w:t>3ª.-</w:t>
      </w:r>
      <w:r w:rsidRPr="002E5BDC">
        <w:rPr>
          <w:rFonts w:ascii="Arial" w:hAnsi="Arial" w:cs="Arial"/>
          <w:sz w:val="22"/>
          <w:szCs w:val="22"/>
        </w:rPr>
        <w:t xml:space="preserve"> Los periodos de renovación que establece la Constitución Política del Estado Libre y Soberano de Colima, así como el artículo 26 del Código de la materia, son los siguientes:</w:t>
      </w:r>
    </w:p>
    <w:p w:rsidR="002E5BDC" w:rsidRPr="002E5BDC" w:rsidRDefault="002E5BDC" w:rsidP="002E5BDC">
      <w:pPr>
        <w:rPr>
          <w:sz w:val="18"/>
        </w:rPr>
      </w:pPr>
    </w:p>
    <w:p w:rsidR="002E5BDC" w:rsidRPr="002E5BDC" w:rsidRDefault="002E5BDC" w:rsidP="002E5BDC">
      <w:pPr>
        <w:numPr>
          <w:ilvl w:val="0"/>
          <w:numId w:val="23"/>
        </w:numPr>
        <w:spacing w:line="360" w:lineRule="auto"/>
        <w:jc w:val="both"/>
        <w:rPr>
          <w:rFonts w:ascii="Arial" w:hAnsi="Arial" w:cs="Arial"/>
          <w:sz w:val="22"/>
          <w:szCs w:val="22"/>
        </w:rPr>
      </w:pPr>
      <w:r w:rsidRPr="002E5BDC">
        <w:rPr>
          <w:rFonts w:ascii="Arial" w:hAnsi="Arial" w:cs="Arial"/>
          <w:sz w:val="22"/>
          <w:szCs w:val="22"/>
        </w:rPr>
        <w:t>Gobernador cada seis años;</w:t>
      </w:r>
    </w:p>
    <w:p w:rsidR="002E5BDC" w:rsidRPr="002E5BDC" w:rsidRDefault="002E5BDC" w:rsidP="002E5BDC">
      <w:pPr>
        <w:numPr>
          <w:ilvl w:val="0"/>
          <w:numId w:val="23"/>
        </w:numPr>
        <w:spacing w:line="360" w:lineRule="auto"/>
        <w:jc w:val="both"/>
        <w:rPr>
          <w:rFonts w:ascii="Arial" w:hAnsi="Arial" w:cs="Arial"/>
          <w:sz w:val="22"/>
          <w:szCs w:val="22"/>
        </w:rPr>
      </w:pPr>
      <w:r w:rsidRPr="002E5BDC">
        <w:rPr>
          <w:rFonts w:ascii="Arial" w:hAnsi="Arial" w:cs="Arial"/>
          <w:sz w:val="22"/>
          <w:szCs w:val="22"/>
        </w:rPr>
        <w:t xml:space="preserve">Diputados cada tres años; y </w:t>
      </w:r>
    </w:p>
    <w:p w:rsidR="002E5BDC" w:rsidRPr="002E5BDC" w:rsidRDefault="002E5BDC" w:rsidP="002E5BDC">
      <w:pPr>
        <w:numPr>
          <w:ilvl w:val="0"/>
          <w:numId w:val="23"/>
        </w:numPr>
        <w:spacing w:line="360" w:lineRule="auto"/>
        <w:jc w:val="both"/>
        <w:rPr>
          <w:rFonts w:ascii="Arial" w:hAnsi="Arial" w:cs="Arial"/>
          <w:sz w:val="22"/>
          <w:szCs w:val="22"/>
        </w:rPr>
      </w:pPr>
      <w:r w:rsidRPr="002E5BDC">
        <w:rPr>
          <w:rFonts w:ascii="Arial" w:hAnsi="Arial" w:cs="Arial"/>
          <w:sz w:val="22"/>
          <w:szCs w:val="22"/>
        </w:rPr>
        <w:t>Presidentes municipales, síndicos y regidores de los ayuntamientos cada tres años.</w:t>
      </w:r>
    </w:p>
    <w:p w:rsidR="002E5BDC" w:rsidRPr="002E5BDC" w:rsidRDefault="002E5BDC" w:rsidP="002E5BDC">
      <w:pPr>
        <w:spacing w:line="360" w:lineRule="auto"/>
        <w:jc w:val="both"/>
        <w:rPr>
          <w:rFonts w:ascii="Arial" w:hAnsi="Arial" w:cs="Arial"/>
          <w:sz w:val="22"/>
          <w:szCs w:val="22"/>
        </w:rPr>
      </w:pPr>
    </w:p>
    <w:p w:rsidR="002E5BDC" w:rsidRPr="002E5BDC" w:rsidRDefault="002E5BDC" w:rsidP="002E5BDC">
      <w:pPr>
        <w:spacing w:line="360" w:lineRule="auto"/>
        <w:ind w:left="119" w:right="175"/>
        <w:jc w:val="both"/>
        <w:rPr>
          <w:rFonts w:ascii="Arial" w:hAnsi="Arial" w:cs="Arial"/>
          <w:sz w:val="22"/>
          <w:szCs w:val="22"/>
        </w:rPr>
      </w:pPr>
      <w:r w:rsidRPr="002E5BDC">
        <w:rPr>
          <w:rFonts w:ascii="Arial" w:hAnsi="Arial" w:cs="Arial"/>
          <w:sz w:val="22"/>
          <w:szCs w:val="22"/>
        </w:rPr>
        <w:t xml:space="preserve">Señalando asimismo dicho precepto legal, en relación a lo dispuesto por el artículo 25 de la Ley General de Instituciones y Procedimientos Electorales, que las elecciones ordinarias deberán celebrarse el primer domingo de junio del año que corresponda, salvo lo dispuesto por el Transitorio </w:t>
      </w:r>
      <w:r w:rsidRPr="002E5BDC">
        <w:rPr>
          <w:rFonts w:ascii="Arial" w:eastAsia="Arial" w:hAnsi="Arial" w:cs="Arial"/>
          <w:sz w:val="22"/>
          <w:szCs w:val="22"/>
          <w:lang w:val="es-MX"/>
        </w:rPr>
        <w:t>Dé</w:t>
      </w:r>
      <w:r w:rsidRPr="002E5BDC">
        <w:rPr>
          <w:rFonts w:ascii="Arial" w:eastAsia="Arial" w:hAnsi="Arial" w:cs="Arial"/>
          <w:spacing w:val="1"/>
          <w:sz w:val="22"/>
          <w:szCs w:val="22"/>
          <w:lang w:val="es-MX"/>
        </w:rPr>
        <w:t>c</w:t>
      </w:r>
      <w:r w:rsidRPr="002E5BDC">
        <w:rPr>
          <w:rFonts w:ascii="Arial" w:eastAsia="Arial" w:hAnsi="Arial" w:cs="Arial"/>
          <w:sz w:val="22"/>
          <w:szCs w:val="22"/>
          <w:lang w:val="es-MX"/>
        </w:rPr>
        <w:t>i</w:t>
      </w:r>
      <w:r w:rsidRPr="002E5BDC">
        <w:rPr>
          <w:rFonts w:ascii="Arial" w:eastAsia="Arial" w:hAnsi="Arial" w:cs="Arial"/>
          <w:spacing w:val="1"/>
          <w:sz w:val="22"/>
          <w:szCs w:val="22"/>
          <w:lang w:val="es-MX"/>
        </w:rPr>
        <w:t>m</w:t>
      </w:r>
      <w:r w:rsidRPr="002E5BDC">
        <w:rPr>
          <w:rFonts w:ascii="Arial" w:eastAsia="Arial" w:hAnsi="Arial" w:cs="Arial"/>
          <w:sz w:val="22"/>
          <w:szCs w:val="22"/>
          <w:lang w:val="es-MX"/>
        </w:rPr>
        <w:t>o</w:t>
      </w:r>
      <w:r w:rsidRPr="002E5BDC">
        <w:rPr>
          <w:rFonts w:ascii="Arial" w:eastAsia="Arial" w:hAnsi="Arial" w:cs="Arial"/>
          <w:spacing w:val="5"/>
          <w:sz w:val="22"/>
          <w:szCs w:val="22"/>
          <w:lang w:val="es-MX"/>
        </w:rPr>
        <w:t xml:space="preserve"> </w:t>
      </w:r>
      <w:r w:rsidRPr="002E5BDC">
        <w:rPr>
          <w:rFonts w:ascii="Arial" w:eastAsia="Arial" w:hAnsi="Arial" w:cs="Arial"/>
          <w:sz w:val="22"/>
          <w:szCs w:val="22"/>
          <w:lang w:val="es-MX"/>
        </w:rPr>
        <w:t>Pri</w:t>
      </w:r>
      <w:r w:rsidRPr="002E5BDC">
        <w:rPr>
          <w:rFonts w:ascii="Arial" w:eastAsia="Arial" w:hAnsi="Arial" w:cs="Arial"/>
          <w:spacing w:val="-2"/>
          <w:sz w:val="22"/>
          <w:szCs w:val="22"/>
          <w:lang w:val="es-MX"/>
        </w:rPr>
        <w:t>m</w:t>
      </w:r>
      <w:r w:rsidRPr="002E5BDC">
        <w:rPr>
          <w:rFonts w:ascii="Arial" w:eastAsia="Arial" w:hAnsi="Arial" w:cs="Arial"/>
          <w:spacing w:val="1"/>
          <w:sz w:val="22"/>
          <w:szCs w:val="22"/>
          <w:lang w:val="es-MX"/>
        </w:rPr>
        <w:t>e</w:t>
      </w:r>
      <w:r w:rsidRPr="002E5BDC">
        <w:rPr>
          <w:rFonts w:ascii="Arial" w:eastAsia="Arial" w:hAnsi="Arial" w:cs="Arial"/>
          <w:sz w:val="22"/>
          <w:szCs w:val="22"/>
          <w:lang w:val="es-MX"/>
        </w:rPr>
        <w:t>ro de la LGIPE</w:t>
      </w:r>
      <w:r w:rsidRPr="002E5BDC">
        <w:rPr>
          <w:rFonts w:ascii="Arial" w:eastAsia="Arial" w:hAnsi="Arial" w:cs="Arial"/>
          <w:spacing w:val="6"/>
          <w:sz w:val="22"/>
          <w:szCs w:val="22"/>
          <w:lang w:val="es-MX"/>
        </w:rPr>
        <w:t xml:space="preserve"> que establece:</w:t>
      </w:r>
      <w:r w:rsidRPr="002E5BDC">
        <w:rPr>
          <w:rFonts w:ascii="Arial" w:eastAsia="Arial" w:hAnsi="Arial" w:cs="Arial"/>
          <w:i/>
          <w:spacing w:val="6"/>
          <w:sz w:val="22"/>
          <w:szCs w:val="22"/>
          <w:lang w:val="es-MX"/>
        </w:rPr>
        <w:t xml:space="preserve"> “</w:t>
      </w:r>
      <w:r w:rsidRPr="002E5BDC">
        <w:rPr>
          <w:rFonts w:ascii="Arial" w:eastAsia="Arial" w:hAnsi="Arial" w:cs="Arial"/>
          <w:i/>
          <w:spacing w:val="1"/>
          <w:sz w:val="22"/>
          <w:szCs w:val="22"/>
          <w:lang w:val="es-MX"/>
        </w:rPr>
        <w:t>L</w:t>
      </w:r>
      <w:r w:rsidRPr="002E5BDC">
        <w:rPr>
          <w:rFonts w:ascii="Arial" w:eastAsia="Arial" w:hAnsi="Arial" w:cs="Arial"/>
          <w:i/>
          <w:spacing w:val="-2"/>
          <w:sz w:val="22"/>
          <w:szCs w:val="22"/>
          <w:lang w:val="es-MX"/>
        </w:rPr>
        <w:t>a</w:t>
      </w:r>
      <w:r w:rsidRPr="002E5BDC">
        <w:rPr>
          <w:rFonts w:ascii="Arial" w:eastAsia="Arial" w:hAnsi="Arial" w:cs="Arial"/>
          <w:i/>
          <w:sz w:val="22"/>
          <w:szCs w:val="22"/>
          <w:lang w:val="es-MX"/>
        </w:rPr>
        <w:t>s</w:t>
      </w:r>
      <w:r w:rsidRPr="002E5BDC">
        <w:rPr>
          <w:rFonts w:ascii="Arial" w:eastAsia="Arial" w:hAnsi="Arial" w:cs="Arial"/>
          <w:i/>
          <w:spacing w:val="6"/>
          <w:sz w:val="22"/>
          <w:szCs w:val="22"/>
          <w:lang w:val="es-MX"/>
        </w:rPr>
        <w:t xml:space="preserve"> </w:t>
      </w:r>
      <w:r w:rsidRPr="002E5BDC">
        <w:rPr>
          <w:rFonts w:ascii="Arial" w:eastAsia="Arial" w:hAnsi="Arial" w:cs="Arial"/>
          <w:i/>
          <w:spacing w:val="-2"/>
          <w:sz w:val="22"/>
          <w:szCs w:val="22"/>
          <w:lang w:val="es-MX"/>
        </w:rPr>
        <w:t>e</w:t>
      </w:r>
      <w:r w:rsidRPr="002E5BDC">
        <w:rPr>
          <w:rFonts w:ascii="Arial" w:eastAsia="Arial" w:hAnsi="Arial" w:cs="Arial"/>
          <w:i/>
          <w:spacing w:val="1"/>
          <w:sz w:val="22"/>
          <w:szCs w:val="22"/>
          <w:lang w:val="es-MX"/>
        </w:rPr>
        <w:t>le</w:t>
      </w:r>
      <w:r w:rsidRPr="002E5BDC">
        <w:rPr>
          <w:rFonts w:ascii="Arial" w:eastAsia="Arial" w:hAnsi="Arial" w:cs="Arial"/>
          <w:i/>
          <w:spacing w:val="-1"/>
          <w:sz w:val="22"/>
          <w:szCs w:val="22"/>
          <w:lang w:val="es-MX"/>
        </w:rPr>
        <w:t>c</w:t>
      </w:r>
      <w:r w:rsidRPr="002E5BDC">
        <w:rPr>
          <w:rFonts w:ascii="Arial" w:eastAsia="Arial" w:hAnsi="Arial" w:cs="Arial"/>
          <w:i/>
          <w:spacing w:val="1"/>
          <w:sz w:val="22"/>
          <w:szCs w:val="22"/>
          <w:lang w:val="es-MX"/>
        </w:rPr>
        <w:t>ci</w:t>
      </w:r>
      <w:r w:rsidRPr="002E5BDC">
        <w:rPr>
          <w:rFonts w:ascii="Arial" w:eastAsia="Arial" w:hAnsi="Arial" w:cs="Arial"/>
          <w:i/>
          <w:spacing w:val="-2"/>
          <w:sz w:val="22"/>
          <w:szCs w:val="22"/>
          <w:lang w:val="es-MX"/>
        </w:rPr>
        <w:t>o</w:t>
      </w:r>
      <w:r w:rsidRPr="002E5BDC">
        <w:rPr>
          <w:rFonts w:ascii="Arial" w:eastAsia="Arial" w:hAnsi="Arial" w:cs="Arial"/>
          <w:i/>
          <w:spacing w:val="1"/>
          <w:sz w:val="22"/>
          <w:szCs w:val="22"/>
          <w:lang w:val="es-MX"/>
        </w:rPr>
        <w:t>ne</w:t>
      </w:r>
      <w:r w:rsidRPr="002E5BDC">
        <w:rPr>
          <w:rFonts w:ascii="Arial" w:eastAsia="Arial" w:hAnsi="Arial" w:cs="Arial"/>
          <w:i/>
          <w:sz w:val="22"/>
          <w:szCs w:val="22"/>
          <w:lang w:val="es-MX"/>
        </w:rPr>
        <w:t>s</w:t>
      </w:r>
      <w:r w:rsidRPr="002E5BDC">
        <w:rPr>
          <w:rFonts w:ascii="Arial" w:eastAsia="Arial" w:hAnsi="Arial" w:cs="Arial"/>
          <w:i/>
          <w:spacing w:val="6"/>
          <w:sz w:val="22"/>
          <w:szCs w:val="22"/>
          <w:lang w:val="es-MX"/>
        </w:rPr>
        <w:t xml:space="preserve"> </w:t>
      </w:r>
      <w:r w:rsidRPr="002E5BDC">
        <w:rPr>
          <w:rFonts w:ascii="Arial" w:eastAsia="Arial" w:hAnsi="Arial" w:cs="Arial"/>
          <w:i/>
          <w:spacing w:val="1"/>
          <w:sz w:val="22"/>
          <w:szCs w:val="22"/>
          <w:lang w:val="es-MX"/>
        </w:rPr>
        <w:t>o</w:t>
      </w:r>
      <w:r w:rsidRPr="002E5BDC">
        <w:rPr>
          <w:rFonts w:ascii="Arial" w:eastAsia="Arial" w:hAnsi="Arial" w:cs="Arial"/>
          <w:i/>
          <w:spacing w:val="-2"/>
          <w:sz w:val="22"/>
          <w:szCs w:val="22"/>
          <w:lang w:val="es-MX"/>
        </w:rPr>
        <w:t>r</w:t>
      </w:r>
      <w:r w:rsidRPr="002E5BDC">
        <w:rPr>
          <w:rFonts w:ascii="Arial" w:eastAsia="Arial" w:hAnsi="Arial" w:cs="Arial"/>
          <w:i/>
          <w:spacing w:val="1"/>
          <w:sz w:val="22"/>
          <w:szCs w:val="22"/>
          <w:lang w:val="es-MX"/>
        </w:rPr>
        <w:t>di</w:t>
      </w:r>
      <w:r w:rsidRPr="002E5BDC">
        <w:rPr>
          <w:rFonts w:ascii="Arial" w:eastAsia="Arial" w:hAnsi="Arial" w:cs="Arial"/>
          <w:i/>
          <w:spacing w:val="-2"/>
          <w:sz w:val="22"/>
          <w:szCs w:val="22"/>
          <w:lang w:val="es-MX"/>
        </w:rPr>
        <w:t>n</w:t>
      </w:r>
      <w:r w:rsidRPr="002E5BDC">
        <w:rPr>
          <w:rFonts w:ascii="Arial" w:eastAsia="Arial" w:hAnsi="Arial" w:cs="Arial"/>
          <w:i/>
          <w:spacing w:val="1"/>
          <w:sz w:val="22"/>
          <w:szCs w:val="22"/>
          <w:lang w:val="es-MX"/>
        </w:rPr>
        <w:t>a</w:t>
      </w:r>
      <w:r w:rsidRPr="002E5BDC">
        <w:rPr>
          <w:rFonts w:ascii="Arial" w:eastAsia="Arial" w:hAnsi="Arial" w:cs="Arial"/>
          <w:i/>
          <w:sz w:val="22"/>
          <w:szCs w:val="22"/>
          <w:lang w:val="es-MX"/>
        </w:rPr>
        <w:t>r</w:t>
      </w:r>
      <w:r w:rsidRPr="002E5BDC">
        <w:rPr>
          <w:rFonts w:ascii="Arial" w:eastAsia="Arial" w:hAnsi="Arial" w:cs="Arial"/>
          <w:i/>
          <w:spacing w:val="1"/>
          <w:sz w:val="22"/>
          <w:szCs w:val="22"/>
          <w:lang w:val="es-MX"/>
        </w:rPr>
        <w:t>i</w:t>
      </w:r>
      <w:r w:rsidRPr="002E5BDC">
        <w:rPr>
          <w:rFonts w:ascii="Arial" w:eastAsia="Arial" w:hAnsi="Arial" w:cs="Arial"/>
          <w:i/>
          <w:spacing w:val="-2"/>
          <w:sz w:val="22"/>
          <w:szCs w:val="22"/>
          <w:lang w:val="es-MX"/>
        </w:rPr>
        <w:t>a</w:t>
      </w:r>
      <w:r w:rsidRPr="002E5BDC">
        <w:rPr>
          <w:rFonts w:ascii="Arial" w:eastAsia="Arial" w:hAnsi="Arial" w:cs="Arial"/>
          <w:i/>
          <w:sz w:val="22"/>
          <w:szCs w:val="22"/>
          <w:lang w:val="es-MX"/>
        </w:rPr>
        <w:t>s</w:t>
      </w:r>
      <w:r w:rsidRPr="002E5BDC">
        <w:rPr>
          <w:rFonts w:ascii="Arial" w:eastAsia="Arial" w:hAnsi="Arial" w:cs="Arial"/>
          <w:i/>
          <w:spacing w:val="6"/>
          <w:sz w:val="22"/>
          <w:szCs w:val="22"/>
          <w:lang w:val="es-MX"/>
        </w:rPr>
        <w:t xml:space="preserve"> </w:t>
      </w:r>
      <w:r w:rsidRPr="002E5BDC">
        <w:rPr>
          <w:rFonts w:ascii="Arial" w:eastAsia="Arial" w:hAnsi="Arial" w:cs="Arial"/>
          <w:i/>
          <w:sz w:val="22"/>
          <w:szCs w:val="22"/>
          <w:lang w:val="es-MX"/>
        </w:rPr>
        <w:t>f</w:t>
      </w:r>
      <w:r w:rsidRPr="002E5BDC">
        <w:rPr>
          <w:rFonts w:ascii="Arial" w:eastAsia="Arial" w:hAnsi="Arial" w:cs="Arial"/>
          <w:i/>
          <w:spacing w:val="-1"/>
          <w:sz w:val="22"/>
          <w:szCs w:val="22"/>
          <w:lang w:val="es-MX"/>
        </w:rPr>
        <w:t>e</w:t>
      </w:r>
      <w:r w:rsidRPr="002E5BDC">
        <w:rPr>
          <w:rFonts w:ascii="Arial" w:eastAsia="Arial" w:hAnsi="Arial" w:cs="Arial"/>
          <w:i/>
          <w:spacing w:val="1"/>
          <w:sz w:val="22"/>
          <w:szCs w:val="22"/>
          <w:lang w:val="es-MX"/>
        </w:rPr>
        <w:t>de</w:t>
      </w:r>
      <w:r w:rsidRPr="002E5BDC">
        <w:rPr>
          <w:rFonts w:ascii="Arial" w:eastAsia="Arial" w:hAnsi="Arial" w:cs="Arial"/>
          <w:i/>
          <w:sz w:val="22"/>
          <w:szCs w:val="22"/>
          <w:lang w:val="es-MX"/>
        </w:rPr>
        <w:t>r</w:t>
      </w:r>
      <w:r w:rsidRPr="002E5BDC">
        <w:rPr>
          <w:rFonts w:ascii="Arial" w:eastAsia="Arial" w:hAnsi="Arial" w:cs="Arial"/>
          <w:i/>
          <w:spacing w:val="1"/>
          <w:sz w:val="22"/>
          <w:szCs w:val="22"/>
          <w:lang w:val="es-MX"/>
        </w:rPr>
        <w:t>a</w:t>
      </w:r>
      <w:r w:rsidRPr="002E5BDC">
        <w:rPr>
          <w:rFonts w:ascii="Arial" w:eastAsia="Arial" w:hAnsi="Arial" w:cs="Arial"/>
          <w:i/>
          <w:spacing w:val="-2"/>
          <w:sz w:val="22"/>
          <w:szCs w:val="22"/>
          <w:lang w:val="es-MX"/>
        </w:rPr>
        <w:t>l</w:t>
      </w:r>
      <w:r w:rsidRPr="002E5BDC">
        <w:rPr>
          <w:rFonts w:ascii="Arial" w:eastAsia="Arial" w:hAnsi="Arial" w:cs="Arial"/>
          <w:i/>
          <w:spacing w:val="1"/>
          <w:sz w:val="22"/>
          <w:szCs w:val="22"/>
          <w:lang w:val="es-MX"/>
        </w:rPr>
        <w:t>e</w:t>
      </w:r>
      <w:r w:rsidRPr="002E5BDC">
        <w:rPr>
          <w:rFonts w:ascii="Arial" w:eastAsia="Arial" w:hAnsi="Arial" w:cs="Arial"/>
          <w:i/>
          <w:sz w:val="22"/>
          <w:szCs w:val="22"/>
          <w:lang w:val="es-MX"/>
        </w:rPr>
        <w:t>s</w:t>
      </w:r>
      <w:r w:rsidRPr="002E5BDC">
        <w:rPr>
          <w:rFonts w:ascii="Arial" w:eastAsia="Arial" w:hAnsi="Arial" w:cs="Arial"/>
          <w:i/>
          <w:spacing w:val="6"/>
          <w:sz w:val="22"/>
          <w:szCs w:val="22"/>
          <w:lang w:val="es-MX"/>
        </w:rPr>
        <w:t xml:space="preserve"> </w:t>
      </w:r>
      <w:r w:rsidRPr="002E5BDC">
        <w:rPr>
          <w:rFonts w:ascii="Arial" w:eastAsia="Arial" w:hAnsi="Arial" w:cs="Arial"/>
          <w:i/>
          <w:sz w:val="22"/>
          <w:szCs w:val="22"/>
          <w:lang w:val="es-MX"/>
        </w:rPr>
        <w:t>y</w:t>
      </w:r>
      <w:r w:rsidRPr="002E5BDC">
        <w:rPr>
          <w:rFonts w:ascii="Arial" w:eastAsia="Arial" w:hAnsi="Arial" w:cs="Arial"/>
          <w:i/>
          <w:spacing w:val="3"/>
          <w:sz w:val="22"/>
          <w:szCs w:val="22"/>
          <w:lang w:val="es-MX"/>
        </w:rPr>
        <w:t xml:space="preserve"> </w:t>
      </w:r>
      <w:r w:rsidRPr="002E5BDC">
        <w:rPr>
          <w:rFonts w:ascii="Arial" w:eastAsia="Arial" w:hAnsi="Arial" w:cs="Arial"/>
          <w:i/>
          <w:spacing w:val="1"/>
          <w:sz w:val="22"/>
          <w:szCs w:val="22"/>
          <w:lang w:val="es-MX"/>
        </w:rPr>
        <w:t>l</w:t>
      </w:r>
      <w:r w:rsidRPr="002E5BDC">
        <w:rPr>
          <w:rFonts w:ascii="Arial" w:eastAsia="Arial" w:hAnsi="Arial" w:cs="Arial"/>
          <w:i/>
          <w:spacing w:val="-2"/>
          <w:sz w:val="22"/>
          <w:szCs w:val="22"/>
          <w:lang w:val="es-MX"/>
        </w:rPr>
        <w:t>o</w:t>
      </w:r>
      <w:r w:rsidRPr="002E5BDC">
        <w:rPr>
          <w:rFonts w:ascii="Arial" w:eastAsia="Arial" w:hAnsi="Arial" w:cs="Arial"/>
          <w:i/>
          <w:spacing w:val="-1"/>
          <w:sz w:val="22"/>
          <w:szCs w:val="22"/>
          <w:lang w:val="es-MX"/>
        </w:rPr>
        <w:t>c</w:t>
      </w:r>
      <w:r w:rsidRPr="002E5BDC">
        <w:rPr>
          <w:rFonts w:ascii="Arial" w:eastAsia="Arial" w:hAnsi="Arial" w:cs="Arial"/>
          <w:i/>
          <w:spacing w:val="1"/>
          <w:sz w:val="22"/>
          <w:szCs w:val="22"/>
          <w:lang w:val="es-MX"/>
        </w:rPr>
        <w:t>ale</w:t>
      </w:r>
      <w:r w:rsidRPr="002E5BDC">
        <w:rPr>
          <w:rFonts w:ascii="Arial" w:eastAsia="Arial" w:hAnsi="Arial" w:cs="Arial"/>
          <w:i/>
          <w:sz w:val="22"/>
          <w:szCs w:val="22"/>
          <w:lang w:val="es-MX"/>
        </w:rPr>
        <w:t>s</w:t>
      </w:r>
      <w:r w:rsidRPr="002E5BDC">
        <w:rPr>
          <w:rFonts w:ascii="Arial" w:eastAsia="Arial" w:hAnsi="Arial" w:cs="Arial"/>
          <w:i/>
          <w:spacing w:val="3"/>
          <w:sz w:val="22"/>
          <w:szCs w:val="22"/>
          <w:lang w:val="es-MX"/>
        </w:rPr>
        <w:t xml:space="preserve"> </w:t>
      </w:r>
      <w:r w:rsidRPr="002E5BDC">
        <w:rPr>
          <w:rFonts w:ascii="Arial" w:eastAsia="Arial" w:hAnsi="Arial" w:cs="Arial"/>
          <w:i/>
          <w:spacing w:val="1"/>
          <w:sz w:val="22"/>
          <w:szCs w:val="22"/>
          <w:lang w:val="es-MX"/>
        </w:rPr>
        <w:t>qu</w:t>
      </w:r>
      <w:r w:rsidRPr="002E5BDC">
        <w:rPr>
          <w:rFonts w:ascii="Arial" w:eastAsia="Arial" w:hAnsi="Arial" w:cs="Arial"/>
          <w:i/>
          <w:sz w:val="22"/>
          <w:szCs w:val="22"/>
          <w:lang w:val="es-MX"/>
        </w:rPr>
        <w:t>e</w:t>
      </w:r>
      <w:r w:rsidRPr="002E5BDC">
        <w:rPr>
          <w:rFonts w:ascii="Arial" w:eastAsia="Arial" w:hAnsi="Arial" w:cs="Arial"/>
          <w:i/>
          <w:spacing w:val="3"/>
          <w:sz w:val="22"/>
          <w:szCs w:val="22"/>
          <w:lang w:val="es-MX"/>
        </w:rPr>
        <w:t xml:space="preserve"> </w:t>
      </w:r>
      <w:r w:rsidRPr="002E5BDC">
        <w:rPr>
          <w:rFonts w:ascii="Arial" w:eastAsia="Arial" w:hAnsi="Arial" w:cs="Arial"/>
          <w:i/>
          <w:spacing w:val="1"/>
          <w:sz w:val="22"/>
          <w:szCs w:val="22"/>
          <w:lang w:val="es-MX"/>
        </w:rPr>
        <w:t>s</w:t>
      </w:r>
      <w:r w:rsidRPr="002E5BDC">
        <w:rPr>
          <w:rFonts w:ascii="Arial" w:eastAsia="Arial" w:hAnsi="Arial" w:cs="Arial"/>
          <w:i/>
          <w:sz w:val="22"/>
          <w:szCs w:val="22"/>
          <w:lang w:val="es-MX"/>
        </w:rPr>
        <w:t>e</w:t>
      </w:r>
      <w:r w:rsidRPr="002E5BDC">
        <w:rPr>
          <w:rFonts w:ascii="Arial" w:eastAsia="Arial" w:hAnsi="Arial" w:cs="Arial"/>
          <w:i/>
          <w:spacing w:val="5"/>
          <w:sz w:val="22"/>
          <w:szCs w:val="22"/>
          <w:lang w:val="es-MX"/>
        </w:rPr>
        <w:t xml:space="preserve"> </w:t>
      </w:r>
      <w:r w:rsidRPr="002E5BDC">
        <w:rPr>
          <w:rFonts w:ascii="Arial" w:eastAsia="Arial" w:hAnsi="Arial" w:cs="Arial"/>
          <w:i/>
          <w:spacing w:val="-1"/>
          <w:sz w:val="22"/>
          <w:szCs w:val="22"/>
          <w:lang w:val="es-MX"/>
        </w:rPr>
        <w:t>v</w:t>
      </w:r>
      <w:r w:rsidRPr="002E5BDC">
        <w:rPr>
          <w:rFonts w:ascii="Arial" w:eastAsia="Arial" w:hAnsi="Arial" w:cs="Arial"/>
          <w:i/>
          <w:spacing w:val="1"/>
          <w:sz w:val="22"/>
          <w:szCs w:val="22"/>
          <w:lang w:val="es-MX"/>
        </w:rPr>
        <w:t>e</w:t>
      </w:r>
      <w:r w:rsidRPr="002E5BDC">
        <w:rPr>
          <w:rFonts w:ascii="Arial" w:eastAsia="Arial" w:hAnsi="Arial" w:cs="Arial"/>
          <w:i/>
          <w:sz w:val="22"/>
          <w:szCs w:val="22"/>
          <w:lang w:val="es-MX"/>
        </w:rPr>
        <w:t>r</w:t>
      </w:r>
      <w:r w:rsidRPr="002E5BDC">
        <w:rPr>
          <w:rFonts w:ascii="Arial" w:eastAsia="Arial" w:hAnsi="Arial" w:cs="Arial"/>
          <w:i/>
          <w:spacing w:val="1"/>
          <w:sz w:val="22"/>
          <w:szCs w:val="22"/>
          <w:lang w:val="es-MX"/>
        </w:rPr>
        <w:t>i</w:t>
      </w:r>
      <w:r w:rsidRPr="002E5BDC">
        <w:rPr>
          <w:rFonts w:ascii="Arial" w:eastAsia="Arial" w:hAnsi="Arial" w:cs="Arial"/>
          <w:i/>
          <w:spacing w:val="-2"/>
          <w:sz w:val="22"/>
          <w:szCs w:val="22"/>
          <w:lang w:val="es-MX"/>
        </w:rPr>
        <w:t>f</w:t>
      </w:r>
      <w:r w:rsidRPr="002E5BDC">
        <w:rPr>
          <w:rFonts w:ascii="Arial" w:eastAsia="Arial" w:hAnsi="Arial" w:cs="Arial"/>
          <w:i/>
          <w:spacing w:val="1"/>
          <w:sz w:val="22"/>
          <w:szCs w:val="22"/>
          <w:lang w:val="es-MX"/>
        </w:rPr>
        <w:t>iq</w:t>
      </w:r>
      <w:r w:rsidRPr="002E5BDC">
        <w:rPr>
          <w:rFonts w:ascii="Arial" w:eastAsia="Arial" w:hAnsi="Arial" w:cs="Arial"/>
          <w:i/>
          <w:spacing w:val="-2"/>
          <w:sz w:val="22"/>
          <w:szCs w:val="22"/>
          <w:lang w:val="es-MX"/>
        </w:rPr>
        <w:t>u</w:t>
      </w:r>
      <w:r w:rsidRPr="002E5BDC">
        <w:rPr>
          <w:rFonts w:ascii="Arial" w:eastAsia="Arial" w:hAnsi="Arial" w:cs="Arial"/>
          <w:i/>
          <w:spacing w:val="1"/>
          <w:sz w:val="22"/>
          <w:szCs w:val="22"/>
          <w:lang w:val="es-MX"/>
        </w:rPr>
        <w:t>e</w:t>
      </w:r>
      <w:r w:rsidRPr="002E5BDC">
        <w:rPr>
          <w:rFonts w:ascii="Arial" w:eastAsia="Arial" w:hAnsi="Arial" w:cs="Arial"/>
          <w:i/>
          <w:sz w:val="22"/>
          <w:szCs w:val="22"/>
          <w:lang w:val="es-MX"/>
        </w:rPr>
        <w:t>n</w:t>
      </w:r>
      <w:r w:rsidRPr="002E5BDC">
        <w:rPr>
          <w:rFonts w:ascii="Arial" w:eastAsia="Arial" w:hAnsi="Arial" w:cs="Arial"/>
          <w:i/>
          <w:spacing w:val="5"/>
          <w:sz w:val="22"/>
          <w:szCs w:val="22"/>
          <w:lang w:val="es-MX"/>
        </w:rPr>
        <w:t xml:space="preserve"> </w:t>
      </w:r>
      <w:r w:rsidRPr="002E5BDC">
        <w:rPr>
          <w:rFonts w:ascii="Arial" w:eastAsia="Arial" w:hAnsi="Arial" w:cs="Arial"/>
          <w:i/>
          <w:spacing w:val="-2"/>
          <w:sz w:val="22"/>
          <w:szCs w:val="22"/>
          <w:lang w:val="es-MX"/>
        </w:rPr>
        <w:t>e</w:t>
      </w:r>
      <w:r w:rsidRPr="002E5BDC">
        <w:rPr>
          <w:rFonts w:ascii="Arial" w:eastAsia="Arial" w:hAnsi="Arial" w:cs="Arial"/>
          <w:i/>
          <w:sz w:val="22"/>
          <w:szCs w:val="22"/>
          <w:lang w:val="es-MX"/>
        </w:rPr>
        <w:t>n</w:t>
      </w:r>
      <w:r w:rsidRPr="002E5BDC">
        <w:rPr>
          <w:rFonts w:ascii="Arial" w:eastAsia="Arial" w:hAnsi="Arial" w:cs="Arial"/>
          <w:i/>
          <w:spacing w:val="5"/>
          <w:sz w:val="22"/>
          <w:szCs w:val="22"/>
          <w:lang w:val="es-MX"/>
        </w:rPr>
        <w:t xml:space="preserve"> </w:t>
      </w:r>
      <w:r w:rsidRPr="002E5BDC">
        <w:rPr>
          <w:rFonts w:ascii="Arial" w:eastAsia="Arial" w:hAnsi="Arial" w:cs="Arial"/>
          <w:i/>
          <w:spacing w:val="1"/>
          <w:sz w:val="22"/>
          <w:szCs w:val="22"/>
          <w:lang w:val="es-MX"/>
        </w:rPr>
        <w:t>e</w:t>
      </w:r>
      <w:r w:rsidRPr="002E5BDC">
        <w:rPr>
          <w:rFonts w:ascii="Arial" w:eastAsia="Arial" w:hAnsi="Arial" w:cs="Arial"/>
          <w:i/>
          <w:sz w:val="22"/>
          <w:szCs w:val="22"/>
          <w:lang w:val="es-MX"/>
        </w:rPr>
        <w:t>l</w:t>
      </w:r>
      <w:r w:rsidRPr="002E5BDC">
        <w:rPr>
          <w:rFonts w:ascii="Arial" w:eastAsia="Arial" w:hAnsi="Arial" w:cs="Arial"/>
          <w:i/>
          <w:spacing w:val="3"/>
          <w:sz w:val="22"/>
          <w:szCs w:val="22"/>
          <w:lang w:val="es-MX"/>
        </w:rPr>
        <w:t xml:space="preserve"> </w:t>
      </w:r>
      <w:r w:rsidRPr="002E5BDC">
        <w:rPr>
          <w:rFonts w:ascii="Arial" w:eastAsia="Arial" w:hAnsi="Arial" w:cs="Arial"/>
          <w:i/>
          <w:spacing w:val="1"/>
          <w:sz w:val="22"/>
          <w:szCs w:val="22"/>
          <w:lang w:val="es-MX"/>
        </w:rPr>
        <w:t>añ</w:t>
      </w:r>
      <w:r w:rsidRPr="002E5BDC">
        <w:rPr>
          <w:rFonts w:ascii="Arial" w:eastAsia="Arial" w:hAnsi="Arial" w:cs="Arial"/>
          <w:i/>
          <w:sz w:val="22"/>
          <w:szCs w:val="22"/>
          <w:lang w:val="es-MX"/>
        </w:rPr>
        <w:t>o</w:t>
      </w:r>
      <w:r w:rsidRPr="002E5BDC">
        <w:rPr>
          <w:rFonts w:ascii="Arial" w:eastAsia="Arial" w:hAnsi="Arial" w:cs="Arial"/>
          <w:i/>
          <w:spacing w:val="5"/>
          <w:sz w:val="22"/>
          <w:szCs w:val="22"/>
          <w:lang w:val="es-MX"/>
        </w:rPr>
        <w:t xml:space="preserve"> </w:t>
      </w:r>
      <w:r w:rsidRPr="002E5BDC">
        <w:rPr>
          <w:rFonts w:ascii="Arial" w:eastAsia="Arial" w:hAnsi="Arial" w:cs="Arial"/>
          <w:i/>
          <w:spacing w:val="1"/>
          <w:sz w:val="22"/>
          <w:szCs w:val="22"/>
          <w:lang w:val="es-MX"/>
        </w:rPr>
        <w:t>2</w:t>
      </w:r>
      <w:r w:rsidRPr="002E5BDC">
        <w:rPr>
          <w:rFonts w:ascii="Arial" w:eastAsia="Arial" w:hAnsi="Arial" w:cs="Arial"/>
          <w:i/>
          <w:spacing w:val="-2"/>
          <w:sz w:val="22"/>
          <w:szCs w:val="22"/>
          <w:lang w:val="es-MX"/>
        </w:rPr>
        <w:t>0</w:t>
      </w:r>
      <w:r w:rsidRPr="002E5BDC">
        <w:rPr>
          <w:rFonts w:ascii="Arial" w:eastAsia="Arial" w:hAnsi="Arial" w:cs="Arial"/>
          <w:i/>
          <w:spacing w:val="1"/>
          <w:sz w:val="22"/>
          <w:szCs w:val="22"/>
          <w:lang w:val="es-MX"/>
        </w:rPr>
        <w:t>1</w:t>
      </w:r>
      <w:r w:rsidRPr="002E5BDC">
        <w:rPr>
          <w:rFonts w:ascii="Arial" w:eastAsia="Arial" w:hAnsi="Arial" w:cs="Arial"/>
          <w:i/>
          <w:sz w:val="22"/>
          <w:szCs w:val="22"/>
          <w:lang w:val="es-MX"/>
        </w:rPr>
        <w:t>8</w:t>
      </w:r>
      <w:r w:rsidRPr="002E5BDC">
        <w:rPr>
          <w:rFonts w:ascii="Arial" w:eastAsia="Arial" w:hAnsi="Arial" w:cs="Arial"/>
          <w:i/>
          <w:spacing w:val="3"/>
          <w:sz w:val="22"/>
          <w:szCs w:val="22"/>
          <w:lang w:val="es-MX"/>
        </w:rPr>
        <w:t xml:space="preserve"> </w:t>
      </w:r>
      <w:r w:rsidRPr="002E5BDC">
        <w:rPr>
          <w:rFonts w:ascii="Arial" w:eastAsia="Arial" w:hAnsi="Arial" w:cs="Arial"/>
          <w:i/>
          <w:spacing w:val="1"/>
          <w:sz w:val="22"/>
          <w:szCs w:val="22"/>
          <w:lang w:val="es-MX"/>
        </w:rPr>
        <w:t>s</w:t>
      </w:r>
      <w:r w:rsidRPr="002E5BDC">
        <w:rPr>
          <w:rFonts w:ascii="Arial" w:eastAsia="Arial" w:hAnsi="Arial" w:cs="Arial"/>
          <w:i/>
          <w:sz w:val="22"/>
          <w:szCs w:val="22"/>
          <w:lang w:val="es-MX"/>
        </w:rPr>
        <w:t>e</w:t>
      </w:r>
      <w:r w:rsidRPr="002E5BDC">
        <w:rPr>
          <w:rFonts w:ascii="Arial" w:eastAsia="Arial" w:hAnsi="Arial" w:cs="Arial"/>
          <w:i/>
          <w:spacing w:val="5"/>
          <w:sz w:val="22"/>
          <w:szCs w:val="22"/>
          <w:lang w:val="es-MX"/>
        </w:rPr>
        <w:t xml:space="preserve"> </w:t>
      </w:r>
      <w:r w:rsidRPr="002E5BDC">
        <w:rPr>
          <w:rFonts w:ascii="Arial" w:eastAsia="Arial" w:hAnsi="Arial" w:cs="Arial"/>
          <w:i/>
          <w:spacing w:val="-2"/>
          <w:sz w:val="22"/>
          <w:szCs w:val="22"/>
          <w:lang w:val="es-MX"/>
        </w:rPr>
        <w:t>l</w:t>
      </w:r>
      <w:r w:rsidRPr="002E5BDC">
        <w:rPr>
          <w:rFonts w:ascii="Arial" w:eastAsia="Arial" w:hAnsi="Arial" w:cs="Arial"/>
          <w:i/>
          <w:spacing w:val="1"/>
          <w:sz w:val="22"/>
          <w:szCs w:val="22"/>
          <w:lang w:val="es-MX"/>
        </w:rPr>
        <w:t>le</w:t>
      </w:r>
      <w:r w:rsidRPr="002E5BDC">
        <w:rPr>
          <w:rFonts w:ascii="Arial" w:eastAsia="Arial" w:hAnsi="Arial" w:cs="Arial"/>
          <w:i/>
          <w:spacing w:val="-1"/>
          <w:sz w:val="22"/>
          <w:szCs w:val="22"/>
          <w:lang w:val="es-MX"/>
        </w:rPr>
        <w:t>v</w:t>
      </w:r>
      <w:r w:rsidRPr="002E5BDC">
        <w:rPr>
          <w:rFonts w:ascii="Arial" w:eastAsia="Arial" w:hAnsi="Arial" w:cs="Arial"/>
          <w:i/>
          <w:spacing w:val="1"/>
          <w:sz w:val="22"/>
          <w:szCs w:val="22"/>
          <w:lang w:val="es-MX"/>
        </w:rPr>
        <w:t>a</w:t>
      </w:r>
      <w:r w:rsidRPr="002E5BDC">
        <w:rPr>
          <w:rFonts w:ascii="Arial" w:eastAsia="Arial" w:hAnsi="Arial" w:cs="Arial"/>
          <w:i/>
          <w:sz w:val="22"/>
          <w:szCs w:val="22"/>
          <w:lang w:val="es-MX"/>
        </w:rPr>
        <w:t>r</w:t>
      </w:r>
      <w:r w:rsidRPr="002E5BDC">
        <w:rPr>
          <w:rFonts w:ascii="Arial" w:eastAsia="Arial" w:hAnsi="Arial" w:cs="Arial"/>
          <w:i/>
          <w:spacing w:val="1"/>
          <w:sz w:val="22"/>
          <w:szCs w:val="22"/>
          <w:lang w:val="es-MX"/>
        </w:rPr>
        <w:t>á</w:t>
      </w:r>
      <w:r w:rsidRPr="002E5BDC">
        <w:rPr>
          <w:rFonts w:ascii="Arial" w:eastAsia="Arial" w:hAnsi="Arial" w:cs="Arial"/>
          <w:i/>
          <w:sz w:val="22"/>
          <w:szCs w:val="22"/>
          <w:lang w:val="es-MX"/>
        </w:rPr>
        <w:t xml:space="preserve">n a </w:t>
      </w:r>
      <w:r w:rsidRPr="002E5BDC">
        <w:rPr>
          <w:rFonts w:ascii="Arial" w:eastAsia="Arial" w:hAnsi="Arial" w:cs="Arial"/>
          <w:i/>
          <w:spacing w:val="1"/>
          <w:sz w:val="22"/>
          <w:szCs w:val="22"/>
          <w:lang w:val="es-MX"/>
        </w:rPr>
        <w:t>cab</w:t>
      </w:r>
      <w:r w:rsidRPr="002E5BDC">
        <w:rPr>
          <w:rFonts w:ascii="Arial" w:eastAsia="Arial" w:hAnsi="Arial" w:cs="Arial"/>
          <w:i/>
          <w:sz w:val="22"/>
          <w:szCs w:val="22"/>
          <w:lang w:val="es-MX"/>
        </w:rPr>
        <w:t>o</w:t>
      </w:r>
      <w:r w:rsidRPr="002E5BDC">
        <w:rPr>
          <w:rFonts w:ascii="Arial" w:eastAsia="Arial" w:hAnsi="Arial" w:cs="Arial"/>
          <w:i/>
          <w:spacing w:val="-1"/>
          <w:sz w:val="22"/>
          <w:szCs w:val="22"/>
          <w:lang w:val="es-MX"/>
        </w:rPr>
        <w:t xml:space="preserve"> </w:t>
      </w:r>
      <w:r w:rsidRPr="002E5BDC">
        <w:rPr>
          <w:rFonts w:ascii="Arial" w:eastAsia="Arial" w:hAnsi="Arial" w:cs="Arial"/>
          <w:i/>
          <w:spacing w:val="1"/>
          <w:sz w:val="22"/>
          <w:szCs w:val="22"/>
          <w:lang w:val="es-MX"/>
        </w:rPr>
        <w:t>e</w:t>
      </w:r>
      <w:r w:rsidRPr="002E5BDC">
        <w:rPr>
          <w:rFonts w:ascii="Arial" w:eastAsia="Arial" w:hAnsi="Arial" w:cs="Arial"/>
          <w:i/>
          <w:sz w:val="22"/>
          <w:szCs w:val="22"/>
          <w:lang w:val="es-MX"/>
        </w:rPr>
        <w:t>l</w:t>
      </w:r>
      <w:r w:rsidRPr="002E5BDC">
        <w:rPr>
          <w:rFonts w:ascii="Arial" w:eastAsia="Arial" w:hAnsi="Arial" w:cs="Arial"/>
          <w:i/>
          <w:spacing w:val="-1"/>
          <w:sz w:val="22"/>
          <w:szCs w:val="22"/>
          <w:lang w:val="es-MX"/>
        </w:rPr>
        <w:t xml:space="preserve"> </w:t>
      </w:r>
      <w:r w:rsidRPr="002E5BDC">
        <w:rPr>
          <w:rFonts w:ascii="Arial" w:eastAsia="Arial" w:hAnsi="Arial" w:cs="Arial"/>
          <w:i/>
          <w:spacing w:val="1"/>
          <w:sz w:val="22"/>
          <w:szCs w:val="22"/>
          <w:lang w:val="es-MX"/>
        </w:rPr>
        <w:t>p</w:t>
      </w:r>
      <w:r w:rsidRPr="002E5BDC">
        <w:rPr>
          <w:rFonts w:ascii="Arial" w:eastAsia="Arial" w:hAnsi="Arial" w:cs="Arial"/>
          <w:i/>
          <w:sz w:val="22"/>
          <w:szCs w:val="22"/>
          <w:lang w:val="es-MX"/>
        </w:rPr>
        <w:t>r</w:t>
      </w:r>
      <w:r w:rsidRPr="002E5BDC">
        <w:rPr>
          <w:rFonts w:ascii="Arial" w:eastAsia="Arial" w:hAnsi="Arial" w:cs="Arial"/>
          <w:i/>
          <w:spacing w:val="1"/>
          <w:sz w:val="22"/>
          <w:szCs w:val="22"/>
          <w:lang w:val="es-MX"/>
        </w:rPr>
        <w:t>i</w:t>
      </w:r>
      <w:r w:rsidRPr="002E5BDC">
        <w:rPr>
          <w:rFonts w:ascii="Arial" w:eastAsia="Arial" w:hAnsi="Arial" w:cs="Arial"/>
          <w:i/>
          <w:spacing w:val="-1"/>
          <w:sz w:val="22"/>
          <w:szCs w:val="22"/>
          <w:lang w:val="es-MX"/>
        </w:rPr>
        <w:t>m</w:t>
      </w:r>
      <w:r w:rsidRPr="002E5BDC">
        <w:rPr>
          <w:rFonts w:ascii="Arial" w:eastAsia="Arial" w:hAnsi="Arial" w:cs="Arial"/>
          <w:i/>
          <w:spacing w:val="1"/>
          <w:sz w:val="22"/>
          <w:szCs w:val="22"/>
          <w:lang w:val="es-MX"/>
        </w:rPr>
        <w:t>e</w:t>
      </w:r>
      <w:r w:rsidRPr="002E5BDC">
        <w:rPr>
          <w:rFonts w:ascii="Arial" w:eastAsia="Arial" w:hAnsi="Arial" w:cs="Arial"/>
          <w:i/>
          <w:sz w:val="22"/>
          <w:szCs w:val="22"/>
          <w:lang w:val="es-MX"/>
        </w:rPr>
        <w:t xml:space="preserve">r </w:t>
      </w:r>
      <w:r w:rsidRPr="002E5BDC">
        <w:rPr>
          <w:rFonts w:ascii="Arial" w:eastAsia="Arial" w:hAnsi="Arial" w:cs="Arial"/>
          <w:i/>
          <w:spacing w:val="1"/>
          <w:sz w:val="22"/>
          <w:szCs w:val="22"/>
          <w:lang w:val="es-MX"/>
        </w:rPr>
        <w:t>d</w:t>
      </w:r>
      <w:r w:rsidRPr="002E5BDC">
        <w:rPr>
          <w:rFonts w:ascii="Arial" w:eastAsia="Arial" w:hAnsi="Arial" w:cs="Arial"/>
          <w:i/>
          <w:spacing w:val="-2"/>
          <w:sz w:val="22"/>
          <w:szCs w:val="22"/>
          <w:lang w:val="es-MX"/>
        </w:rPr>
        <w:t>o</w:t>
      </w:r>
      <w:r w:rsidRPr="002E5BDC">
        <w:rPr>
          <w:rFonts w:ascii="Arial" w:eastAsia="Arial" w:hAnsi="Arial" w:cs="Arial"/>
          <w:i/>
          <w:spacing w:val="1"/>
          <w:sz w:val="22"/>
          <w:szCs w:val="22"/>
          <w:lang w:val="es-MX"/>
        </w:rPr>
        <w:t>m</w:t>
      </w:r>
      <w:r w:rsidRPr="002E5BDC">
        <w:rPr>
          <w:rFonts w:ascii="Arial" w:eastAsia="Arial" w:hAnsi="Arial" w:cs="Arial"/>
          <w:i/>
          <w:spacing w:val="-2"/>
          <w:sz w:val="22"/>
          <w:szCs w:val="22"/>
          <w:lang w:val="es-MX"/>
        </w:rPr>
        <w:t>i</w:t>
      </w:r>
      <w:r w:rsidRPr="002E5BDC">
        <w:rPr>
          <w:rFonts w:ascii="Arial" w:eastAsia="Arial" w:hAnsi="Arial" w:cs="Arial"/>
          <w:i/>
          <w:spacing w:val="1"/>
          <w:sz w:val="22"/>
          <w:szCs w:val="22"/>
          <w:lang w:val="es-MX"/>
        </w:rPr>
        <w:t>ng</w:t>
      </w:r>
      <w:r w:rsidRPr="002E5BDC">
        <w:rPr>
          <w:rFonts w:ascii="Arial" w:eastAsia="Arial" w:hAnsi="Arial" w:cs="Arial"/>
          <w:i/>
          <w:sz w:val="22"/>
          <w:szCs w:val="22"/>
          <w:lang w:val="es-MX"/>
        </w:rPr>
        <w:t>o</w:t>
      </w:r>
      <w:r w:rsidRPr="002E5BDC">
        <w:rPr>
          <w:rFonts w:ascii="Arial" w:eastAsia="Arial" w:hAnsi="Arial" w:cs="Arial"/>
          <w:i/>
          <w:spacing w:val="-1"/>
          <w:sz w:val="22"/>
          <w:szCs w:val="22"/>
          <w:lang w:val="es-MX"/>
        </w:rPr>
        <w:t xml:space="preserve"> </w:t>
      </w:r>
      <w:r w:rsidRPr="002E5BDC">
        <w:rPr>
          <w:rFonts w:ascii="Arial" w:eastAsia="Arial" w:hAnsi="Arial" w:cs="Arial"/>
          <w:i/>
          <w:spacing w:val="1"/>
          <w:sz w:val="22"/>
          <w:szCs w:val="22"/>
          <w:lang w:val="es-MX"/>
        </w:rPr>
        <w:t>d</w:t>
      </w:r>
      <w:r w:rsidRPr="002E5BDC">
        <w:rPr>
          <w:rFonts w:ascii="Arial" w:eastAsia="Arial" w:hAnsi="Arial" w:cs="Arial"/>
          <w:i/>
          <w:sz w:val="22"/>
          <w:szCs w:val="22"/>
          <w:lang w:val="es-MX"/>
        </w:rPr>
        <w:t>e</w:t>
      </w:r>
      <w:r w:rsidRPr="002E5BDC">
        <w:rPr>
          <w:rFonts w:ascii="Arial" w:eastAsia="Arial" w:hAnsi="Arial" w:cs="Arial"/>
          <w:i/>
          <w:spacing w:val="1"/>
          <w:sz w:val="22"/>
          <w:szCs w:val="22"/>
          <w:lang w:val="es-MX"/>
        </w:rPr>
        <w:t xml:space="preserve"> </w:t>
      </w:r>
      <w:r w:rsidRPr="002E5BDC">
        <w:rPr>
          <w:rFonts w:ascii="Arial" w:eastAsia="Arial" w:hAnsi="Arial" w:cs="Arial"/>
          <w:i/>
          <w:spacing w:val="-1"/>
          <w:sz w:val="22"/>
          <w:szCs w:val="22"/>
          <w:lang w:val="es-MX"/>
        </w:rPr>
        <w:t>j</w:t>
      </w:r>
      <w:r w:rsidRPr="002E5BDC">
        <w:rPr>
          <w:rFonts w:ascii="Arial" w:eastAsia="Arial" w:hAnsi="Arial" w:cs="Arial"/>
          <w:i/>
          <w:spacing w:val="1"/>
          <w:sz w:val="22"/>
          <w:szCs w:val="22"/>
          <w:lang w:val="es-MX"/>
        </w:rPr>
        <w:t>ul</w:t>
      </w:r>
      <w:r w:rsidRPr="002E5BDC">
        <w:rPr>
          <w:rFonts w:ascii="Arial" w:eastAsia="Arial" w:hAnsi="Arial" w:cs="Arial"/>
          <w:i/>
          <w:spacing w:val="-2"/>
          <w:sz w:val="22"/>
          <w:szCs w:val="22"/>
          <w:lang w:val="es-MX"/>
        </w:rPr>
        <w:t>i</w:t>
      </w:r>
      <w:r w:rsidRPr="002E5BDC">
        <w:rPr>
          <w:rFonts w:ascii="Arial" w:eastAsia="Arial" w:hAnsi="Arial" w:cs="Arial"/>
          <w:i/>
          <w:spacing w:val="1"/>
          <w:sz w:val="22"/>
          <w:szCs w:val="22"/>
          <w:lang w:val="es-MX"/>
        </w:rPr>
        <w:t>o</w:t>
      </w:r>
      <w:r w:rsidRPr="002E5BDC">
        <w:rPr>
          <w:rFonts w:ascii="Arial" w:eastAsia="Arial" w:hAnsi="Arial" w:cs="Arial"/>
          <w:sz w:val="22"/>
          <w:szCs w:val="22"/>
          <w:lang w:val="es-MX"/>
        </w:rPr>
        <w:t>”; hipótesis que se actualiza para el próximo Proceso Electoral 2017-2018.</w:t>
      </w:r>
    </w:p>
    <w:p w:rsidR="002E5BDC" w:rsidRPr="002E5BDC" w:rsidRDefault="002E5BDC" w:rsidP="002E5BDC">
      <w:pPr>
        <w:spacing w:line="360" w:lineRule="auto"/>
        <w:jc w:val="both"/>
        <w:rPr>
          <w:rFonts w:ascii="Arial" w:hAnsi="Arial" w:cs="Arial"/>
          <w:sz w:val="22"/>
          <w:szCs w:val="22"/>
        </w:rPr>
      </w:pPr>
    </w:p>
    <w:p w:rsidR="002E5BDC" w:rsidRPr="002E5BDC" w:rsidRDefault="002E5BDC" w:rsidP="002E5BDC">
      <w:pPr>
        <w:spacing w:line="360" w:lineRule="auto"/>
        <w:jc w:val="both"/>
        <w:rPr>
          <w:rFonts w:ascii="Arial" w:hAnsi="Arial" w:cs="Arial"/>
          <w:i/>
          <w:sz w:val="22"/>
          <w:szCs w:val="22"/>
        </w:rPr>
      </w:pPr>
      <w:r w:rsidRPr="002E5BDC">
        <w:rPr>
          <w:rFonts w:ascii="Arial" w:hAnsi="Arial" w:cs="Arial"/>
          <w:sz w:val="22"/>
          <w:szCs w:val="22"/>
        </w:rPr>
        <w:t>Correlativamente, la propia Ley General antes citada, en su artículo 22 dispone que</w:t>
      </w:r>
      <w:r w:rsidRPr="002E5BDC">
        <w:rPr>
          <w:rFonts w:ascii="Arial" w:hAnsi="Arial" w:cs="Arial"/>
          <w:i/>
          <w:sz w:val="22"/>
          <w:szCs w:val="22"/>
        </w:rPr>
        <w:t>: “Las elecciones ordinarias deberán celebrarse el primer domingo de junio del año que corresponda, para elegir:</w:t>
      </w:r>
    </w:p>
    <w:p w:rsidR="002E5BDC" w:rsidRPr="002E5BDC" w:rsidRDefault="002E5BDC" w:rsidP="002E5BDC">
      <w:pPr>
        <w:rPr>
          <w:i/>
          <w:sz w:val="18"/>
        </w:rPr>
      </w:pPr>
    </w:p>
    <w:p w:rsidR="002E5BDC" w:rsidRPr="002E5BDC" w:rsidRDefault="002E5BDC" w:rsidP="002E5BDC">
      <w:pPr>
        <w:spacing w:line="360" w:lineRule="auto"/>
        <w:ind w:firstLine="708"/>
        <w:jc w:val="both"/>
        <w:rPr>
          <w:rFonts w:ascii="Arial" w:hAnsi="Arial" w:cs="Arial"/>
          <w:i/>
          <w:sz w:val="22"/>
          <w:szCs w:val="22"/>
        </w:rPr>
      </w:pPr>
      <w:r w:rsidRPr="002E5BDC">
        <w:rPr>
          <w:rFonts w:ascii="Arial" w:hAnsi="Arial" w:cs="Arial"/>
          <w:i/>
          <w:sz w:val="22"/>
          <w:szCs w:val="22"/>
        </w:rPr>
        <w:t xml:space="preserve">a) Diputados federales, cada tres años; </w:t>
      </w:r>
    </w:p>
    <w:p w:rsidR="002E5BDC" w:rsidRPr="002E5BDC" w:rsidRDefault="002E5BDC" w:rsidP="002E5BDC">
      <w:pPr>
        <w:spacing w:line="360" w:lineRule="auto"/>
        <w:ind w:firstLine="708"/>
        <w:jc w:val="both"/>
        <w:rPr>
          <w:rFonts w:ascii="Arial" w:hAnsi="Arial" w:cs="Arial"/>
          <w:i/>
          <w:sz w:val="22"/>
          <w:szCs w:val="22"/>
        </w:rPr>
      </w:pPr>
      <w:r w:rsidRPr="002E5BDC">
        <w:rPr>
          <w:rFonts w:ascii="Arial" w:hAnsi="Arial" w:cs="Arial"/>
          <w:i/>
          <w:sz w:val="22"/>
          <w:szCs w:val="22"/>
        </w:rPr>
        <w:lastRenderedPageBreak/>
        <w:t xml:space="preserve">b) Senadores, cada seis años; y </w:t>
      </w:r>
    </w:p>
    <w:p w:rsidR="002E5BDC" w:rsidRPr="002E5BDC" w:rsidRDefault="002E5BDC" w:rsidP="002E5BDC">
      <w:pPr>
        <w:spacing w:line="360" w:lineRule="auto"/>
        <w:ind w:firstLine="708"/>
        <w:jc w:val="both"/>
        <w:rPr>
          <w:rFonts w:ascii="Arial" w:hAnsi="Arial" w:cs="Arial"/>
          <w:i/>
          <w:sz w:val="22"/>
          <w:szCs w:val="22"/>
        </w:rPr>
      </w:pPr>
      <w:r w:rsidRPr="002E5BDC">
        <w:rPr>
          <w:rFonts w:ascii="Arial" w:hAnsi="Arial" w:cs="Arial"/>
          <w:i/>
          <w:sz w:val="22"/>
          <w:szCs w:val="22"/>
        </w:rPr>
        <w:t xml:space="preserve">c) Presidente de los Estados Unidos Mexicanos, cada seis años”. </w:t>
      </w:r>
    </w:p>
    <w:p w:rsidR="002E5BDC" w:rsidRPr="002E5BDC" w:rsidRDefault="002E5BDC" w:rsidP="002E5BDC">
      <w:pPr>
        <w:spacing w:line="360" w:lineRule="auto"/>
        <w:ind w:firstLine="708"/>
        <w:jc w:val="both"/>
        <w:rPr>
          <w:rFonts w:ascii="Arial" w:hAnsi="Arial" w:cs="Arial"/>
          <w:b/>
          <w:sz w:val="22"/>
          <w:szCs w:val="22"/>
        </w:rPr>
      </w:pPr>
    </w:p>
    <w:p w:rsidR="002E5BDC" w:rsidRPr="002E5BDC" w:rsidRDefault="002E5BDC" w:rsidP="002E5BDC">
      <w:pPr>
        <w:spacing w:line="360" w:lineRule="auto"/>
        <w:jc w:val="both"/>
        <w:rPr>
          <w:rFonts w:ascii="Arial" w:hAnsi="Arial" w:cs="Arial"/>
          <w:snapToGrid w:val="0"/>
          <w:sz w:val="22"/>
          <w:szCs w:val="22"/>
        </w:rPr>
      </w:pPr>
      <w:r w:rsidRPr="002E5BDC">
        <w:rPr>
          <w:rFonts w:ascii="Arial" w:hAnsi="Arial" w:cs="Arial"/>
          <w:b/>
          <w:sz w:val="22"/>
          <w:szCs w:val="22"/>
        </w:rPr>
        <w:t>4ª.-</w:t>
      </w:r>
      <w:r w:rsidRPr="002E5BDC">
        <w:rPr>
          <w:rFonts w:ascii="Arial" w:hAnsi="Arial" w:cs="Arial"/>
          <w:sz w:val="22"/>
          <w:szCs w:val="22"/>
        </w:rPr>
        <w:t xml:space="preserve"> Ahora bien, el artículo 114, fracciones XI y XII, del Código Electoral del Estado, refiere que es atribución del Consejo General la de autorizar a la Presidenta para suscribir con el Instituto Nacional Electoral, los convenios necesarios para la utilización del padrón electoral único, de la lista nominal de electores y de la credencial para votar con fotografía, y de cualquier otro convenio que sea necesario para el desarrollo de la función electoral; asimismo </w:t>
      </w:r>
      <w:r w:rsidRPr="002E5BDC">
        <w:rPr>
          <w:rFonts w:ascii="Arial" w:hAnsi="Arial" w:cs="Arial"/>
          <w:snapToGrid w:val="0"/>
          <w:sz w:val="22"/>
          <w:szCs w:val="22"/>
        </w:rPr>
        <w:t>y siempre que las elecciones locales coincidan con la fecha de las federales, a celebrar convenio con dicha Autoridad electoral nacional a fin de utilizar las mismas casillas, mesas directivas y representantes en su caso, para las elecciones federales y locales, de conformidad con las disposiciones de la LGIPE o legislación federal aplicable y el Código Electoral del Estado.</w:t>
      </w:r>
    </w:p>
    <w:p w:rsidR="002E5BDC" w:rsidRPr="002E5BDC" w:rsidRDefault="002E5BDC" w:rsidP="002E5BDC">
      <w:pPr>
        <w:spacing w:line="360" w:lineRule="auto"/>
        <w:jc w:val="both"/>
        <w:rPr>
          <w:rFonts w:ascii="Arial" w:hAnsi="Arial" w:cs="Arial"/>
          <w:snapToGrid w:val="0"/>
          <w:sz w:val="22"/>
          <w:szCs w:val="22"/>
        </w:rPr>
      </w:pPr>
    </w:p>
    <w:p w:rsidR="002E5BDC" w:rsidRPr="002E5BDC" w:rsidRDefault="002E5BDC" w:rsidP="002E5BDC">
      <w:pPr>
        <w:spacing w:line="360" w:lineRule="auto"/>
        <w:contextualSpacing/>
        <w:jc w:val="both"/>
        <w:rPr>
          <w:rFonts w:ascii="Arial" w:hAnsi="Arial" w:cs="Arial"/>
          <w:sz w:val="22"/>
          <w:szCs w:val="22"/>
          <w:lang w:eastAsia="x-none"/>
        </w:rPr>
      </w:pPr>
      <w:r w:rsidRPr="002E5BDC">
        <w:rPr>
          <w:rFonts w:ascii="Arial" w:hAnsi="Arial" w:cs="Arial"/>
          <w:sz w:val="22"/>
          <w:szCs w:val="22"/>
          <w:lang w:val="x-none" w:eastAsia="x-none"/>
        </w:rPr>
        <w:t xml:space="preserve">Por su parte, en su artículo 9, fracción IV el Reglamento Interior de éste Órgano </w:t>
      </w:r>
      <w:r w:rsidRPr="002E5BDC">
        <w:rPr>
          <w:rFonts w:ascii="Arial" w:hAnsi="Arial" w:cs="Arial"/>
          <w:sz w:val="22"/>
          <w:szCs w:val="22"/>
          <w:lang w:eastAsia="x-none"/>
        </w:rPr>
        <w:t>E</w:t>
      </w:r>
      <w:r w:rsidRPr="002E5BDC">
        <w:rPr>
          <w:rFonts w:ascii="Arial" w:hAnsi="Arial" w:cs="Arial"/>
          <w:sz w:val="22"/>
          <w:szCs w:val="22"/>
          <w:lang w:val="x-none" w:eastAsia="x-none"/>
        </w:rPr>
        <w:t xml:space="preserve">lectoral establece </w:t>
      </w:r>
      <w:r w:rsidRPr="002E5BDC">
        <w:rPr>
          <w:rFonts w:ascii="Arial" w:hAnsi="Arial" w:cs="Arial"/>
          <w:sz w:val="22"/>
          <w:szCs w:val="22"/>
          <w:lang w:eastAsia="x-none"/>
        </w:rPr>
        <w:t xml:space="preserve">la atribución del Consejo General de </w:t>
      </w:r>
      <w:r w:rsidRPr="002E5BDC">
        <w:rPr>
          <w:rFonts w:ascii="Arial" w:hAnsi="Arial" w:cs="Arial"/>
          <w:i/>
          <w:sz w:val="22"/>
          <w:szCs w:val="22"/>
          <w:lang w:eastAsia="x-none"/>
        </w:rPr>
        <w:t>“Conocer</w:t>
      </w:r>
      <w:r w:rsidRPr="002E5BDC">
        <w:rPr>
          <w:rFonts w:ascii="Arial" w:hAnsi="Arial" w:cs="Arial"/>
          <w:i/>
          <w:sz w:val="22"/>
          <w:szCs w:val="22"/>
          <w:lang w:val="x-none" w:eastAsia="x-none"/>
        </w:rPr>
        <w:t xml:space="preserve"> y aprobar la suscripción de convenios con otras instituciones públicas o privadas</w:t>
      </w:r>
      <w:r w:rsidRPr="002E5BDC">
        <w:rPr>
          <w:rFonts w:ascii="Arial" w:hAnsi="Arial" w:cs="Arial"/>
          <w:i/>
          <w:sz w:val="22"/>
          <w:szCs w:val="22"/>
          <w:lang w:val="es-MX" w:eastAsia="x-none"/>
        </w:rPr>
        <w:t>”</w:t>
      </w:r>
      <w:r w:rsidRPr="002E5BDC">
        <w:rPr>
          <w:rFonts w:ascii="Arial" w:hAnsi="Arial" w:cs="Arial"/>
          <w:sz w:val="22"/>
          <w:szCs w:val="22"/>
          <w:lang w:eastAsia="x-none"/>
        </w:rPr>
        <w:t>.</w:t>
      </w:r>
    </w:p>
    <w:p w:rsidR="002E5BDC" w:rsidRPr="002E5BDC" w:rsidRDefault="002E5BDC" w:rsidP="002E5BDC">
      <w:pPr>
        <w:spacing w:line="360" w:lineRule="auto"/>
        <w:contextualSpacing/>
        <w:jc w:val="both"/>
        <w:rPr>
          <w:rFonts w:ascii="Arial" w:hAnsi="Arial" w:cs="Arial"/>
          <w:sz w:val="22"/>
          <w:szCs w:val="22"/>
          <w:lang w:eastAsia="x-none"/>
        </w:rPr>
      </w:pPr>
    </w:p>
    <w:p w:rsidR="002E5BDC" w:rsidRPr="002E5BDC" w:rsidRDefault="002E5BDC" w:rsidP="002E5BDC">
      <w:pPr>
        <w:tabs>
          <w:tab w:val="left" w:pos="0"/>
          <w:tab w:val="left" w:pos="142"/>
          <w:tab w:val="left" w:pos="426"/>
          <w:tab w:val="left" w:pos="709"/>
        </w:tabs>
        <w:spacing w:line="360" w:lineRule="auto"/>
        <w:ind w:right="49"/>
        <w:jc w:val="both"/>
        <w:rPr>
          <w:rFonts w:ascii="Arial" w:hAnsi="Arial" w:cs="Arial"/>
          <w:sz w:val="22"/>
          <w:szCs w:val="22"/>
        </w:rPr>
      </w:pPr>
      <w:r w:rsidRPr="002E5BDC">
        <w:rPr>
          <w:rFonts w:ascii="Arial" w:hAnsi="Arial" w:cs="Arial"/>
          <w:b/>
          <w:sz w:val="22"/>
          <w:szCs w:val="22"/>
        </w:rPr>
        <w:t>5ª.-</w:t>
      </w:r>
      <w:r w:rsidRPr="002E5BDC">
        <w:rPr>
          <w:rFonts w:ascii="Arial" w:hAnsi="Arial" w:cs="Arial"/>
          <w:sz w:val="22"/>
          <w:szCs w:val="22"/>
        </w:rPr>
        <w:t xml:space="preserve"> Tal y como fue señalado en el primer Antecedente del presente instrumento, mediante Acuerdo INE/CG190/2017, se designó a la Mtra. Nirvana Fabiola Rosales Ochoa, como Consejera Presidenta del Instituto Electoral del Estado de Colima; quien goza de las atribuciones conferidas en el artículo 115 del Código Electoral del Estado de Colima y las señaladas en el artículo 11 del Reglamento Interior del Instituto Electoral del Estado de Colima, así como las demás disposiciones aplicables; por lo que conforme a lo establecido en el artículo 115, fracción I del Código comicial local, tiene la representación legal del Instituto. Asimismo, de conformidad al artículo 11, fracción VI, del Reglamento Interior del Instituto Electoral del Estado, corresponde a la Presidenta “</w:t>
      </w:r>
      <w:r w:rsidRPr="002E5BDC">
        <w:rPr>
          <w:rFonts w:ascii="Arial" w:hAnsi="Arial" w:cs="Arial"/>
          <w:i/>
          <w:sz w:val="22"/>
          <w:szCs w:val="22"/>
        </w:rPr>
        <w:t>Suscribir, previa autorización del Consejo, los convenios que el Instituto celebre con instituciones públicas o privadas”</w:t>
      </w:r>
      <w:r w:rsidRPr="002E5BDC">
        <w:rPr>
          <w:rFonts w:ascii="Arial" w:hAnsi="Arial" w:cs="Arial"/>
          <w:sz w:val="22"/>
          <w:szCs w:val="22"/>
        </w:rPr>
        <w:t>.</w:t>
      </w:r>
    </w:p>
    <w:p w:rsidR="002E5BDC" w:rsidRPr="002E5BDC" w:rsidRDefault="002E5BDC" w:rsidP="002E5BDC">
      <w:pPr>
        <w:spacing w:line="360" w:lineRule="auto"/>
        <w:contextualSpacing/>
        <w:jc w:val="both"/>
        <w:rPr>
          <w:rFonts w:ascii="Arial" w:hAnsi="Arial" w:cs="Arial"/>
          <w:sz w:val="22"/>
          <w:szCs w:val="22"/>
          <w:lang w:eastAsia="x-none"/>
        </w:rPr>
      </w:pPr>
    </w:p>
    <w:p w:rsidR="002E5BDC" w:rsidRPr="002E5BDC" w:rsidRDefault="002E5BDC" w:rsidP="002E5BDC">
      <w:pPr>
        <w:spacing w:line="360" w:lineRule="auto"/>
        <w:jc w:val="both"/>
        <w:rPr>
          <w:rFonts w:ascii="Arial" w:hAnsi="Arial" w:cs="Arial"/>
          <w:sz w:val="22"/>
          <w:szCs w:val="22"/>
        </w:rPr>
      </w:pPr>
      <w:r w:rsidRPr="002E5BDC">
        <w:rPr>
          <w:rFonts w:ascii="Arial" w:hAnsi="Arial" w:cs="Arial"/>
          <w:b/>
          <w:sz w:val="22"/>
          <w:szCs w:val="22"/>
        </w:rPr>
        <w:t>6ª.-</w:t>
      </w:r>
      <w:r w:rsidRPr="002E5BDC">
        <w:rPr>
          <w:rFonts w:ascii="Arial" w:hAnsi="Arial" w:cs="Arial"/>
          <w:sz w:val="22"/>
          <w:szCs w:val="22"/>
        </w:rPr>
        <w:t xml:space="preserve"> Con base a lo señalado en el numeral 117, fracción X, del Código comicial local, el Secretario Ejecutivo del Consejo General de este Instituto tendrá la siguiente atribución: </w:t>
      </w:r>
      <w:r w:rsidRPr="002E5BDC">
        <w:rPr>
          <w:rFonts w:ascii="Arial" w:hAnsi="Arial" w:cs="Arial"/>
          <w:i/>
          <w:sz w:val="22"/>
          <w:szCs w:val="22"/>
        </w:rPr>
        <w:t>“</w:t>
      </w:r>
      <w:r w:rsidRPr="002E5BDC">
        <w:rPr>
          <w:rFonts w:ascii="Arial" w:hAnsi="Arial" w:cs="Arial"/>
          <w:i/>
          <w:snapToGrid w:val="0"/>
          <w:sz w:val="22"/>
          <w:szCs w:val="22"/>
        </w:rPr>
        <w:t>Firmar, junto con el Presidente, todos los acuerdos y resoluciones que pronuncie el CONSEJO GENERAL</w:t>
      </w:r>
      <w:r w:rsidRPr="002E5BDC">
        <w:rPr>
          <w:rFonts w:ascii="Arial" w:hAnsi="Arial" w:cs="Arial"/>
          <w:snapToGrid w:val="0"/>
          <w:sz w:val="22"/>
          <w:szCs w:val="22"/>
        </w:rPr>
        <w:t xml:space="preserve">” y por su parte, </w:t>
      </w:r>
      <w:r w:rsidRPr="002E5BDC">
        <w:rPr>
          <w:rFonts w:ascii="Arial" w:hAnsi="Arial" w:cs="Arial"/>
          <w:sz w:val="22"/>
          <w:szCs w:val="22"/>
        </w:rPr>
        <w:t xml:space="preserve">el artículo 25, fracción X del Reglamento Interior de </w:t>
      </w:r>
      <w:r w:rsidRPr="002E5BDC">
        <w:rPr>
          <w:rFonts w:ascii="Arial" w:hAnsi="Arial" w:cs="Arial"/>
          <w:sz w:val="22"/>
          <w:szCs w:val="22"/>
        </w:rPr>
        <w:lastRenderedPageBreak/>
        <w:t>este Organismo, lo faculta en el mismo sentido para</w:t>
      </w:r>
      <w:r w:rsidRPr="002E5BDC">
        <w:rPr>
          <w:rFonts w:ascii="Arial" w:hAnsi="Arial" w:cs="Arial"/>
          <w:i/>
          <w:sz w:val="22"/>
          <w:szCs w:val="22"/>
        </w:rPr>
        <w:t xml:space="preserve"> “Suscribir conjuntamente con el Consejero Presidente, los convenios que se celebren con instituciones públicas o privadas</w:t>
      </w:r>
      <w:r w:rsidRPr="002E5BDC">
        <w:rPr>
          <w:rFonts w:ascii="Arial" w:hAnsi="Arial" w:cs="Arial"/>
          <w:sz w:val="22"/>
          <w:szCs w:val="22"/>
        </w:rPr>
        <w:t>”.</w:t>
      </w:r>
    </w:p>
    <w:p w:rsidR="002E5BDC" w:rsidRPr="002E5BDC" w:rsidRDefault="002E5BDC" w:rsidP="002E5BDC">
      <w:pPr>
        <w:rPr>
          <w:snapToGrid w:val="0"/>
        </w:rPr>
      </w:pPr>
    </w:p>
    <w:p w:rsidR="002E5BDC" w:rsidRPr="002E5BDC" w:rsidRDefault="002E5BDC" w:rsidP="002E5BDC">
      <w:pPr>
        <w:spacing w:line="360" w:lineRule="auto"/>
        <w:jc w:val="both"/>
        <w:rPr>
          <w:rFonts w:ascii="Arial" w:hAnsi="Arial" w:cs="Arial"/>
          <w:sz w:val="22"/>
          <w:szCs w:val="22"/>
        </w:rPr>
      </w:pPr>
      <w:r w:rsidRPr="002E5BDC">
        <w:rPr>
          <w:rFonts w:ascii="Arial" w:eastAsia="Calibri" w:hAnsi="Arial" w:cs="Arial"/>
          <w:b/>
          <w:sz w:val="22"/>
          <w:szCs w:val="22"/>
          <w:lang w:eastAsia="es-MX"/>
        </w:rPr>
        <w:t>7</w:t>
      </w:r>
      <w:r w:rsidRPr="002E5BDC">
        <w:rPr>
          <w:rFonts w:ascii="Arial" w:eastAsia="Calibri" w:hAnsi="Arial" w:cs="Arial"/>
          <w:b/>
          <w:sz w:val="22"/>
          <w:szCs w:val="22"/>
          <w:lang w:val="es-MX" w:eastAsia="es-MX"/>
        </w:rPr>
        <w:t xml:space="preserve">ª.- </w:t>
      </w:r>
      <w:r w:rsidRPr="002E5BDC">
        <w:rPr>
          <w:rFonts w:ascii="Arial" w:eastAsia="Calibri" w:hAnsi="Arial" w:cs="Arial"/>
          <w:sz w:val="22"/>
          <w:szCs w:val="22"/>
          <w:lang w:val="es-MX" w:eastAsia="es-MX"/>
        </w:rPr>
        <w:t xml:space="preserve">Por otra parte, el artículo 32 de la </w:t>
      </w:r>
      <w:r w:rsidRPr="002E5BDC">
        <w:rPr>
          <w:rFonts w:ascii="Arial" w:hAnsi="Arial" w:cs="Arial"/>
          <w:snapToGrid w:val="0"/>
          <w:sz w:val="22"/>
          <w:szCs w:val="22"/>
        </w:rPr>
        <w:t>Ley General multicitada</w:t>
      </w:r>
      <w:r w:rsidRPr="002E5BDC">
        <w:rPr>
          <w:rFonts w:ascii="Arial" w:eastAsia="Calibri" w:hAnsi="Arial" w:cs="Arial"/>
          <w:sz w:val="22"/>
          <w:szCs w:val="22"/>
          <w:lang w:val="es-MX" w:eastAsia="es-MX"/>
        </w:rPr>
        <w:t>, prevé que el Instituto Nacional Electoral, entre sus atribuciones, dentro de los procesos electorales federales y locales, se encuentran las de capacitación electoral, el padrón y la lista de electores, la ubicación de las casillas y la designación de los funcionarios de sus mesas directivas; entre otras.</w:t>
      </w:r>
    </w:p>
    <w:p w:rsidR="002E5BDC" w:rsidRPr="002E5BDC" w:rsidRDefault="002E5BDC" w:rsidP="002E5BDC">
      <w:pPr>
        <w:rPr>
          <w:snapToGrid w:val="0"/>
        </w:rPr>
      </w:pPr>
    </w:p>
    <w:p w:rsidR="002E5BDC" w:rsidRPr="002E5BDC" w:rsidRDefault="002E5BDC" w:rsidP="002E5BDC">
      <w:pPr>
        <w:spacing w:line="360" w:lineRule="auto"/>
        <w:jc w:val="both"/>
        <w:rPr>
          <w:rFonts w:ascii="Arial" w:hAnsi="Arial" w:cs="Arial"/>
          <w:sz w:val="22"/>
          <w:szCs w:val="22"/>
        </w:rPr>
      </w:pPr>
      <w:r w:rsidRPr="002E5BDC">
        <w:rPr>
          <w:rFonts w:ascii="Arial" w:hAnsi="Arial" w:cs="Arial"/>
          <w:b/>
          <w:sz w:val="22"/>
          <w:szCs w:val="22"/>
        </w:rPr>
        <w:t>8ª.-</w:t>
      </w:r>
      <w:r w:rsidRPr="002E5BDC">
        <w:rPr>
          <w:rFonts w:ascii="Arial" w:hAnsi="Arial" w:cs="Arial"/>
          <w:sz w:val="22"/>
          <w:szCs w:val="22"/>
        </w:rPr>
        <w:t xml:space="preserve"> Como se puede observar en la consideración 3ª, las elecciones locales y federales, habrán de celebrarse coincidentemente en el Estado, el primer domingo del mes de julio del año 2018. Por lo que hace al ámbito local y de acuerdo con los períodos de renovación establecidos, se elegirán a las y los integrantes del Congreso del Estado, así como a la planilla de los diez Ayuntamientos de la entidad, mientras que por lo que hace al ámbito federal, se renovará al titular de la Presidencia de la República, la integración del Senado y las Diputaciones Federales del Congreso de la Unión, desprendiéndose de dicha coincidencia el cumplimiento de la hipótesis jurídica a que se refiere la fracción XII del numeral 114 del Código de la materia. </w:t>
      </w:r>
    </w:p>
    <w:p w:rsidR="002E5BDC" w:rsidRPr="002E5BDC" w:rsidRDefault="002E5BDC" w:rsidP="002E5BDC">
      <w:pPr>
        <w:spacing w:line="360" w:lineRule="auto"/>
        <w:jc w:val="both"/>
        <w:rPr>
          <w:rFonts w:ascii="Arial" w:hAnsi="Arial" w:cs="Arial"/>
          <w:sz w:val="22"/>
          <w:szCs w:val="22"/>
        </w:rPr>
      </w:pPr>
    </w:p>
    <w:p w:rsidR="002E5BDC" w:rsidRPr="002E5BDC" w:rsidRDefault="002E5BDC" w:rsidP="002E5BDC">
      <w:pPr>
        <w:spacing w:line="360" w:lineRule="auto"/>
        <w:jc w:val="both"/>
        <w:rPr>
          <w:rFonts w:ascii="Arial" w:eastAsia="Calibri" w:hAnsi="Arial" w:cs="Arial"/>
          <w:sz w:val="22"/>
          <w:szCs w:val="22"/>
          <w:lang w:val="es-MX" w:eastAsia="es-MX"/>
        </w:rPr>
      </w:pPr>
      <w:r w:rsidRPr="002E5BDC">
        <w:rPr>
          <w:rFonts w:ascii="Arial" w:hAnsi="Arial" w:cs="Arial"/>
          <w:b/>
          <w:sz w:val="22"/>
          <w:szCs w:val="22"/>
        </w:rPr>
        <w:t>9ª.</w:t>
      </w:r>
      <w:r w:rsidRPr="002E5BDC">
        <w:rPr>
          <w:rFonts w:ascii="Arial" w:hAnsi="Arial" w:cs="Arial"/>
          <w:sz w:val="22"/>
          <w:szCs w:val="22"/>
        </w:rPr>
        <w:t xml:space="preserve"> Aunado a lo anterior, el artículo 82, párrafo 2, de la </w:t>
      </w:r>
      <w:r w:rsidRPr="002E5BDC">
        <w:rPr>
          <w:rFonts w:ascii="Arial" w:hAnsi="Arial" w:cs="Arial"/>
          <w:snapToGrid w:val="0"/>
          <w:sz w:val="22"/>
          <w:szCs w:val="22"/>
        </w:rPr>
        <w:t>LGIPE</w:t>
      </w:r>
      <w:r w:rsidRPr="002E5BDC">
        <w:rPr>
          <w:rFonts w:ascii="Arial" w:hAnsi="Arial" w:cs="Arial"/>
          <w:sz w:val="22"/>
          <w:szCs w:val="22"/>
        </w:rPr>
        <w:t>, establece que e</w:t>
      </w:r>
      <w:r w:rsidRPr="002E5BDC">
        <w:rPr>
          <w:rFonts w:ascii="Arial" w:eastAsia="Calibri" w:hAnsi="Arial" w:cs="Arial"/>
          <w:sz w:val="22"/>
          <w:szCs w:val="22"/>
          <w:lang w:val="es-MX" w:eastAsia="es-MX"/>
        </w:rPr>
        <w:t xml:space="preserve">n los procesos en que se realicen elecciones federales y locales concurrentes en una entidad, el Consejo General del Instituto Nacional Electoral deberá instalar una Mesa Directiva de Casilla Única para ambos tipos de elección; asimismo, el numeral 253 de la misma Ley, establece que </w:t>
      </w:r>
      <w:r w:rsidRPr="002E5BDC">
        <w:rPr>
          <w:rFonts w:ascii="Arial" w:eastAsia="Calibri" w:hAnsi="Arial" w:cs="Arial"/>
          <w:bCs/>
          <w:sz w:val="22"/>
          <w:szCs w:val="22"/>
          <w:lang w:val="es-MX" w:eastAsia="es-MX"/>
        </w:rPr>
        <w:t xml:space="preserve">en </w:t>
      </w:r>
      <w:r w:rsidRPr="002E5BDC">
        <w:rPr>
          <w:rFonts w:ascii="Arial" w:eastAsia="Calibri" w:hAnsi="Arial" w:cs="Arial"/>
          <w:sz w:val="22"/>
          <w:szCs w:val="22"/>
          <w:lang w:val="es-MX" w:eastAsia="es-MX"/>
        </w:rPr>
        <w:t xml:space="preserve">las elecciones locales concurrentes con la federal, la integración, ubicación y designación de integrantes de las mesas directivas de casillas a instalar para la recepción de la votación, se realizará con base en las disposiciones de la Ley General antes invocada. </w:t>
      </w:r>
    </w:p>
    <w:p w:rsidR="002E5BDC" w:rsidRPr="002E5BDC" w:rsidRDefault="002E5BDC" w:rsidP="002E5BDC">
      <w:pPr>
        <w:spacing w:line="360" w:lineRule="auto"/>
        <w:jc w:val="both"/>
        <w:rPr>
          <w:rFonts w:ascii="Arial" w:eastAsia="Calibri" w:hAnsi="Arial" w:cs="Arial"/>
          <w:sz w:val="22"/>
          <w:szCs w:val="22"/>
          <w:lang w:val="es-MX" w:eastAsia="es-MX"/>
        </w:rPr>
      </w:pPr>
    </w:p>
    <w:p w:rsidR="002E5BDC" w:rsidRPr="002E5BDC" w:rsidRDefault="002E5BDC" w:rsidP="002E5BDC">
      <w:pPr>
        <w:spacing w:line="360" w:lineRule="auto"/>
        <w:jc w:val="both"/>
        <w:rPr>
          <w:rFonts w:ascii="Arial" w:hAnsi="Arial" w:cs="Arial"/>
          <w:snapToGrid w:val="0"/>
          <w:sz w:val="22"/>
          <w:szCs w:val="22"/>
        </w:rPr>
      </w:pPr>
      <w:r w:rsidRPr="002E5BDC">
        <w:rPr>
          <w:rFonts w:ascii="Arial" w:eastAsia="Calibri" w:hAnsi="Arial" w:cs="Arial"/>
          <w:sz w:val="22"/>
          <w:szCs w:val="22"/>
          <w:lang w:val="es-MX" w:eastAsia="es-MX"/>
        </w:rPr>
        <w:t xml:space="preserve">Luego entonces, en el caso del Estado de Colima por tener elección concurrente con la federal, es que habrá de implementarse la Mesa Directiva de Casilla Única, bajo las disposiciones que para tal efecto establece la </w:t>
      </w:r>
      <w:r w:rsidRPr="002E5BDC">
        <w:rPr>
          <w:rFonts w:ascii="Arial" w:hAnsi="Arial" w:cs="Arial"/>
          <w:snapToGrid w:val="0"/>
          <w:sz w:val="22"/>
          <w:szCs w:val="22"/>
        </w:rPr>
        <w:t>Ley General de Instituciones y Procedimientos Electorales, así como lo señalado en la Sección Quinta, del Capítulo XII, del Título I, del Libro Tercero del Reglamento de Elecciones.</w:t>
      </w:r>
    </w:p>
    <w:p w:rsidR="002E5BDC" w:rsidRPr="002E5BDC" w:rsidRDefault="002E5BDC" w:rsidP="002E5BDC">
      <w:pPr>
        <w:spacing w:line="360" w:lineRule="auto"/>
        <w:jc w:val="both"/>
        <w:rPr>
          <w:rFonts w:eastAsia="Calibri"/>
          <w:lang w:val="es-MX" w:eastAsia="es-MX"/>
        </w:rPr>
      </w:pPr>
    </w:p>
    <w:p w:rsidR="002E5BDC" w:rsidRPr="002E5BDC" w:rsidRDefault="002E5BDC" w:rsidP="002E5BDC">
      <w:pPr>
        <w:spacing w:line="360" w:lineRule="auto"/>
        <w:jc w:val="both"/>
        <w:rPr>
          <w:rFonts w:ascii="Arial" w:hAnsi="Arial" w:cs="Arial"/>
          <w:sz w:val="22"/>
          <w:szCs w:val="22"/>
        </w:rPr>
      </w:pPr>
      <w:r w:rsidRPr="002E5BDC">
        <w:rPr>
          <w:rFonts w:ascii="Arial" w:hAnsi="Arial" w:cs="Arial"/>
          <w:b/>
          <w:sz w:val="22"/>
          <w:szCs w:val="22"/>
          <w:lang w:val="es-MX"/>
        </w:rPr>
        <w:lastRenderedPageBreak/>
        <w:t>10</w:t>
      </w:r>
      <w:r w:rsidRPr="002E5BDC">
        <w:rPr>
          <w:rFonts w:ascii="Arial" w:hAnsi="Arial" w:cs="Arial"/>
          <w:b/>
          <w:sz w:val="22"/>
          <w:szCs w:val="22"/>
        </w:rPr>
        <w:t>ª.-</w:t>
      </w:r>
      <w:r w:rsidRPr="002E5BDC">
        <w:rPr>
          <w:rFonts w:ascii="Arial" w:hAnsi="Arial" w:cs="Arial"/>
          <w:sz w:val="22"/>
          <w:szCs w:val="22"/>
        </w:rPr>
        <w:t xml:space="preserve"> Por lo que hace a la utilización del padrón electoral único, lista nominal de electores con fotografía y la credencial para votar, es sabido que en nuestro Estado no se encuentra establecido un registro estatal de electores, ni regulación aplicable al respecto, y no obstante que son atribuciones del Instituto Nacional Electoral las actividades relativas al padrón y lista de electores; ello no es impedimento para intervenir mediante la colaboración y coordinación en las tareas que sean delegadas conforme a los lineamientos que determine el Instituto Nacional Electoral, a efecto de crear las sinergias necesarias que permitan la organización de un proceso transparente y democrático, razón por lo que es importante suscribir convenio con el Instituto Nacional Electoral; luego entonces, resulta necesario autorizar para tal efecto a la Presidenta del Consejo, en razón de lo que establece la fracción XI del artículo 114 del Código de la materia. </w:t>
      </w:r>
    </w:p>
    <w:p w:rsidR="002E5BDC" w:rsidRPr="002E5BDC" w:rsidRDefault="002E5BDC" w:rsidP="002E5BDC">
      <w:pPr>
        <w:spacing w:line="360" w:lineRule="auto"/>
        <w:jc w:val="both"/>
        <w:rPr>
          <w:rFonts w:ascii="Arial" w:hAnsi="Arial" w:cs="Arial"/>
          <w:sz w:val="22"/>
          <w:szCs w:val="22"/>
        </w:rPr>
      </w:pPr>
    </w:p>
    <w:p w:rsidR="002E5BDC" w:rsidRPr="002E5BDC" w:rsidRDefault="002E5BDC" w:rsidP="002E5BDC">
      <w:pPr>
        <w:spacing w:line="360" w:lineRule="auto"/>
        <w:jc w:val="both"/>
        <w:rPr>
          <w:rFonts w:ascii="Arial" w:hAnsi="Arial" w:cs="Arial"/>
          <w:sz w:val="22"/>
          <w:szCs w:val="22"/>
          <w:lang w:val="es-MX"/>
        </w:rPr>
      </w:pPr>
      <w:r w:rsidRPr="002E5BDC">
        <w:rPr>
          <w:rFonts w:ascii="Arial" w:hAnsi="Arial" w:cs="Arial"/>
          <w:b/>
          <w:sz w:val="22"/>
          <w:szCs w:val="22"/>
        </w:rPr>
        <w:t xml:space="preserve">11ª.- </w:t>
      </w:r>
      <w:r w:rsidRPr="002E5BDC">
        <w:rPr>
          <w:rFonts w:ascii="Arial" w:hAnsi="Arial" w:cs="Arial"/>
          <w:sz w:val="22"/>
          <w:szCs w:val="22"/>
        </w:rPr>
        <w:t xml:space="preserve">Toda vez que mediante el acuerdo </w:t>
      </w:r>
      <w:r w:rsidRPr="002E5BDC">
        <w:rPr>
          <w:rFonts w:ascii="Arial" w:hAnsi="Arial" w:cs="Arial"/>
          <w:sz w:val="22"/>
          <w:szCs w:val="22"/>
          <w:lang w:val="es-MX"/>
        </w:rPr>
        <w:t xml:space="preserve">número INE/CG/190/2017, de fecha 28 de junio del presente año, emitido por el Consejo General del Instituto Nacional Electoral, la Mtra. Nirvana Fabiola Rosales Ochoa, fue designada como Consejera Presidenta del Instituto Electoral del Estado de Colima, es que corresponde al Consejo General de este organismo electoral, autorizar a la antes nombrada, para </w:t>
      </w:r>
      <w:r w:rsidRPr="002E5BDC">
        <w:rPr>
          <w:rFonts w:ascii="Arial" w:hAnsi="Arial" w:cs="Arial"/>
          <w:sz w:val="22"/>
          <w:szCs w:val="22"/>
        </w:rPr>
        <w:t xml:space="preserve">la suscripción de los convenios a que se refieren las fracciones XI y XII del artículo 114 del Código aplicable, </w:t>
      </w:r>
      <w:r w:rsidRPr="002E5BDC">
        <w:rPr>
          <w:rFonts w:ascii="Arial" w:hAnsi="Arial" w:cs="Arial"/>
          <w:sz w:val="22"/>
          <w:szCs w:val="22"/>
          <w:lang w:val="es-MX" w:eastAsia="x-none"/>
        </w:rPr>
        <w:t>quien deberá hacerlo en conjunto con el Secretario Ejecutivo del Consejo General, en los términos expuestos</w:t>
      </w:r>
      <w:r w:rsidRPr="002E5BDC">
        <w:rPr>
          <w:rFonts w:ascii="Arial" w:hAnsi="Arial" w:cs="Arial"/>
          <w:sz w:val="22"/>
          <w:szCs w:val="22"/>
          <w:lang w:eastAsia="x-none"/>
        </w:rPr>
        <w:t>.</w:t>
      </w:r>
    </w:p>
    <w:p w:rsidR="002E5BDC" w:rsidRPr="002E5BDC" w:rsidRDefault="002E5BDC" w:rsidP="002E5BDC">
      <w:pPr>
        <w:rPr>
          <w:rFonts w:eastAsia="Arial"/>
          <w:lang w:val="es-MX"/>
        </w:rPr>
      </w:pPr>
    </w:p>
    <w:p w:rsidR="002E5BDC" w:rsidRPr="002E5BDC" w:rsidRDefault="002E5BDC" w:rsidP="002E5BDC">
      <w:pPr>
        <w:spacing w:line="360" w:lineRule="auto"/>
        <w:jc w:val="both"/>
        <w:rPr>
          <w:rFonts w:ascii="Arial" w:hAnsi="Arial" w:cs="Arial"/>
          <w:sz w:val="22"/>
          <w:szCs w:val="22"/>
        </w:rPr>
      </w:pPr>
      <w:r w:rsidRPr="002E5BDC">
        <w:rPr>
          <w:rFonts w:ascii="Arial" w:eastAsia="Arial" w:hAnsi="Arial" w:cs="Arial"/>
          <w:spacing w:val="-1"/>
          <w:sz w:val="22"/>
          <w:szCs w:val="22"/>
          <w:lang w:val="es-MX"/>
        </w:rPr>
        <w:t>E</w:t>
      </w:r>
      <w:r w:rsidRPr="002E5BDC">
        <w:rPr>
          <w:rFonts w:ascii="Arial" w:eastAsia="Arial" w:hAnsi="Arial" w:cs="Arial"/>
          <w:sz w:val="22"/>
          <w:szCs w:val="22"/>
          <w:lang w:val="es-MX"/>
        </w:rPr>
        <w:t>n v</w:t>
      </w:r>
      <w:r w:rsidRPr="002E5BDC">
        <w:rPr>
          <w:rFonts w:ascii="Arial" w:eastAsia="Arial" w:hAnsi="Arial" w:cs="Arial"/>
          <w:spacing w:val="-1"/>
          <w:sz w:val="22"/>
          <w:szCs w:val="22"/>
          <w:lang w:val="es-MX"/>
        </w:rPr>
        <w:t>i</w:t>
      </w:r>
      <w:r w:rsidRPr="002E5BDC">
        <w:rPr>
          <w:rFonts w:ascii="Arial" w:eastAsia="Arial" w:hAnsi="Arial" w:cs="Arial"/>
          <w:spacing w:val="1"/>
          <w:sz w:val="22"/>
          <w:szCs w:val="22"/>
          <w:lang w:val="es-MX"/>
        </w:rPr>
        <w:t>rt</w:t>
      </w:r>
      <w:r w:rsidRPr="002E5BDC">
        <w:rPr>
          <w:rFonts w:ascii="Arial" w:eastAsia="Arial" w:hAnsi="Arial" w:cs="Arial"/>
          <w:sz w:val="22"/>
          <w:szCs w:val="22"/>
          <w:lang w:val="es-MX"/>
        </w:rPr>
        <w:t>ud de</w:t>
      </w:r>
      <w:r w:rsidRPr="002E5BDC">
        <w:rPr>
          <w:rFonts w:ascii="Arial" w:eastAsia="Arial" w:hAnsi="Arial" w:cs="Arial"/>
          <w:spacing w:val="2"/>
          <w:sz w:val="22"/>
          <w:szCs w:val="22"/>
          <w:lang w:val="es-MX"/>
        </w:rPr>
        <w:t xml:space="preserve"> </w:t>
      </w:r>
      <w:r w:rsidRPr="002E5BDC">
        <w:rPr>
          <w:rFonts w:ascii="Arial" w:eastAsia="Arial" w:hAnsi="Arial" w:cs="Arial"/>
          <w:spacing w:val="-1"/>
          <w:sz w:val="22"/>
          <w:szCs w:val="22"/>
          <w:lang w:val="es-MX"/>
        </w:rPr>
        <w:t>l</w:t>
      </w:r>
      <w:r w:rsidRPr="002E5BDC">
        <w:rPr>
          <w:rFonts w:ascii="Arial" w:eastAsia="Arial" w:hAnsi="Arial" w:cs="Arial"/>
          <w:sz w:val="22"/>
          <w:szCs w:val="22"/>
          <w:lang w:val="es-MX"/>
        </w:rPr>
        <w:t>as cons</w:t>
      </w:r>
      <w:r w:rsidRPr="002E5BDC">
        <w:rPr>
          <w:rFonts w:ascii="Arial" w:eastAsia="Arial" w:hAnsi="Arial" w:cs="Arial"/>
          <w:spacing w:val="-1"/>
          <w:sz w:val="22"/>
          <w:szCs w:val="22"/>
          <w:lang w:val="es-MX"/>
        </w:rPr>
        <w:t>i</w:t>
      </w:r>
      <w:r w:rsidRPr="002E5BDC">
        <w:rPr>
          <w:rFonts w:ascii="Arial" w:eastAsia="Arial" w:hAnsi="Arial" w:cs="Arial"/>
          <w:sz w:val="22"/>
          <w:szCs w:val="22"/>
          <w:lang w:val="es-MX"/>
        </w:rPr>
        <w:t>de</w:t>
      </w:r>
      <w:r w:rsidRPr="002E5BDC">
        <w:rPr>
          <w:rFonts w:ascii="Arial" w:eastAsia="Arial" w:hAnsi="Arial" w:cs="Arial"/>
          <w:spacing w:val="1"/>
          <w:sz w:val="22"/>
          <w:szCs w:val="22"/>
          <w:lang w:val="es-MX"/>
        </w:rPr>
        <w:t>r</w:t>
      </w:r>
      <w:r w:rsidRPr="002E5BDC">
        <w:rPr>
          <w:rFonts w:ascii="Arial" w:eastAsia="Arial" w:hAnsi="Arial" w:cs="Arial"/>
          <w:sz w:val="22"/>
          <w:szCs w:val="22"/>
          <w:lang w:val="es-MX"/>
        </w:rPr>
        <w:t>ac</w:t>
      </w:r>
      <w:r w:rsidRPr="002E5BDC">
        <w:rPr>
          <w:rFonts w:ascii="Arial" w:eastAsia="Arial" w:hAnsi="Arial" w:cs="Arial"/>
          <w:spacing w:val="-1"/>
          <w:sz w:val="22"/>
          <w:szCs w:val="22"/>
          <w:lang w:val="es-MX"/>
        </w:rPr>
        <w:t>i</w:t>
      </w:r>
      <w:r w:rsidRPr="002E5BDC">
        <w:rPr>
          <w:rFonts w:ascii="Arial" w:eastAsia="Arial" w:hAnsi="Arial" w:cs="Arial"/>
          <w:spacing w:val="2"/>
          <w:sz w:val="22"/>
          <w:szCs w:val="22"/>
          <w:lang w:val="es-MX"/>
        </w:rPr>
        <w:t>o</w:t>
      </w:r>
      <w:r w:rsidRPr="002E5BDC">
        <w:rPr>
          <w:rFonts w:ascii="Arial" w:eastAsia="Arial" w:hAnsi="Arial" w:cs="Arial"/>
          <w:sz w:val="22"/>
          <w:szCs w:val="22"/>
          <w:lang w:val="es-MX"/>
        </w:rPr>
        <w:t>nes</w:t>
      </w:r>
      <w:r w:rsidRPr="002E5BDC">
        <w:rPr>
          <w:rFonts w:ascii="Arial" w:eastAsia="Arial" w:hAnsi="Arial" w:cs="Arial"/>
          <w:spacing w:val="2"/>
          <w:sz w:val="22"/>
          <w:szCs w:val="22"/>
          <w:lang w:val="es-MX"/>
        </w:rPr>
        <w:t xml:space="preserve"> </w:t>
      </w:r>
      <w:r w:rsidRPr="002E5BDC">
        <w:rPr>
          <w:rFonts w:ascii="Arial" w:eastAsia="Arial" w:hAnsi="Arial" w:cs="Arial"/>
          <w:sz w:val="22"/>
          <w:szCs w:val="22"/>
          <w:lang w:val="es-MX"/>
        </w:rPr>
        <w:t>e</w:t>
      </w:r>
      <w:r w:rsidRPr="002E5BDC">
        <w:rPr>
          <w:rFonts w:ascii="Arial" w:eastAsia="Arial" w:hAnsi="Arial" w:cs="Arial"/>
          <w:spacing w:val="-2"/>
          <w:sz w:val="22"/>
          <w:szCs w:val="22"/>
          <w:lang w:val="es-MX"/>
        </w:rPr>
        <w:t>x</w:t>
      </w:r>
      <w:r w:rsidRPr="002E5BDC">
        <w:rPr>
          <w:rFonts w:ascii="Arial" w:eastAsia="Arial" w:hAnsi="Arial" w:cs="Arial"/>
          <w:sz w:val="22"/>
          <w:szCs w:val="22"/>
          <w:lang w:val="es-MX"/>
        </w:rPr>
        <w:t>pues</w:t>
      </w:r>
      <w:r w:rsidRPr="002E5BDC">
        <w:rPr>
          <w:rFonts w:ascii="Arial" w:eastAsia="Arial" w:hAnsi="Arial" w:cs="Arial"/>
          <w:spacing w:val="1"/>
          <w:sz w:val="22"/>
          <w:szCs w:val="22"/>
          <w:lang w:val="es-MX"/>
        </w:rPr>
        <w:t>t</w:t>
      </w:r>
      <w:r w:rsidRPr="002E5BDC">
        <w:rPr>
          <w:rFonts w:ascii="Arial" w:eastAsia="Arial" w:hAnsi="Arial" w:cs="Arial"/>
          <w:sz w:val="22"/>
          <w:szCs w:val="22"/>
          <w:lang w:val="es-MX"/>
        </w:rPr>
        <w:t>as</w:t>
      </w:r>
      <w:r w:rsidRPr="002E5BDC">
        <w:rPr>
          <w:rFonts w:ascii="Arial" w:eastAsia="Arial" w:hAnsi="Arial" w:cs="Arial"/>
          <w:spacing w:val="4"/>
          <w:sz w:val="22"/>
          <w:szCs w:val="22"/>
          <w:lang w:val="es-MX"/>
        </w:rPr>
        <w:t xml:space="preserve"> </w:t>
      </w:r>
      <w:r w:rsidRPr="002E5BDC">
        <w:rPr>
          <w:rFonts w:ascii="Arial" w:eastAsia="Arial" w:hAnsi="Arial" w:cs="Arial"/>
          <w:sz w:val="22"/>
          <w:szCs w:val="22"/>
          <w:lang w:val="es-MX"/>
        </w:rPr>
        <w:t xml:space="preserve">y </w:t>
      </w:r>
      <w:r w:rsidRPr="002E5BDC">
        <w:rPr>
          <w:rFonts w:ascii="Arial" w:eastAsia="Arial" w:hAnsi="Arial" w:cs="Arial"/>
          <w:spacing w:val="-1"/>
          <w:sz w:val="22"/>
          <w:szCs w:val="22"/>
          <w:lang w:val="es-MX"/>
        </w:rPr>
        <w:t>f</w:t>
      </w:r>
      <w:r w:rsidRPr="002E5BDC">
        <w:rPr>
          <w:rFonts w:ascii="Arial" w:eastAsia="Arial" w:hAnsi="Arial" w:cs="Arial"/>
          <w:sz w:val="22"/>
          <w:szCs w:val="22"/>
          <w:lang w:val="es-MX"/>
        </w:rPr>
        <w:t>unda</w:t>
      </w:r>
      <w:r w:rsidRPr="002E5BDC">
        <w:rPr>
          <w:rFonts w:ascii="Arial" w:eastAsia="Arial" w:hAnsi="Arial" w:cs="Arial"/>
          <w:spacing w:val="1"/>
          <w:sz w:val="22"/>
          <w:szCs w:val="22"/>
          <w:lang w:val="es-MX"/>
        </w:rPr>
        <w:t>m</w:t>
      </w:r>
      <w:r w:rsidRPr="002E5BDC">
        <w:rPr>
          <w:rFonts w:ascii="Arial" w:eastAsia="Arial" w:hAnsi="Arial" w:cs="Arial"/>
          <w:sz w:val="22"/>
          <w:szCs w:val="22"/>
          <w:lang w:val="es-MX"/>
        </w:rPr>
        <w:t>en</w:t>
      </w:r>
      <w:r w:rsidRPr="002E5BDC">
        <w:rPr>
          <w:rFonts w:ascii="Arial" w:eastAsia="Arial" w:hAnsi="Arial" w:cs="Arial"/>
          <w:spacing w:val="1"/>
          <w:sz w:val="22"/>
          <w:szCs w:val="22"/>
          <w:lang w:val="es-MX"/>
        </w:rPr>
        <w:t>t</w:t>
      </w:r>
      <w:r w:rsidRPr="002E5BDC">
        <w:rPr>
          <w:rFonts w:ascii="Arial" w:eastAsia="Arial" w:hAnsi="Arial" w:cs="Arial"/>
          <w:sz w:val="22"/>
          <w:szCs w:val="22"/>
          <w:lang w:val="es-MX"/>
        </w:rPr>
        <w:t>o</w:t>
      </w:r>
      <w:r w:rsidRPr="002E5BDC">
        <w:rPr>
          <w:rFonts w:ascii="Arial" w:eastAsia="Arial" w:hAnsi="Arial" w:cs="Arial"/>
          <w:spacing w:val="2"/>
          <w:sz w:val="22"/>
          <w:szCs w:val="22"/>
          <w:lang w:val="es-MX"/>
        </w:rPr>
        <w:t xml:space="preserve"> </w:t>
      </w:r>
      <w:r w:rsidRPr="002E5BDC">
        <w:rPr>
          <w:rFonts w:ascii="Arial" w:eastAsia="Arial" w:hAnsi="Arial" w:cs="Arial"/>
          <w:sz w:val="22"/>
          <w:szCs w:val="22"/>
          <w:lang w:val="es-MX"/>
        </w:rPr>
        <w:t xml:space="preserve">en </w:t>
      </w:r>
      <w:r w:rsidRPr="002E5BDC">
        <w:rPr>
          <w:rFonts w:ascii="Arial" w:eastAsia="Arial" w:hAnsi="Arial" w:cs="Arial"/>
          <w:spacing w:val="-1"/>
          <w:sz w:val="22"/>
          <w:szCs w:val="22"/>
          <w:lang w:val="es-MX"/>
        </w:rPr>
        <w:t>l</w:t>
      </w:r>
      <w:r w:rsidRPr="002E5BDC">
        <w:rPr>
          <w:rFonts w:ascii="Arial" w:eastAsia="Arial" w:hAnsi="Arial" w:cs="Arial"/>
          <w:sz w:val="22"/>
          <w:szCs w:val="22"/>
          <w:lang w:val="es-MX"/>
        </w:rPr>
        <w:t>os</w:t>
      </w:r>
      <w:r w:rsidRPr="002E5BDC">
        <w:rPr>
          <w:rFonts w:ascii="Arial" w:eastAsia="Arial" w:hAnsi="Arial" w:cs="Arial"/>
          <w:spacing w:val="2"/>
          <w:sz w:val="22"/>
          <w:szCs w:val="22"/>
          <w:lang w:val="es-MX"/>
        </w:rPr>
        <w:t xml:space="preserve"> </w:t>
      </w:r>
      <w:r w:rsidRPr="002E5BDC">
        <w:rPr>
          <w:rFonts w:ascii="Arial" w:eastAsia="Arial" w:hAnsi="Arial" w:cs="Arial"/>
          <w:sz w:val="22"/>
          <w:szCs w:val="22"/>
          <w:lang w:val="es-MX"/>
        </w:rPr>
        <w:t>p</w:t>
      </w:r>
      <w:r w:rsidRPr="002E5BDC">
        <w:rPr>
          <w:rFonts w:ascii="Arial" w:eastAsia="Arial" w:hAnsi="Arial" w:cs="Arial"/>
          <w:spacing w:val="1"/>
          <w:sz w:val="22"/>
          <w:szCs w:val="22"/>
          <w:lang w:val="es-MX"/>
        </w:rPr>
        <w:t>r</w:t>
      </w:r>
      <w:r w:rsidRPr="002E5BDC">
        <w:rPr>
          <w:rFonts w:ascii="Arial" w:eastAsia="Arial" w:hAnsi="Arial" w:cs="Arial"/>
          <w:sz w:val="22"/>
          <w:szCs w:val="22"/>
          <w:lang w:val="es-MX"/>
        </w:rPr>
        <w:t>ecep</w:t>
      </w:r>
      <w:r w:rsidRPr="002E5BDC">
        <w:rPr>
          <w:rFonts w:ascii="Arial" w:eastAsia="Arial" w:hAnsi="Arial" w:cs="Arial"/>
          <w:spacing w:val="1"/>
          <w:sz w:val="22"/>
          <w:szCs w:val="22"/>
          <w:lang w:val="es-MX"/>
        </w:rPr>
        <w:t>t</w:t>
      </w:r>
      <w:r w:rsidRPr="002E5BDC">
        <w:rPr>
          <w:rFonts w:ascii="Arial" w:eastAsia="Arial" w:hAnsi="Arial" w:cs="Arial"/>
          <w:sz w:val="22"/>
          <w:szCs w:val="22"/>
          <w:lang w:val="es-MX"/>
        </w:rPr>
        <w:t xml:space="preserve">os </w:t>
      </w:r>
      <w:r w:rsidRPr="002E5BDC">
        <w:rPr>
          <w:rFonts w:ascii="Arial" w:eastAsia="Arial" w:hAnsi="Arial" w:cs="Arial"/>
          <w:spacing w:val="-1"/>
          <w:sz w:val="22"/>
          <w:szCs w:val="22"/>
          <w:lang w:val="es-MX"/>
        </w:rPr>
        <w:t>l</w:t>
      </w:r>
      <w:r w:rsidRPr="002E5BDC">
        <w:rPr>
          <w:rFonts w:ascii="Arial" w:eastAsia="Arial" w:hAnsi="Arial" w:cs="Arial"/>
          <w:sz w:val="22"/>
          <w:szCs w:val="22"/>
          <w:lang w:val="es-MX"/>
        </w:rPr>
        <w:t>ega</w:t>
      </w:r>
      <w:r w:rsidRPr="002E5BDC">
        <w:rPr>
          <w:rFonts w:ascii="Arial" w:eastAsia="Arial" w:hAnsi="Arial" w:cs="Arial"/>
          <w:spacing w:val="-1"/>
          <w:sz w:val="22"/>
          <w:szCs w:val="22"/>
          <w:lang w:val="es-MX"/>
        </w:rPr>
        <w:t>l</w:t>
      </w:r>
      <w:r w:rsidRPr="002E5BDC">
        <w:rPr>
          <w:rFonts w:ascii="Arial" w:eastAsia="Arial" w:hAnsi="Arial" w:cs="Arial"/>
          <w:sz w:val="22"/>
          <w:szCs w:val="22"/>
          <w:lang w:val="es-MX"/>
        </w:rPr>
        <w:t>es</w:t>
      </w:r>
      <w:r w:rsidRPr="002E5BDC">
        <w:rPr>
          <w:rFonts w:ascii="Arial" w:eastAsia="Arial" w:hAnsi="Arial" w:cs="Arial"/>
          <w:spacing w:val="4"/>
          <w:sz w:val="22"/>
          <w:szCs w:val="22"/>
          <w:lang w:val="es-MX"/>
        </w:rPr>
        <w:t xml:space="preserve"> </w:t>
      </w:r>
      <w:r w:rsidRPr="002E5BDC">
        <w:rPr>
          <w:rFonts w:ascii="Arial" w:eastAsia="Arial" w:hAnsi="Arial" w:cs="Arial"/>
          <w:sz w:val="22"/>
          <w:szCs w:val="22"/>
          <w:lang w:val="es-MX"/>
        </w:rPr>
        <w:t>c</w:t>
      </w:r>
      <w:r w:rsidRPr="002E5BDC">
        <w:rPr>
          <w:rFonts w:ascii="Arial" w:eastAsia="Arial" w:hAnsi="Arial" w:cs="Arial"/>
          <w:spacing w:val="-1"/>
          <w:sz w:val="22"/>
          <w:szCs w:val="22"/>
          <w:lang w:val="es-MX"/>
        </w:rPr>
        <w:t>i</w:t>
      </w:r>
      <w:r w:rsidRPr="002E5BDC">
        <w:rPr>
          <w:rFonts w:ascii="Arial" w:eastAsia="Arial" w:hAnsi="Arial" w:cs="Arial"/>
          <w:spacing w:val="1"/>
          <w:sz w:val="22"/>
          <w:szCs w:val="22"/>
          <w:lang w:val="es-MX"/>
        </w:rPr>
        <w:t>t</w:t>
      </w:r>
      <w:r w:rsidRPr="002E5BDC">
        <w:rPr>
          <w:rFonts w:ascii="Arial" w:eastAsia="Arial" w:hAnsi="Arial" w:cs="Arial"/>
          <w:sz w:val="22"/>
          <w:szCs w:val="22"/>
          <w:lang w:val="es-MX"/>
        </w:rPr>
        <w:t>ados en</w:t>
      </w:r>
      <w:r w:rsidRPr="002E5BDC">
        <w:rPr>
          <w:rFonts w:ascii="Arial" w:eastAsia="Arial" w:hAnsi="Arial" w:cs="Arial"/>
          <w:spacing w:val="1"/>
          <w:sz w:val="22"/>
          <w:szCs w:val="22"/>
          <w:lang w:val="es-MX"/>
        </w:rPr>
        <w:t xml:space="preserve"> </w:t>
      </w:r>
      <w:r w:rsidRPr="002E5BDC">
        <w:rPr>
          <w:rFonts w:ascii="Arial" w:eastAsia="Arial" w:hAnsi="Arial" w:cs="Arial"/>
          <w:sz w:val="22"/>
          <w:szCs w:val="22"/>
          <w:lang w:val="es-MX"/>
        </w:rPr>
        <w:t>sup</w:t>
      </w:r>
      <w:r w:rsidRPr="002E5BDC">
        <w:rPr>
          <w:rFonts w:ascii="Arial" w:eastAsia="Arial" w:hAnsi="Arial" w:cs="Arial"/>
          <w:spacing w:val="1"/>
          <w:sz w:val="22"/>
          <w:szCs w:val="22"/>
          <w:lang w:val="es-MX"/>
        </w:rPr>
        <w:t>r</w:t>
      </w:r>
      <w:r w:rsidRPr="002E5BDC">
        <w:rPr>
          <w:rFonts w:ascii="Arial" w:eastAsia="Arial" w:hAnsi="Arial" w:cs="Arial"/>
          <w:sz w:val="22"/>
          <w:szCs w:val="22"/>
          <w:lang w:val="es-MX"/>
        </w:rPr>
        <w:t>a</w:t>
      </w:r>
      <w:r w:rsidRPr="002E5BDC">
        <w:rPr>
          <w:rFonts w:ascii="Arial" w:eastAsia="Arial" w:hAnsi="Arial" w:cs="Arial"/>
          <w:spacing w:val="-1"/>
          <w:sz w:val="22"/>
          <w:szCs w:val="22"/>
          <w:lang w:val="es-MX"/>
        </w:rPr>
        <w:t xml:space="preserve"> l</w:t>
      </w:r>
      <w:r w:rsidRPr="002E5BDC">
        <w:rPr>
          <w:rFonts w:ascii="Arial" w:eastAsia="Arial" w:hAnsi="Arial" w:cs="Arial"/>
          <w:sz w:val="22"/>
          <w:szCs w:val="22"/>
          <w:lang w:val="es-MX"/>
        </w:rPr>
        <w:t>íneas,</w:t>
      </w:r>
      <w:r w:rsidRPr="002E5BDC">
        <w:rPr>
          <w:rFonts w:ascii="Arial" w:eastAsia="Arial" w:hAnsi="Arial" w:cs="Arial"/>
          <w:spacing w:val="2"/>
          <w:sz w:val="22"/>
          <w:szCs w:val="22"/>
          <w:lang w:val="es-MX"/>
        </w:rPr>
        <w:t xml:space="preserve"> </w:t>
      </w:r>
      <w:r w:rsidRPr="002E5BDC">
        <w:rPr>
          <w:rFonts w:ascii="Arial" w:eastAsia="Arial" w:hAnsi="Arial" w:cs="Arial"/>
          <w:sz w:val="22"/>
          <w:szCs w:val="22"/>
          <w:lang w:val="es-MX"/>
        </w:rPr>
        <w:t>se</w:t>
      </w:r>
      <w:r w:rsidRPr="002E5BDC">
        <w:rPr>
          <w:rFonts w:ascii="Arial" w:eastAsia="Arial" w:hAnsi="Arial" w:cs="Arial"/>
          <w:spacing w:val="1"/>
          <w:sz w:val="22"/>
          <w:szCs w:val="22"/>
          <w:lang w:val="es-MX"/>
        </w:rPr>
        <w:t xml:space="preserve"> </w:t>
      </w:r>
      <w:r w:rsidRPr="002E5BDC">
        <w:rPr>
          <w:rFonts w:ascii="Arial" w:eastAsia="Arial" w:hAnsi="Arial" w:cs="Arial"/>
          <w:sz w:val="22"/>
          <w:szCs w:val="22"/>
          <w:lang w:val="es-MX"/>
        </w:rPr>
        <w:t>e</w:t>
      </w:r>
      <w:r w:rsidRPr="002E5BDC">
        <w:rPr>
          <w:rFonts w:ascii="Arial" w:eastAsia="Arial" w:hAnsi="Arial" w:cs="Arial"/>
          <w:spacing w:val="1"/>
          <w:sz w:val="22"/>
          <w:szCs w:val="22"/>
          <w:lang w:val="es-MX"/>
        </w:rPr>
        <w:t>m</w:t>
      </w:r>
      <w:r w:rsidRPr="002E5BDC">
        <w:rPr>
          <w:rFonts w:ascii="Arial" w:eastAsia="Arial" w:hAnsi="Arial" w:cs="Arial"/>
          <w:spacing w:val="-1"/>
          <w:sz w:val="22"/>
          <w:szCs w:val="22"/>
          <w:lang w:val="es-MX"/>
        </w:rPr>
        <w:t>i</w:t>
      </w:r>
      <w:r w:rsidRPr="002E5BDC">
        <w:rPr>
          <w:rFonts w:ascii="Arial" w:eastAsia="Arial" w:hAnsi="Arial" w:cs="Arial"/>
          <w:spacing w:val="1"/>
          <w:sz w:val="22"/>
          <w:szCs w:val="22"/>
          <w:lang w:val="es-MX"/>
        </w:rPr>
        <w:t>t</w:t>
      </w:r>
      <w:r w:rsidRPr="002E5BDC">
        <w:rPr>
          <w:rFonts w:ascii="Arial" w:eastAsia="Arial" w:hAnsi="Arial" w:cs="Arial"/>
          <w:sz w:val="22"/>
          <w:szCs w:val="22"/>
          <w:lang w:val="es-MX"/>
        </w:rPr>
        <w:t>en</w:t>
      </w:r>
      <w:r w:rsidRPr="002E5BDC">
        <w:rPr>
          <w:rFonts w:ascii="Arial" w:eastAsia="Arial" w:hAnsi="Arial" w:cs="Arial"/>
          <w:spacing w:val="1"/>
          <w:sz w:val="22"/>
          <w:szCs w:val="22"/>
          <w:lang w:val="es-MX"/>
        </w:rPr>
        <w:t xml:space="preserve"> </w:t>
      </w:r>
      <w:r w:rsidRPr="002E5BDC">
        <w:rPr>
          <w:rFonts w:ascii="Arial" w:eastAsia="Arial" w:hAnsi="Arial" w:cs="Arial"/>
          <w:spacing w:val="-1"/>
          <w:sz w:val="22"/>
          <w:szCs w:val="22"/>
          <w:lang w:val="es-MX"/>
        </w:rPr>
        <w:t>l</w:t>
      </w:r>
      <w:r w:rsidRPr="002E5BDC">
        <w:rPr>
          <w:rFonts w:ascii="Arial" w:eastAsia="Arial" w:hAnsi="Arial" w:cs="Arial"/>
          <w:sz w:val="22"/>
          <w:szCs w:val="22"/>
          <w:lang w:val="es-MX"/>
        </w:rPr>
        <w:t>os</w:t>
      </w:r>
      <w:r w:rsidRPr="002E5BDC">
        <w:rPr>
          <w:rFonts w:ascii="Arial" w:eastAsia="Arial" w:hAnsi="Arial" w:cs="Arial"/>
          <w:spacing w:val="1"/>
          <w:sz w:val="22"/>
          <w:szCs w:val="22"/>
          <w:lang w:val="es-MX"/>
        </w:rPr>
        <w:t xml:space="preserve"> </w:t>
      </w:r>
      <w:r w:rsidRPr="002E5BDC">
        <w:rPr>
          <w:rFonts w:ascii="Arial" w:eastAsia="Arial" w:hAnsi="Arial" w:cs="Arial"/>
          <w:sz w:val="22"/>
          <w:szCs w:val="22"/>
          <w:lang w:val="es-MX"/>
        </w:rPr>
        <w:t>s</w:t>
      </w:r>
      <w:r w:rsidRPr="002E5BDC">
        <w:rPr>
          <w:rFonts w:ascii="Arial" w:eastAsia="Arial" w:hAnsi="Arial" w:cs="Arial"/>
          <w:spacing w:val="-1"/>
          <w:sz w:val="22"/>
          <w:szCs w:val="22"/>
          <w:lang w:val="es-MX"/>
        </w:rPr>
        <w:t>i</w:t>
      </w:r>
      <w:r w:rsidRPr="002E5BDC">
        <w:rPr>
          <w:rFonts w:ascii="Arial" w:eastAsia="Arial" w:hAnsi="Arial" w:cs="Arial"/>
          <w:sz w:val="22"/>
          <w:szCs w:val="22"/>
          <w:lang w:val="es-MX"/>
        </w:rPr>
        <w:t>gu</w:t>
      </w:r>
      <w:r w:rsidRPr="002E5BDC">
        <w:rPr>
          <w:rFonts w:ascii="Arial" w:eastAsia="Arial" w:hAnsi="Arial" w:cs="Arial"/>
          <w:spacing w:val="-1"/>
          <w:sz w:val="22"/>
          <w:szCs w:val="22"/>
          <w:lang w:val="es-MX"/>
        </w:rPr>
        <w:t>i</w:t>
      </w:r>
      <w:r w:rsidRPr="002E5BDC">
        <w:rPr>
          <w:rFonts w:ascii="Arial" w:eastAsia="Arial" w:hAnsi="Arial" w:cs="Arial"/>
          <w:sz w:val="22"/>
          <w:szCs w:val="22"/>
          <w:lang w:val="es-MX"/>
        </w:rPr>
        <w:t>en</w:t>
      </w:r>
      <w:r w:rsidRPr="002E5BDC">
        <w:rPr>
          <w:rFonts w:ascii="Arial" w:eastAsia="Arial" w:hAnsi="Arial" w:cs="Arial"/>
          <w:spacing w:val="1"/>
          <w:sz w:val="22"/>
          <w:szCs w:val="22"/>
          <w:lang w:val="es-MX"/>
        </w:rPr>
        <w:t>t</w:t>
      </w:r>
      <w:r w:rsidRPr="002E5BDC">
        <w:rPr>
          <w:rFonts w:ascii="Arial" w:eastAsia="Arial" w:hAnsi="Arial" w:cs="Arial"/>
          <w:sz w:val="22"/>
          <w:szCs w:val="22"/>
          <w:lang w:val="es-MX"/>
        </w:rPr>
        <w:t>es</w:t>
      </w:r>
      <w:r w:rsidRPr="002E5BDC">
        <w:rPr>
          <w:rFonts w:ascii="Arial" w:eastAsia="Arial" w:hAnsi="Arial" w:cs="Arial"/>
          <w:spacing w:val="3"/>
          <w:sz w:val="22"/>
          <w:szCs w:val="22"/>
          <w:lang w:val="es-MX"/>
        </w:rPr>
        <w:t xml:space="preserve"> </w:t>
      </w:r>
      <w:r w:rsidRPr="002E5BDC">
        <w:rPr>
          <w:rFonts w:ascii="Arial" w:eastAsia="Arial" w:hAnsi="Arial" w:cs="Arial"/>
          <w:sz w:val="22"/>
          <w:szCs w:val="22"/>
          <w:lang w:val="es-MX"/>
        </w:rPr>
        <w:t>pun</w:t>
      </w:r>
      <w:r w:rsidRPr="002E5BDC">
        <w:rPr>
          <w:rFonts w:ascii="Arial" w:eastAsia="Arial" w:hAnsi="Arial" w:cs="Arial"/>
          <w:spacing w:val="1"/>
          <w:sz w:val="22"/>
          <w:szCs w:val="22"/>
          <w:lang w:val="es-MX"/>
        </w:rPr>
        <w:t>t</w:t>
      </w:r>
      <w:r w:rsidRPr="002E5BDC">
        <w:rPr>
          <w:rFonts w:ascii="Arial" w:eastAsia="Arial" w:hAnsi="Arial" w:cs="Arial"/>
          <w:sz w:val="22"/>
          <w:szCs w:val="22"/>
          <w:lang w:val="es-MX"/>
        </w:rPr>
        <w:t>os</w:t>
      </w:r>
      <w:r w:rsidRPr="002E5BDC">
        <w:rPr>
          <w:rFonts w:ascii="Arial" w:eastAsia="Arial" w:hAnsi="Arial" w:cs="Arial"/>
          <w:spacing w:val="1"/>
          <w:sz w:val="22"/>
          <w:szCs w:val="22"/>
          <w:lang w:val="es-MX"/>
        </w:rPr>
        <w:t xml:space="preserve"> </w:t>
      </w:r>
      <w:r w:rsidRPr="002E5BDC">
        <w:rPr>
          <w:rFonts w:ascii="Arial" w:eastAsia="Arial" w:hAnsi="Arial" w:cs="Arial"/>
          <w:sz w:val="22"/>
          <w:szCs w:val="22"/>
          <w:lang w:val="es-MX"/>
        </w:rPr>
        <w:t>de:</w:t>
      </w:r>
    </w:p>
    <w:p w:rsidR="002E5BDC" w:rsidRPr="002E5BDC" w:rsidRDefault="002E5BDC" w:rsidP="002E5BDC"/>
    <w:p w:rsidR="002E5BDC" w:rsidRPr="002E5BDC" w:rsidRDefault="002E5BDC" w:rsidP="002E5BDC">
      <w:pPr>
        <w:spacing w:line="360" w:lineRule="auto"/>
        <w:jc w:val="center"/>
        <w:rPr>
          <w:rFonts w:ascii="Arial" w:hAnsi="Arial" w:cs="Arial"/>
          <w:b/>
          <w:sz w:val="22"/>
          <w:szCs w:val="22"/>
        </w:rPr>
      </w:pPr>
      <w:r w:rsidRPr="002E5BDC">
        <w:rPr>
          <w:rFonts w:ascii="Arial" w:hAnsi="Arial" w:cs="Arial"/>
          <w:b/>
          <w:sz w:val="22"/>
          <w:szCs w:val="22"/>
        </w:rPr>
        <w:t>A C U E R D O:</w:t>
      </w:r>
    </w:p>
    <w:p w:rsidR="002E5BDC" w:rsidRPr="002E5BDC" w:rsidRDefault="002E5BDC" w:rsidP="002E5BDC">
      <w:pPr>
        <w:rPr>
          <w:sz w:val="18"/>
        </w:rPr>
      </w:pPr>
    </w:p>
    <w:p w:rsidR="002E5BDC" w:rsidRPr="002E5BDC" w:rsidRDefault="002E5BDC" w:rsidP="002E5BDC">
      <w:pPr>
        <w:spacing w:line="360" w:lineRule="auto"/>
        <w:jc w:val="both"/>
        <w:rPr>
          <w:rFonts w:ascii="Arial" w:hAnsi="Arial" w:cs="Arial"/>
          <w:sz w:val="22"/>
          <w:szCs w:val="22"/>
        </w:rPr>
      </w:pPr>
      <w:r w:rsidRPr="002E5BDC">
        <w:rPr>
          <w:rFonts w:ascii="Arial" w:hAnsi="Arial" w:cs="Arial"/>
          <w:b/>
          <w:sz w:val="22"/>
          <w:szCs w:val="22"/>
        </w:rPr>
        <w:t>PRIMERO:</w:t>
      </w:r>
      <w:r w:rsidRPr="002E5BDC">
        <w:rPr>
          <w:rFonts w:ascii="Arial" w:hAnsi="Arial" w:cs="Arial"/>
          <w:sz w:val="22"/>
          <w:szCs w:val="22"/>
        </w:rPr>
        <w:t xml:space="preserve"> Este Consejo General autoriza a la Consejera Presidenta Mtra. </w:t>
      </w:r>
      <w:r w:rsidRPr="002E5BDC">
        <w:rPr>
          <w:rFonts w:ascii="Arial" w:hAnsi="Arial" w:cs="Arial"/>
          <w:sz w:val="22"/>
          <w:szCs w:val="22"/>
          <w:lang w:val="es-MX"/>
        </w:rPr>
        <w:t>Nirvana Fabiola Rosales Ochoa</w:t>
      </w:r>
      <w:r w:rsidRPr="002E5BDC">
        <w:rPr>
          <w:rFonts w:ascii="Arial" w:hAnsi="Arial" w:cs="Arial"/>
          <w:sz w:val="22"/>
          <w:szCs w:val="22"/>
        </w:rPr>
        <w:t xml:space="preserve">, quien deberá hacerlo en conjunto con el titular de la Secretaría Ejecutiva del Consejo General, a que celebre convenios con el Instituto Nacional Electoral, para la utilización del padrón electoral único, de la lista nominal de electores y de la credencial para  votar con fotografía; asimismo, para  efecto </w:t>
      </w:r>
      <w:r w:rsidRPr="002E5BDC">
        <w:rPr>
          <w:rFonts w:ascii="Arial" w:hAnsi="Arial" w:cs="Arial"/>
          <w:snapToGrid w:val="0"/>
          <w:sz w:val="22"/>
          <w:szCs w:val="22"/>
        </w:rPr>
        <w:t xml:space="preserve">de utilizar  las mismas  casillas, mesas directivas y representantes en su caso, para las elecciones federales y locales concurrentes, y </w:t>
      </w:r>
      <w:r w:rsidRPr="002E5BDC">
        <w:rPr>
          <w:rFonts w:ascii="Arial" w:hAnsi="Arial" w:cs="Arial"/>
          <w:sz w:val="22"/>
          <w:szCs w:val="22"/>
        </w:rPr>
        <w:t xml:space="preserve">de cualquier otro convenio que sea necesario para  el desarrollo de la función electoral en el próximo Proceso Electoral Local 2017-2018, en términos de lo dispuesto en los artículos 114, fracción XI y XII, 115, fracción I, y 117, fracción I, del Código Electoral del Estado de </w:t>
      </w:r>
      <w:r w:rsidRPr="002E5BDC">
        <w:rPr>
          <w:rFonts w:ascii="Arial" w:hAnsi="Arial" w:cs="Arial"/>
          <w:sz w:val="22"/>
          <w:szCs w:val="22"/>
        </w:rPr>
        <w:lastRenderedPageBreak/>
        <w:t xml:space="preserve">Colima; y 9, fracción IV, 11, fracción VI y 25, fracción X del Reglamento Interior del Instituto Electoral local. </w:t>
      </w:r>
    </w:p>
    <w:p w:rsidR="002E5BDC" w:rsidRPr="002E5BDC" w:rsidRDefault="002E5BDC" w:rsidP="002E5BDC"/>
    <w:p w:rsidR="002E5BDC" w:rsidRPr="002E5BDC" w:rsidRDefault="002E5BDC" w:rsidP="002E5BDC">
      <w:pPr>
        <w:spacing w:line="360" w:lineRule="auto"/>
        <w:jc w:val="both"/>
        <w:rPr>
          <w:rFonts w:ascii="Arial" w:hAnsi="Arial" w:cs="Arial"/>
          <w:sz w:val="22"/>
          <w:szCs w:val="22"/>
        </w:rPr>
      </w:pPr>
      <w:r w:rsidRPr="002E5BDC">
        <w:rPr>
          <w:rFonts w:ascii="Arial" w:hAnsi="Arial" w:cs="Arial"/>
          <w:b/>
          <w:sz w:val="22"/>
          <w:szCs w:val="22"/>
        </w:rPr>
        <w:t>SEGUNDO:</w:t>
      </w:r>
      <w:r w:rsidRPr="002E5BDC">
        <w:rPr>
          <w:rFonts w:ascii="Arial" w:hAnsi="Arial" w:cs="Arial"/>
          <w:sz w:val="22"/>
          <w:szCs w:val="22"/>
        </w:rPr>
        <w:t xml:space="preserve"> Una vez que se suscriban los convenios antes indicados, tales instrumentos jurídicos deberán ser publicados en la página de Internet de este Instituto, para cumplir con el principio máximo de publicidad y con la finalidad de que surtan los efectos que conforme a derecho procedan. </w:t>
      </w:r>
    </w:p>
    <w:p w:rsidR="002E5BDC" w:rsidRPr="002E5BDC" w:rsidRDefault="002E5BDC" w:rsidP="002E5BDC"/>
    <w:p w:rsidR="002E5BDC" w:rsidRPr="002E5BDC" w:rsidRDefault="002E5BDC" w:rsidP="002E5BDC">
      <w:pPr>
        <w:spacing w:line="360" w:lineRule="auto"/>
        <w:jc w:val="both"/>
        <w:rPr>
          <w:rFonts w:ascii="Arial" w:hAnsi="Arial" w:cs="Arial"/>
          <w:sz w:val="22"/>
          <w:szCs w:val="22"/>
        </w:rPr>
      </w:pPr>
      <w:r w:rsidRPr="002E5BDC">
        <w:rPr>
          <w:rFonts w:ascii="Arial" w:hAnsi="Arial" w:cs="Arial"/>
          <w:b/>
          <w:sz w:val="22"/>
          <w:szCs w:val="22"/>
        </w:rPr>
        <w:t xml:space="preserve">TERCERO: </w:t>
      </w:r>
      <w:r w:rsidRPr="002E5BDC">
        <w:rPr>
          <w:rFonts w:ascii="Arial" w:eastAsia="Calibri" w:hAnsi="Arial" w:cs="Arial"/>
          <w:sz w:val="22"/>
          <w:szCs w:val="22"/>
          <w:lang w:val="es-MX" w:eastAsia="en-US"/>
        </w:rPr>
        <w:t>Notifíquese el presente Acuerdo, por conducto de la Secretaría Ejecutiva de este Consejo General, al Instituto Nacional Electoral, a los Partidos Políticos acreditados ante este Órgano Superior de Dirección, así como a los Consejos Municipales Electorales, para que surtan los efectos legales y administrativos a que haya lugar.</w:t>
      </w:r>
    </w:p>
    <w:p w:rsidR="002E5BDC" w:rsidRPr="002E5BDC" w:rsidRDefault="002E5BDC" w:rsidP="002E5BDC"/>
    <w:p w:rsidR="00BF6B7C" w:rsidRPr="00BF6B7C" w:rsidRDefault="002E5BDC" w:rsidP="002E5BDC">
      <w:pPr>
        <w:spacing w:line="360" w:lineRule="auto"/>
        <w:jc w:val="both"/>
        <w:rPr>
          <w:rFonts w:ascii="Arial" w:hAnsi="Arial" w:cs="Arial"/>
          <w:sz w:val="22"/>
          <w:szCs w:val="22"/>
        </w:rPr>
      </w:pPr>
      <w:r w:rsidRPr="002E5BDC">
        <w:rPr>
          <w:rFonts w:ascii="Arial" w:hAnsi="Arial" w:cs="Arial"/>
          <w:b/>
          <w:sz w:val="22"/>
          <w:szCs w:val="22"/>
        </w:rPr>
        <w:t xml:space="preserve">CUARTO: </w:t>
      </w:r>
      <w:r w:rsidRPr="002E5BDC">
        <w:rPr>
          <w:rFonts w:ascii="Arial" w:hAnsi="Arial" w:cs="Arial"/>
          <w:sz w:val="22"/>
          <w:szCs w:val="22"/>
        </w:rPr>
        <w:t>Con fundamento en el artículo 113 del Código de la materia, publíquese el presente acuerdo en el Periódico Oficial “El Estado de Colima”</w:t>
      </w:r>
      <w:r w:rsidRPr="002E5BDC">
        <w:rPr>
          <w:rFonts w:ascii="Arial" w:eastAsia="Calibri" w:hAnsi="Arial" w:cs="Arial"/>
          <w:sz w:val="22"/>
          <w:szCs w:val="22"/>
          <w:lang w:val="es-MX" w:eastAsia="es-MX"/>
        </w:rPr>
        <w:t xml:space="preserve"> y en la página de internet del Instituto Electoral del Estado</w:t>
      </w:r>
      <w:r w:rsidRPr="002E5BDC">
        <w:rPr>
          <w:rFonts w:ascii="Arial" w:hAnsi="Arial" w:cs="Arial"/>
          <w:sz w:val="22"/>
          <w:szCs w:val="22"/>
        </w:rPr>
        <w:t>.</w:t>
      </w:r>
    </w:p>
    <w:p w:rsidR="00BF6B7C" w:rsidRDefault="00BF6B7C" w:rsidP="00BF6B7C">
      <w:pPr>
        <w:spacing w:line="360" w:lineRule="auto"/>
        <w:jc w:val="both"/>
        <w:rPr>
          <w:rFonts w:ascii="Arial" w:hAnsi="Arial" w:cs="Arial"/>
          <w:b/>
          <w:sz w:val="22"/>
          <w:szCs w:val="22"/>
        </w:rPr>
      </w:pPr>
    </w:p>
    <w:p w:rsidR="00154284" w:rsidRPr="00154284" w:rsidRDefault="00154284" w:rsidP="00154284">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 xml:space="preserve">El presente Acuerdo fue aprobado en la </w:t>
      </w:r>
      <w:r w:rsidR="002E5BDC">
        <w:rPr>
          <w:rFonts w:ascii="Arial" w:eastAsia="Calibri" w:hAnsi="Arial" w:cs="Arial"/>
          <w:sz w:val="22"/>
          <w:szCs w:val="22"/>
          <w:lang w:val="es-MX" w:eastAsia="en-US"/>
        </w:rPr>
        <w:t>Trigésima Segunda</w:t>
      </w:r>
      <w:r w:rsidRPr="00154284">
        <w:rPr>
          <w:rFonts w:ascii="Arial" w:eastAsia="Calibri" w:hAnsi="Arial" w:cs="Arial"/>
          <w:sz w:val="22"/>
          <w:szCs w:val="22"/>
          <w:lang w:val="es-MX" w:eastAsia="en-US"/>
        </w:rPr>
        <w:t xml:space="preserve"> Sesión </w:t>
      </w:r>
      <w:r w:rsidR="002E5BDC">
        <w:rPr>
          <w:rFonts w:ascii="Arial" w:eastAsia="Calibri" w:hAnsi="Arial" w:cs="Arial"/>
          <w:sz w:val="22"/>
          <w:szCs w:val="22"/>
          <w:lang w:val="es-MX" w:eastAsia="en-US"/>
        </w:rPr>
        <w:t>Extrao</w:t>
      </w:r>
      <w:r w:rsidRPr="00154284">
        <w:rPr>
          <w:rFonts w:ascii="Arial" w:eastAsia="Calibri" w:hAnsi="Arial" w:cs="Arial"/>
          <w:sz w:val="22"/>
          <w:szCs w:val="22"/>
          <w:lang w:val="es-MX" w:eastAsia="en-US"/>
        </w:rPr>
        <w:t>rdinaria del</w:t>
      </w:r>
      <w:r w:rsidR="002E5BDC">
        <w:rPr>
          <w:rFonts w:ascii="Arial" w:eastAsia="Calibri" w:hAnsi="Arial" w:cs="Arial"/>
          <w:sz w:val="22"/>
          <w:szCs w:val="22"/>
          <w:lang w:val="es-MX" w:eastAsia="en-US"/>
        </w:rPr>
        <w:t xml:space="preserve"> Periodo Interproceso 2015-2017</w:t>
      </w:r>
      <w:r w:rsidRPr="00154284">
        <w:rPr>
          <w:rFonts w:ascii="Arial" w:eastAsia="Calibri" w:hAnsi="Arial" w:cs="Arial"/>
          <w:sz w:val="22"/>
          <w:szCs w:val="22"/>
          <w:lang w:val="es-MX" w:eastAsia="en-US"/>
        </w:rPr>
        <w:t xml:space="preserve"> del Consejo General</w:t>
      </w:r>
      <w:r w:rsidR="002E5BDC">
        <w:rPr>
          <w:rFonts w:ascii="Arial" w:eastAsia="Calibri" w:hAnsi="Arial" w:cs="Arial"/>
          <w:sz w:val="22"/>
          <w:szCs w:val="22"/>
          <w:lang w:val="es-MX" w:eastAsia="en-US"/>
        </w:rPr>
        <w:t>,</w:t>
      </w:r>
      <w:r w:rsidRPr="00154284">
        <w:rPr>
          <w:rFonts w:ascii="Arial" w:eastAsia="Calibri" w:hAnsi="Arial" w:cs="Arial"/>
          <w:sz w:val="22"/>
          <w:szCs w:val="22"/>
          <w:lang w:val="es-MX" w:eastAsia="en-US"/>
        </w:rPr>
        <w:t xml:space="preserve"> celebrada el </w:t>
      </w:r>
      <w:r w:rsidR="002E5BDC">
        <w:rPr>
          <w:rFonts w:ascii="Arial" w:eastAsia="Calibri" w:hAnsi="Arial" w:cs="Arial"/>
          <w:sz w:val="22"/>
          <w:szCs w:val="22"/>
          <w:lang w:val="es-MX" w:eastAsia="en-US"/>
        </w:rPr>
        <w:t>31</w:t>
      </w:r>
      <w:r w:rsidRPr="00154284">
        <w:rPr>
          <w:rFonts w:ascii="Arial" w:eastAsia="Calibri" w:hAnsi="Arial" w:cs="Arial"/>
          <w:sz w:val="22"/>
          <w:szCs w:val="22"/>
          <w:lang w:val="es-MX" w:eastAsia="en-US"/>
        </w:rPr>
        <w:t xml:space="preserve"> (</w:t>
      </w:r>
      <w:r w:rsidR="002E5BDC">
        <w:rPr>
          <w:rFonts w:ascii="Arial" w:eastAsia="Calibri" w:hAnsi="Arial" w:cs="Arial"/>
          <w:sz w:val="22"/>
          <w:szCs w:val="22"/>
          <w:lang w:val="es-MX" w:eastAsia="en-US"/>
        </w:rPr>
        <w:t>treinta y uno</w:t>
      </w:r>
      <w:r w:rsidRPr="00154284">
        <w:rPr>
          <w:rFonts w:ascii="Arial" w:eastAsia="Calibri" w:hAnsi="Arial" w:cs="Arial"/>
          <w:sz w:val="22"/>
          <w:szCs w:val="22"/>
          <w:lang w:val="es-MX" w:eastAsia="en-US"/>
        </w:rPr>
        <w:t xml:space="preserve">) de </w:t>
      </w:r>
      <w:r w:rsidR="002E5BDC">
        <w:rPr>
          <w:rFonts w:ascii="Arial" w:eastAsia="Calibri" w:hAnsi="Arial" w:cs="Arial"/>
          <w:sz w:val="22"/>
          <w:szCs w:val="22"/>
          <w:lang w:val="es-MX" w:eastAsia="en-US"/>
        </w:rPr>
        <w:t>agosto</w:t>
      </w:r>
      <w:r w:rsidRPr="00154284">
        <w:rPr>
          <w:rFonts w:ascii="Arial" w:eastAsia="Calibri" w:hAnsi="Arial" w:cs="Arial"/>
          <w:sz w:val="22"/>
          <w:szCs w:val="22"/>
          <w:lang w:val="es-MX" w:eastAsia="en-US"/>
        </w:rPr>
        <w:t xml:space="preserve"> de 2017 (dos mil diecisiete), por seis votos a favor de los Consejeros Electorales: Maestra Nirvana Fabiola Rosales Ochoa, Maestra Noemí Sofía Herrera Núñez,</w:t>
      </w:r>
      <w:r w:rsidR="002E5BDC">
        <w:rPr>
          <w:rFonts w:ascii="Arial" w:eastAsia="Calibri" w:hAnsi="Arial" w:cs="Arial"/>
          <w:sz w:val="22"/>
          <w:szCs w:val="22"/>
          <w:lang w:val="es-MX" w:eastAsia="en-US"/>
        </w:rPr>
        <w:t xml:space="preserve"> Licenciada Ayizde Anguiano Polanco,</w:t>
      </w:r>
      <w:r w:rsidRPr="00154284">
        <w:rPr>
          <w:rFonts w:ascii="Arial" w:eastAsia="Calibri" w:hAnsi="Arial" w:cs="Arial"/>
          <w:sz w:val="22"/>
          <w:szCs w:val="22"/>
          <w:lang w:val="es-MX" w:eastAsia="en-US"/>
        </w:rPr>
        <w:t xml:space="preserve"> Licenciado Raúl Maldonado Ramírez, Licenciad</w:t>
      </w:r>
      <w:r w:rsidR="002E5BDC">
        <w:rPr>
          <w:rFonts w:ascii="Arial" w:eastAsia="Calibri" w:hAnsi="Arial" w:cs="Arial"/>
          <w:sz w:val="22"/>
          <w:szCs w:val="22"/>
          <w:lang w:val="es-MX" w:eastAsia="en-US"/>
        </w:rPr>
        <w:t>o José Luis Fonseca Evangelista y</w:t>
      </w:r>
      <w:r w:rsidRPr="00154284">
        <w:rPr>
          <w:rFonts w:ascii="Arial" w:eastAsia="Calibri" w:hAnsi="Arial" w:cs="Arial"/>
          <w:sz w:val="22"/>
          <w:szCs w:val="22"/>
          <w:lang w:val="es-MX" w:eastAsia="en-US"/>
        </w:rPr>
        <w:t xml:space="preserve"> Maestra Isela Guadalupe Uribe Alvarado.</w:t>
      </w:r>
    </w:p>
    <w:p w:rsidR="00154284" w:rsidRPr="002E5BDC" w:rsidRDefault="00154284" w:rsidP="00154284">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154284" w:rsidRPr="00154284" w:rsidTr="00AE29DB">
        <w:tc>
          <w:tcPr>
            <w:tcW w:w="4654" w:type="dxa"/>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CONSEJERA PRESIDENTA</w:t>
            </w:r>
          </w:p>
        </w:tc>
        <w:tc>
          <w:tcPr>
            <w:tcW w:w="4528" w:type="dxa"/>
            <w:gridSpan w:val="2"/>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SECRETARIO EJECUTIVO</w:t>
            </w:r>
          </w:p>
        </w:tc>
      </w:tr>
      <w:tr w:rsidR="00154284" w:rsidRPr="00154284" w:rsidTr="00AE29D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r>
      <w:tr w:rsidR="00154284" w:rsidRPr="00154284" w:rsidTr="00AE29DB">
        <w:tc>
          <w:tcPr>
            <w:tcW w:w="4654" w:type="dxa"/>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NIRVANA FABIOLA ROSALES OCHOA</w:t>
            </w:r>
          </w:p>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10"/>
                <w:szCs w:val="10"/>
                <w:lang w:val="es-MX" w:eastAsia="en-US"/>
              </w:rPr>
            </w:pP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154284" w:rsidRPr="00154284" w:rsidTr="00AE29DB">
        <w:tc>
          <w:tcPr>
            <w:tcW w:w="9182" w:type="dxa"/>
            <w:gridSpan w:val="3"/>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CONSEJEROS ELECTORALES</w:t>
            </w:r>
          </w:p>
        </w:tc>
      </w:tr>
      <w:tr w:rsidR="00154284" w:rsidRPr="00154284" w:rsidTr="00AE29DB">
        <w:tc>
          <w:tcPr>
            <w:tcW w:w="4654" w:type="dxa"/>
          </w:tcPr>
          <w:p w:rsidR="00154284" w:rsidRDefault="00154284" w:rsidP="00154284">
            <w:pPr>
              <w:ind w:right="-11"/>
              <w:jc w:val="center"/>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2E5BDC" w:rsidRPr="00154284" w:rsidRDefault="002E5BDC" w:rsidP="002E5BDC">
            <w:pPr>
              <w:ind w:right="-11"/>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2E5BDC" w:rsidRPr="00154284" w:rsidRDefault="002E5BDC"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154284" w:rsidRPr="00154284" w:rsidRDefault="002E5BDC" w:rsidP="0015428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154284" w:rsidRPr="00154284" w:rsidTr="00AE29DB">
        <w:tc>
          <w:tcPr>
            <w:tcW w:w="4654" w:type="dxa"/>
          </w:tcPr>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20"/>
                <w:szCs w:val="20"/>
                <w:lang w:val="es-MX" w:eastAsia="en-US"/>
              </w:rPr>
            </w:pP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154284" w:rsidRPr="00154284" w:rsidTr="00AE29DB">
        <w:trPr>
          <w:trHeight w:val="435"/>
        </w:trPr>
        <w:tc>
          <w:tcPr>
            <w:tcW w:w="4654" w:type="dxa"/>
            <w:hideMark/>
          </w:tcPr>
          <w:p w:rsidR="00154284" w:rsidRPr="00154284" w:rsidRDefault="002E5BDC"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LIC. RAÚL MALDONADO RAMÍREZ</w:t>
            </w:r>
          </w:p>
        </w:tc>
        <w:tc>
          <w:tcPr>
            <w:tcW w:w="4528" w:type="dxa"/>
            <w:gridSpan w:val="2"/>
            <w:hideMark/>
          </w:tcPr>
          <w:p w:rsidR="00154284" w:rsidRPr="00154284" w:rsidRDefault="002E5BDC" w:rsidP="002E5BDC">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LIC. JOSÉ LUIS FONSECA EVANGELISTA </w:t>
            </w:r>
          </w:p>
        </w:tc>
      </w:tr>
      <w:tr w:rsidR="00154284" w:rsidRPr="00154284" w:rsidTr="00AE29DB">
        <w:trPr>
          <w:gridAfter w:val="1"/>
          <w:wAfter w:w="247" w:type="dxa"/>
          <w:trHeight w:val="80"/>
        </w:trPr>
        <w:tc>
          <w:tcPr>
            <w:tcW w:w="8935" w:type="dxa"/>
            <w:gridSpan w:val="2"/>
          </w:tcPr>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tbl>
            <w:tblPr>
              <w:tblW w:w="0" w:type="auto"/>
              <w:tblInd w:w="104" w:type="dxa"/>
              <w:tblLook w:val="04A0" w:firstRow="1" w:lastRow="0" w:firstColumn="1" w:lastColumn="0" w:noHBand="0" w:noVBand="1"/>
            </w:tblPr>
            <w:tblGrid>
              <w:gridCol w:w="4324"/>
              <w:gridCol w:w="4291"/>
            </w:tblGrid>
            <w:tr w:rsidR="002E5BDC" w:rsidRPr="00154284" w:rsidTr="002E5BDC">
              <w:tc>
                <w:tcPr>
                  <w:tcW w:w="4324" w:type="dxa"/>
                </w:tcPr>
                <w:p w:rsidR="002E5BDC" w:rsidRDefault="002E5BDC" w:rsidP="00A55F59">
                  <w:pPr>
                    <w:jc w:val="center"/>
                    <w:rPr>
                      <w:rFonts w:ascii="Arial" w:eastAsia="Arial" w:hAnsi="Arial" w:cs="Arial"/>
                      <w:sz w:val="20"/>
                      <w:szCs w:val="20"/>
                      <w:lang w:val="en-US" w:eastAsia="en-US"/>
                    </w:rPr>
                  </w:pPr>
                </w:p>
                <w:p w:rsidR="002E5BDC" w:rsidRPr="00154284" w:rsidRDefault="002E5BDC" w:rsidP="00A55F59">
                  <w:pPr>
                    <w:jc w:val="center"/>
                    <w:rPr>
                      <w:rFonts w:ascii="Arial" w:eastAsia="Arial" w:hAnsi="Arial" w:cs="Arial"/>
                      <w:sz w:val="20"/>
                      <w:szCs w:val="20"/>
                      <w:lang w:val="en-US" w:eastAsia="en-US"/>
                    </w:rPr>
                  </w:pPr>
                </w:p>
                <w:p w:rsidR="002E5BDC" w:rsidRPr="00154284" w:rsidRDefault="002E5BDC" w:rsidP="00A55F59">
                  <w:pPr>
                    <w:jc w:val="center"/>
                    <w:rPr>
                      <w:rFonts w:ascii="Arial" w:eastAsia="Arial" w:hAnsi="Arial" w:cs="Arial"/>
                      <w:sz w:val="20"/>
                      <w:szCs w:val="20"/>
                      <w:lang w:val="en-US" w:eastAsia="en-US"/>
                    </w:rPr>
                  </w:pPr>
                </w:p>
                <w:p w:rsidR="002E5BDC" w:rsidRPr="00154284" w:rsidRDefault="002E5BDC" w:rsidP="00A55F59">
                  <w:pPr>
                    <w:jc w:val="center"/>
                    <w:rPr>
                      <w:rFonts w:ascii="Arial" w:eastAsia="Arial" w:hAnsi="Arial" w:cs="Arial"/>
                      <w:sz w:val="20"/>
                      <w:szCs w:val="20"/>
                      <w:lang w:val="en-US" w:eastAsia="en-US"/>
                    </w:rPr>
                  </w:pPr>
                </w:p>
                <w:p w:rsidR="002E5BDC" w:rsidRPr="00154284" w:rsidRDefault="002E5BDC" w:rsidP="00A55F59">
                  <w:pPr>
                    <w:jc w:val="center"/>
                    <w:rPr>
                      <w:rFonts w:ascii="Arial" w:eastAsia="Arial" w:hAnsi="Arial" w:cs="Arial"/>
                      <w:sz w:val="20"/>
                      <w:szCs w:val="20"/>
                      <w:lang w:val="en-US" w:eastAsia="en-US"/>
                    </w:rPr>
                  </w:pPr>
                </w:p>
              </w:tc>
              <w:tc>
                <w:tcPr>
                  <w:tcW w:w="4291" w:type="dxa"/>
                </w:tcPr>
                <w:p w:rsidR="002E5BDC" w:rsidRPr="00154284" w:rsidRDefault="002E5BDC" w:rsidP="00A55F59">
                  <w:pPr>
                    <w:ind w:right="-11"/>
                    <w:jc w:val="center"/>
                    <w:rPr>
                      <w:rFonts w:ascii="Arial" w:eastAsia="Arial" w:hAnsi="Arial" w:cs="Arial"/>
                      <w:sz w:val="20"/>
                      <w:szCs w:val="20"/>
                      <w:lang w:val="es-MX" w:eastAsia="en-US"/>
                    </w:rPr>
                  </w:pPr>
                </w:p>
                <w:p w:rsidR="002E5BDC" w:rsidRPr="00154284" w:rsidRDefault="002E5BDC" w:rsidP="00A55F59">
                  <w:pPr>
                    <w:ind w:right="-11"/>
                    <w:jc w:val="center"/>
                    <w:rPr>
                      <w:rFonts w:ascii="Arial" w:eastAsia="Arial" w:hAnsi="Arial" w:cs="Arial"/>
                      <w:sz w:val="20"/>
                      <w:szCs w:val="20"/>
                      <w:lang w:val="es-MX" w:eastAsia="en-US"/>
                    </w:rPr>
                  </w:pPr>
                </w:p>
              </w:tc>
            </w:tr>
            <w:tr w:rsidR="002E5BDC" w:rsidRPr="00154284" w:rsidTr="002E5BDC">
              <w:tc>
                <w:tcPr>
                  <w:tcW w:w="4324" w:type="dxa"/>
                  <w:hideMark/>
                </w:tcPr>
                <w:p w:rsidR="002E5BDC" w:rsidRPr="00154284" w:rsidRDefault="002E5BDC" w:rsidP="00A55F59">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291" w:type="dxa"/>
                  <w:hideMark/>
                </w:tcPr>
                <w:p w:rsidR="002E5BDC" w:rsidRPr="00154284" w:rsidRDefault="002E5BDC" w:rsidP="00A55F59">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2E5BDC" w:rsidRPr="00154284" w:rsidTr="002E5BDC">
              <w:trPr>
                <w:trHeight w:val="435"/>
              </w:trPr>
              <w:tc>
                <w:tcPr>
                  <w:tcW w:w="4324" w:type="dxa"/>
                  <w:hideMark/>
                </w:tcPr>
                <w:p w:rsidR="002E5BDC" w:rsidRPr="00154284" w:rsidRDefault="002E5BDC" w:rsidP="00A55F59">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MTRA. ISELA GUADALUPE URIBE ALVARADO</w:t>
                  </w:r>
                </w:p>
              </w:tc>
              <w:tc>
                <w:tcPr>
                  <w:tcW w:w="4291" w:type="dxa"/>
                  <w:hideMark/>
                </w:tcPr>
                <w:p w:rsidR="002E5BDC" w:rsidRPr="00154284" w:rsidRDefault="002E5BDC" w:rsidP="00A55F59">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DRA. VERÓNICA ALEJANDRA GONZÁLEZ CÁRDENAS</w:t>
                  </w:r>
                </w:p>
              </w:tc>
            </w:tr>
          </w:tbl>
          <w:p w:rsidR="00154284" w:rsidRPr="00154284" w:rsidRDefault="00154284" w:rsidP="00154284">
            <w:pPr>
              <w:ind w:left="2164" w:right="2160"/>
              <w:jc w:val="center"/>
              <w:rPr>
                <w:rFonts w:ascii="Arial" w:eastAsia="Arial" w:hAnsi="Arial" w:cs="Arial"/>
                <w:sz w:val="14"/>
                <w:szCs w:val="14"/>
                <w:lang w:val="es-MX" w:eastAsia="en-US"/>
              </w:rPr>
            </w:pPr>
          </w:p>
        </w:tc>
      </w:tr>
    </w:tbl>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Default="00154284"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Default="002E5BDC" w:rsidP="00154284">
      <w:pPr>
        <w:jc w:val="both"/>
        <w:rPr>
          <w:rFonts w:ascii="Arial" w:eastAsia="Arial" w:hAnsi="Arial" w:cs="Arial"/>
          <w:sz w:val="16"/>
          <w:szCs w:val="16"/>
          <w:lang w:val="es-MX" w:eastAsia="en-US"/>
        </w:rPr>
      </w:pPr>
    </w:p>
    <w:p w:rsidR="002E5BDC" w:rsidRPr="00154284" w:rsidRDefault="002E5BDC"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Pr="00154284" w:rsidRDefault="00154284" w:rsidP="00154284">
      <w:pPr>
        <w:jc w:val="both"/>
        <w:rPr>
          <w:rFonts w:ascii="Arial" w:eastAsia="Arial" w:hAnsi="Arial" w:cs="Arial"/>
          <w:sz w:val="16"/>
          <w:szCs w:val="16"/>
          <w:lang w:val="es-MX" w:eastAsia="en-US"/>
        </w:rPr>
      </w:pPr>
    </w:p>
    <w:p w:rsidR="00154284" w:rsidRDefault="00154284" w:rsidP="00154284">
      <w:pPr>
        <w:jc w:val="both"/>
        <w:rPr>
          <w:rFonts w:ascii="Arial" w:hAnsi="Arial" w:cs="Arial"/>
          <w:b/>
          <w:sz w:val="22"/>
          <w:szCs w:val="22"/>
        </w:rPr>
      </w:pPr>
      <w:r w:rsidRPr="000350DE">
        <w:rPr>
          <w:rFonts w:ascii="Arial" w:eastAsia="Arial" w:hAnsi="Arial" w:cs="Arial"/>
          <w:sz w:val="16"/>
          <w:szCs w:val="16"/>
          <w:lang w:val="es-MX" w:eastAsia="en-US"/>
        </w:rPr>
        <w:t xml:space="preserve">La presente foja forma parte del Acuerdo número </w:t>
      </w:r>
      <w:r w:rsidRPr="000350DE">
        <w:rPr>
          <w:rFonts w:ascii="Arial" w:eastAsia="Arial" w:hAnsi="Arial" w:cs="Arial"/>
          <w:b/>
          <w:sz w:val="16"/>
          <w:szCs w:val="16"/>
          <w:lang w:val="es-MX" w:eastAsia="en-US"/>
        </w:rPr>
        <w:t>IEE/CG/A0</w:t>
      </w:r>
      <w:r>
        <w:rPr>
          <w:rFonts w:ascii="Arial" w:eastAsia="Arial" w:hAnsi="Arial" w:cs="Arial"/>
          <w:b/>
          <w:sz w:val="16"/>
          <w:szCs w:val="16"/>
          <w:lang w:val="es-MX" w:eastAsia="en-US"/>
        </w:rPr>
        <w:t>5</w:t>
      </w:r>
      <w:r w:rsidR="002E5BDC">
        <w:rPr>
          <w:rFonts w:ascii="Arial" w:eastAsia="Arial" w:hAnsi="Arial" w:cs="Arial"/>
          <w:b/>
          <w:sz w:val="16"/>
          <w:szCs w:val="16"/>
          <w:lang w:val="es-MX" w:eastAsia="en-US"/>
        </w:rPr>
        <w:t>1</w:t>
      </w:r>
      <w:r w:rsidRPr="000350DE">
        <w:rPr>
          <w:rFonts w:ascii="Arial" w:eastAsia="Arial" w:hAnsi="Arial" w:cs="Arial"/>
          <w:b/>
          <w:sz w:val="16"/>
          <w:szCs w:val="16"/>
          <w:lang w:val="es-MX" w:eastAsia="en-US"/>
        </w:rPr>
        <w:t>/2017</w:t>
      </w:r>
      <w:r w:rsidRPr="000350DE">
        <w:rPr>
          <w:rFonts w:ascii="Arial" w:eastAsia="Arial" w:hAnsi="Arial" w:cs="Arial"/>
          <w:sz w:val="16"/>
          <w:szCs w:val="16"/>
          <w:lang w:val="es-MX" w:eastAsia="en-US"/>
        </w:rPr>
        <w:t xml:space="preserve"> del Periodo Interproceso 2015-2017, aprobado en la </w:t>
      </w:r>
      <w:r w:rsidR="002E5BDC">
        <w:rPr>
          <w:rFonts w:ascii="Arial" w:eastAsia="Arial" w:hAnsi="Arial" w:cs="Arial"/>
          <w:sz w:val="16"/>
          <w:szCs w:val="16"/>
          <w:lang w:val="es-MX" w:eastAsia="en-US"/>
        </w:rPr>
        <w:t>Trigésima Segunda</w:t>
      </w:r>
      <w:r w:rsidRPr="000350DE">
        <w:rPr>
          <w:rFonts w:ascii="Arial" w:eastAsia="Arial" w:hAnsi="Arial" w:cs="Arial"/>
          <w:sz w:val="16"/>
          <w:szCs w:val="16"/>
          <w:lang w:val="es-MX" w:eastAsia="en-US"/>
        </w:rPr>
        <w:t xml:space="preserve"> Sesión </w:t>
      </w:r>
      <w:r w:rsidR="002E5BDC">
        <w:rPr>
          <w:rFonts w:ascii="Arial" w:eastAsia="Arial" w:hAnsi="Arial" w:cs="Arial"/>
          <w:sz w:val="16"/>
          <w:szCs w:val="16"/>
          <w:lang w:val="es-MX" w:eastAsia="en-US"/>
        </w:rPr>
        <w:t>Extrao</w:t>
      </w:r>
      <w:r w:rsidRPr="000350DE">
        <w:rPr>
          <w:rFonts w:ascii="Arial" w:eastAsia="Arial" w:hAnsi="Arial" w:cs="Arial"/>
          <w:sz w:val="16"/>
          <w:szCs w:val="16"/>
          <w:lang w:val="es-MX" w:eastAsia="en-US"/>
        </w:rPr>
        <w:t>rdinaria del Consejo General del Instituto Electoral del Esta</w:t>
      </w:r>
      <w:r w:rsidR="002E5BDC">
        <w:rPr>
          <w:rFonts w:ascii="Arial" w:eastAsia="Arial" w:hAnsi="Arial" w:cs="Arial"/>
          <w:sz w:val="16"/>
          <w:szCs w:val="16"/>
          <w:lang w:val="es-MX" w:eastAsia="en-US"/>
        </w:rPr>
        <w:t>do de Colima, celebrada el día 31</w:t>
      </w:r>
      <w:r w:rsidRPr="000350DE">
        <w:rPr>
          <w:rFonts w:ascii="Arial" w:eastAsia="Arial" w:hAnsi="Arial" w:cs="Arial"/>
          <w:sz w:val="16"/>
          <w:szCs w:val="16"/>
          <w:lang w:val="es-MX" w:eastAsia="en-US"/>
        </w:rPr>
        <w:t xml:space="preserve"> (</w:t>
      </w:r>
      <w:r w:rsidR="002E5BDC">
        <w:rPr>
          <w:rFonts w:ascii="Arial" w:eastAsia="Arial" w:hAnsi="Arial" w:cs="Arial"/>
          <w:sz w:val="16"/>
          <w:szCs w:val="16"/>
          <w:lang w:val="es-MX" w:eastAsia="en-US"/>
        </w:rPr>
        <w:t>treinta y uno</w:t>
      </w:r>
      <w:r w:rsidRPr="000350DE">
        <w:rPr>
          <w:rFonts w:ascii="Arial" w:eastAsia="Arial" w:hAnsi="Arial" w:cs="Arial"/>
          <w:sz w:val="16"/>
          <w:szCs w:val="16"/>
          <w:lang w:val="es-MX" w:eastAsia="en-US"/>
        </w:rPr>
        <w:t xml:space="preserve">) de </w:t>
      </w:r>
      <w:r w:rsidR="002E5BDC">
        <w:rPr>
          <w:rFonts w:ascii="Arial" w:eastAsia="Arial" w:hAnsi="Arial" w:cs="Arial"/>
          <w:sz w:val="16"/>
          <w:szCs w:val="16"/>
          <w:lang w:val="es-MX" w:eastAsia="en-US"/>
        </w:rPr>
        <w:t>agosto</w:t>
      </w:r>
      <w:r w:rsidRPr="000350DE">
        <w:rPr>
          <w:rFonts w:ascii="Arial" w:eastAsia="Arial" w:hAnsi="Arial" w:cs="Arial"/>
          <w:sz w:val="16"/>
          <w:szCs w:val="16"/>
          <w:lang w:val="es-MX" w:eastAsia="en-US"/>
        </w:rPr>
        <w:t xml:space="preserve"> del año 2017 (dos mil diecisiete). - - - - - - - - - - - - - - - - - - - - - - - - - - - - - - - - - - - - - - - - - - - - - - - - - - </w:t>
      </w:r>
    </w:p>
    <w:sectPr w:rsidR="00154284"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A3" w:rsidRDefault="00A210A3" w:rsidP="00886899">
      <w:r>
        <w:separator/>
      </w:r>
    </w:p>
  </w:endnote>
  <w:endnote w:type="continuationSeparator" w:id="0">
    <w:p w:rsidR="00A210A3" w:rsidRDefault="00A210A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21" w:rsidRPr="003D60F5" w:rsidRDefault="00786C21"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3EBB122D" wp14:editId="29B52BB4">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8723A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BF6B7C">
      <w:rPr>
        <w:rFonts w:ascii="Calibri" w:hAnsi="Calibri" w:cs="Arial"/>
        <w:b/>
        <w:sz w:val="20"/>
        <w:szCs w:val="20"/>
      </w:rPr>
      <w:t>0</w:t>
    </w:r>
    <w:r w:rsidR="00154284">
      <w:rPr>
        <w:rFonts w:ascii="Calibri" w:hAnsi="Calibri" w:cs="Arial"/>
        <w:b/>
        <w:sz w:val="20"/>
        <w:szCs w:val="20"/>
      </w:rPr>
      <w:t>5</w:t>
    </w:r>
    <w:r w:rsidR="002E5BDC">
      <w:rPr>
        <w:rFonts w:ascii="Calibri" w:hAnsi="Calibri" w:cs="Arial"/>
        <w:b/>
        <w:sz w:val="20"/>
        <w:szCs w:val="20"/>
      </w:rPr>
      <w:t>1</w:t>
    </w:r>
    <w:r w:rsidR="0085210F">
      <w:rPr>
        <w:rFonts w:ascii="Calibri" w:hAnsi="Calibri" w:cs="Arial"/>
        <w:b/>
        <w:sz w:val="20"/>
        <w:szCs w:val="20"/>
      </w:rPr>
      <w:t>/2017</w:t>
    </w:r>
  </w:p>
  <w:p w:rsidR="00786C21" w:rsidRPr="00BF6B7C" w:rsidRDefault="00BF6B7C" w:rsidP="00BF6B7C">
    <w:pPr>
      <w:pStyle w:val="Piedepgina"/>
      <w:jc w:val="center"/>
      <w:rPr>
        <w:rFonts w:ascii="Calibri" w:hAnsi="Calibri" w:cs="Arial"/>
        <w:sz w:val="18"/>
        <w:szCs w:val="20"/>
      </w:rPr>
    </w:pPr>
    <w:r w:rsidRPr="00BF6B7C">
      <w:rPr>
        <w:rFonts w:ascii="Calibri" w:hAnsi="Calibri" w:cs="Arial"/>
        <w:sz w:val="18"/>
        <w:szCs w:val="20"/>
      </w:rPr>
      <w:t>Autorización a la Consejera Presidenta para que celebre Convenio</w:t>
    </w:r>
    <w:r w:rsidR="002E5BDC">
      <w:rPr>
        <w:rFonts w:ascii="Calibri" w:hAnsi="Calibri" w:cs="Arial"/>
        <w:sz w:val="18"/>
        <w:szCs w:val="20"/>
      </w:rPr>
      <w:t xml:space="preserve"> con el INE.</w:t>
    </w:r>
  </w:p>
  <w:p w:rsidR="00786C21" w:rsidRPr="00BF6B7C" w:rsidRDefault="00786C21" w:rsidP="006F7F51">
    <w:pPr>
      <w:pStyle w:val="Sinespaciado"/>
      <w:rPr>
        <w:sz w:val="8"/>
        <w:szCs w:val="16"/>
      </w:rPr>
    </w:pPr>
  </w:p>
  <w:p w:rsidR="00786C21" w:rsidRPr="00BA098C" w:rsidRDefault="00786C21"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52B36">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2E5BDC">
      <w:rPr>
        <w:rFonts w:ascii="Calibri" w:hAnsi="Calibri"/>
        <w:sz w:val="18"/>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A3" w:rsidRDefault="00A210A3" w:rsidP="00886899">
      <w:r>
        <w:separator/>
      </w:r>
    </w:p>
  </w:footnote>
  <w:footnote w:type="continuationSeparator" w:id="0">
    <w:p w:rsidR="00A210A3" w:rsidRDefault="00A210A3"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21" w:rsidRDefault="00786C21" w:rsidP="00142316">
    <w:pPr>
      <w:jc w:val="right"/>
      <w:rPr>
        <w:rFonts w:ascii="Arial Black" w:hAnsi="Arial Black" w:cs="Arial"/>
        <w:szCs w:val="22"/>
      </w:rPr>
    </w:pPr>
  </w:p>
  <w:p w:rsidR="00786C21" w:rsidRPr="00640C8A" w:rsidRDefault="00786C21"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786C21" w:rsidRPr="003D60F5" w:rsidRDefault="00786C21"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CC570B" wp14:editId="6833ED4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786C21" w:rsidRDefault="00786C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18"/>
  </w:num>
  <w:num w:numId="5">
    <w:abstractNumId w:val="15"/>
  </w:num>
  <w:num w:numId="6">
    <w:abstractNumId w:val="6"/>
  </w:num>
  <w:num w:numId="7">
    <w:abstractNumId w:val="2"/>
  </w:num>
  <w:num w:numId="8">
    <w:abstractNumId w:val="13"/>
  </w:num>
  <w:num w:numId="9">
    <w:abstractNumId w:val="22"/>
  </w:num>
  <w:num w:numId="10">
    <w:abstractNumId w:val="10"/>
  </w:num>
  <w:num w:numId="11">
    <w:abstractNumId w:val="0"/>
  </w:num>
  <w:num w:numId="12">
    <w:abstractNumId w:val="19"/>
  </w:num>
  <w:num w:numId="13">
    <w:abstractNumId w:val="20"/>
  </w:num>
  <w:num w:numId="14">
    <w:abstractNumId w:val="3"/>
  </w:num>
  <w:num w:numId="15">
    <w:abstractNumId w:val="11"/>
  </w:num>
  <w:num w:numId="16">
    <w:abstractNumId w:val="9"/>
  </w:num>
  <w:num w:numId="17">
    <w:abstractNumId w:val="21"/>
  </w:num>
  <w:num w:numId="18">
    <w:abstractNumId w:val="8"/>
  </w:num>
  <w:num w:numId="19">
    <w:abstractNumId w:val="17"/>
  </w:num>
  <w:num w:numId="20">
    <w:abstractNumId w:val="7"/>
  </w:num>
  <w:num w:numId="21">
    <w:abstractNumId w:val="5"/>
  </w:num>
  <w:num w:numId="22">
    <w:abstractNumId w:val="1"/>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115CE"/>
    <w:rsid w:val="00014292"/>
    <w:rsid w:val="00014557"/>
    <w:rsid w:val="00016893"/>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7D76"/>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4B69"/>
    <w:rsid w:val="00260146"/>
    <w:rsid w:val="00264315"/>
    <w:rsid w:val="00277346"/>
    <w:rsid w:val="00277CBE"/>
    <w:rsid w:val="00280781"/>
    <w:rsid w:val="00281ED9"/>
    <w:rsid w:val="00283D47"/>
    <w:rsid w:val="00291112"/>
    <w:rsid w:val="00291742"/>
    <w:rsid w:val="00292F49"/>
    <w:rsid w:val="00297B45"/>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72"/>
    <w:rsid w:val="003C0CB2"/>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660E"/>
    <w:rsid w:val="00540884"/>
    <w:rsid w:val="005418FC"/>
    <w:rsid w:val="00550C12"/>
    <w:rsid w:val="00554ECE"/>
    <w:rsid w:val="00557931"/>
    <w:rsid w:val="00557C27"/>
    <w:rsid w:val="00560339"/>
    <w:rsid w:val="00560DFA"/>
    <w:rsid w:val="00561925"/>
    <w:rsid w:val="00562385"/>
    <w:rsid w:val="005671FF"/>
    <w:rsid w:val="00577CF3"/>
    <w:rsid w:val="00583B82"/>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2769"/>
    <w:rsid w:val="00673E0F"/>
    <w:rsid w:val="0068021F"/>
    <w:rsid w:val="00686D3E"/>
    <w:rsid w:val="006A0F20"/>
    <w:rsid w:val="006A532A"/>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7224"/>
    <w:rsid w:val="007149E7"/>
    <w:rsid w:val="00715761"/>
    <w:rsid w:val="00717072"/>
    <w:rsid w:val="007258AF"/>
    <w:rsid w:val="00726404"/>
    <w:rsid w:val="00731782"/>
    <w:rsid w:val="00736FB7"/>
    <w:rsid w:val="007430B9"/>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44A7"/>
    <w:rsid w:val="007F61FA"/>
    <w:rsid w:val="007F76A9"/>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4D17"/>
    <w:rsid w:val="008464FB"/>
    <w:rsid w:val="008475CA"/>
    <w:rsid w:val="00847A29"/>
    <w:rsid w:val="00847A52"/>
    <w:rsid w:val="0085210F"/>
    <w:rsid w:val="00852AD4"/>
    <w:rsid w:val="00854734"/>
    <w:rsid w:val="008557B1"/>
    <w:rsid w:val="008557DF"/>
    <w:rsid w:val="008625BD"/>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10A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6317"/>
    <w:rsid w:val="00A834CA"/>
    <w:rsid w:val="00A83B6A"/>
    <w:rsid w:val="00A83BD8"/>
    <w:rsid w:val="00A9040F"/>
    <w:rsid w:val="00A90877"/>
    <w:rsid w:val="00A95536"/>
    <w:rsid w:val="00A964F1"/>
    <w:rsid w:val="00AA0C60"/>
    <w:rsid w:val="00AA1183"/>
    <w:rsid w:val="00AA5637"/>
    <w:rsid w:val="00AA7743"/>
    <w:rsid w:val="00AB2A68"/>
    <w:rsid w:val="00AB3ABC"/>
    <w:rsid w:val="00AB4474"/>
    <w:rsid w:val="00AB62F7"/>
    <w:rsid w:val="00AB730F"/>
    <w:rsid w:val="00AD1CD5"/>
    <w:rsid w:val="00AD4638"/>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2B36"/>
    <w:rsid w:val="00B53CF2"/>
    <w:rsid w:val="00B60224"/>
    <w:rsid w:val="00B65F04"/>
    <w:rsid w:val="00B67730"/>
    <w:rsid w:val="00B70958"/>
    <w:rsid w:val="00B71A4B"/>
    <w:rsid w:val="00B7371D"/>
    <w:rsid w:val="00B81C38"/>
    <w:rsid w:val="00B84482"/>
    <w:rsid w:val="00B87616"/>
    <w:rsid w:val="00B93394"/>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4DD4"/>
    <w:rsid w:val="00D15496"/>
    <w:rsid w:val="00D216B3"/>
    <w:rsid w:val="00D34060"/>
    <w:rsid w:val="00D379DF"/>
    <w:rsid w:val="00D532AF"/>
    <w:rsid w:val="00D54C5C"/>
    <w:rsid w:val="00D55113"/>
    <w:rsid w:val="00D578FD"/>
    <w:rsid w:val="00D60C8F"/>
    <w:rsid w:val="00D70EE8"/>
    <w:rsid w:val="00D71761"/>
    <w:rsid w:val="00D72724"/>
    <w:rsid w:val="00D735C0"/>
    <w:rsid w:val="00D736A2"/>
    <w:rsid w:val="00D73F9D"/>
    <w:rsid w:val="00D764B9"/>
    <w:rsid w:val="00D76F33"/>
    <w:rsid w:val="00D77DDA"/>
    <w:rsid w:val="00D80D74"/>
    <w:rsid w:val="00D842DC"/>
    <w:rsid w:val="00D864E0"/>
    <w:rsid w:val="00D90423"/>
    <w:rsid w:val="00D96315"/>
    <w:rsid w:val="00DA5D82"/>
    <w:rsid w:val="00DA7160"/>
    <w:rsid w:val="00DC1665"/>
    <w:rsid w:val="00DD2A8F"/>
    <w:rsid w:val="00DD2E5B"/>
    <w:rsid w:val="00DE04A2"/>
    <w:rsid w:val="00DE0646"/>
    <w:rsid w:val="00DE2CF0"/>
    <w:rsid w:val="00DE45F8"/>
    <w:rsid w:val="00DE60CA"/>
    <w:rsid w:val="00DE742C"/>
    <w:rsid w:val="00DF2D07"/>
    <w:rsid w:val="00DF3876"/>
    <w:rsid w:val="00DF6271"/>
    <w:rsid w:val="00E00B2C"/>
    <w:rsid w:val="00E04F86"/>
    <w:rsid w:val="00E0556A"/>
    <w:rsid w:val="00E07467"/>
    <w:rsid w:val="00E10A2E"/>
    <w:rsid w:val="00E12361"/>
    <w:rsid w:val="00E17430"/>
    <w:rsid w:val="00E20FA6"/>
    <w:rsid w:val="00E219EE"/>
    <w:rsid w:val="00E24EE0"/>
    <w:rsid w:val="00E3381A"/>
    <w:rsid w:val="00E345D9"/>
    <w:rsid w:val="00E34DB6"/>
    <w:rsid w:val="00E444D4"/>
    <w:rsid w:val="00E44947"/>
    <w:rsid w:val="00E47CB0"/>
    <w:rsid w:val="00E54F45"/>
    <w:rsid w:val="00E55777"/>
    <w:rsid w:val="00E563DE"/>
    <w:rsid w:val="00E56C49"/>
    <w:rsid w:val="00E605D2"/>
    <w:rsid w:val="00E6129D"/>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3D5C"/>
    <w:rsid w:val="00EF487F"/>
    <w:rsid w:val="00EF4957"/>
    <w:rsid w:val="00EF52D0"/>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D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D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D450-4DDC-41EE-98D2-58AD466E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11746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2017-07-10T19:17:00Z</cp:lastPrinted>
  <dcterms:created xsi:type="dcterms:W3CDTF">2017-09-06T16:55:00Z</dcterms:created>
  <dcterms:modified xsi:type="dcterms:W3CDTF">2017-09-06T16:55:00Z</dcterms:modified>
</cp:coreProperties>
</file>