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5E" w:rsidRPr="00A33E20" w:rsidRDefault="00F1655E" w:rsidP="00C40BF3">
      <w:pPr>
        <w:jc w:val="right"/>
        <w:rPr>
          <w:rFonts w:ascii="Arial" w:hAnsi="Arial" w:cs="Arial"/>
          <w:b/>
          <w:sz w:val="22"/>
          <w:szCs w:val="22"/>
        </w:rPr>
      </w:pPr>
      <w:bookmarkStart w:id="0" w:name="_GoBack"/>
      <w:bookmarkEnd w:id="0"/>
      <w:r w:rsidRPr="00A33E20">
        <w:rPr>
          <w:rFonts w:ascii="Arial" w:hAnsi="Arial" w:cs="Arial"/>
          <w:b/>
          <w:sz w:val="22"/>
          <w:szCs w:val="22"/>
        </w:rPr>
        <w:t>IEE/CG/A</w:t>
      </w:r>
      <w:r w:rsidR="00576DB9">
        <w:rPr>
          <w:rFonts w:ascii="Arial" w:hAnsi="Arial" w:cs="Arial"/>
          <w:b/>
          <w:sz w:val="22"/>
          <w:szCs w:val="22"/>
        </w:rPr>
        <w:t>054</w:t>
      </w:r>
      <w:r w:rsidRPr="00A33E20">
        <w:rPr>
          <w:rFonts w:ascii="Arial" w:hAnsi="Arial" w:cs="Arial"/>
          <w:b/>
          <w:sz w:val="22"/>
          <w:szCs w:val="22"/>
        </w:rPr>
        <w:t>/201</w:t>
      </w:r>
      <w:r w:rsidR="000311DC" w:rsidRPr="00A33E20">
        <w:rPr>
          <w:rFonts w:ascii="Arial" w:hAnsi="Arial" w:cs="Arial"/>
          <w:b/>
          <w:sz w:val="22"/>
          <w:szCs w:val="22"/>
        </w:rPr>
        <w:t>8</w:t>
      </w:r>
    </w:p>
    <w:p w:rsidR="00B36F53" w:rsidRPr="00A33E20" w:rsidRDefault="00B36F53" w:rsidP="009472D3">
      <w:pPr>
        <w:jc w:val="both"/>
        <w:rPr>
          <w:rFonts w:ascii="Arial" w:hAnsi="Arial" w:cs="Arial"/>
          <w:b/>
          <w:sz w:val="22"/>
          <w:szCs w:val="22"/>
        </w:rPr>
      </w:pPr>
    </w:p>
    <w:p w:rsidR="00470503" w:rsidRDefault="00AD7340" w:rsidP="00AD7340">
      <w:pPr>
        <w:jc w:val="both"/>
        <w:rPr>
          <w:rFonts w:ascii="Arial" w:hAnsi="Arial" w:cs="Arial"/>
          <w:b/>
          <w:sz w:val="22"/>
          <w:szCs w:val="22"/>
          <w:shd w:val="clear" w:color="auto" w:fill="FFFFFF"/>
        </w:rPr>
      </w:pPr>
      <w:r w:rsidRPr="00C63ADD">
        <w:rPr>
          <w:rFonts w:ascii="Arial" w:hAnsi="Arial" w:cs="Arial"/>
          <w:b/>
          <w:sz w:val="22"/>
          <w:szCs w:val="22"/>
          <w:shd w:val="clear" w:color="auto" w:fill="FFFFFF"/>
        </w:rPr>
        <w:t>ACUERDO QUE EMITE EL CONSEJO GENERAL DEL INSTITUTO ELECTORAL DEL ESTADO DE COLIMA, RESPECTO</w:t>
      </w:r>
      <w:r w:rsidR="00470503" w:rsidRPr="00470503">
        <w:rPr>
          <w:rFonts w:ascii="Arial" w:hAnsi="Arial" w:cs="Arial"/>
          <w:b/>
          <w:sz w:val="22"/>
          <w:szCs w:val="22"/>
          <w:shd w:val="clear" w:color="auto" w:fill="FFFFFF"/>
        </w:rPr>
        <w:t xml:space="preserve"> A LA VERIFICACIÓN DEL CUMPLIMIENTO DEL REQUISITO PREVISTO EN EL ARTÍCULO 51, FRACCIÓN XXI, INCISO C), RELATIVO A REGISTRAR UN 50 % DE CANDIDATURAS A PRESIDENCIAS MUNICIPALES DE UN MISMO GÉNERO EN CASO DE TRATARSE DE UN NÚMERO PAR, POR PARTE DE LAS COALICIONES Y PARTIDOS POLÍTICOS PARTICIPANTES EN EL PROCESO ELECTORAL LOCAL 2017-2018, PARA EFECTOS DEL REGISTRO DE LAS PLANILLAS QUE LLEVARÁN A CABO LOS CONSEJOS MUNICIPALES ELECTORALES, EN SU CASO.</w:t>
      </w:r>
    </w:p>
    <w:p w:rsidR="00AD7340" w:rsidRPr="00C63ADD" w:rsidRDefault="00AD7340" w:rsidP="00AD7340">
      <w:pPr>
        <w:jc w:val="both"/>
        <w:rPr>
          <w:rFonts w:ascii="Arial" w:hAnsi="Arial" w:cs="Arial"/>
          <w:sz w:val="22"/>
          <w:szCs w:val="22"/>
        </w:rPr>
      </w:pPr>
    </w:p>
    <w:p w:rsidR="00282CE3" w:rsidRPr="00C63ADD" w:rsidRDefault="00282CE3" w:rsidP="00282CE3">
      <w:pPr>
        <w:spacing w:line="360" w:lineRule="auto"/>
        <w:jc w:val="center"/>
        <w:rPr>
          <w:rFonts w:ascii="Arial" w:hAnsi="Arial" w:cs="Arial"/>
          <w:b/>
          <w:sz w:val="22"/>
          <w:szCs w:val="22"/>
        </w:rPr>
      </w:pPr>
      <w:r w:rsidRPr="00C63ADD">
        <w:rPr>
          <w:rFonts w:ascii="Arial" w:hAnsi="Arial" w:cs="Arial"/>
          <w:b/>
          <w:sz w:val="22"/>
          <w:szCs w:val="22"/>
        </w:rPr>
        <w:t>A N T E C E D E N T E S</w:t>
      </w:r>
    </w:p>
    <w:p w:rsidR="00282CE3" w:rsidRPr="00C63ADD" w:rsidRDefault="00282CE3" w:rsidP="007247BE">
      <w:pPr>
        <w:tabs>
          <w:tab w:val="left" w:pos="709"/>
        </w:tabs>
        <w:spacing w:line="360" w:lineRule="auto"/>
        <w:jc w:val="center"/>
        <w:rPr>
          <w:rFonts w:ascii="Arial" w:hAnsi="Arial" w:cs="Arial"/>
          <w:sz w:val="22"/>
          <w:szCs w:val="22"/>
        </w:rPr>
      </w:pPr>
    </w:p>
    <w:p w:rsidR="00566EA7" w:rsidRPr="00C63ADD" w:rsidRDefault="00566EA7" w:rsidP="00AF0CDC">
      <w:pPr>
        <w:pStyle w:val="Prrafodelista"/>
        <w:numPr>
          <w:ilvl w:val="0"/>
          <w:numId w:val="39"/>
        </w:numPr>
        <w:tabs>
          <w:tab w:val="left" w:pos="567"/>
        </w:tabs>
        <w:autoSpaceDN w:val="0"/>
        <w:spacing w:after="0" w:line="360" w:lineRule="auto"/>
        <w:ind w:left="0" w:firstLine="0"/>
        <w:contextualSpacing/>
        <w:jc w:val="both"/>
        <w:rPr>
          <w:rFonts w:ascii="Arial" w:hAnsi="Arial" w:cs="Arial"/>
        </w:rPr>
      </w:pPr>
      <w:r w:rsidRPr="00C63ADD">
        <w:rPr>
          <w:rFonts w:ascii="Arial" w:hAnsi="Arial" w:cs="Arial"/>
        </w:rPr>
        <w:t xml:space="preserve">El día 10 de febrero del año 2014, se publicó en el Diario Oficial de la Federación, el Decreto por el que se reformaron, adicionaron y derogaron diversas disposiciones de la Constitución Política de los Estados Unidos </w:t>
      </w:r>
      <w:r w:rsidR="001B66E2">
        <w:rPr>
          <w:rFonts w:ascii="Arial" w:hAnsi="Arial" w:cs="Arial"/>
        </w:rPr>
        <w:t>Mexicanos en materia político-</w:t>
      </w:r>
      <w:r w:rsidRPr="00C63ADD">
        <w:rPr>
          <w:rFonts w:ascii="Arial" w:hAnsi="Arial" w:cs="Arial"/>
        </w:rPr>
        <w:t>electoral, entre otras, lo dispuesto por el artículo 41, destacando la creación del Instituto Nacional Electoral (INE), el reconocimiento de los organismos públicos locales y la obligación de los partidos políticos de garantizar la paridad entre los géneros.</w:t>
      </w:r>
    </w:p>
    <w:p w:rsidR="00566EA7" w:rsidRPr="00C63ADD" w:rsidRDefault="00566EA7" w:rsidP="00AF0CDC">
      <w:pPr>
        <w:pStyle w:val="Prrafodelista"/>
        <w:spacing w:after="0" w:line="360" w:lineRule="auto"/>
        <w:rPr>
          <w:rFonts w:ascii="Arial" w:hAnsi="Arial" w:cs="Arial"/>
        </w:rPr>
      </w:pPr>
    </w:p>
    <w:p w:rsidR="00566EA7" w:rsidRPr="00C63ADD" w:rsidRDefault="00566EA7" w:rsidP="00AF0CDC">
      <w:pPr>
        <w:pStyle w:val="Prrafodelista"/>
        <w:numPr>
          <w:ilvl w:val="0"/>
          <w:numId w:val="39"/>
        </w:numPr>
        <w:tabs>
          <w:tab w:val="left" w:pos="567"/>
        </w:tabs>
        <w:autoSpaceDN w:val="0"/>
        <w:spacing w:after="0" w:line="360" w:lineRule="auto"/>
        <w:ind w:left="0" w:firstLine="0"/>
        <w:contextualSpacing/>
        <w:jc w:val="both"/>
        <w:rPr>
          <w:rFonts w:ascii="Arial" w:hAnsi="Arial" w:cs="Arial"/>
        </w:rPr>
      </w:pPr>
      <w:r w:rsidRPr="00C63ADD">
        <w:rPr>
          <w:rFonts w:ascii="Arial" w:hAnsi="Arial" w:cs="Arial"/>
        </w:rPr>
        <w:t>Con fecha 23 de mayo de 2014, se publicaron en el Diario Oficial de la Federación, la Ley General de Instituciones y Pro</w:t>
      </w:r>
      <w:r w:rsidR="00317E8B">
        <w:rPr>
          <w:rFonts w:ascii="Arial" w:hAnsi="Arial" w:cs="Arial"/>
        </w:rPr>
        <w:t>cedimientos Electorales (LGIPE)</w:t>
      </w:r>
      <w:r w:rsidRPr="00C63ADD">
        <w:rPr>
          <w:rFonts w:ascii="Arial" w:hAnsi="Arial" w:cs="Arial"/>
        </w:rPr>
        <w:t xml:space="preserve"> y la Ley General de Partidos Políticos (LGPP); </w:t>
      </w:r>
      <w:r w:rsidR="00A33E20" w:rsidRPr="00C63ADD">
        <w:rPr>
          <w:rFonts w:ascii="Arial" w:hAnsi="Arial" w:cs="Arial"/>
        </w:rPr>
        <w:t xml:space="preserve">mismas </w:t>
      </w:r>
      <w:r w:rsidRPr="00C63ADD">
        <w:rPr>
          <w:rFonts w:ascii="Arial" w:hAnsi="Arial" w:cs="Arial"/>
        </w:rPr>
        <w:t>con las que se dio una nueva realidad en la forma de participación en los procesos electorales, considerando la paridad de género en la conformación de las candidaturas de cualquier naturaleza.</w:t>
      </w:r>
    </w:p>
    <w:p w:rsidR="00566EA7" w:rsidRPr="00C63ADD" w:rsidRDefault="00566EA7" w:rsidP="00AF0CDC">
      <w:pPr>
        <w:spacing w:line="360" w:lineRule="auto"/>
        <w:jc w:val="both"/>
        <w:rPr>
          <w:rFonts w:ascii="Arial" w:hAnsi="Arial" w:cs="Arial"/>
          <w:sz w:val="22"/>
          <w:szCs w:val="22"/>
        </w:rPr>
      </w:pPr>
    </w:p>
    <w:p w:rsidR="00566EA7" w:rsidRPr="00C63ADD" w:rsidRDefault="00566EA7" w:rsidP="00AF0CDC">
      <w:pPr>
        <w:pStyle w:val="Sinespaciado"/>
        <w:numPr>
          <w:ilvl w:val="0"/>
          <w:numId w:val="39"/>
        </w:numPr>
        <w:tabs>
          <w:tab w:val="left" w:pos="567"/>
        </w:tabs>
        <w:autoSpaceDN w:val="0"/>
        <w:spacing w:line="360" w:lineRule="auto"/>
        <w:ind w:left="0" w:firstLine="0"/>
        <w:jc w:val="both"/>
        <w:rPr>
          <w:rFonts w:ascii="Arial" w:hAnsi="Arial" w:cs="Arial"/>
          <w:sz w:val="22"/>
          <w:szCs w:val="22"/>
        </w:rPr>
      </w:pPr>
      <w:r w:rsidRPr="00C63ADD">
        <w:rPr>
          <w:rFonts w:ascii="Arial" w:hAnsi="Arial" w:cs="Arial"/>
          <w:sz w:val="22"/>
          <w:szCs w:val="22"/>
        </w:rPr>
        <w:t xml:space="preserve">De igual manera, el día 14 de junio del año 2014, se publicó en el Periódico Oficial de “El Estado de Colima” el Decreto número 315, a través del cual se aprobó reformar, adicionar y derogar diversas disposiciones del Código Electoral del Estado de Colima, para adecuarlo a las nuevas disposiciones legales de carácter nacional. En el mismo sentido, el día 29 de junio del año </w:t>
      </w:r>
      <w:r w:rsidR="00432112" w:rsidRPr="00C63ADD">
        <w:rPr>
          <w:rFonts w:ascii="Arial" w:hAnsi="Arial" w:cs="Arial"/>
          <w:sz w:val="22"/>
          <w:szCs w:val="22"/>
        </w:rPr>
        <w:t>2017,</w:t>
      </w:r>
      <w:r w:rsidRPr="00C63ADD">
        <w:rPr>
          <w:rFonts w:ascii="Arial" w:hAnsi="Arial" w:cs="Arial"/>
          <w:sz w:val="22"/>
          <w:szCs w:val="22"/>
        </w:rPr>
        <w:t xml:space="preserve"> se publicaron en el Periódico Oficial de “El Estado de Colima” mediante Decreto número 320 las más recientes reformas al Código comicial local.</w:t>
      </w:r>
    </w:p>
    <w:p w:rsidR="0063724F" w:rsidRPr="00C63ADD" w:rsidRDefault="0063724F" w:rsidP="00AF0CDC">
      <w:pPr>
        <w:pStyle w:val="Sinespaciado"/>
        <w:tabs>
          <w:tab w:val="left" w:pos="567"/>
        </w:tabs>
        <w:autoSpaceDN w:val="0"/>
        <w:spacing w:line="360" w:lineRule="auto"/>
        <w:jc w:val="both"/>
        <w:rPr>
          <w:rFonts w:ascii="Arial" w:hAnsi="Arial" w:cs="Arial"/>
          <w:sz w:val="22"/>
          <w:szCs w:val="22"/>
        </w:rPr>
      </w:pPr>
    </w:p>
    <w:p w:rsidR="0063724F" w:rsidRPr="00C63ADD" w:rsidRDefault="0063724F" w:rsidP="00AF0CDC">
      <w:pPr>
        <w:pStyle w:val="Sinespaciado"/>
        <w:numPr>
          <w:ilvl w:val="0"/>
          <w:numId w:val="39"/>
        </w:numPr>
        <w:tabs>
          <w:tab w:val="left" w:pos="567"/>
        </w:tabs>
        <w:autoSpaceDN w:val="0"/>
        <w:spacing w:line="360" w:lineRule="auto"/>
        <w:ind w:left="0" w:firstLine="0"/>
        <w:jc w:val="both"/>
        <w:rPr>
          <w:rFonts w:ascii="Arial" w:hAnsi="Arial" w:cs="Arial"/>
          <w:sz w:val="22"/>
          <w:szCs w:val="22"/>
        </w:rPr>
      </w:pPr>
      <w:r w:rsidRPr="00C63ADD">
        <w:rPr>
          <w:rFonts w:ascii="Arial" w:hAnsi="Arial" w:cs="Arial"/>
          <w:sz w:val="22"/>
          <w:szCs w:val="22"/>
          <w:lang w:val="es-MX"/>
        </w:rPr>
        <w:t xml:space="preserve">El día 7 de septiembre de 2016, mediante acuerdo </w:t>
      </w:r>
      <w:r w:rsidRPr="00C63ADD">
        <w:rPr>
          <w:rFonts w:ascii="Arial" w:hAnsi="Arial" w:cs="Arial"/>
          <w:sz w:val="22"/>
          <w:szCs w:val="22"/>
        </w:rPr>
        <w:t xml:space="preserve">INE/CG661/2016 </w:t>
      </w:r>
      <w:r w:rsidRPr="00C63ADD">
        <w:rPr>
          <w:rFonts w:ascii="Arial" w:hAnsi="Arial" w:cs="Arial"/>
          <w:sz w:val="22"/>
          <w:szCs w:val="22"/>
          <w:lang w:val="es-MX"/>
        </w:rPr>
        <w:t xml:space="preserve">fue aprobado en </w:t>
      </w:r>
      <w:r w:rsidRPr="00C63ADD">
        <w:rPr>
          <w:rFonts w:ascii="Arial" w:hAnsi="Arial" w:cs="Arial"/>
          <w:sz w:val="22"/>
          <w:szCs w:val="22"/>
          <w:shd w:val="clear" w:color="auto" w:fill="FFFFFF"/>
        </w:rPr>
        <w:t xml:space="preserve">Sesión Extraordinaria del Consejo General del INE, el Reglamento de Elecciones y </w:t>
      </w:r>
      <w:r w:rsidRPr="00C63ADD">
        <w:rPr>
          <w:rFonts w:ascii="Arial" w:hAnsi="Arial" w:cs="Arial"/>
          <w:sz w:val="22"/>
          <w:szCs w:val="22"/>
          <w:shd w:val="clear" w:color="auto" w:fill="FFFFFF"/>
        </w:rPr>
        <w:lastRenderedPageBreak/>
        <w:t>publicado</w:t>
      </w:r>
      <w:r w:rsidRPr="00C63ADD">
        <w:rPr>
          <w:rFonts w:ascii="Arial" w:hAnsi="Arial" w:cs="Arial"/>
          <w:sz w:val="22"/>
          <w:szCs w:val="22"/>
          <w:lang w:val="es-MX"/>
        </w:rPr>
        <w:t xml:space="preserve"> en el Diario Oficial de la Federación el día 13 de septiembre del mismo año. Mismo instrumento que tiene por objeto </w:t>
      </w:r>
      <w:r w:rsidRPr="00C63ADD">
        <w:rPr>
          <w:rFonts w:ascii="Arial" w:hAnsi="Arial" w:cs="Arial"/>
          <w:sz w:val="22"/>
          <w:szCs w:val="22"/>
        </w:rPr>
        <w:t>regular las disposiciones aplicables en materia de instituciones y procedimientos electorales, así como la operación de los actos y actividades vinculados al desarrollo de los procesos electorales que corresponde realizar, en el ámbito de sus respectivas competencias, al INE y a los Organismos Públicos Locales de las entidades federativas. Asimismo, mediante Acuerdo INE/CG90/2018 de fecha 14 de febrero del año actual se aprobaron las más recientes modificaciones al referido Reglamento.</w:t>
      </w:r>
    </w:p>
    <w:p w:rsidR="0063724F" w:rsidRPr="00C63ADD" w:rsidRDefault="0063724F" w:rsidP="00AF0CDC">
      <w:pPr>
        <w:pStyle w:val="Prrafodelista"/>
        <w:spacing w:after="0" w:line="360" w:lineRule="auto"/>
        <w:rPr>
          <w:rFonts w:ascii="Arial" w:hAnsi="Arial" w:cs="Arial"/>
        </w:rPr>
      </w:pPr>
    </w:p>
    <w:p w:rsidR="00432112" w:rsidRPr="00C63ADD" w:rsidRDefault="0063724F" w:rsidP="00AF0CDC">
      <w:pPr>
        <w:pStyle w:val="Prrafodelista"/>
        <w:numPr>
          <w:ilvl w:val="0"/>
          <w:numId w:val="39"/>
        </w:numPr>
        <w:tabs>
          <w:tab w:val="left" w:pos="567"/>
        </w:tabs>
        <w:spacing w:after="0" w:line="360" w:lineRule="auto"/>
        <w:ind w:left="0" w:firstLine="0"/>
        <w:contextualSpacing/>
        <w:jc w:val="both"/>
        <w:rPr>
          <w:rFonts w:ascii="Arial" w:hAnsi="Arial" w:cs="Arial"/>
        </w:rPr>
      </w:pPr>
      <w:r w:rsidRPr="00C63ADD">
        <w:rPr>
          <w:rFonts w:ascii="Arial" w:hAnsi="Arial" w:cs="Arial"/>
        </w:rPr>
        <w:t xml:space="preserve">Con fecha 04 de noviembre de 2016, durante la Sexta Sesión Ordinaria del Periodo Interproceso 2015-2017, el Consejo General del Instituto Electoral del Estado de Colima, aprobó el Acuerdo número IEE/CG/A029/2016, </w:t>
      </w:r>
      <w:r w:rsidRPr="00C63ADD">
        <w:rPr>
          <w:rFonts w:ascii="Arial" w:hAnsi="Arial" w:cs="Arial"/>
          <w:color w:val="000000"/>
        </w:rPr>
        <w:t>relativo a la aprobación del “Reglamento de Comisiones del Consejo General del Instituto Electoral del Estado de Colima”, mediante el cual se determinó el carácter de permanente a la Comisión de Equidad, Paridad y Perspectiva de Género,</w:t>
      </w:r>
      <w:r w:rsidR="00432112" w:rsidRPr="00C63ADD">
        <w:rPr>
          <w:rFonts w:ascii="Arial" w:hAnsi="Arial" w:cs="Arial"/>
          <w:color w:val="000000"/>
        </w:rPr>
        <w:t xml:space="preserve"> </w:t>
      </w:r>
      <w:r w:rsidRPr="00C63ADD">
        <w:rPr>
          <w:rFonts w:ascii="Arial" w:hAnsi="Arial" w:cs="Arial"/>
          <w:color w:val="000000"/>
        </w:rPr>
        <w:t xml:space="preserve">teniendo </w:t>
      </w:r>
      <w:r w:rsidR="00A33E20" w:rsidRPr="00C63ADD">
        <w:rPr>
          <w:rFonts w:ascii="Arial" w:hAnsi="Arial" w:cs="Arial"/>
          <w:color w:val="000000"/>
        </w:rPr>
        <w:t>el deber, entre otros,</w:t>
      </w:r>
      <w:r w:rsidRPr="00C63ADD">
        <w:rPr>
          <w:rFonts w:ascii="Arial" w:hAnsi="Arial" w:cs="Arial"/>
          <w:color w:val="000000"/>
        </w:rPr>
        <w:t xml:space="preserve"> </w:t>
      </w:r>
      <w:r w:rsidR="00A33E20" w:rsidRPr="00C63ADD">
        <w:rPr>
          <w:rFonts w:ascii="Arial" w:hAnsi="Arial" w:cs="Arial"/>
          <w:color w:val="000000"/>
        </w:rPr>
        <w:t xml:space="preserve">de </w:t>
      </w:r>
      <w:r w:rsidR="00432112" w:rsidRPr="00C63ADD">
        <w:rPr>
          <w:rFonts w:ascii="Arial" w:hAnsi="Arial" w:cs="Arial"/>
          <w:color w:val="000000"/>
        </w:rPr>
        <w:t xml:space="preserve">presentar al Consejo General el </w:t>
      </w:r>
      <w:r w:rsidR="00A33E20" w:rsidRPr="00C63ADD">
        <w:rPr>
          <w:rFonts w:ascii="Arial" w:hAnsi="Arial" w:cs="Arial"/>
          <w:color w:val="000000"/>
        </w:rPr>
        <w:t xml:space="preserve">Programa Anual de Trabajo </w:t>
      </w:r>
      <w:r w:rsidR="00432112" w:rsidRPr="00C63ADD">
        <w:rPr>
          <w:rFonts w:ascii="Arial" w:hAnsi="Arial" w:cs="Arial"/>
          <w:color w:val="000000"/>
        </w:rPr>
        <w:t xml:space="preserve">para el año 2018; en dicho documento se aprobó en la línea de acción cinco la actividad consistente en </w:t>
      </w:r>
      <w:r w:rsidR="00432112" w:rsidRPr="00C63ADD">
        <w:rPr>
          <w:rFonts w:ascii="Arial" w:hAnsi="Arial" w:cs="Arial"/>
          <w:i/>
        </w:rPr>
        <w:t>“coadyuvar con el Consejo General en la verificación del cumplimiento por parte de los partidos políticos, coaliciones y candidaturas independientes, en la obligación de la paridad de género en la postulación de sus candidaturas”</w:t>
      </w:r>
      <w:r w:rsidR="00432112" w:rsidRPr="00C63ADD">
        <w:rPr>
          <w:rFonts w:ascii="Arial" w:hAnsi="Arial" w:cs="Arial"/>
        </w:rPr>
        <w:t>.</w:t>
      </w:r>
    </w:p>
    <w:p w:rsidR="00432112" w:rsidRPr="00C63ADD" w:rsidRDefault="00432112" w:rsidP="00AF0CDC">
      <w:pPr>
        <w:pStyle w:val="Prrafodelista"/>
        <w:spacing w:after="0" w:line="360" w:lineRule="auto"/>
        <w:rPr>
          <w:rFonts w:ascii="Arial" w:hAnsi="Arial" w:cs="Arial"/>
        </w:rPr>
      </w:pPr>
    </w:p>
    <w:p w:rsidR="00432112" w:rsidRPr="00C63ADD" w:rsidRDefault="00432112" w:rsidP="00AF0CDC">
      <w:pPr>
        <w:pStyle w:val="Prrafodelista"/>
        <w:numPr>
          <w:ilvl w:val="0"/>
          <w:numId w:val="39"/>
        </w:numPr>
        <w:tabs>
          <w:tab w:val="left" w:pos="567"/>
        </w:tabs>
        <w:spacing w:after="0" w:line="360" w:lineRule="auto"/>
        <w:ind w:left="0" w:firstLine="0"/>
        <w:contextualSpacing/>
        <w:jc w:val="both"/>
        <w:rPr>
          <w:rFonts w:ascii="Arial" w:hAnsi="Arial" w:cs="Arial"/>
        </w:rPr>
      </w:pPr>
      <w:r w:rsidRPr="00C63ADD">
        <w:rPr>
          <w:rFonts w:ascii="Arial" w:hAnsi="Arial" w:cs="Arial"/>
        </w:rPr>
        <w:t>El día 8 de junio de 2017, se publicó en el Periódico Oficial de “El Estado de Colima”, el Decreto número 314, por el que se reformaron, adicionaron y derogaron diversas disposiciones en materia electoral de la Constitución Política del Estado Libre y Soberano de Colima, entre las cuales se atendió el principio de paridad horizontal y vertical para la integración de Ayuntamientos y Diputaciones en número par.</w:t>
      </w:r>
      <w:r w:rsidRPr="00C63ADD">
        <w:rPr>
          <w:rFonts w:ascii="Arial" w:hAnsi="Arial" w:cs="Arial"/>
          <w:color w:val="000000"/>
        </w:rPr>
        <w:t xml:space="preserve"> </w:t>
      </w:r>
    </w:p>
    <w:p w:rsidR="00432112" w:rsidRPr="00C63ADD" w:rsidRDefault="00432112" w:rsidP="00AF0CDC">
      <w:pPr>
        <w:pStyle w:val="Prrafodelista"/>
        <w:spacing w:after="0" w:line="360" w:lineRule="auto"/>
        <w:rPr>
          <w:rFonts w:ascii="Arial" w:hAnsi="Arial" w:cs="Arial"/>
        </w:rPr>
      </w:pPr>
    </w:p>
    <w:p w:rsidR="00A33E20" w:rsidRPr="00C63ADD" w:rsidRDefault="00282CE3" w:rsidP="00AF0CDC">
      <w:pPr>
        <w:pStyle w:val="Prrafodelista"/>
        <w:numPr>
          <w:ilvl w:val="0"/>
          <w:numId w:val="39"/>
        </w:numPr>
        <w:tabs>
          <w:tab w:val="left" w:pos="567"/>
        </w:tabs>
        <w:spacing w:after="0" w:line="360" w:lineRule="auto"/>
        <w:ind w:left="0" w:firstLine="0"/>
        <w:contextualSpacing/>
        <w:jc w:val="both"/>
        <w:rPr>
          <w:rFonts w:ascii="Arial" w:hAnsi="Arial" w:cs="Arial"/>
        </w:rPr>
      </w:pPr>
      <w:r w:rsidRPr="00C63ADD">
        <w:rPr>
          <w:rFonts w:ascii="Arial" w:hAnsi="Arial" w:cs="Arial"/>
        </w:rPr>
        <w:t>M</w:t>
      </w:r>
      <w:r w:rsidR="00432112" w:rsidRPr="00C63ADD">
        <w:rPr>
          <w:rFonts w:ascii="Arial" w:hAnsi="Arial" w:cs="Arial"/>
        </w:rPr>
        <w:t>ediante A</w:t>
      </w:r>
      <w:r w:rsidRPr="00C63ADD">
        <w:rPr>
          <w:rFonts w:ascii="Arial" w:hAnsi="Arial" w:cs="Arial"/>
        </w:rPr>
        <w:t>cuerdo IEE/CG/A001/2017 de fecha 17 de octubre de 20</w:t>
      </w:r>
      <w:r w:rsidR="00432112" w:rsidRPr="00C63ADD">
        <w:rPr>
          <w:rFonts w:ascii="Arial" w:hAnsi="Arial" w:cs="Arial"/>
        </w:rPr>
        <w:t>17, el Consejo General de este O</w:t>
      </w:r>
      <w:r w:rsidRPr="00C63ADD">
        <w:rPr>
          <w:rFonts w:ascii="Arial" w:hAnsi="Arial" w:cs="Arial"/>
        </w:rPr>
        <w:t xml:space="preserve">rganismo aprobó los términos en que se daría cumplimiento al principio de paridad de género en la postulación de candidaturas para los cargos de </w:t>
      </w:r>
      <w:r w:rsidR="00A33E20" w:rsidRPr="00C63ADD">
        <w:rPr>
          <w:rFonts w:ascii="Arial" w:hAnsi="Arial" w:cs="Arial"/>
        </w:rPr>
        <w:t>D</w:t>
      </w:r>
      <w:r w:rsidRPr="00C63ADD">
        <w:rPr>
          <w:rFonts w:ascii="Arial" w:hAnsi="Arial" w:cs="Arial"/>
        </w:rPr>
        <w:t>iputaciones por ambos principios y las planillas de lo</w:t>
      </w:r>
      <w:r w:rsidR="00A33E20" w:rsidRPr="00C63ADD">
        <w:rPr>
          <w:rFonts w:ascii="Arial" w:hAnsi="Arial" w:cs="Arial"/>
        </w:rPr>
        <w:t>s diez A</w:t>
      </w:r>
      <w:r w:rsidRPr="00C63ADD">
        <w:rPr>
          <w:rFonts w:ascii="Arial" w:hAnsi="Arial" w:cs="Arial"/>
        </w:rPr>
        <w:t xml:space="preserve">yuntamientos en la entidad, para el </w:t>
      </w:r>
      <w:r w:rsidR="00432112" w:rsidRPr="00C63ADD">
        <w:rPr>
          <w:rFonts w:ascii="Arial" w:hAnsi="Arial" w:cs="Arial"/>
        </w:rPr>
        <w:t xml:space="preserve">Proceso Electoral Local </w:t>
      </w:r>
      <w:r w:rsidRPr="00C63ADD">
        <w:rPr>
          <w:rFonts w:ascii="Arial" w:hAnsi="Arial" w:cs="Arial"/>
        </w:rPr>
        <w:t>2017-2018.</w:t>
      </w:r>
    </w:p>
    <w:p w:rsidR="00A33E20" w:rsidRPr="00C63ADD" w:rsidRDefault="00A33E20" w:rsidP="00AF0CDC">
      <w:pPr>
        <w:pStyle w:val="Prrafodelista"/>
        <w:spacing w:after="0" w:line="360" w:lineRule="auto"/>
        <w:rPr>
          <w:rFonts w:ascii="Arial" w:hAnsi="Arial" w:cs="Arial"/>
        </w:rPr>
      </w:pPr>
    </w:p>
    <w:p w:rsidR="00A33E20" w:rsidRPr="00C63ADD" w:rsidRDefault="00A33E20" w:rsidP="00AF0CDC">
      <w:pPr>
        <w:pStyle w:val="Prrafodelista"/>
        <w:numPr>
          <w:ilvl w:val="0"/>
          <w:numId w:val="39"/>
        </w:numPr>
        <w:tabs>
          <w:tab w:val="left" w:pos="567"/>
        </w:tabs>
        <w:spacing w:after="0" w:line="360" w:lineRule="auto"/>
        <w:ind w:left="0" w:firstLine="0"/>
        <w:contextualSpacing/>
        <w:jc w:val="both"/>
        <w:rPr>
          <w:rFonts w:ascii="Arial" w:hAnsi="Arial" w:cs="Arial"/>
        </w:rPr>
      </w:pPr>
      <w:r w:rsidRPr="00C63ADD">
        <w:rPr>
          <w:rFonts w:ascii="Arial" w:hAnsi="Arial" w:cs="Arial"/>
        </w:rPr>
        <w:lastRenderedPageBreak/>
        <w:t>Con fecha 27 de diciembre de 2017, se publicó en el Diario Oficial El Estado de Colima el Decreto número 439, por el que se reordena y consolida el texto de la Constitución Política del Estado Libre y Soberano de Colima, mismo en el que en su artículo transitorio SEGUNDO establece:</w:t>
      </w:r>
      <w:r w:rsidRPr="00C63ADD">
        <w:rPr>
          <w:rFonts w:ascii="Arial" w:hAnsi="Arial" w:cs="Arial"/>
          <w:i/>
        </w:rPr>
        <w:t xml:space="preserve"> “</w:t>
      </w:r>
      <w:r w:rsidRPr="00C63ADD">
        <w:rPr>
          <w:rFonts w:ascii="Arial" w:hAnsi="Arial" w:cs="Arial"/>
          <w:i/>
          <w:color w:val="000000"/>
        </w:rPr>
        <w:t>Las disposiciones en materia electoral contenidas en el presente Decreto entrarán en vigor al día siguiente a aquel en el que se tenga por concluido el proceso electoral del año 2</w:t>
      </w:r>
      <w:r w:rsidRPr="00C63ADD">
        <w:rPr>
          <w:rFonts w:ascii="Arial" w:hAnsi="Arial" w:cs="Arial"/>
          <w:i/>
        </w:rPr>
        <w:t>018, en tanto se continuarán aplicando las disposiciones que se encuentren vigentes a la fecha de entrada en vigor del presente Decreto</w:t>
      </w:r>
      <w:r w:rsidRPr="00C63ADD">
        <w:rPr>
          <w:rFonts w:ascii="Arial" w:hAnsi="Arial" w:cs="Arial"/>
        </w:rPr>
        <w:t>.”</w:t>
      </w:r>
      <w:r w:rsidRPr="00C63ADD">
        <w:rPr>
          <w:rFonts w:ascii="Arial" w:hAnsi="Arial" w:cs="Arial"/>
          <w:color w:val="222222"/>
          <w:shd w:val="clear" w:color="auto" w:fill="FFFFFF"/>
        </w:rPr>
        <w:t>; </w:t>
      </w:r>
      <w:r w:rsidRPr="00C63ADD">
        <w:rPr>
          <w:rFonts w:ascii="Arial" w:hAnsi="Arial" w:cs="Arial"/>
        </w:rPr>
        <w:t>en tal virtud, se estará atendiendo a lo dispuesto en el artículo Segundo Transitorio antes citado.</w:t>
      </w:r>
    </w:p>
    <w:p w:rsidR="00A33E20" w:rsidRPr="00C63ADD" w:rsidRDefault="00A33E20" w:rsidP="00AF0CDC">
      <w:pPr>
        <w:spacing w:line="360" w:lineRule="auto"/>
        <w:rPr>
          <w:rFonts w:ascii="Arial" w:hAnsi="Arial" w:cs="Arial"/>
        </w:rPr>
      </w:pPr>
    </w:p>
    <w:p w:rsidR="00EB1BEA" w:rsidRPr="00C63ADD" w:rsidRDefault="00EB1BEA" w:rsidP="00AF0CDC">
      <w:pPr>
        <w:pStyle w:val="Sinespaciado"/>
        <w:numPr>
          <w:ilvl w:val="0"/>
          <w:numId w:val="39"/>
        </w:numPr>
        <w:tabs>
          <w:tab w:val="left" w:pos="567"/>
        </w:tabs>
        <w:autoSpaceDN w:val="0"/>
        <w:spacing w:line="360" w:lineRule="auto"/>
        <w:ind w:left="0" w:firstLine="0"/>
        <w:jc w:val="both"/>
        <w:rPr>
          <w:rFonts w:ascii="Arial" w:hAnsi="Arial" w:cs="Arial"/>
          <w:sz w:val="22"/>
          <w:szCs w:val="22"/>
        </w:rPr>
      </w:pPr>
      <w:r w:rsidRPr="00C63ADD">
        <w:rPr>
          <w:rFonts w:ascii="Arial" w:eastAsia="Calibri" w:hAnsi="Arial" w:cs="Arial"/>
          <w:sz w:val="22"/>
          <w:szCs w:val="22"/>
        </w:rPr>
        <w:t xml:space="preserve">Durante la Octava Sesión Extraordinaria del Proceso Electoral Local 2017-2018 del Consejo General, celebrada el 28 de enero de 2018, se aprobó la Resolución </w:t>
      </w:r>
      <w:r w:rsidRPr="00C63ADD">
        <w:rPr>
          <w:rFonts w:ascii="Arial" w:hAnsi="Arial" w:cs="Arial"/>
          <w:sz w:val="22"/>
          <w:szCs w:val="22"/>
        </w:rPr>
        <w:t>IEE/CG/R001/2018</w:t>
      </w:r>
      <w:r w:rsidRPr="00C63ADD">
        <w:rPr>
          <w:rFonts w:ascii="Arial" w:hAnsi="Arial" w:cs="Arial"/>
          <w:bCs/>
          <w:sz w:val="22"/>
          <w:szCs w:val="22"/>
        </w:rPr>
        <w:t>, respecto de la solicitud de registro de Convenio de Coalición Total present</w:t>
      </w:r>
      <w:r w:rsidR="001E510D" w:rsidRPr="00C63ADD">
        <w:rPr>
          <w:rFonts w:ascii="Arial" w:hAnsi="Arial" w:cs="Arial"/>
          <w:bCs/>
          <w:sz w:val="22"/>
          <w:szCs w:val="22"/>
        </w:rPr>
        <w:t>ada por los Partidos Políticos d</w:t>
      </w:r>
      <w:r w:rsidRPr="00C63ADD">
        <w:rPr>
          <w:rFonts w:ascii="Arial" w:hAnsi="Arial" w:cs="Arial"/>
          <w:bCs/>
          <w:sz w:val="22"/>
          <w:szCs w:val="22"/>
        </w:rPr>
        <w:t xml:space="preserve">el Trabajo, Morena y Encuentro Social, </w:t>
      </w:r>
      <w:r w:rsidR="0083527E" w:rsidRPr="00C63ADD">
        <w:rPr>
          <w:rFonts w:ascii="Arial" w:hAnsi="Arial" w:cs="Arial"/>
          <w:sz w:val="22"/>
          <w:szCs w:val="22"/>
        </w:rPr>
        <w:t xml:space="preserve">denominada "Juntos Haremos Historia” </w:t>
      </w:r>
      <w:r w:rsidRPr="00C63ADD">
        <w:rPr>
          <w:rFonts w:ascii="Arial" w:hAnsi="Arial" w:cs="Arial"/>
          <w:bCs/>
          <w:sz w:val="22"/>
          <w:szCs w:val="22"/>
        </w:rPr>
        <w:t>para contender en el Pro</w:t>
      </w:r>
      <w:r w:rsidR="0083527E" w:rsidRPr="00C63ADD">
        <w:rPr>
          <w:rFonts w:ascii="Arial" w:hAnsi="Arial" w:cs="Arial"/>
          <w:bCs/>
          <w:sz w:val="22"/>
          <w:szCs w:val="22"/>
        </w:rPr>
        <w:t xml:space="preserve">ceso Electoral Local 2017-2018. </w:t>
      </w:r>
    </w:p>
    <w:p w:rsidR="00EB1BEA" w:rsidRPr="00C63ADD" w:rsidRDefault="00EB1BEA" w:rsidP="00AF0CDC">
      <w:pPr>
        <w:pStyle w:val="Prrafodelista"/>
        <w:spacing w:after="0" w:line="360" w:lineRule="auto"/>
        <w:rPr>
          <w:rFonts w:ascii="Arial" w:eastAsia="Calibri" w:hAnsi="Arial" w:cs="Arial"/>
        </w:rPr>
      </w:pPr>
    </w:p>
    <w:p w:rsidR="00EB1BEA" w:rsidRPr="00C63ADD" w:rsidRDefault="00EB1BEA" w:rsidP="00AF0CDC">
      <w:pPr>
        <w:pStyle w:val="Sinespaciado"/>
        <w:numPr>
          <w:ilvl w:val="0"/>
          <w:numId w:val="39"/>
        </w:numPr>
        <w:tabs>
          <w:tab w:val="left" w:pos="567"/>
        </w:tabs>
        <w:autoSpaceDN w:val="0"/>
        <w:spacing w:line="360" w:lineRule="auto"/>
        <w:ind w:left="0" w:firstLine="0"/>
        <w:jc w:val="both"/>
        <w:rPr>
          <w:rFonts w:ascii="Arial" w:hAnsi="Arial" w:cs="Arial"/>
          <w:sz w:val="22"/>
          <w:szCs w:val="22"/>
          <w:lang w:val="x-none"/>
        </w:rPr>
      </w:pPr>
      <w:r w:rsidRPr="00C63ADD">
        <w:rPr>
          <w:rFonts w:ascii="Arial" w:eastAsia="Calibri" w:hAnsi="Arial" w:cs="Arial"/>
          <w:sz w:val="22"/>
          <w:szCs w:val="22"/>
        </w:rPr>
        <w:t xml:space="preserve">El día 2 de febrero de 2018, durante la Novena Sesión Ordinaria del Proceso Electoral Local 2017-2018 del Consejo General, se aprobó la Resolución </w:t>
      </w:r>
      <w:r w:rsidRPr="00C63ADD">
        <w:rPr>
          <w:rFonts w:ascii="Arial" w:hAnsi="Arial" w:cs="Arial"/>
          <w:sz w:val="22"/>
          <w:szCs w:val="22"/>
        </w:rPr>
        <w:t>IEE/CG/R002/2018</w:t>
      </w:r>
      <w:r w:rsidRPr="00C63ADD">
        <w:rPr>
          <w:rFonts w:ascii="Arial" w:hAnsi="Arial" w:cs="Arial"/>
          <w:bCs/>
          <w:sz w:val="22"/>
          <w:szCs w:val="22"/>
        </w:rPr>
        <w:t xml:space="preserve">, respecto de la solicitud de registro de Convenio de Coalición Total presentada por los Partidos Políticos Acción Nacional, de la Revolución Democrática y Movimiento Ciudadano, </w:t>
      </w:r>
      <w:r w:rsidR="0083527E" w:rsidRPr="00C63ADD">
        <w:rPr>
          <w:rFonts w:ascii="Arial" w:hAnsi="Arial" w:cs="Arial"/>
          <w:sz w:val="22"/>
          <w:szCs w:val="22"/>
        </w:rPr>
        <w:t xml:space="preserve">denominada "Por Colima al Frente" </w:t>
      </w:r>
      <w:r w:rsidRPr="00C63ADD">
        <w:rPr>
          <w:rFonts w:ascii="Arial" w:hAnsi="Arial" w:cs="Arial"/>
          <w:bCs/>
          <w:sz w:val="22"/>
          <w:szCs w:val="22"/>
        </w:rPr>
        <w:t xml:space="preserve">para contender en el Proceso Electoral Local 2017-2018. </w:t>
      </w:r>
    </w:p>
    <w:p w:rsidR="00EB1BEA" w:rsidRPr="00C63ADD" w:rsidRDefault="00EB1BEA" w:rsidP="00AF0CDC">
      <w:pPr>
        <w:spacing w:line="360" w:lineRule="auto"/>
        <w:rPr>
          <w:rFonts w:ascii="Arial" w:eastAsia="Calibri" w:hAnsi="Arial" w:cs="Arial"/>
          <w:sz w:val="22"/>
          <w:szCs w:val="22"/>
        </w:rPr>
      </w:pPr>
    </w:p>
    <w:p w:rsidR="0083527E" w:rsidRPr="00C63ADD" w:rsidRDefault="00EB1BEA" w:rsidP="00AF0CDC">
      <w:pPr>
        <w:pStyle w:val="Sinespaciado"/>
        <w:numPr>
          <w:ilvl w:val="0"/>
          <w:numId w:val="39"/>
        </w:numPr>
        <w:tabs>
          <w:tab w:val="left" w:pos="567"/>
        </w:tabs>
        <w:autoSpaceDN w:val="0"/>
        <w:spacing w:line="360" w:lineRule="auto"/>
        <w:ind w:left="0" w:firstLine="0"/>
        <w:jc w:val="both"/>
        <w:rPr>
          <w:rFonts w:ascii="Arial" w:hAnsi="Arial" w:cs="Arial"/>
          <w:sz w:val="22"/>
          <w:szCs w:val="22"/>
          <w:lang w:val="x-none"/>
        </w:rPr>
      </w:pPr>
      <w:r w:rsidRPr="00C63ADD">
        <w:rPr>
          <w:rFonts w:ascii="Arial" w:eastAsia="Calibri" w:hAnsi="Arial" w:cs="Arial"/>
          <w:sz w:val="22"/>
          <w:szCs w:val="22"/>
          <w:lang w:val="es-MX"/>
        </w:rPr>
        <w:t>De igual manera, e</w:t>
      </w:r>
      <w:r w:rsidRPr="00C63ADD">
        <w:rPr>
          <w:rFonts w:ascii="Arial" w:eastAsia="Calibri" w:hAnsi="Arial" w:cs="Arial"/>
          <w:sz w:val="22"/>
          <w:szCs w:val="22"/>
        </w:rPr>
        <w:t xml:space="preserve">l día 2 de febrero de 2018, durante la Novena Sesión Ordinaria del Proceso Electoral Local 2017-2018 del Consejo General, se aprobó la Resolución </w:t>
      </w:r>
      <w:r w:rsidRPr="00C63ADD">
        <w:rPr>
          <w:rFonts w:ascii="Arial" w:hAnsi="Arial" w:cs="Arial"/>
          <w:sz w:val="22"/>
          <w:szCs w:val="22"/>
        </w:rPr>
        <w:t>IEE/CG/R003/2018</w:t>
      </w:r>
      <w:r w:rsidRPr="00C63ADD">
        <w:rPr>
          <w:rFonts w:ascii="Arial" w:hAnsi="Arial" w:cs="Arial"/>
          <w:bCs/>
          <w:sz w:val="22"/>
          <w:szCs w:val="22"/>
        </w:rPr>
        <w:t xml:space="preserve">, respecto de la solicitud de registro de Convenio de Coalición Total presentada por el Partido Revolucionario Institucional y Partido Verde Ecologista de México, </w:t>
      </w:r>
      <w:r w:rsidR="0083527E" w:rsidRPr="00C63ADD">
        <w:rPr>
          <w:rFonts w:ascii="Arial" w:hAnsi="Arial" w:cs="Arial"/>
          <w:sz w:val="22"/>
          <w:szCs w:val="22"/>
        </w:rPr>
        <w:t xml:space="preserve">denominada “Todos por Colima” </w:t>
      </w:r>
      <w:r w:rsidRPr="00C63ADD">
        <w:rPr>
          <w:rFonts w:ascii="Arial" w:hAnsi="Arial" w:cs="Arial"/>
          <w:bCs/>
          <w:sz w:val="22"/>
          <w:szCs w:val="22"/>
        </w:rPr>
        <w:t>para contender en el Proceso Electoral Local 2017-2018.</w:t>
      </w:r>
      <w:r w:rsidRPr="00C63ADD">
        <w:rPr>
          <w:rFonts w:ascii="Arial" w:hAnsi="Arial" w:cs="Arial"/>
          <w:sz w:val="22"/>
          <w:szCs w:val="22"/>
          <w:lang w:val="es-MX"/>
        </w:rPr>
        <w:t xml:space="preserve"> </w:t>
      </w:r>
    </w:p>
    <w:p w:rsidR="0083527E" w:rsidRPr="00C63ADD" w:rsidRDefault="0083527E" w:rsidP="00AF0CDC">
      <w:pPr>
        <w:pStyle w:val="Prrafodelista"/>
        <w:spacing w:after="0" w:line="360" w:lineRule="auto"/>
        <w:rPr>
          <w:rFonts w:ascii="Arial" w:hAnsi="Arial" w:cs="Arial"/>
        </w:rPr>
      </w:pPr>
    </w:p>
    <w:p w:rsidR="0083527E" w:rsidRPr="00C63ADD" w:rsidRDefault="0083527E" w:rsidP="00AF0CDC">
      <w:pPr>
        <w:pStyle w:val="Sinespaciado"/>
        <w:numPr>
          <w:ilvl w:val="0"/>
          <w:numId w:val="39"/>
        </w:numPr>
        <w:tabs>
          <w:tab w:val="left" w:pos="567"/>
        </w:tabs>
        <w:autoSpaceDN w:val="0"/>
        <w:spacing w:line="360" w:lineRule="auto"/>
        <w:ind w:left="0" w:firstLine="0"/>
        <w:jc w:val="both"/>
        <w:rPr>
          <w:rFonts w:ascii="Arial" w:hAnsi="Arial" w:cs="Arial"/>
          <w:sz w:val="22"/>
          <w:szCs w:val="22"/>
          <w:lang w:val="x-none"/>
        </w:rPr>
      </w:pPr>
      <w:r w:rsidRPr="00C63ADD">
        <w:rPr>
          <w:rFonts w:ascii="Arial" w:hAnsi="Arial" w:cs="Arial"/>
          <w:sz w:val="22"/>
          <w:szCs w:val="22"/>
        </w:rPr>
        <w:t xml:space="preserve">Con fecha 31 de marzo de 2018 fue aprobada la resolución IEE/CG/R004/2018 del Consejo General de este Instituto durante la Décima Segunda Sesión Extraordinaria del Proceso Electoral Local 2017-2018, relativo al aviso de separación de Movimiento Ciudadano, Partido Político Nacional, de la coalición total “Por Colima al Frente” conformada </w:t>
      </w:r>
      <w:r w:rsidRPr="00C63ADD">
        <w:rPr>
          <w:rFonts w:ascii="Arial" w:hAnsi="Arial" w:cs="Arial"/>
          <w:sz w:val="22"/>
          <w:szCs w:val="22"/>
        </w:rPr>
        <w:lastRenderedPageBreak/>
        <w:t>por dicho instituto político y por los partidos Acción Nacional y de la Revolución Democrática para contender en el Proceso Electoral Local 2017-2018.</w:t>
      </w:r>
    </w:p>
    <w:p w:rsidR="0083527E" w:rsidRPr="00C63ADD" w:rsidRDefault="0083527E" w:rsidP="00AF0CDC">
      <w:pPr>
        <w:pStyle w:val="Prrafodelista"/>
        <w:spacing w:after="0" w:line="360" w:lineRule="auto"/>
        <w:rPr>
          <w:rFonts w:ascii="Arial" w:hAnsi="Arial" w:cs="Arial"/>
        </w:rPr>
      </w:pPr>
    </w:p>
    <w:p w:rsidR="0083527E" w:rsidRPr="00C63ADD" w:rsidRDefault="0083527E" w:rsidP="00AF0CDC">
      <w:pPr>
        <w:pStyle w:val="Sinespaciado"/>
        <w:numPr>
          <w:ilvl w:val="0"/>
          <w:numId w:val="39"/>
        </w:numPr>
        <w:tabs>
          <w:tab w:val="left" w:pos="567"/>
        </w:tabs>
        <w:autoSpaceDN w:val="0"/>
        <w:spacing w:line="360" w:lineRule="auto"/>
        <w:ind w:left="0" w:firstLine="0"/>
        <w:jc w:val="both"/>
        <w:rPr>
          <w:rFonts w:ascii="Arial" w:hAnsi="Arial" w:cs="Arial"/>
          <w:sz w:val="22"/>
          <w:szCs w:val="22"/>
          <w:lang w:val="x-none"/>
        </w:rPr>
      </w:pPr>
      <w:r w:rsidRPr="00C63ADD">
        <w:rPr>
          <w:rFonts w:ascii="Arial" w:hAnsi="Arial" w:cs="Arial"/>
          <w:sz w:val="22"/>
          <w:szCs w:val="22"/>
        </w:rPr>
        <w:t>Derivado del antecedente anterior, durante la Décima Segunda Sesión Extraordinaria del Proceso Electoral Local 2017-2018 celebrada el 31 de marzo de 2018, el Consejo General de este Instituto aprobó en la resolución IEE/CG/R005/2018 la solicitud de modificación al Convenio de la Coalición Total “Por Colima al Frente”, conformada por los partidos políticos Acción Nacional y de la Revolución Democrática para contender en el Proceso Electoral Local 2017-2018.</w:t>
      </w:r>
    </w:p>
    <w:p w:rsidR="0083527E" w:rsidRPr="00C63ADD" w:rsidRDefault="0083527E" w:rsidP="00AF0CDC">
      <w:pPr>
        <w:pStyle w:val="Prrafodelista"/>
        <w:spacing w:after="0" w:line="360" w:lineRule="auto"/>
        <w:rPr>
          <w:rFonts w:ascii="Arial" w:hAnsi="Arial" w:cs="Arial"/>
          <w:lang w:val="x-none"/>
        </w:rPr>
      </w:pPr>
    </w:p>
    <w:p w:rsidR="006E7CF9" w:rsidRDefault="006E7CF9" w:rsidP="00AF0CDC">
      <w:pPr>
        <w:pStyle w:val="Sinespaciado"/>
        <w:numPr>
          <w:ilvl w:val="0"/>
          <w:numId w:val="39"/>
        </w:numPr>
        <w:tabs>
          <w:tab w:val="left" w:pos="567"/>
        </w:tabs>
        <w:autoSpaceDN w:val="0"/>
        <w:spacing w:line="360" w:lineRule="auto"/>
        <w:ind w:left="0" w:firstLine="0"/>
        <w:jc w:val="both"/>
        <w:rPr>
          <w:rFonts w:ascii="Arial" w:hAnsi="Arial" w:cs="Arial"/>
          <w:sz w:val="22"/>
          <w:szCs w:val="22"/>
          <w:lang w:val="x-none"/>
        </w:rPr>
      </w:pPr>
      <w:r w:rsidRPr="00C63ADD">
        <w:rPr>
          <w:rFonts w:ascii="Arial" w:hAnsi="Arial" w:cs="Arial"/>
          <w:sz w:val="22"/>
          <w:szCs w:val="22"/>
          <w:lang w:val="es-MX"/>
        </w:rPr>
        <w:t>El día 2 de abril de 2018, dio inicio la instalación permanente de la Tercera Sesión Extraordinaria de la Comisión de Equidad, Paridad y Perspectiva de Género de este Organismo, con el fin de verificar el cumplimiento por parte de los partidos políticos, coaliciones y candidaturas independientes, en la obligación de la paridad de género en la postulación de sus candidaturas para el Proceso Electoral Local 2017-2018, aprobando entre otros, los dictámenes relativos a la verificación del cumplimiento del requisito de paridad horizontal</w:t>
      </w:r>
      <w:r>
        <w:rPr>
          <w:rFonts w:ascii="Arial" w:hAnsi="Arial" w:cs="Arial"/>
          <w:sz w:val="22"/>
          <w:szCs w:val="22"/>
          <w:lang w:val="es-MX"/>
        </w:rPr>
        <w:t xml:space="preserve"> en las solicitudes de registro para Ayuntamientos en el Proceso Electoral Local 2017-2018, presentadas por las Coaliciones y Partidos Políticos. En virtud del desahogo de la Sesión, la Consejera Presidenta de la Comisión decretó los recesos necesarios de conformidad al artículo 8, fracción VII del Reglamento de Comisiones del Instituto Electoral del Estado de Colima, aprobándose la dictaminación antes referida el día 7 de abril de 2018, fecha en la que concluyó la citada Sesión.</w:t>
      </w:r>
    </w:p>
    <w:p w:rsidR="006E7CF9" w:rsidRDefault="006E7CF9" w:rsidP="00AF0CDC">
      <w:pPr>
        <w:pStyle w:val="Sinespaciado"/>
        <w:tabs>
          <w:tab w:val="left" w:pos="567"/>
        </w:tabs>
        <w:autoSpaceDN w:val="0"/>
        <w:spacing w:line="360" w:lineRule="auto"/>
        <w:jc w:val="both"/>
        <w:rPr>
          <w:rFonts w:ascii="Arial" w:hAnsi="Arial" w:cs="Arial"/>
          <w:sz w:val="22"/>
          <w:szCs w:val="22"/>
          <w:lang w:val="es-MX"/>
        </w:rPr>
      </w:pPr>
    </w:p>
    <w:p w:rsidR="0083527E" w:rsidRPr="0083527E" w:rsidRDefault="0083527E" w:rsidP="00AF0CDC">
      <w:pPr>
        <w:pStyle w:val="Sinespaciado"/>
        <w:tabs>
          <w:tab w:val="left" w:pos="567"/>
        </w:tabs>
        <w:autoSpaceDN w:val="0"/>
        <w:spacing w:line="360" w:lineRule="auto"/>
        <w:jc w:val="both"/>
        <w:rPr>
          <w:rFonts w:ascii="Arial" w:hAnsi="Arial" w:cs="Arial"/>
          <w:sz w:val="22"/>
          <w:szCs w:val="22"/>
          <w:lang w:val="x-none"/>
        </w:rPr>
      </w:pPr>
      <w:r w:rsidRPr="008821D6">
        <w:rPr>
          <w:rFonts w:ascii="Arial" w:hAnsi="Arial" w:cs="Arial"/>
          <w:sz w:val="22"/>
          <w:szCs w:val="22"/>
          <w:lang w:val="es-MX"/>
        </w:rPr>
        <w:t xml:space="preserve">Una vez hecho lo anterior, </w:t>
      </w:r>
      <w:r w:rsidR="008821D6" w:rsidRPr="008821D6">
        <w:rPr>
          <w:rFonts w:ascii="Arial" w:hAnsi="Arial" w:cs="Arial"/>
          <w:sz w:val="22"/>
          <w:szCs w:val="22"/>
          <w:lang w:val="es-MX"/>
        </w:rPr>
        <w:t>mediante oficio IEEC/CEPPG-07</w:t>
      </w:r>
      <w:r w:rsidRPr="008821D6">
        <w:rPr>
          <w:rFonts w:ascii="Arial" w:hAnsi="Arial" w:cs="Arial"/>
          <w:sz w:val="22"/>
          <w:szCs w:val="22"/>
          <w:lang w:val="es-MX"/>
        </w:rPr>
        <w:t xml:space="preserve">/2018 de fecha 7 de abril de 2018, la </w:t>
      </w:r>
      <w:r w:rsidR="00B870E7" w:rsidRPr="008821D6">
        <w:rPr>
          <w:rFonts w:ascii="Arial" w:hAnsi="Arial" w:cs="Arial"/>
          <w:sz w:val="22"/>
          <w:szCs w:val="22"/>
          <w:lang w:val="es-MX"/>
        </w:rPr>
        <w:t xml:space="preserve">precitada </w:t>
      </w:r>
      <w:r w:rsidR="00EB6CFC" w:rsidRPr="008821D6">
        <w:rPr>
          <w:rFonts w:ascii="Arial" w:hAnsi="Arial" w:cs="Arial"/>
          <w:sz w:val="22"/>
          <w:szCs w:val="22"/>
          <w:lang w:val="es-MX"/>
        </w:rPr>
        <w:t>Comisión</w:t>
      </w:r>
      <w:r w:rsidRPr="008821D6">
        <w:rPr>
          <w:rFonts w:ascii="Arial" w:hAnsi="Arial" w:cs="Arial"/>
          <w:sz w:val="22"/>
          <w:szCs w:val="22"/>
          <w:lang w:val="es-MX"/>
        </w:rPr>
        <w:t xml:space="preserve">, </w:t>
      </w:r>
      <w:r w:rsidR="00104C98" w:rsidRPr="008821D6">
        <w:rPr>
          <w:rFonts w:ascii="Arial" w:hAnsi="Arial" w:cs="Arial"/>
          <w:sz w:val="22"/>
          <w:szCs w:val="22"/>
          <w:lang w:val="es-MX"/>
        </w:rPr>
        <w:t>remitió</w:t>
      </w:r>
      <w:r w:rsidRPr="008821D6">
        <w:rPr>
          <w:rFonts w:ascii="Arial" w:hAnsi="Arial" w:cs="Arial"/>
          <w:sz w:val="22"/>
          <w:szCs w:val="22"/>
          <w:lang w:val="es-MX"/>
        </w:rPr>
        <w:t xml:space="preserve"> al Secretario Ejecutivo de este Instituto, los dictámenes </w:t>
      </w:r>
      <w:r w:rsidR="008821D6">
        <w:rPr>
          <w:rFonts w:ascii="Arial" w:hAnsi="Arial" w:cs="Arial"/>
          <w:sz w:val="22"/>
          <w:szCs w:val="22"/>
          <w:lang w:val="es-MX"/>
        </w:rPr>
        <w:t>mencionados</w:t>
      </w:r>
      <w:r w:rsidRPr="008821D6">
        <w:rPr>
          <w:rFonts w:ascii="Arial" w:hAnsi="Arial" w:cs="Arial"/>
          <w:sz w:val="22"/>
          <w:szCs w:val="22"/>
          <w:lang w:val="es-MX"/>
        </w:rPr>
        <w:t xml:space="preserve"> para los </w:t>
      </w:r>
      <w:r w:rsidR="00104C98" w:rsidRPr="008821D6">
        <w:rPr>
          <w:rFonts w:ascii="Arial" w:hAnsi="Arial" w:cs="Arial"/>
          <w:sz w:val="22"/>
          <w:szCs w:val="22"/>
          <w:lang w:val="es-MX"/>
        </w:rPr>
        <w:t>fines</w:t>
      </w:r>
      <w:r w:rsidRPr="008821D6">
        <w:rPr>
          <w:rFonts w:ascii="Arial" w:hAnsi="Arial" w:cs="Arial"/>
          <w:sz w:val="22"/>
          <w:szCs w:val="22"/>
          <w:lang w:val="es-MX"/>
        </w:rPr>
        <w:t xml:space="preserve"> conducentes.</w:t>
      </w:r>
    </w:p>
    <w:p w:rsidR="0083527E" w:rsidRPr="0083527E" w:rsidRDefault="0083527E" w:rsidP="00AF0CDC">
      <w:pPr>
        <w:pStyle w:val="Prrafodelista"/>
        <w:spacing w:after="0" w:line="360" w:lineRule="auto"/>
        <w:rPr>
          <w:rFonts w:ascii="Arial" w:hAnsi="Arial" w:cs="Arial"/>
          <w:lang w:val="x-none"/>
        </w:rPr>
      </w:pPr>
    </w:p>
    <w:p w:rsidR="007E6BD0" w:rsidRPr="0083527E" w:rsidRDefault="0083527E" w:rsidP="00AF0CDC">
      <w:pPr>
        <w:spacing w:line="360" w:lineRule="auto"/>
        <w:jc w:val="both"/>
        <w:rPr>
          <w:rFonts w:ascii="Arial" w:hAnsi="Arial" w:cs="Arial"/>
          <w:sz w:val="22"/>
          <w:szCs w:val="22"/>
          <w:highlight w:val="green"/>
        </w:rPr>
      </w:pPr>
      <w:r w:rsidRPr="0083527E">
        <w:rPr>
          <w:rFonts w:ascii="Arial" w:hAnsi="Arial" w:cs="Arial"/>
          <w:sz w:val="22"/>
          <w:szCs w:val="22"/>
        </w:rPr>
        <w:t>Con base a lo anterior, se emiten las siguientes</w:t>
      </w:r>
    </w:p>
    <w:p w:rsidR="007E6BD0" w:rsidRDefault="007E6BD0" w:rsidP="0083527E">
      <w:pPr>
        <w:pStyle w:val="Prrafodelista"/>
        <w:spacing w:after="0" w:line="360" w:lineRule="auto"/>
        <w:rPr>
          <w:rFonts w:ascii="Arial" w:hAnsi="Arial" w:cs="Arial"/>
          <w:highlight w:val="green"/>
        </w:rPr>
      </w:pPr>
    </w:p>
    <w:p w:rsidR="00AF0CDC" w:rsidRDefault="00AF0CDC" w:rsidP="0083527E">
      <w:pPr>
        <w:pStyle w:val="Prrafodelista"/>
        <w:spacing w:after="0" w:line="360" w:lineRule="auto"/>
        <w:rPr>
          <w:rFonts w:ascii="Arial" w:hAnsi="Arial" w:cs="Arial"/>
          <w:highlight w:val="green"/>
        </w:rPr>
      </w:pPr>
    </w:p>
    <w:p w:rsidR="00AF0CDC" w:rsidRDefault="00AF0CDC" w:rsidP="0083527E">
      <w:pPr>
        <w:pStyle w:val="Prrafodelista"/>
        <w:spacing w:after="0" w:line="360" w:lineRule="auto"/>
        <w:rPr>
          <w:rFonts w:ascii="Arial" w:hAnsi="Arial" w:cs="Arial"/>
          <w:highlight w:val="green"/>
        </w:rPr>
      </w:pPr>
    </w:p>
    <w:p w:rsidR="00AF0CDC" w:rsidRPr="0083527E" w:rsidRDefault="00AF0CDC" w:rsidP="0083527E">
      <w:pPr>
        <w:pStyle w:val="Prrafodelista"/>
        <w:spacing w:after="0" w:line="360" w:lineRule="auto"/>
        <w:rPr>
          <w:rFonts w:ascii="Arial" w:hAnsi="Arial" w:cs="Arial"/>
          <w:highlight w:val="green"/>
        </w:rPr>
      </w:pPr>
    </w:p>
    <w:p w:rsidR="00282CE3" w:rsidRPr="0083527E" w:rsidRDefault="00282CE3" w:rsidP="0083527E">
      <w:pPr>
        <w:spacing w:line="360" w:lineRule="auto"/>
        <w:jc w:val="center"/>
        <w:rPr>
          <w:rFonts w:ascii="Arial" w:hAnsi="Arial" w:cs="Arial"/>
          <w:b/>
          <w:sz w:val="22"/>
          <w:szCs w:val="22"/>
        </w:rPr>
      </w:pPr>
      <w:r w:rsidRPr="0083527E">
        <w:rPr>
          <w:rFonts w:ascii="Arial" w:hAnsi="Arial" w:cs="Arial"/>
          <w:b/>
          <w:sz w:val="22"/>
          <w:szCs w:val="22"/>
        </w:rPr>
        <w:lastRenderedPageBreak/>
        <w:t>C O N S I D E R A C I O N E S</w:t>
      </w:r>
    </w:p>
    <w:p w:rsidR="00282CE3" w:rsidRPr="0083527E" w:rsidRDefault="00282CE3" w:rsidP="00282CE3">
      <w:pPr>
        <w:pStyle w:val="Prrafodelista"/>
        <w:spacing w:after="0" w:line="360" w:lineRule="auto"/>
        <w:ind w:left="1080"/>
        <w:jc w:val="center"/>
        <w:rPr>
          <w:rFonts w:ascii="Arial" w:hAnsi="Arial" w:cs="Arial"/>
        </w:rPr>
      </w:pPr>
    </w:p>
    <w:p w:rsidR="00875214" w:rsidRDefault="00282CE3" w:rsidP="00875214">
      <w:pPr>
        <w:autoSpaceDE w:val="0"/>
        <w:adjustRightInd w:val="0"/>
        <w:spacing w:line="360" w:lineRule="auto"/>
        <w:jc w:val="both"/>
        <w:rPr>
          <w:rFonts w:ascii="Arial" w:hAnsi="Arial" w:cs="Arial"/>
          <w:sz w:val="22"/>
          <w:szCs w:val="22"/>
        </w:rPr>
      </w:pPr>
      <w:r w:rsidRPr="0083527E">
        <w:rPr>
          <w:rFonts w:ascii="Arial" w:hAnsi="Arial" w:cs="Arial"/>
          <w:b/>
          <w:sz w:val="22"/>
          <w:szCs w:val="22"/>
        </w:rPr>
        <w:t>1ª.-</w:t>
      </w:r>
      <w:r w:rsidRPr="0083527E">
        <w:rPr>
          <w:rFonts w:ascii="Arial" w:hAnsi="Arial" w:cs="Arial"/>
          <w:sz w:val="22"/>
          <w:szCs w:val="22"/>
        </w:rPr>
        <w:t xml:space="preserve"> </w:t>
      </w:r>
      <w:r w:rsidR="00875214">
        <w:rPr>
          <w:rFonts w:ascii="Arial" w:eastAsia="Calibri" w:hAnsi="Arial" w:cs="Arial"/>
          <w:sz w:val="22"/>
          <w:szCs w:val="22"/>
        </w:rPr>
        <w:t>De conformidad con lo dispuesto por los artículos</w:t>
      </w:r>
      <w:r w:rsidR="00875214">
        <w:rPr>
          <w:rFonts w:ascii="Arial" w:hAnsi="Arial" w:cs="Arial"/>
          <w:sz w:val="22"/>
          <w:szCs w:val="22"/>
        </w:rPr>
        <w:t xml:space="preserve"> 116, segundo párrafo, fracción IV, inciso b) y c), de la Constitución Federal, 98, numeral 1 de la LGIPE,</w:t>
      </w:r>
      <w:r w:rsidR="00875214">
        <w:rPr>
          <w:rFonts w:ascii="Arial" w:eastAsia="Calibri" w:hAnsi="Arial" w:cs="Arial"/>
          <w:sz w:val="22"/>
          <w:szCs w:val="22"/>
        </w:rPr>
        <w:t xml:space="preserve"> 86 Bis, base III, primer y segundo párrafo, de la Constitución Política del Estado Libre y Soberano de Colima, 97 y 100 </w:t>
      </w:r>
      <w:r w:rsidR="00875214">
        <w:rPr>
          <w:rFonts w:ascii="Arial" w:hAnsi="Arial" w:cs="Arial"/>
          <w:sz w:val="22"/>
          <w:szCs w:val="22"/>
        </w:rPr>
        <w:t>del Código Electoral del Estado de Colima,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profesional en su desempeño e independiente en sus decisiones y funcionamiento.</w:t>
      </w:r>
    </w:p>
    <w:p w:rsidR="00875214" w:rsidRDefault="00875214" w:rsidP="00875214">
      <w:pPr>
        <w:autoSpaceDE w:val="0"/>
        <w:adjustRightInd w:val="0"/>
        <w:spacing w:line="360" w:lineRule="auto"/>
        <w:jc w:val="both"/>
        <w:rPr>
          <w:rFonts w:ascii="Arial" w:hAnsi="Arial" w:cs="Arial"/>
          <w:sz w:val="22"/>
          <w:szCs w:val="22"/>
        </w:rPr>
      </w:pPr>
    </w:p>
    <w:p w:rsidR="00875214" w:rsidRDefault="00875214" w:rsidP="00875214">
      <w:pPr>
        <w:autoSpaceDE w:val="0"/>
        <w:adjustRightInd w:val="0"/>
        <w:spacing w:line="360" w:lineRule="auto"/>
        <w:jc w:val="both"/>
        <w:rPr>
          <w:rFonts w:ascii="Arial" w:hAnsi="Arial" w:cs="Arial"/>
          <w:sz w:val="22"/>
          <w:szCs w:val="22"/>
        </w:rPr>
      </w:pPr>
      <w:r>
        <w:rPr>
          <w:rFonts w:ascii="Arial" w:hAnsi="Arial" w:cs="Arial"/>
          <w:b/>
          <w:bCs/>
          <w:sz w:val="22"/>
          <w:szCs w:val="22"/>
        </w:rPr>
        <w:t xml:space="preserve">2ª.- </w:t>
      </w:r>
      <w:r w:rsidR="008A2806" w:rsidRPr="008A2806">
        <w:rPr>
          <w:rFonts w:ascii="Arial" w:hAnsi="Arial" w:cs="Arial"/>
          <w:bCs/>
          <w:sz w:val="22"/>
          <w:szCs w:val="22"/>
        </w:rPr>
        <w:t>E</w:t>
      </w:r>
      <w:r w:rsidRPr="008A2806">
        <w:rPr>
          <w:rFonts w:ascii="Arial" w:hAnsi="Arial" w:cs="Arial"/>
          <w:bCs/>
          <w:sz w:val="22"/>
          <w:szCs w:val="22"/>
        </w:rPr>
        <w:t>l inciso b), base IV del artículo 116 de la Constitución Federal, el artículo 98, numeral 1 de la LGIPE</w:t>
      </w:r>
      <w:r>
        <w:rPr>
          <w:rFonts w:ascii="Arial" w:hAnsi="Arial" w:cs="Arial"/>
          <w:bCs/>
          <w:sz w:val="22"/>
          <w:szCs w:val="22"/>
        </w:rPr>
        <w:t>, así como el referido artículo</w:t>
      </w:r>
      <w:r>
        <w:rPr>
          <w:rFonts w:ascii="Arial" w:hAnsi="Arial" w:cs="Arial"/>
          <w:b/>
          <w:bCs/>
          <w:sz w:val="22"/>
          <w:szCs w:val="22"/>
        </w:rPr>
        <w:t xml:space="preserve"> </w:t>
      </w:r>
      <w:r>
        <w:rPr>
          <w:rFonts w:ascii="Arial" w:hAnsi="Arial" w:cs="Arial"/>
          <w:sz w:val="22"/>
          <w:szCs w:val="22"/>
        </w:rPr>
        <w:t>86 Bis de la Constitución Local y sus correlativos 4, segundo párrafo y 100 del Código en cita, establecen que la certeza, legalidad, independencia, imparcialidad, máxima publicidad, y objetividad, serán principios rectores del Instituto en comento.</w:t>
      </w:r>
    </w:p>
    <w:p w:rsidR="00875214" w:rsidRDefault="00875214" w:rsidP="00875214">
      <w:pPr>
        <w:autoSpaceDE w:val="0"/>
        <w:adjustRightInd w:val="0"/>
        <w:spacing w:line="360" w:lineRule="auto"/>
        <w:jc w:val="both"/>
        <w:rPr>
          <w:rFonts w:ascii="Arial" w:hAnsi="Arial" w:cs="Arial"/>
          <w:sz w:val="22"/>
          <w:szCs w:val="22"/>
        </w:rPr>
      </w:pPr>
    </w:p>
    <w:p w:rsidR="00875214" w:rsidRDefault="00875214" w:rsidP="00875214">
      <w:pPr>
        <w:autoSpaceDE w:val="0"/>
        <w:adjustRightInd w:val="0"/>
        <w:spacing w:line="360" w:lineRule="auto"/>
        <w:jc w:val="both"/>
        <w:rPr>
          <w:rFonts w:ascii="Arial" w:hAnsi="Arial" w:cs="Arial"/>
          <w:sz w:val="22"/>
          <w:szCs w:val="22"/>
        </w:rPr>
      </w:pPr>
      <w:r>
        <w:rPr>
          <w:rFonts w:ascii="Arial" w:hAnsi="Arial" w:cs="Arial"/>
          <w:b/>
          <w:sz w:val="22"/>
          <w:szCs w:val="22"/>
        </w:rPr>
        <w:t>3ª.-</w:t>
      </w:r>
      <w:r>
        <w:rPr>
          <w:rFonts w:ascii="Arial" w:hAnsi="Arial" w:cs="Arial"/>
          <w:sz w:val="22"/>
          <w:szCs w:val="22"/>
        </w:rPr>
        <w:t xml:space="preserve"> </w:t>
      </w:r>
      <w:r w:rsidR="008A2806">
        <w:rPr>
          <w:rFonts w:ascii="Arial" w:hAnsi="Arial" w:cs="Arial"/>
          <w:sz w:val="22"/>
          <w:szCs w:val="22"/>
        </w:rPr>
        <w:t>E</w:t>
      </w:r>
      <w:r>
        <w:rPr>
          <w:rFonts w:ascii="Arial" w:hAnsi="Arial" w:cs="Arial"/>
          <w:sz w:val="22"/>
          <w:szCs w:val="22"/>
        </w:rPr>
        <w:t>l artículo 99, fracciones I, II, III y VI del Código Electoral del Estado de Colima, dispone que son fines del Instituto: preservar, fortalecer, promover y fomentar el desarrollo de la democracia en la entidad; preservar y fortalecer el régimen de partidos políticos; garantizar a los ciudadanos el ejercicio de los derechos políticos-electorales y vigilar el cumplimiento de sus obligaciones; coadyuvar en la promoción y difusión de la cultura cívica y política democrática.</w:t>
      </w:r>
    </w:p>
    <w:p w:rsidR="00875214" w:rsidRDefault="00875214" w:rsidP="00875214">
      <w:pPr>
        <w:autoSpaceDE w:val="0"/>
        <w:adjustRightInd w:val="0"/>
        <w:spacing w:line="360" w:lineRule="auto"/>
        <w:jc w:val="both"/>
        <w:rPr>
          <w:rFonts w:ascii="Arial" w:hAnsi="Arial" w:cs="Arial"/>
          <w:sz w:val="22"/>
          <w:szCs w:val="22"/>
        </w:rPr>
      </w:pPr>
    </w:p>
    <w:p w:rsidR="006E7CF9" w:rsidRDefault="00875214" w:rsidP="00056246">
      <w:pPr>
        <w:spacing w:line="360" w:lineRule="auto"/>
        <w:jc w:val="both"/>
        <w:rPr>
          <w:rFonts w:ascii="Arial" w:hAnsi="Arial" w:cs="Arial"/>
          <w:sz w:val="22"/>
          <w:szCs w:val="22"/>
        </w:rPr>
      </w:pPr>
      <w:r>
        <w:rPr>
          <w:rFonts w:ascii="Arial" w:hAnsi="Arial" w:cs="Arial"/>
          <w:b/>
          <w:sz w:val="22"/>
          <w:szCs w:val="22"/>
        </w:rPr>
        <w:t>4ª.-</w:t>
      </w:r>
      <w:r w:rsidR="008A2806">
        <w:rPr>
          <w:rFonts w:ascii="Arial" w:hAnsi="Arial" w:cs="Arial"/>
          <w:sz w:val="22"/>
          <w:szCs w:val="22"/>
        </w:rPr>
        <w:t xml:space="preserve"> D</w:t>
      </w:r>
      <w:r>
        <w:rPr>
          <w:rFonts w:ascii="Arial" w:hAnsi="Arial" w:cs="Arial"/>
          <w:sz w:val="22"/>
          <w:szCs w:val="22"/>
        </w:rPr>
        <w:t xml:space="preserve">e </w:t>
      </w:r>
      <w:r w:rsidR="008A2806">
        <w:rPr>
          <w:rFonts w:ascii="Arial" w:hAnsi="Arial" w:cs="Arial"/>
          <w:sz w:val="22"/>
          <w:szCs w:val="22"/>
        </w:rPr>
        <w:t>acuerdo</w:t>
      </w:r>
      <w:r>
        <w:rPr>
          <w:rFonts w:ascii="Arial" w:hAnsi="Arial" w:cs="Arial"/>
          <w:sz w:val="22"/>
          <w:szCs w:val="22"/>
        </w:rPr>
        <w:t xml:space="preserve"> con lo dispuesto por el artículo 41, </w:t>
      </w:r>
      <w:r w:rsidR="00682D01">
        <w:rPr>
          <w:rFonts w:ascii="Arial" w:hAnsi="Arial" w:cs="Arial"/>
          <w:sz w:val="22"/>
          <w:szCs w:val="22"/>
        </w:rPr>
        <w:t>Base V, A</w:t>
      </w:r>
      <w:r>
        <w:rPr>
          <w:rFonts w:ascii="Arial" w:hAnsi="Arial" w:cs="Arial"/>
          <w:sz w:val="22"/>
          <w:szCs w:val="22"/>
        </w:rPr>
        <w:t>partado C,</w:t>
      </w:r>
      <w:r w:rsidR="00682D01">
        <w:rPr>
          <w:rFonts w:ascii="Arial" w:hAnsi="Arial" w:cs="Arial"/>
          <w:sz w:val="22"/>
          <w:szCs w:val="22"/>
        </w:rPr>
        <w:t xml:space="preserve"> párrafo primero</w:t>
      </w:r>
      <w:r>
        <w:rPr>
          <w:rFonts w:ascii="Arial" w:hAnsi="Arial" w:cs="Arial"/>
          <w:sz w:val="22"/>
          <w:szCs w:val="22"/>
        </w:rPr>
        <w:t xml:space="preserve"> de la Constitución Política de los Estados Unidos Mexicanos, en relación con los artículos 98 y 99 de la LGIPE, se determinan las atribuciones que le corresponde desempeñar a los Organismos Públicos Locales (OPLEs) dentro del marco del nuevo sistema nacional de elecciones creado a partir de la reforma Constitucional aprobada en febrero de 2014, con el objeto de estandarizar la organización de las elecciones federales y locales e incrementar los niveles de calidad de la democracia; y se establece que en las entidades federativas las </w:t>
      </w:r>
      <w:r>
        <w:rPr>
          <w:rFonts w:ascii="Arial" w:hAnsi="Arial" w:cs="Arial"/>
          <w:sz w:val="22"/>
          <w:szCs w:val="22"/>
        </w:rPr>
        <w:lastRenderedPageBreak/>
        <w:t xml:space="preserve">elecciones locales estarán a cargo de dichos organismos en los términos de la Carta Magna, y que ejercerán sus funciones en las materias de derechos y acceso a las prerrogativas de los candidatos y partidos políticos, </w:t>
      </w:r>
      <w:r w:rsidR="00682D01">
        <w:rPr>
          <w:rFonts w:ascii="Arial" w:hAnsi="Arial" w:cs="Arial"/>
          <w:sz w:val="22"/>
          <w:szCs w:val="22"/>
        </w:rPr>
        <w:t xml:space="preserve">entre otras. </w:t>
      </w:r>
    </w:p>
    <w:p w:rsidR="006E7CF9" w:rsidRDefault="006E7CF9" w:rsidP="00056246">
      <w:pPr>
        <w:spacing w:line="360" w:lineRule="auto"/>
        <w:jc w:val="both"/>
        <w:rPr>
          <w:rFonts w:ascii="Arial" w:hAnsi="Arial" w:cs="Arial"/>
          <w:sz w:val="22"/>
          <w:szCs w:val="22"/>
        </w:rPr>
      </w:pPr>
    </w:p>
    <w:p w:rsidR="008A2806" w:rsidRPr="00056246" w:rsidRDefault="00056246" w:rsidP="00056246">
      <w:pPr>
        <w:spacing w:line="360" w:lineRule="auto"/>
        <w:jc w:val="both"/>
        <w:rPr>
          <w:rFonts w:ascii="Arial" w:hAnsi="Arial" w:cs="Arial"/>
          <w:bCs/>
          <w:sz w:val="22"/>
          <w:szCs w:val="22"/>
        </w:rPr>
      </w:pPr>
      <w:r w:rsidRPr="00993EBB">
        <w:rPr>
          <w:rFonts w:ascii="Arial" w:hAnsi="Arial" w:cs="Arial"/>
          <w:b/>
          <w:sz w:val="22"/>
          <w:szCs w:val="22"/>
        </w:rPr>
        <w:t>5ª.-</w:t>
      </w:r>
      <w:r>
        <w:rPr>
          <w:rFonts w:ascii="Arial" w:hAnsi="Arial" w:cs="Arial"/>
          <w:sz w:val="22"/>
          <w:szCs w:val="22"/>
        </w:rPr>
        <w:t xml:space="preserve"> Así también, el referido </w:t>
      </w:r>
      <w:r w:rsidR="00993EBB">
        <w:rPr>
          <w:rFonts w:ascii="Arial" w:hAnsi="Arial" w:cs="Arial"/>
          <w:sz w:val="22"/>
          <w:szCs w:val="22"/>
        </w:rPr>
        <w:t xml:space="preserve">numeral 41 </w:t>
      </w:r>
      <w:r w:rsidR="00682D01" w:rsidRPr="008A2806">
        <w:rPr>
          <w:rFonts w:ascii="Arial" w:hAnsi="Arial" w:cs="Arial"/>
          <w:sz w:val="22"/>
          <w:szCs w:val="22"/>
        </w:rPr>
        <w:t>constitucional, en su Base I,</w:t>
      </w:r>
      <w:r w:rsidR="00282CE3" w:rsidRPr="008A2806">
        <w:rPr>
          <w:rFonts w:ascii="Arial" w:hAnsi="Arial" w:cs="Arial"/>
          <w:sz w:val="22"/>
          <w:szCs w:val="22"/>
        </w:rPr>
        <w:t xml:space="preserve"> párrafo segundo, </w:t>
      </w:r>
      <w:r w:rsidR="008A2806" w:rsidRPr="008A2806">
        <w:rPr>
          <w:rFonts w:ascii="Arial" w:hAnsi="Arial" w:cs="Arial"/>
          <w:sz w:val="22"/>
          <w:szCs w:val="22"/>
        </w:rPr>
        <w:t xml:space="preserve"> </w:t>
      </w:r>
      <w:r w:rsidR="00282CE3" w:rsidRPr="008A2806">
        <w:rPr>
          <w:rFonts w:ascii="Arial" w:hAnsi="Arial" w:cs="Arial"/>
          <w:sz w:val="22"/>
          <w:szCs w:val="22"/>
        </w:rPr>
        <w:t xml:space="preserve">establece que los partidos políticos tienen como fin </w:t>
      </w:r>
      <w:r w:rsidR="008A2806" w:rsidRPr="008A2806">
        <w:rPr>
          <w:rFonts w:ascii="Arial" w:hAnsi="Arial" w:cs="Arial"/>
          <w:bCs/>
          <w:sz w:val="22"/>
          <w:szCs w:val="22"/>
        </w:rPr>
        <w:t>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w:t>
      </w:r>
      <w:r w:rsidR="008A2806" w:rsidRPr="00056246">
        <w:rPr>
          <w:rFonts w:ascii="Arial" w:hAnsi="Arial" w:cs="Arial"/>
          <w:bCs/>
          <w:sz w:val="22"/>
          <w:szCs w:val="22"/>
        </w:rPr>
        <w:t xml:space="preserve">, libre, secreto y directo, así como las reglas para </w:t>
      </w:r>
      <w:r w:rsidR="008A2806" w:rsidRPr="00056246">
        <w:rPr>
          <w:rFonts w:ascii="Arial" w:hAnsi="Arial" w:cs="Arial"/>
          <w:b/>
          <w:bCs/>
          <w:sz w:val="22"/>
          <w:szCs w:val="22"/>
        </w:rPr>
        <w:t>garantizar la paridad entre los géneros</w:t>
      </w:r>
      <w:r w:rsidR="008A2806" w:rsidRPr="00056246">
        <w:rPr>
          <w:rFonts w:ascii="Arial" w:hAnsi="Arial" w:cs="Arial"/>
          <w:bCs/>
          <w:sz w:val="22"/>
          <w:szCs w:val="22"/>
        </w:rPr>
        <w:t xml:space="preserve">, en candidaturas a legisladores federales y locales. </w:t>
      </w:r>
    </w:p>
    <w:p w:rsidR="00056246" w:rsidRPr="00056246" w:rsidRDefault="00056246" w:rsidP="00056246">
      <w:pPr>
        <w:spacing w:line="360" w:lineRule="auto"/>
        <w:jc w:val="both"/>
        <w:rPr>
          <w:rFonts w:ascii="Arial" w:hAnsi="Arial" w:cs="Arial"/>
          <w:bCs/>
          <w:sz w:val="22"/>
          <w:szCs w:val="22"/>
        </w:rPr>
      </w:pPr>
    </w:p>
    <w:p w:rsidR="00056246" w:rsidRPr="00056246" w:rsidRDefault="00056246" w:rsidP="00056246">
      <w:pPr>
        <w:spacing w:line="360" w:lineRule="auto"/>
        <w:ind w:right="49"/>
        <w:jc w:val="both"/>
        <w:rPr>
          <w:rFonts w:ascii="Arial" w:hAnsi="Arial" w:cs="Arial"/>
          <w:bCs/>
          <w:sz w:val="22"/>
          <w:szCs w:val="22"/>
        </w:rPr>
      </w:pPr>
      <w:r w:rsidRPr="00056246">
        <w:rPr>
          <w:rFonts w:ascii="Arial" w:eastAsia="Microsoft YaHei UI" w:hAnsi="Arial" w:cs="Arial"/>
          <w:sz w:val="22"/>
          <w:szCs w:val="22"/>
        </w:rPr>
        <w:t>En esta tesitura, el artículo 36, segundo párrafo</w:t>
      </w:r>
      <w:r>
        <w:rPr>
          <w:rFonts w:ascii="Arial" w:eastAsia="Microsoft YaHei UI" w:hAnsi="Arial" w:cs="Arial"/>
          <w:sz w:val="22"/>
          <w:szCs w:val="22"/>
        </w:rPr>
        <w:t>,</w:t>
      </w:r>
      <w:r w:rsidRPr="00056246">
        <w:rPr>
          <w:rFonts w:ascii="Arial" w:eastAsia="Microsoft YaHei UI" w:hAnsi="Arial" w:cs="Arial"/>
          <w:sz w:val="22"/>
          <w:szCs w:val="22"/>
        </w:rPr>
        <w:t xml:space="preserve"> del Código Electoral del Estado de Colima dispone que los partidos políticos promoverán los valores cívicos y la cultura democrática entre niñas, niños y adolescentes, y </w:t>
      </w:r>
      <w:r w:rsidRPr="00056246">
        <w:rPr>
          <w:rFonts w:ascii="Arial" w:eastAsia="Microsoft YaHei UI" w:hAnsi="Arial" w:cs="Arial"/>
          <w:b/>
          <w:sz w:val="22"/>
          <w:szCs w:val="22"/>
        </w:rPr>
        <w:t>buscarán la participación efectiva de ambos géneros</w:t>
      </w:r>
      <w:r w:rsidRPr="00056246">
        <w:rPr>
          <w:rFonts w:ascii="Arial" w:eastAsia="Microsoft YaHei UI" w:hAnsi="Arial" w:cs="Arial"/>
          <w:sz w:val="22"/>
          <w:szCs w:val="22"/>
        </w:rPr>
        <w:t xml:space="preserve"> y de </w:t>
      </w:r>
      <w:r>
        <w:rPr>
          <w:rFonts w:ascii="Arial" w:eastAsia="Microsoft YaHei UI" w:hAnsi="Arial" w:cs="Arial"/>
          <w:sz w:val="22"/>
          <w:szCs w:val="22"/>
        </w:rPr>
        <w:t xml:space="preserve">las y </w:t>
      </w:r>
      <w:r w:rsidRPr="00056246">
        <w:rPr>
          <w:rFonts w:ascii="Arial" w:eastAsia="Microsoft YaHei UI" w:hAnsi="Arial" w:cs="Arial"/>
          <w:sz w:val="22"/>
          <w:szCs w:val="22"/>
        </w:rPr>
        <w:t>los jóvenes en la integración de sus órganos de dirección, así como</w:t>
      </w:r>
      <w:r>
        <w:rPr>
          <w:rFonts w:ascii="Arial" w:eastAsia="Microsoft YaHei UI" w:hAnsi="Arial" w:cs="Arial"/>
          <w:sz w:val="22"/>
          <w:szCs w:val="22"/>
        </w:rPr>
        <w:t xml:space="preserve"> en la postulación de candidatas y candidatos</w:t>
      </w:r>
      <w:r w:rsidRPr="00056246">
        <w:rPr>
          <w:rFonts w:ascii="Arial" w:eastAsia="Microsoft YaHei UI" w:hAnsi="Arial" w:cs="Arial"/>
          <w:sz w:val="22"/>
          <w:szCs w:val="22"/>
        </w:rPr>
        <w:t xml:space="preserve">. </w:t>
      </w:r>
    </w:p>
    <w:p w:rsidR="008A2806" w:rsidRPr="00056246" w:rsidRDefault="008A2806" w:rsidP="00056246">
      <w:pPr>
        <w:spacing w:line="360" w:lineRule="auto"/>
        <w:jc w:val="both"/>
        <w:rPr>
          <w:rFonts w:ascii="Arial" w:hAnsi="Arial" w:cs="Arial"/>
          <w:sz w:val="22"/>
          <w:szCs w:val="22"/>
        </w:rPr>
      </w:pPr>
    </w:p>
    <w:p w:rsidR="00282CE3" w:rsidRDefault="00993EBB" w:rsidP="00056246">
      <w:pPr>
        <w:spacing w:line="360" w:lineRule="auto"/>
        <w:jc w:val="both"/>
        <w:rPr>
          <w:rFonts w:ascii="Arial" w:hAnsi="Arial" w:cs="Arial"/>
          <w:sz w:val="22"/>
          <w:szCs w:val="22"/>
        </w:rPr>
      </w:pPr>
      <w:r>
        <w:rPr>
          <w:rFonts w:ascii="Arial" w:hAnsi="Arial" w:cs="Arial"/>
          <w:b/>
          <w:sz w:val="22"/>
          <w:szCs w:val="22"/>
        </w:rPr>
        <w:t>6</w:t>
      </w:r>
      <w:r w:rsidR="00282CE3" w:rsidRPr="00056246">
        <w:rPr>
          <w:rFonts w:ascii="Arial" w:hAnsi="Arial" w:cs="Arial"/>
          <w:b/>
          <w:sz w:val="22"/>
          <w:szCs w:val="22"/>
        </w:rPr>
        <w:t>ª.-</w:t>
      </w:r>
      <w:r w:rsidR="00282CE3" w:rsidRPr="00056246">
        <w:rPr>
          <w:rFonts w:ascii="Arial" w:hAnsi="Arial" w:cs="Arial"/>
          <w:sz w:val="22"/>
          <w:szCs w:val="22"/>
        </w:rPr>
        <w:t xml:space="preserve"> </w:t>
      </w:r>
      <w:r w:rsidR="00056246">
        <w:rPr>
          <w:rFonts w:ascii="Arial" w:hAnsi="Arial" w:cs="Arial"/>
          <w:sz w:val="22"/>
          <w:szCs w:val="22"/>
        </w:rPr>
        <w:t>De igual manera</w:t>
      </w:r>
      <w:r w:rsidR="00282CE3" w:rsidRPr="0083527E">
        <w:rPr>
          <w:rFonts w:ascii="Arial" w:hAnsi="Arial" w:cs="Arial"/>
          <w:sz w:val="22"/>
          <w:szCs w:val="22"/>
        </w:rPr>
        <w:t>,</w:t>
      </w:r>
      <w:r w:rsidR="00282CE3" w:rsidRPr="00F2576E">
        <w:rPr>
          <w:rFonts w:ascii="Arial" w:hAnsi="Arial" w:cs="Arial"/>
          <w:sz w:val="22"/>
          <w:szCs w:val="22"/>
        </w:rPr>
        <w:t xml:space="preserve"> la Constitución Política del Estado Libre Soberano de </w:t>
      </w:r>
      <w:r w:rsidR="008A2806">
        <w:rPr>
          <w:rFonts w:ascii="Arial" w:hAnsi="Arial" w:cs="Arial"/>
          <w:sz w:val="22"/>
          <w:szCs w:val="22"/>
        </w:rPr>
        <w:t>Colima, en su artículo 86 BIS, B</w:t>
      </w:r>
      <w:r w:rsidR="00282CE3" w:rsidRPr="00F2576E">
        <w:rPr>
          <w:rFonts w:ascii="Arial" w:hAnsi="Arial" w:cs="Arial"/>
          <w:sz w:val="22"/>
          <w:szCs w:val="22"/>
        </w:rPr>
        <w:t xml:space="preserve">ase I, párrafos quinto y séptimo, </w:t>
      </w:r>
      <w:r w:rsidR="008A2806">
        <w:rPr>
          <w:rFonts w:ascii="Arial" w:hAnsi="Arial" w:cs="Arial"/>
          <w:sz w:val="22"/>
          <w:szCs w:val="22"/>
        </w:rPr>
        <w:t>ordena</w:t>
      </w:r>
      <w:r w:rsidR="00282CE3" w:rsidRPr="00F2576E">
        <w:rPr>
          <w:rFonts w:ascii="Arial" w:hAnsi="Arial" w:cs="Arial"/>
          <w:sz w:val="22"/>
          <w:szCs w:val="22"/>
        </w:rPr>
        <w:t xml:space="preserve"> que los partidos políticos promoverán y garantizarán la equidad y la paridad entre mujeres y hombres en sus órganos de dirección y en las candidaturas a cargo de el</w:t>
      </w:r>
      <w:r w:rsidR="008A2806">
        <w:rPr>
          <w:rFonts w:ascii="Arial" w:hAnsi="Arial" w:cs="Arial"/>
          <w:sz w:val="22"/>
          <w:szCs w:val="22"/>
        </w:rPr>
        <w:t xml:space="preserve">ección popular; señalándose </w:t>
      </w:r>
      <w:r w:rsidR="00282CE3" w:rsidRPr="00F2576E">
        <w:rPr>
          <w:rFonts w:ascii="Arial" w:hAnsi="Arial" w:cs="Arial"/>
          <w:sz w:val="22"/>
          <w:szCs w:val="22"/>
        </w:rPr>
        <w:t xml:space="preserve">para este último fin, que </w:t>
      </w:r>
      <w:r w:rsidR="00282CE3" w:rsidRPr="00993EBB">
        <w:rPr>
          <w:rFonts w:ascii="Arial" w:hAnsi="Arial" w:cs="Arial"/>
          <w:b/>
          <w:sz w:val="22"/>
          <w:szCs w:val="22"/>
        </w:rPr>
        <w:t>tratá</w:t>
      </w:r>
      <w:r w:rsidR="00056246" w:rsidRPr="00993EBB">
        <w:rPr>
          <w:rFonts w:ascii="Arial" w:hAnsi="Arial" w:cs="Arial"/>
          <w:b/>
          <w:sz w:val="22"/>
          <w:szCs w:val="22"/>
        </w:rPr>
        <w:t>ndose</w:t>
      </w:r>
      <w:r w:rsidR="00282CE3" w:rsidRPr="00993EBB">
        <w:rPr>
          <w:rFonts w:ascii="Arial" w:hAnsi="Arial" w:cs="Arial"/>
          <w:b/>
          <w:sz w:val="22"/>
          <w:szCs w:val="22"/>
        </w:rPr>
        <w:t xml:space="preserve"> de Ayuntamientos, si un partido político regi</w:t>
      </w:r>
      <w:r w:rsidR="00056246" w:rsidRPr="00993EBB">
        <w:rPr>
          <w:rFonts w:ascii="Arial" w:hAnsi="Arial" w:cs="Arial"/>
          <w:b/>
          <w:sz w:val="22"/>
          <w:szCs w:val="22"/>
        </w:rPr>
        <w:t>stra un número par de candidatas y candidatos</w:t>
      </w:r>
      <w:r w:rsidR="00282CE3" w:rsidRPr="00993EBB">
        <w:rPr>
          <w:rFonts w:ascii="Arial" w:hAnsi="Arial" w:cs="Arial"/>
          <w:b/>
          <w:sz w:val="22"/>
          <w:szCs w:val="22"/>
        </w:rPr>
        <w:t xml:space="preserve"> a Presidentes Municipales el 50% de las candidaturas corresponderá a un mismo género, en caso de que se trate de número impar el porcentaje de cada género será el más cercano a dicha cifra. En cada planilla deberán alternarse las propuestas de uno y otro género en las planillas respectivas</w:t>
      </w:r>
      <w:r w:rsidR="00282CE3" w:rsidRPr="00F2576E">
        <w:rPr>
          <w:rFonts w:ascii="Arial" w:hAnsi="Arial" w:cs="Arial"/>
          <w:sz w:val="22"/>
          <w:szCs w:val="22"/>
        </w:rPr>
        <w:t>.</w:t>
      </w:r>
    </w:p>
    <w:p w:rsidR="00056246" w:rsidRDefault="00056246" w:rsidP="00282CE3">
      <w:pPr>
        <w:spacing w:line="360" w:lineRule="auto"/>
        <w:jc w:val="both"/>
        <w:rPr>
          <w:rFonts w:ascii="Arial" w:hAnsi="Arial" w:cs="Arial"/>
          <w:sz w:val="22"/>
          <w:szCs w:val="22"/>
        </w:rPr>
      </w:pPr>
    </w:p>
    <w:p w:rsidR="00282CE3" w:rsidRDefault="00993EBB" w:rsidP="00282CE3">
      <w:pPr>
        <w:spacing w:line="360" w:lineRule="auto"/>
        <w:jc w:val="both"/>
        <w:rPr>
          <w:rFonts w:ascii="Arial" w:hAnsi="Arial" w:cs="Arial"/>
          <w:sz w:val="22"/>
          <w:szCs w:val="22"/>
        </w:rPr>
      </w:pPr>
      <w:r w:rsidRPr="00461846">
        <w:rPr>
          <w:rFonts w:ascii="Arial" w:hAnsi="Arial" w:cs="Arial"/>
          <w:b/>
          <w:sz w:val="22"/>
          <w:szCs w:val="22"/>
        </w:rPr>
        <w:t>7</w:t>
      </w:r>
      <w:r w:rsidR="00282CE3" w:rsidRPr="00461846">
        <w:rPr>
          <w:rFonts w:ascii="Arial" w:hAnsi="Arial" w:cs="Arial"/>
          <w:b/>
          <w:sz w:val="22"/>
          <w:szCs w:val="22"/>
        </w:rPr>
        <w:t>ª.-</w:t>
      </w:r>
      <w:r w:rsidR="00282CE3" w:rsidRPr="00461846">
        <w:rPr>
          <w:rFonts w:ascii="Arial" w:hAnsi="Arial" w:cs="Arial"/>
          <w:sz w:val="22"/>
          <w:szCs w:val="22"/>
        </w:rPr>
        <w:t xml:space="preserve"> </w:t>
      </w:r>
      <w:r w:rsidR="00282CE3" w:rsidRPr="00F2576E">
        <w:rPr>
          <w:rFonts w:ascii="Arial" w:hAnsi="Arial" w:cs="Arial"/>
          <w:sz w:val="22"/>
          <w:szCs w:val="22"/>
        </w:rPr>
        <w:t xml:space="preserve">En el mismo tenor, el Código Electoral del Estado de Colima, en </w:t>
      </w:r>
      <w:r>
        <w:rPr>
          <w:rFonts w:ascii="Arial" w:hAnsi="Arial" w:cs="Arial"/>
          <w:sz w:val="22"/>
          <w:szCs w:val="22"/>
        </w:rPr>
        <w:t>el</w:t>
      </w:r>
      <w:r w:rsidR="00282CE3" w:rsidRPr="00F2576E">
        <w:rPr>
          <w:rFonts w:ascii="Arial" w:hAnsi="Arial" w:cs="Arial"/>
          <w:sz w:val="22"/>
          <w:szCs w:val="22"/>
        </w:rPr>
        <w:t xml:space="preserve"> artículo 51, fracciones XX y XXI, inciso c), </w:t>
      </w:r>
      <w:r w:rsidR="00347779">
        <w:rPr>
          <w:rFonts w:ascii="Arial" w:hAnsi="Arial" w:cs="Arial"/>
          <w:sz w:val="22"/>
          <w:szCs w:val="22"/>
        </w:rPr>
        <w:t>señala textualmente lo siguiente</w:t>
      </w:r>
      <w:r w:rsidR="00282CE3" w:rsidRPr="00F2576E">
        <w:rPr>
          <w:rFonts w:ascii="Arial" w:hAnsi="Arial" w:cs="Arial"/>
          <w:sz w:val="22"/>
          <w:szCs w:val="22"/>
        </w:rPr>
        <w:t>:</w:t>
      </w:r>
    </w:p>
    <w:p w:rsidR="00347779" w:rsidRPr="00F2576E" w:rsidRDefault="00347779" w:rsidP="00282CE3">
      <w:pPr>
        <w:spacing w:line="360" w:lineRule="auto"/>
        <w:jc w:val="both"/>
        <w:rPr>
          <w:rFonts w:ascii="Arial" w:hAnsi="Arial" w:cs="Arial"/>
          <w:sz w:val="22"/>
          <w:szCs w:val="22"/>
        </w:rPr>
      </w:pPr>
    </w:p>
    <w:p w:rsidR="00282CE3" w:rsidRPr="00347779" w:rsidRDefault="00282CE3" w:rsidP="00347779">
      <w:pPr>
        <w:pStyle w:val="Prrafodelista"/>
        <w:spacing w:after="0" w:line="360" w:lineRule="auto"/>
        <w:ind w:left="426"/>
        <w:jc w:val="both"/>
        <w:rPr>
          <w:rFonts w:ascii="Arial" w:hAnsi="Arial" w:cs="Arial"/>
          <w:i/>
        </w:rPr>
      </w:pPr>
      <w:r w:rsidRPr="00347779">
        <w:rPr>
          <w:rFonts w:ascii="Arial" w:hAnsi="Arial" w:cs="Arial"/>
          <w:b/>
          <w:i/>
        </w:rPr>
        <w:t>“ARTÍCULO 51.-</w:t>
      </w:r>
      <w:r w:rsidRPr="00347779">
        <w:rPr>
          <w:rFonts w:ascii="Arial" w:hAnsi="Arial" w:cs="Arial"/>
          <w:i/>
        </w:rPr>
        <w:t xml:space="preserve"> Son obligaciones  de los PARTIDOS POLÍTICOS:</w:t>
      </w:r>
    </w:p>
    <w:p w:rsidR="00347779" w:rsidRDefault="00347779" w:rsidP="00347779">
      <w:pPr>
        <w:pStyle w:val="Prrafodelista"/>
        <w:spacing w:after="0" w:line="360" w:lineRule="auto"/>
        <w:ind w:left="426"/>
        <w:jc w:val="both"/>
        <w:rPr>
          <w:rFonts w:ascii="Arial" w:hAnsi="Arial" w:cs="Arial"/>
          <w:i/>
        </w:rPr>
      </w:pPr>
      <w:r>
        <w:rPr>
          <w:rFonts w:ascii="Arial" w:hAnsi="Arial" w:cs="Arial"/>
          <w:i/>
        </w:rPr>
        <w:lastRenderedPageBreak/>
        <w:t>I a la XIX</w:t>
      </w:r>
      <w:r w:rsidR="00282CE3" w:rsidRPr="00347779">
        <w:rPr>
          <w:rFonts w:ascii="Arial" w:hAnsi="Arial" w:cs="Arial"/>
          <w:i/>
        </w:rPr>
        <w:t>…</w:t>
      </w:r>
    </w:p>
    <w:p w:rsidR="00347779" w:rsidRPr="00347779" w:rsidRDefault="00347779" w:rsidP="00347779">
      <w:pPr>
        <w:pStyle w:val="Prrafodelista"/>
        <w:spacing w:after="0" w:line="360" w:lineRule="auto"/>
        <w:ind w:left="426"/>
        <w:jc w:val="both"/>
        <w:rPr>
          <w:rFonts w:ascii="Arial" w:hAnsi="Arial" w:cs="Arial"/>
          <w:i/>
        </w:rPr>
      </w:pPr>
      <w:r w:rsidRPr="00347779">
        <w:rPr>
          <w:rFonts w:ascii="Arial" w:hAnsi="Arial" w:cs="Arial"/>
          <w:i/>
        </w:rPr>
        <w:t>XX. Promover y garantizar la equidad y la paridad entre mujeres y hombres en sus órganos de dirección y en las candidaturas a cargos de elección popular;</w:t>
      </w:r>
    </w:p>
    <w:p w:rsidR="00347779" w:rsidRPr="00347779" w:rsidRDefault="00347779" w:rsidP="00347779">
      <w:pPr>
        <w:pStyle w:val="Prrafodelista"/>
        <w:spacing w:after="0" w:line="360" w:lineRule="auto"/>
        <w:ind w:left="426"/>
        <w:jc w:val="both"/>
        <w:rPr>
          <w:rFonts w:ascii="Arial" w:hAnsi="Arial" w:cs="Arial"/>
          <w:i/>
          <w:lang w:val="es-ES"/>
        </w:rPr>
      </w:pPr>
    </w:p>
    <w:p w:rsidR="00282CE3" w:rsidRPr="00347779" w:rsidRDefault="00282CE3" w:rsidP="00347779">
      <w:pPr>
        <w:pStyle w:val="Prrafodelista"/>
        <w:spacing w:after="0" w:line="360" w:lineRule="auto"/>
        <w:ind w:left="426"/>
        <w:jc w:val="both"/>
        <w:rPr>
          <w:rFonts w:ascii="Arial" w:hAnsi="Arial" w:cs="Arial"/>
          <w:i/>
        </w:rPr>
      </w:pPr>
      <w:r w:rsidRPr="00347779">
        <w:rPr>
          <w:rFonts w:ascii="Arial" w:hAnsi="Arial" w:cs="Arial"/>
          <w:i/>
        </w:rPr>
        <w:t>XXI. Registrar candidaturas en los porcentajes y para los cargos de elección popular siguientes:</w:t>
      </w:r>
    </w:p>
    <w:p w:rsidR="00282CE3" w:rsidRPr="00347779" w:rsidRDefault="00282CE3" w:rsidP="00347779">
      <w:pPr>
        <w:pStyle w:val="Prrafodelista"/>
        <w:numPr>
          <w:ilvl w:val="0"/>
          <w:numId w:val="36"/>
        </w:numPr>
        <w:spacing w:after="0" w:line="360" w:lineRule="auto"/>
        <w:ind w:left="426" w:firstLine="0"/>
        <w:contextualSpacing/>
        <w:jc w:val="both"/>
        <w:rPr>
          <w:rFonts w:ascii="Arial" w:hAnsi="Arial" w:cs="Arial"/>
          <w:i/>
        </w:rPr>
      </w:pPr>
      <w:r w:rsidRPr="00347779">
        <w:rPr>
          <w:rFonts w:ascii="Arial" w:hAnsi="Arial" w:cs="Arial"/>
          <w:i/>
        </w:rPr>
        <w:t>…</w:t>
      </w:r>
    </w:p>
    <w:p w:rsidR="00347779" w:rsidRDefault="00282CE3" w:rsidP="00347779">
      <w:pPr>
        <w:pStyle w:val="Prrafodelista"/>
        <w:numPr>
          <w:ilvl w:val="0"/>
          <w:numId w:val="36"/>
        </w:numPr>
        <w:spacing w:after="0" w:line="360" w:lineRule="auto"/>
        <w:ind w:left="426" w:firstLine="0"/>
        <w:contextualSpacing/>
        <w:jc w:val="both"/>
        <w:rPr>
          <w:rFonts w:ascii="Arial" w:hAnsi="Arial" w:cs="Arial"/>
          <w:i/>
        </w:rPr>
      </w:pPr>
      <w:r w:rsidRPr="00347779">
        <w:rPr>
          <w:rFonts w:ascii="Arial" w:hAnsi="Arial" w:cs="Arial"/>
          <w:i/>
        </w:rPr>
        <w:t>…</w:t>
      </w:r>
    </w:p>
    <w:p w:rsidR="00347779" w:rsidRPr="00347779" w:rsidRDefault="00347779" w:rsidP="00347779">
      <w:pPr>
        <w:pStyle w:val="Prrafodelista"/>
        <w:numPr>
          <w:ilvl w:val="0"/>
          <w:numId w:val="36"/>
        </w:numPr>
        <w:spacing w:after="0" w:line="360" w:lineRule="auto"/>
        <w:ind w:left="426" w:firstLine="0"/>
        <w:contextualSpacing/>
        <w:jc w:val="both"/>
        <w:rPr>
          <w:rFonts w:ascii="Arial" w:hAnsi="Arial" w:cs="Arial"/>
          <w:i/>
        </w:rPr>
      </w:pPr>
      <w:r w:rsidRPr="00347779">
        <w:rPr>
          <w:rFonts w:ascii="Arial" w:eastAsia="Microsoft YaHei UI" w:hAnsi="Arial" w:cs="Arial"/>
          <w:i/>
        </w:rPr>
        <w:t>En el caso de los ayuntamientos, si se registra un número par de candidatos a presidentes municipales, el 50% de las candidaturas corresponderá a un mismo género; en caso de que se trate de número impar, el porcentaje de cada género será el más cercano a dicha cifra. En cada planilla deberán alternarse las propuestas de uno y otro género; las candidaturas deberán ser tanto propietarios y suplentes del mismo género;</w:t>
      </w:r>
      <w:r w:rsidR="00FF2609">
        <w:rPr>
          <w:rFonts w:ascii="Arial" w:eastAsia="Microsoft YaHei UI" w:hAnsi="Arial" w:cs="Arial"/>
          <w:i/>
        </w:rPr>
        <w:t>…”</w:t>
      </w:r>
    </w:p>
    <w:p w:rsidR="008A2806" w:rsidRDefault="008A2806" w:rsidP="008A2806">
      <w:pPr>
        <w:spacing w:line="360" w:lineRule="auto"/>
        <w:jc w:val="both"/>
        <w:rPr>
          <w:rFonts w:ascii="Arial" w:hAnsi="Arial" w:cs="Arial"/>
          <w:i/>
          <w:sz w:val="22"/>
          <w:szCs w:val="22"/>
        </w:rPr>
      </w:pPr>
    </w:p>
    <w:p w:rsidR="006F5208" w:rsidRDefault="00882775" w:rsidP="006F5208">
      <w:pPr>
        <w:spacing w:line="360" w:lineRule="auto"/>
        <w:jc w:val="both"/>
        <w:rPr>
          <w:rFonts w:ascii="Arial" w:hAnsi="Arial" w:cs="Arial"/>
          <w:sz w:val="22"/>
          <w:szCs w:val="22"/>
        </w:rPr>
      </w:pPr>
      <w:r>
        <w:rPr>
          <w:rFonts w:ascii="Arial" w:hAnsi="Arial" w:cs="Arial"/>
          <w:b/>
          <w:sz w:val="22"/>
          <w:szCs w:val="22"/>
        </w:rPr>
        <w:t>8</w:t>
      </w:r>
      <w:r w:rsidR="00373915" w:rsidRPr="006F5208">
        <w:rPr>
          <w:rFonts w:ascii="Arial" w:hAnsi="Arial" w:cs="Arial"/>
          <w:b/>
          <w:sz w:val="22"/>
          <w:szCs w:val="22"/>
        </w:rPr>
        <w:t>ª.-</w:t>
      </w:r>
      <w:r w:rsidR="00373915" w:rsidRPr="006F5208">
        <w:rPr>
          <w:rFonts w:ascii="Arial" w:hAnsi="Arial" w:cs="Arial"/>
          <w:sz w:val="22"/>
          <w:szCs w:val="22"/>
        </w:rPr>
        <w:t xml:space="preserve"> </w:t>
      </w:r>
      <w:r w:rsidR="008A2806" w:rsidRPr="006F5208">
        <w:rPr>
          <w:rFonts w:ascii="Arial" w:hAnsi="Arial" w:cs="Arial"/>
          <w:sz w:val="22"/>
          <w:szCs w:val="22"/>
        </w:rPr>
        <w:t xml:space="preserve">Con base en el artículo </w:t>
      </w:r>
      <w:r w:rsidR="00FF2609" w:rsidRPr="006F5208">
        <w:rPr>
          <w:rFonts w:ascii="Arial" w:hAnsi="Arial" w:cs="Arial"/>
          <w:sz w:val="22"/>
          <w:szCs w:val="22"/>
        </w:rPr>
        <w:t xml:space="preserve"> 278</w:t>
      </w:r>
      <w:r w:rsidR="006F5208" w:rsidRPr="006F5208">
        <w:rPr>
          <w:rFonts w:ascii="Arial" w:hAnsi="Arial" w:cs="Arial"/>
          <w:sz w:val="22"/>
          <w:szCs w:val="22"/>
        </w:rPr>
        <w:t xml:space="preserve">, numeral 1 del Reglamento de Elecciones, </w:t>
      </w:r>
      <w:r w:rsidR="00FF2609" w:rsidRPr="006F5208">
        <w:rPr>
          <w:rFonts w:ascii="Arial" w:hAnsi="Arial" w:cs="Arial"/>
          <w:sz w:val="22"/>
          <w:szCs w:val="22"/>
        </w:rPr>
        <w:t xml:space="preserve"> </w:t>
      </w:r>
      <w:r w:rsidR="006F5208">
        <w:rPr>
          <w:rFonts w:ascii="Arial" w:hAnsi="Arial" w:cs="Arial"/>
          <w:sz w:val="22"/>
          <w:szCs w:val="22"/>
        </w:rPr>
        <w:t>l</w:t>
      </w:r>
      <w:r w:rsidR="006F5208" w:rsidRPr="006F5208">
        <w:rPr>
          <w:rFonts w:ascii="Arial" w:hAnsi="Arial" w:cs="Arial"/>
          <w:sz w:val="22"/>
          <w:szCs w:val="22"/>
        </w:rPr>
        <w:t>as coaliciones deberán observar las mismas reglas de paridad de género que los partidos políticos, aun cuando se trate de coaliciones parciales o flexibles, en cuyo caso, las candidaturas que registren individualmente como partido, no serán acumulables a las de la coalición para cump</w:t>
      </w:r>
      <w:r w:rsidR="006F5208">
        <w:rPr>
          <w:rFonts w:ascii="Arial" w:hAnsi="Arial" w:cs="Arial"/>
          <w:sz w:val="22"/>
          <w:szCs w:val="22"/>
        </w:rPr>
        <w:t>lir con el principio de paridad.</w:t>
      </w:r>
    </w:p>
    <w:p w:rsidR="006F5208" w:rsidRDefault="006F5208" w:rsidP="006F5208">
      <w:pPr>
        <w:spacing w:line="360" w:lineRule="auto"/>
        <w:jc w:val="both"/>
        <w:rPr>
          <w:rFonts w:ascii="Arial" w:hAnsi="Arial" w:cs="Arial"/>
          <w:sz w:val="22"/>
          <w:szCs w:val="22"/>
        </w:rPr>
      </w:pPr>
    </w:p>
    <w:p w:rsidR="008A2806" w:rsidRDefault="006F5208" w:rsidP="006F5208">
      <w:pPr>
        <w:spacing w:line="360" w:lineRule="auto"/>
        <w:jc w:val="both"/>
        <w:rPr>
          <w:rFonts w:ascii="Arial" w:hAnsi="Arial" w:cs="Arial"/>
          <w:sz w:val="22"/>
          <w:szCs w:val="22"/>
        </w:rPr>
      </w:pPr>
      <w:r>
        <w:rPr>
          <w:rFonts w:ascii="Arial" w:hAnsi="Arial" w:cs="Arial"/>
          <w:sz w:val="22"/>
          <w:szCs w:val="22"/>
        </w:rPr>
        <w:t>Por su parte, el artículo</w:t>
      </w:r>
      <w:r w:rsidR="00FF2609" w:rsidRPr="006F5208">
        <w:rPr>
          <w:rFonts w:ascii="Arial" w:hAnsi="Arial" w:cs="Arial"/>
          <w:sz w:val="22"/>
          <w:szCs w:val="22"/>
        </w:rPr>
        <w:t xml:space="preserve"> </w:t>
      </w:r>
      <w:r w:rsidR="008A2806" w:rsidRPr="006F5208">
        <w:rPr>
          <w:rFonts w:ascii="Arial" w:hAnsi="Arial" w:cs="Arial"/>
          <w:sz w:val="22"/>
          <w:szCs w:val="22"/>
        </w:rPr>
        <w:t>280</w:t>
      </w:r>
      <w:r w:rsidR="00FF2609" w:rsidRPr="006F5208">
        <w:rPr>
          <w:rFonts w:ascii="Arial" w:hAnsi="Arial" w:cs="Arial"/>
          <w:sz w:val="22"/>
          <w:szCs w:val="22"/>
        </w:rPr>
        <w:t>,</w:t>
      </w:r>
      <w:r w:rsidR="008A2806" w:rsidRPr="006F5208">
        <w:rPr>
          <w:rFonts w:ascii="Arial" w:hAnsi="Arial" w:cs="Arial"/>
          <w:sz w:val="22"/>
          <w:szCs w:val="22"/>
        </w:rPr>
        <w:t xml:space="preserve"> numeral 8 del </w:t>
      </w:r>
      <w:r>
        <w:rPr>
          <w:rFonts w:ascii="Arial" w:hAnsi="Arial" w:cs="Arial"/>
          <w:sz w:val="22"/>
          <w:szCs w:val="22"/>
        </w:rPr>
        <w:t>precitado R</w:t>
      </w:r>
      <w:r w:rsidR="008A2806" w:rsidRPr="006F5208">
        <w:rPr>
          <w:rFonts w:ascii="Arial" w:hAnsi="Arial" w:cs="Arial"/>
          <w:sz w:val="22"/>
          <w:szCs w:val="22"/>
        </w:rPr>
        <w:t>eglamento</w:t>
      </w:r>
      <w:r>
        <w:rPr>
          <w:rFonts w:ascii="Arial" w:hAnsi="Arial" w:cs="Arial"/>
          <w:sz w:val="22"/>
          <w:szCs w:val="22"/>
        </w:rPr>
        <w:t>, estipula que</w:t>
      </w:r>
      <w:r w:rsidR="008A2806" w:rsidRPr="006F5208">
        <w:rPr>
          <w:rFonts w:ascii="Arial" w:hAnsi="Arial" w:cs="Arial"/>
          <w:sz w:val="22"/>
          <w:szCs w:val="22"/>
        </w:rPr>
        <w:t xml:space="preserve"> debe considerarse en las coaliciones el cumplimiento al principio de paridad en las candidaturas, por lo que este Organismo Electoral deberá vigilar que la coalición observe lo establecido en el artículo 233 de la LGIPE, en relación con lo dispue</w:t>
      </w:r>
      <w:r w:rsidR="00882775">
        <w:rPr>
          <w:rFonts w:ascii="Arial" w:hAnsi="Arial" w:cs="Arial"/>
          <w:sz w:val="22"/>
          <w:szCs w:val="22"/>
        </w:rPr>
        <w:t>sto por el artículo 3, numeral</w:t>
      </w:r>
      <w:r w:rsidR="008A2806" w:rsidRPr="006F5208">
        <w:rPr>
          <w:rFonts w:ascii="Arial" w:hAnsi="Arial" w:cs="Arial"/>
          <w:sz w:val="22"/>
          <w:szCs w:val="22"/>
        </w:rPr>
        <w:t xml:space="preserve"> 4 de la LGPP.</w:t>
      </w:r>
    </w:p>
    <w:p w:rsidR="00882775" w:rsidRPr="006F5208" w:rsidRDefault="00882775" w:rsidP="006F5208">
      <w:pPr>
        <w:spacing w:line="360" w:lineRule="auto"/>
        <w:jc w:val="both"/>
        <w:rPr>
          <w:rFonts w:ascii="Arial" w:hAnsi="Arial" w:cs="Arial"/>
          <w:sz w:val="22"/>
          <w:szCs w:val="22"/>
        </w:rPr>
      </w:pPr>
    </w:p>
    <w:p w:rsidR="00882775" w:rsidRPr="006F5208" w:rsidRDefault="00882775" w:rsidP="00882775">
      <w:pPr>
        <w:spacing w:line="360" w:lineRule="auto"/>
        <w:jc w:val="both"/>
        <w:rPr>
          <w:rFonts w:ascii="Arial" w:hAnsi="Arial" w:cs="Arial"/>
          <w:color w:val="000000"/>
          <w:sz w:val="22"/>
          <w:szCs w:val="22"/>
        </w:rPr>
      </w:pPr>
      <w:r>
        <w:rPr>
          <w:rFonts w:ascii="Arial" w:hAnsi="Arial" w:cs="Arial"/>
          <w:b/>
          <w:sz w:val="22"/>
          <w:szCs w:val="22"/>
        </w:rPr>
        <w:t>9</w:t>
      </w:r>
      <w:r w:rsidRPr="00FF2609">
        <w:rPr>
          <w:rFonts w:ascii="Arial" w:hAnsi="Arial" w:cs="Arial"/>
          <w:b/>
          <w:sz w:val="22"/>
          <w:szCs w:val="22"/>
        </w:rPr>
        <w:t>ª.-</w:t>
      </w:r>
      <w:r w:rsidRPr="00FF2609">
        <w:rPr>
          <w:rFonts w:ascii="Arial" w:hAnsi="Arial" w:cs="Arial"/>
          <w:sz w:val="22"/>
          <w:szCs w:val="22"/>
        </w:rPr>
        <w:t xml:space="preserve"> </w:t>
      </w:r>
      <w:r>
        <w:rPr>
          <w:rFonts w:ascii="Arial" w:hAnsi="Arial" w:cs="Arial"/>
          <w:sz w:val="22"/>
          <w:szCs w:val="22"/>
        </w:rPr>
        <w:t>Ahora bien, d</w:t>
      </w:r>
      <w:r w:rsidRPr="00FF2609">
        <w:rPr>
          <w:rFonts w:ascii="Arial" w:hAnsi="Arial" w:cs="Arial"/>
          <w:color w:val="000000"/>
          <w:sz w:val="22"/>
          <w:szCs w:val="22"/>
        </w:rPr>
        <w:t>e conformidad con el artículo 284 del Reglamento</w:t>
      </w:r>
      <w:r>
        <w:rPr>
          <w:rFonts w:ascii="Arial" w:hAnsi="Arial" w:cs="Arial"/>
          <w:color w:val="000000"/>
          <w:sz w:val="22"/>
          <w:szCs w:val="22"/>
        </w:rPr>
        <w:t xml:space="preserve"> de Elecciones</w:t>
      </w:r>
      <w:r w:rsidRPr="00FF2609">
        <w:rPr>
          <w:rFonts w:ascii="Arial" w:hAnsi="Arial" w:cs="Arial"/>
          <w:color w:val="000000"/>
          <w:sz w:val="22"/>
          <w:szCs w:val="22"/>
        </w:rPr>
        <w:t>, en</w:t>
      </w:r>
      <w:r>
        <w:rPr>
          <w:rFonts w:ascii="Arial" w:hAnsi="Arial" w:cs="Arial"/>
          <w:color w:val="000000"/>
          <w:sz w:val="22"/>
          <w:szCs w:val="22"/>
        </w:rPr>
        <w:t xml:space="preserve"> el registro de candidaturas a D</w:t>
      </w:r>
      <w:r w:rsidRPr="00FF2609">
        <w:rPr>
          <w:rFonts w:ascii="Arial" w:hAnsi="Arial" w:cs="Arial"/>
          <w:color w:val="000000"/>
          <w:sz w:val="22"/>
          <w:szCs w:val="22"/>
        </w:rPr>
        <w:t xml:space="preserve">iputaciones </w:t>
      </w:r>
      <w:r w:rsidRPr="006F5208">
        <w:rPr>
          <w:rFonts w:ascii="Arial" w:hAnsi="Arial" w:cs="Arial"/>
          <w:color w:val="000000"/>
          <w:sz w:val="22"/>
          <w:szCs w:val="22"/>
        </w:rPr>
        <w:t xml:space="preserve">locales de </w:t>
      </w:r>
      <w:r w:rsidR="006E7CF9" w:rsidRPr="006F5208">
        <w:rPr>
          <w:rFonts w:ascii="Arial" w:hAnsi="Arial" w:cs="Arial"/>
          <w:color w:val="000000"/>
          <w:sz w:val="22"/>
          <w:szCs w:val="22"/>
        </w:rPr>
        <w:t>Mayoría</w:t>
      </w:r>
      <w:r w:rsidR="006E7CF9">
        <w:rPr>
          <w:rFonts w:ascii="Arial" w:hAnsi="Arial" w:cs="Arial"/>
          <w:color w:val="000000"/>
          <w:sz w:val="22"/>
          <w:szCs w:val="22"/>
        </w:rPr>
        <w:t xml:space="preserve"> Relativa y</w:t>
      </w:r>
      <w:r w:rsidR="006E7CF9" w:rsidRPr="006F5208">
        <w:rPr>
          <w:rFonts w:ascii="Arial" w:hAnsi="Arial" w:cs="Arial"/>
          <w:color w:val="000000"/>
          <w:sz w:val="22"/>
          <w:szCs w:val="22"/>
        </w:rPr>
        <w:t xml:space="preserve"> Representación Proporcional</w:t>
      </w:r>
      <w:r w:rsidRPr="006F5208">
        <w:rPr>
          <w:rFonts w:ascii="Arial" w:hAnsi="Arial" w:cs="Arial"/>
          <w:color w:val="000000"/>
          <w:sz w:val="22"/>
          <w:szCs w:val="22"/>
        </w:rPr>
        <w:t xml:space="preserve">, así como en las de Ayuntamientos y alcaldías, se estará a lo que establezcan las legislaciones aplicables de cada una de las entidades federativas. </w:t>
      </w:r>
    </w:p>
    <w:p w:rsidR="00FF2609" w:rsidRPr="006F5208" w:rsidRDefault="00FF2609" w:rsidP="006F5208">
      <w:pPr>
        <w:spacing w:line="360" w:lineRule="auto"/>
        <w:jc w:val="both"/>
        <w:rPr>
          <w:rFonts w:ascii="Arial" w:hAnsi="Arial" w:cs="Arial"/>
          <w:i/>
          <w:sz w:val="22"/>
          <w:szCs w:val="22"/>
        </w:rPr>
      </w:pPr>
    </w:p>
    <w:p w:rsidR="00282CE3" w:rsidRDefault="00882775" w:rsidP="00282CE3">
      <w:pPr>
        <w:spacing w:line="360" w:lineRule="auto"/>
        <w:jc w:val="both"/>
        <w:rPr>
          <w:rFonts w:ascii="Arial" w:hAnsi="Arial" w:cs="Arial"/>
          <w:sz w:val="22"/>
          <w:szCs w:val="22"/>
        </w:rPr>
      </w:pPr>
      <w:r>
        <w:rPr>
          <w:rFonts w:ascii="Arial" w:hAnsi="Arial" w:cs="Arial"/>
          <w:b/>
          <w:sz w:val="22"/>
          <w:szCs w:val="22"/>
        </w:rPr>
        <w:lastRenderedPageBreak/>
        <w:t>10</w:t>
      </w:r>
      <w:r w:rsidR="00282CE3" w:rsidRPr="006F5208">
        <w:rPr>
          <w:rFonts w:ascii="Arial" w:hAnsi="Arial" w:cs="Arial"/>
          <w:b/>
          <w:sz w:val="22"/>
          <w:szCs w:val="22"/>
        </w:rPr>
        <w:t>ª.-</w:t>
      </w:r>
      <w:r>
        <w:rPr>
          <w:rFonts w:ascii="Arial" w:hAnsi="Arial" w:cs="Arial"/>
          <w:sz w:val="22"/>
          <w:szCs w:val="22"/>
        </w:rPr>
        <w:t xml:space="preserve"> En este tenor,</w:t>
      </w:r>
      <w:r w:rsidR="00282CE3" w:rsidRPr="006F5208">
        <w:rPr>
          <w:rFonts w:ascii="Arial" w:hAnsi="Arial" w:cs="Arial"/>
          <w:sz w:val="22"/>
          <w:szCs w:val="22"/>
        </w:rPr>
        <w:t xml:space="preserve"> el artículo 160</w:t>
      </w:r>
      <w:r w:rsidR="00A56835">
        <w:rPr>
          <w:rFonts w:ascii="Arial" w:hAnsi="Arial" w:cs="Arial"/>
          <w:sz w:val="22"/>
          <w:szCs w:val="22"/>
        </w:rPr>
        <w:t>, fracción IV, párrafos primero y segundo,</w:t>
      </w:r>
      <w:r w:rsidR="00282CE3" w:rsidRPr="006F5208">
        <w:rPr>
          <w:rFonts w:ascii="Arial" w:hAnsi="Arial" w:cs="Arial"/>
          <w:sz w:val="22"/>
          <w:szCs w:val="22"/>
        </w:rPr>
        <w:t xml:space="preserve"> del Código Electoral del Estado de Colima, </w:t>
      </w:r>
      <w:r>
        <w:rPr>
          <w:rFonts w:ascii="Arial" w:hAnsi="Arial" w:cs="Arial"/>
          <w:sz w:val="22"/>
          <w:szCs w:val="22"/>
        </w:rPr>
        <w:t xml:space="preserve">dispone que </w:t>
      </w:r>
      <w:r w:rsidR="00282CE3" w:rsidRPr="006F5208">
        <w:rPr>
          <w:rFonts w:ascii="Arial" w:hAnsi="Arial" w:cs="Arial"/>
          <w:sz w:val="22"/>
          <w:szCs w:val="22"/>
        </w:rPr>
        <w:t xml:space="preserve">los partidos políticos podrán solicitar el registro de candidaturas, </w:t>
      </w:r>
      <w:r w:rsidR="00A56835">
        <w:rPr>
          <w:rFonts w:ascii="Arial" w:hAnsi="Arial" w:cs="Arial"/>
          <w:sz w:val="22"/>
          <w:szCs w:val="22"/>
        </w:rPr>
        <w:t>con</w:t>
      </w:r>
      <w:r w:rsidR="00282CE3" w:rsidRPr="006F5208">
        <w:rPr>
          <w:rFonts w:ascii="Arial" w:hAnsi="Arial" w:cs="Arial"/>
          <w:sz w:val="22"/>
          <w:szCs w:val="22"/>
        </w:rPr>
        <w:t xml:space="preserve"> base </w:t>
      </w:r>
      <w:r w:rsidR="00A56835">
        <w:rPr>
          <w:rFonts w:ascii="Arial" w:hAnsi="Arial" w:cs="Arial"/>
          <w:sz w:val="22"/>
          <w:szCs w:val="22"/>
        </w:rPr>
        <w:t xml:space="preserve">en </w:t>
      </w:r>
      <w:r w:rsidR="00282CE3" w:rsidRPr="006F5208">
        <w:rPr>
          <w:rFonts w:ascii="Arial" w:hAnsi="Arial" w:cs="Arial"/>
          <w:sz w:val="22"/>
          <w:szCs w:val="22"/>
        </w:rPr>
        <w:t xml:space="preserve">las siguientes reglas: </w:t>
      </w:r>
    </w:p>
    <w:p w:rsidR="00B870E7" w:rsidRPr="006F5208" w:rsidRDefault="00B870E7" w:rsidP="00282CE3">
      <w:pPr>
        <w:spacing w:line="360" w:lineRule="auto"/>
        <w:jc w:val="both"/>
        <w:rPr>
          <w:rFonts w:ascii="Arial" w:hAnsi="Arial" w:cs="Arial"/>
          <w:sz w:val="22"/>
          <w:szCs w:val="22"/>
        </w:rPr>
      </w:pPr>
    </w:p>
    <w:p w:rsidR="00282CE3" w:rsidRPr="006F5208" w:rsidRDefault="00282CE3" w:rsidP="00282CE3">
      <w:pPr>
        <w:spacing w:line="360" w:lineRule="auto"/>
        <w:ind w:left="709"/>
        <w:jc w:val="both"/>
        <w:rPr>
          <w:rFonts w:ascii="Arial" w:hAnsi="Arial" w:cs="Arial"/>
          <w:i/>
          <w:sz w:val="22"/>
          <w:szCs w:val="22"/>
        </w:rPr>
      </w:pPr>
      <w:r w:rsidRPr="006F5208">
        <w:rPr>
          <w:rFonts w:ascii="Arial" w:hAnsi="Arial" w:cs="Arial"/>
          <w:i/>
          <w:sz w:val="22"/>
          <w:szCs w:val="22"/>
        </w:rPr>
        <w:t>“I</w:t>
      </w:r>
      <w:r w:rsidR="00A56835">
        <w:rPr>
          <w:rFonts w:ascii="Arial" w:hAnsi="Arial" w:cs="Arial"/>
          <w:i/>
          <w:sz w:val="22"/>
          <w:szCs w:val="22"/>
        </w:rPr>
        <w:t xml:space="preserve"> a la III</w:t>
      </w:r>
      <w:r w:rsidRPr="006F5208">
        <w:rPr>
          <w:rFonts w:ascii="Arial" w:hAnsi="Arial" w:cs="Arial"/>
          <w:i/>
          <w:sz w:val="22"/>
          <w:szCs w:val="22"/>
        </w:rPr>
        <w:t>…</w:t>
      </w:r>
    </w:p>
    <w:p w:rsidR="00282CE3" w:rsidRDefault="00282CE3" w:rsidP="00282CE3">
      <w:pPr>
        <w:spacing w:line="360" w:lineRule="auto"/>
        <w:ind w:left="709" w:right="191"/>
        <w:jc w:val="both"/>
        <w:rPr>
          <w:rFonts w:ascii="Arial" w:hAnsi="Arial" w:cs="Arial"/>
          <w:i/>
          <w:sz w:val="22"/>
          <w:szCs w:val="22"/>
        </w:rPr>
      </w:pPr>
      <w:r w:rsidRPr="00F2576E">
        <w:rPr>
          <w:rFonts w:ascii="Arial" w:hAnsi="Arial" w:cs="Arial"/>
          <w:i/>
          <w:sz w:val="22"/>
          <w:szCs w:val="22"/>
        </w:rPr>
        <w:t>IV. Para los ayuntamientos, las candidaturas se comprenderán en una sola planilla que enliste ordenadamente a los candidatos a Presidente Municipal, Síndico y regidores, con sus respectivos suplentes, debiendo observar las bases establecidas en los artículos 86 Bis, 89 y 90 de la CONSTITUCIÓN.</w:t>
      </w:r>
    </w:p>
    <w:p w:rsidR="00A56835" w:rsidRPr="00F2576E" w:rsidRDefault="00A56835" w:rsidP="00282CE3">
      <w:pPr>
        <w:spacing w:line="360" w:lineRule="auto"/>
        <w:ind w:left="709" w:right="191"/>
        <w:jc w:val="both"/>
        <w:rPr>
          <w:rFonts w:ascii="Arial" w:hAnsi="Arial" w:cs="Arial"/>
          <w:i/>
          <w:sz w:val="22"/>
          <w:szCs w:val="22"/>
        </w:rPr>
      </w:pPr>
    </w:p>
    <w:p w:rsidR="00282CE3" w:rsidRDefault="00282CE3" w:rsidP="00A56835">
      <w:pPr>
        <w:spacing w:line="360" w:lineRule="auto"/>
        <w:ind w:left="709" w:right="142"/>
        <w:jc w:val="both"/>
        <w:rPr>
          <w:rFonts w:ascii="Arial" w:hAnsi="Arial" w:cs="Arial"/>
          <w:i/>
          <w:sz w:val="22"/>
          <w:szCs w:val="22"/>
        </w:rPr>
      </w:pPr>
      <w:r w:rsidRPr="00F2576E">
        <w:rPr>
          <w:rFonts w:ascii="Arial" w:hAnsi="Arial" w:cs="Arial"/>
          <w:i/>
          <w:sz w:val="22"/>
          <w:szCs w:val="22"/>
        </w:rPr>
        <w:t>Cada fórmula de los cargos citados en el párrafo anterior estará integrada por un propietario y un suplente del mismo género; se enlistarán ordenadamente candidatos de género distinto, de manera alternada, atendiendo al orden de prelación hasta ago</w:t>
      </w:r>
      <w:r w:rsidR="00A56835">
        <w:rPr>
          <w:rFonts w:ascii="Arial" w:hAnsi="Arial" w:cs="Arial"/>
          <w:i/>
          <w:sz w:val="22"/>
          <w:szCs w:val="22"/>
        </w:rPr>
        <w:t>tar la planilla correspondiente</w:t>
      </w:r>
      <w:r w:rsidRPr="00F2576E">
        <w:rPr>
          <w:rFonts w:ascii="Arial" w:hAnsi="Arial" w:cs="Arial"/>
          <w:i/>
          <w:sz w:val="22"/>
          <w:szCs w:val="22"/>
        </w:rPr>
        <w:t>…”</w:t>
      </w:r>
    </w:p>
    <w:p w:rsidR="00A56835" w:rsidRDefault="00A56835" w:rsidP="00282CE3">
      <w:pPr>
        <w:spacing w:line="360" w:lineRule="auto"/>
        <w:ind w:left="709"/>
        <w:jc w:val="both"/>
        <w:rPr>
          <w:rFonts w:ascii="Arial" w:hAnsi="Arial" w:cs="Arial"/>
          <w:i/>
          <w:sz w:val="22"/>
          <w:szCs w:val="22"/>
        </w:rPr>
      </w:pPr>
    </w:p>
    <w:p w:rsidR="00FF2609" w:rsidRPr="00F32560" w:rsidRDefault="00A56835" w:rsidP="00F32560">
      <w:pPr>
        <w:spacing w:line="360" w:lineRule="auto"/>
        <w:jc w:val="both"/>
        <w:rPr>
          <w:rFonts w:ascii="Arial" w:hAnsi="Arial" w:cs="Arial"/>
          <w:i/>
          <w:sz w:val="22"/>
          <w:szCs w:val="22"/>
        </w:rPr>
      </w:pPr>
      <w:r w:rsidRPr="00F32560">
        <w:rPr>
          <w:rFonts w:ascii="Arial" w:hAnsi="Arial" w:cs="Arial"/>
          <w:sz w:val="22"/>
          <w:szCs w:val="22"/>
        </w:rPr>
        <w:t xml:space="preserve">En concordancia a lo anterior </w:t>
      </w:r>
      <w:r w:rsidR="00F32560" w:rsidRPr="00F32560">
        <w:rPr>
          <w:rFonts w:ascii="Arial" w:hAnsi="Arial" w:cs="Arial"/>
          <w:sz w:val="22"/>
          <w:szCs w:val="22"/>
        </w:rPr>
        <w:t xml:space="preserve"> y en relación a</w:t>
      </w:r>
      <w:r w:rsidRPr="00F32560">
        <w:rPr>
          <w:rFonts w:ascii="Arial" w:hAnsi="Arial" w:cs="Arial"/>
          <w:sz w:val="22"/>
          <w:szCs w:val="22"/>
        </w:rPr>
        <w:t xml:space="preserve">l inciso c) de la fracción XXI </w:t>
      </w:r>
      <w:r w:rsidR="00FF2609" w:rsidRPr="00F32560">
        <w:rPr>
          <w:rFonts w:ascii="Arial" w:hAnsi="Arial" w:cs="Arial"/>
          <w:sz w:val="22"/>
          <w:szCs w:val="22"/>
        </w:rPr>
        <w:t>del art</w:t>
      </w:r>
      <w:r w:rsidRPr="00F32560">
        <w:rPr>
          <w:rFonts w:ascii="Arial" w:hAnsi="Arial" w:cs="Arial"/>
          <w:sz w:val="22"/>
          <w:szCs w:val="22"/>
        </w:rPr>
        <w:t xml:space="preserve">ículo 51 del Código de la materia, el párrafo segundo de dicho </w:t>
      </w:r>
      <w:r w:rsidR="00F32560" w:rsidRPr="00F32560">
        <w:rPr>
          <w:rFonts w:ascii="Arial" w:hAnsi="Arial" w:cs="Arial"/>
          <w:sz w:val="22"/>
          <w:szCs w:val="22"/>
        </w:rPr>
        <w:t xml:space="preserve">arábigo 51 expresa: </w:t>
      </w:r>
      <w:r w:rsidR="00F32560" w:rsidRPr="00F32560">
        <w:rPr>
          <w:rFonts w:ascii="Arial" w:hAnsi="Arial" w:cs="Arial"/>
          <w:i/>
          <w:sz w:val="22"/>
          <w:szCs w:val="22"/>
        </w:rPr>
        <w:t>“</w:t>
      </w:r>
      <w:r w:rsidR="00FF2609" w:rsidRPr="00F32560">
        <w:rPr>
          <w:rFonts w:ascii="Arial" w:hAnsi="Arial" w:cs="Arial"/>
          <w:i/>
          <w:sz w:val="22"/>
          <w:szCs w:val="22"/>
        </w:rPr>
        <w:t>El incumplimiento de cualquiera de las obligaciones contenidas en los incisos a) al d) de esta fracción, dará lugar a la negativa del registro de las candidaturas a que la misma se refiere. En caso de ser posible, atendiendo a la fecha de conclusión del periodo para efectuar los registros de las candidaturas, la autoridad electoral competente requerirá a los PARTIDOS POLÍTICOS para que subsanen las irregularidades que hubiere detectado, en el término que al efecto señale dentro de dicho periodo</w:t>
      </w:r>
      <w:r w:rsidR="00F32560" w:rsidRPr="00F32560">
        <w:rPr>
          <w:rFonts w:ascii="Arial" w:hAnsi="Arial" w:cs="Arial"/>
          <w:i/>
          <w:sz w:val="22"/>
          <w:szCs w:val="22"/>
        </w:rPr>
        <w:t>.”</w:t>
      </w:r>
    </w:p>
    <w:p w:rsidR="00FF2609" w:rsidRPr="00F32560" w:rsidRDefault="00FF2609" w:rsidP="00282CE3">
      <w:pPr>
        <w:spacing w:line="360" w:lineRule="auto"/>
        <w:ind w:left="709"/>
        <w:jc w:val="both"/>
        <w:rPr>
          <w:rFonts w:ascii="Arial" w:hAnsi="Arial" w:cs="Arial"/>
          <w:sz w:val="22"/>
          <w:szCs w:val="22"/>
        </w:rPr>
      </w:pPr>
    </w:p>
    <w:p w:rsidR="00282CE3" w:rsidRDefault="00F32560" w:rsidP="00282CE3">
      <w:pPr>
        <w:spacing w:line="360" w:lineRule="auto"/>
        <w:jc w:val="both"/>
        <w:rPr>
          <w:rFonts w:ascii="Arial" w:hAnsi="Arial" w:cs="Arial"/>
          <w:sz w:val="22"/>
          <w:szCs w:val="22"/>
        </w:rPr>
      </w:pPr>
      <w:r>
        <w:rPr>
          <w:rFonts w:ascii="Arial" w:hAnsi="Arial" w:cs="Arial"/>
          <w:b/>
          <w:sz w:val="22"/>
          <w:szCs w:val="22"/>
        </w:rPr>
        <w:t>11</w:t>
      </w:r>
      <w:r w:rsidR="00282CE3" w:rsidRPr="00F2576E">
        <w:rPr>
          <w:rFonts w:ascii="Arial" w:hAnsi="Arial" w:cs="Arial"/>
          <w:b/>
          <w:sz w:val="22"/>
          <w:szCs w:val="22"/>
        </w:rPr>
        <w:t>ª.</w:t>
      </w:r>
      <w:r w:rsidR="00282CE3" w:rsidRPr="00F2576E">
        <w:rPr>
          <w:rFonts w:ascii="Arial" w:hAnsi="Arial" w:cs="Arial"/>
          <w:sz w:val="22"/>
          <w:szCs w:val="22"/>
        </w:rPr>
        <w:t xml:space="preserve"> </w:t>
      </w:r>
      <w:r>
        <w:rPr>
          <w:rFonts w:ascii="Arial" w:hAnsi="Arial" w:cs="Arial"/>
          <w:sz w:val="22"/>
          <w:szCs w:val="22"/>
        </w:rPr>
        <w:t>Ahora bien, d</w:t>
      </w:r>
      <w:r w:rsidR="00282CE3" w:rsidRPr="00F2576E">
        <w:rPr>
          <w:rFonts w:ascii="Arial" w:hAnsi="Arial" w:cs="Arial"/>
          <w:sz w:val="22"/>
          <w:szCs w:val="22"/>
        </w:rPr>
        <w:t xml:space="preserve">erivado del Acuerdo </w:t>
      </w:r>
      <w:r>
        <w:rPr>
          <w:rFonts w:ascii="Arial" w:hAnsi="Arial" w:cs="Arial"/>
          <w:sz w:val="22"/>
          <w:szCs w:val="22"/>
        </w:rPr>
        <w:t xml:space="preserve">IEE/CG/A001/2017, </w:t>
      </w:r>
      <w:r w:rsidR="00282CE3" w:rsidRPr="00F2576E">
        <w:rPr>
          <w:rFonts w:ascii="Arial" w:hAnsi="Arial" w:cs="Arial"/>
          <w:sz w:val="22"/>
          <w:szCs w:val="22"/>
        </w:rPr>
        <w:t xml:space="preserve">señalado en el </w:t>
      </w:r>
      <w:r w:rsidRPr="006E7CF9">
        <w:rPr>
          <w:rFonts w:ascii="Arial" w:hAnsi="Arial" w:cs="Arial"/>
          <w:sz w:val="22"/>
          <w:szCs w:val="22"/>
        </w:rPr>
        <w:t>A</w:t>
      </w:r>
      <w:r w:rsidR="00282CE3" w:rsidRPr="006E7CF9">
        <w:rPr>
          <w:rFonts w:ascii="Arial" w:hAnsi="Arial" w:cs="Arial"/>
          <w:sz w:val="22"/>
          <w:szCs w:val="22"/>
        </w:rPr>
        <w:t>ntecedente V</w:t>
      </w:r>
      <w:r w:rsidRPr="006E7CF9">
        <w:rPr>
          <w:rFonts w:ascii="Arial" w:hAnsi="Arial" w:cs="Arial"/>
          <w:sz w:val="22"/>
          <w:szCs w:val="22"/>
        </w:rPr>
        <w:t>I</w:t>
      </w:r>
      <w:r w:rsidR="00282CE3" w:rsidRPr="006E7CF9">
        <w:rPr>
          <w:rFonts w:ascii="Arial" w:hAnsi="Arial" w:cs="Arial"/>
          <w:sz w:val="22"/>
          <w:szCs w:val="22"/>
        </w:rPr>
        <w:t xml:space="preserve">I del presente </w:t>
      </w:r>
      <w:r w:rsidRPr="006E7CF9">
        <w:rPr>
          <w:rFonts w:ascii="Arial" w:hAnsi="Arial" w:cs="Arial"/>
          <w:sz w:val="22"/>
          <w:szCs w:val="22"/>
        </w:rPr>
        <w:t>instrumento</w:t>
      </w:r>
      <w:r w:rsidR="00282CE3" w:rsidRPr="006E7CF9">
        <w:rPr>
          <w:rFonts w:ascii="Arial" w:hAnsi="Arial" w:cs="Arial"/>
          <w:sz w:val="22"/>
          <w:szCs w:val="22"/>
        </w:rPr>
        <w:t xml:space="preserve"> y toda vez que el mismo fue impugnado mediante diversos Recursos de Apelación</w:t>
      </w:r>
      <w:r w:rsidRPr="006E7CF9">
        <w:rPr>
          <w:rFonts w:ascii="Arial" w:hAnsi="Arial" w:cs="Arial"/>
          <w:sz w:val="22"/>
          <w:szCs w:val="22"/>
        </w:rPr>
        <w:t xml:space="preserve">, </w:t>
      </w:r>
      <w:r w:rsidR="00282CE3" w:rsidRPr="006E7CF9">
        <w:rPr>
          <w:rFonts w:ascii="Arial" w:hAnsi="Arial" w:cs="Arial"/>
          <w:sz w:val="22"/>
          <w:szCs w:val="22"/>
        </w:rPr>
        <w:t xml:space="preserve">el </w:t>
      </w:r>
      <w:r w:rsidRPr="006E7CF9">
        <w:rPr>
          <w:rFonts w:ascii="Arial" w:hAnsi="Arial" w:cs="Arial"/>
          <w:sz w:val="22"/>
          <w:szCs w:val="22"/>
        </w:rPr>
        <w:t xml:space="preserve">día </w:t>
      </w:r>
      <w:r w:rsidR="00282CE3" w:rsidRPr="006E7CF9">
        <w:rPr>
          <w:rFonts w:ascii="Arial" w:hAnsi="Arial" w:cs="Arial"/>
          <w:sz w:val="22"/>
          <w:szCs w:val="22"/>
        </w:rPr>
        <w:t>28 de noviembre del 2017 el Tribunal Electoral del Estado</w:t>
      </w:r>
      <w:r w:rsidR="00282CE3" w:rsidRPr="00F2576E">
        <w:rPr>
          <w:rFonts w:ascii="Arial" w:hAnsi="Arial" w:cs="Arial"/>
          <w:sz w:val="22"/>
          <w:szCs w:val="22"/>
        </w:rPr>
        <w:t xml:space="preserve"> de</w:t>
      </w:r>
      <w:r>
        <w:rPr>
          <w:rFonts w:ascii="Arial" w:hAnsi="Arial" w:cs="Arial"/>
          <w:sz w:val="22"/>
          <w:szCs w:val="22"/>
        </w:rPr>
        <w:t xml:space="preserve"> Colima</w:t>
      </w:r>
      <w:r w:rsidR="00282CE3" w:rsidRPr="00F2576E">
        <w:rPr>
          <w:rFonts w:ascii="Arial" w:hAnsi="Arial" w:cs="Arial"/>
          <w:sz w:val="22"/>
          <w:szCs w:val="22"/>
        </w:rPr>
        <w:t xml:space="preserve"> resolvió </w:t>
      </w:r>
      <w:r w:rsidR="008C080B">
        <w:rPr>
          <w:rFonts w:ascii="Arial" w:hAnsi="Arial" w:cs="Arial"/>
          <w:sz w:val="22"/>
          <w:szCs w:val="22"/>
        </w:rPr>
        <w:t>en el punto SEGUNDO d</w:t>
      </w:r>
      <w:r>
        <w:rPr>
          <w:rFonts w:ascii="Arial" w:hAnsi="Arial" w:cs="Arial"/>
          <w:sz w:val="22"/>
          <w:szCs w:val="22"/>
        </w:rPr>
        <w:t xml:space="preserve">el </w:t>
      </w:r>
      <w:r w:rsidR="00282CE3" w:rsidRPr="00F2576E">
        <w:rPr>
          <w:rFonts w:ascii="Arial" w:hAnsi="Arial" w:cs="Arial"/>
          <w:sz w:val="22"/>
          <w:szCs w:val="22"/>
        </w:rPr>
        <w:t>expediente identificado como RA-08/2017 y su acumulado RA-09/2017</w:t>
      </w:r>
      <w:r w:rsidR="008C080B">
        <w:rPr>
          <w:rFonts w:ascii="Arial" w:hAnsi="Arial" w:cs="Arial"/>
          <w:sz w:val="22"/>
          <w:szCs w:val="22"/>
        </w:rPr>
        <w:t xml:space="preserve">, la revocación del </w:t>
      </w:r>
      <w:r w:rsidR="008C080B" w:rsidRPr="00F2576E">
        <w:rPr>
          <w:rFonts w:ascii="Arial" w:hAnsi="Arial" w:cs="Arial"/>
          <w:sz w:val="22"/>
          <w:szCs w:val="22"/>
        </w:rPr>
        <w:t>SEGUNDO</w:t>
      </w:r>
      <w:r w:rsidR="008C080B">
        <w:rPr>
          <w:rFonts w:ascii="Arial" w:hAnsi="Arial" w:cs="Arial"/>
          <w:sz w:val="22"/>
          <w:szCs w:val="22"/>
        </w:rPr>
        <w:t xml:space="preserve"> punto de</w:t>
      </w:r>
      <w:r w:rsidR="00282CE3" w:rsidRPr="00F2576E">
        <w:rPr>
          <w:rFonts w:ascii="Arial" w:hAnsi="Arial" w:cs="Arial"/>
          <w:sz w:val="22"/>
          <w:szCs w:val="22"/>
        </w:rPr>
        <w:t xml:space="preserve"> Acuerdo</w:t>
      </w:r>
      <w:r w:rsidR="008C080B">
        <w:rPr>
          <w:rFonts w:ascii="Arial" w:hAnsi="Arial" w:cs="Arial"/>
          <w:sz w:val="22"/>
          <w:szCs w:val="22"/>
        </w:rPr>
        <w:t xml:space="preserve"> del denominado IEE/CG/A001/2017 y sus C</w:t>
      </w:r>
      <w:r w:rsidR="00282CE3" w:rsidRPr="00F2576E">
        <w:rPr>
          <w:rFonts w:ascii="Arial" w:hAnsi="Arial" w:cs="Arial"/>
          <w:sz w:val="22"/>
          <w:szCs w:val="22"/>
        </w:rPr>
        <w:t xml:space="preserve">onsideraciones 11ª, 12ª, 13ª, 14ª, 15ª, 16ª, 17ª y 18ª, en lo que fue materia de impugnación en los </w:t>
      </w:r>
      <w:r w:rsidR="008C080B">
        <w:rPr>
          <w:rFonts w:ascii="Arial" w:hAnsi="Arial" w:cs="Arial"/>
          <w:sz w:val="22"/>
          <w:szCs w:val="22"/>
        </w:rPr>
        <w:t>presentes recursos de apelación, en los términos de los C</w:t>
      </w:r>
      <w:r w:rsidR="00282CE3" w:rsidRPr="00F2576E">
        <w:rPr>
          <w:rFonts w:ascii="Arial" w:hAnsi="Arial" w:cs="Arial"/>
          <w:sz w:val="22"/>
          <w:szCs w:val="22"/>
        </w:rPr>
        <w:t xml:space="preserve">onsiderandos </w:t>
      </w:r>
      <w:r w:rsidR="008C080B" w:rsidRPr="00F2576E">
        <w:rPr>
          <w:rFonts w:ascii="Arial" w:hAnsi="Arial" w:cs="Arial"/>
          <w:sz w:val="22"/>
          <w:szCs w:val="22"/>
        </w:rPr>
        <w:t>SÉPTIMO</w:t>
      </w:r>
      <w:r w:rsidR="00282CE3" w:rsidRPr="00F2576E">
        <w:rPr>
          <w:rFonts w:ascii="Arial" w:hAnsi="Arial" w:cs="Arial"/>
          <w:sz w:val="22"/>
          <w:szCs w:val="22"/>
        </w:rPr>
        <w:t xml:space="preserve"> y </w:t>
      </w:r>
      <w:r w:rsidR="008C080B" w:rsidRPr="00F2576E">
        <w:rPr>
          <w:rFonts w:ascii="Arial" w:hAnsi="Arial" w:cs="Arial"/>
          <w:sz w:val="22"/>
          <w:szCs w:val="22"/>
        </w:rPr>
        <w:t>O</w:t>
      </w:r>
      <w:r w:rsidR="008C080B">
        <w:rPr>
          <w:rFonts w:ascii="Arial" w:hAnsi="Arial" w:cs="Arial"/>
          <w:sz w:val="22"/>
          <w:szCs w:val="22"/>
        </w:rPr>
        <w:t>CTAVO de dicha</w:t>
      </w:r>
      <w:r w:rsidR="001F1451">
        <w:rPr>
          <w:rFonts w:ascii="Arial" w:hAnsi="Arial" w:cs="Arial"/>
          <w:sz w:val="22"/>
          <w:szCs w:val="22"/>
        </w:rPr>
        <w:t xml:space="preserve"> R</w:t>
      </w:r>
      <w:r w:rsidR="008C080B">
        <w:rPr>
          <w:rFonts w:ascii="Arial" w:hAnsi="Arial" w:cs="Arial"/>
          <w:sz w:val="22"/>
          <w:szCs w:val="22"/>
        </w:rPr>
        <w:t>esolución</w:t>
      </w:r>
      <w:r w:rsidR="00282CE3" w:rsidRPr="00F2576E">
        <w:rPr>
          <w:rFonts w:ascii="Arial" w:hAnsi="Arial" w:cs="Arial"/>
          <w:sz w:val="22"/>
          <w:szCs w:val="22"/>
        </w:rPr>
        <w:t>.</w:t>
      </w:r>
    </w:p>
    <w:p w:rsidR="008C080B" w:rsidRPr="00F2576E" w:rsidRDefault="008C080B" w:rsidP="00282CE3">
      <w:pPr>
        <w:spacing w:line="360" w:lineRule="auto"/>
        <w:jc w:val="both"/>
        <w:rPr>
          <w:rFonts w:ascii="Arial" w:hAnsi="Arial" w:cs="Arial"/>
          <w:sz w:val="22"/>
          <w:szCs w:val="22"/>
        </w:rPr>
      </w:pPr>
    </w:p>
    <w:p w:rsidR="00282CE3" w:rsidRPr="00F2576E" w:rsidRDefault="00282CE3" w:rsidP="00282CE3">
      <w:pPr>
        <w:spacing w:line="360" w:lineRule="auto"/>
        <w:jc w:val="both"/>
        <w:rPr>
          <w:rFonts w:ascii="Arial" w:hAnsi="Arial" w:cs="Arial"/>
          <w:sz w:val="22"/>
          <w:szCs w:val="22"/>
        </w:rPr>
      </w:pPr>
      <w:r w:rsidRPr="00F2576E">
        <w:rPr>
          <w:rFonts w:ascii="Arial" w:hAnsi="Arial" w:cs="Arial"/>
          <w:sz w:val="22"/>
          <w:szCs w:val="22"/>
        </w:rPr>
        <w:t xml:space="preserve">En virtud de lo anterior, quedó firme lo señalado en el inciso c) de la Consideración 10ª  del referido Acuerdo, que señala lo relativo a las candidaturas de los Ayuntamientos.  Primeramente, se deberá cumplir con la “Paridad Horizontal”, es decir, si se registra un número par de planillas para contender a los distintos Ayuntamientos de la entidad, las candidaturas a </w:t>
      </w:r>
      <w:r w:rsidR="001F1451" w:rsidRPr="00F2576E">
        <w:rPr>
          <w:rFonts w:ascii="Arial" w:hAnsi="Arial" w:cs="Arial"/>
          <w:sz w:val="22"/>
          <w:szCs w:val="22"/>
        </w:rPr>
        <w:t xml:space="preserve">Presidencias Municipales </w:t>
      </w:r>
      <w:r w:rsidRPr="00F2576E">
        <w:rPr>
          <w:rFonts w:ascii="Arial" w:hAnsi="Arial" w:cs="Arial"/>
          <w:sz w:val="22"/>
          <w:szCs w:val="22"/>
        </w:rPr>
        <w:t>corresponderán el 50% a un mismo género, y en caso de que se trate de número impar, el más cercano a dicho porcentaje, de conformidad con el siguiente cuadro:</w:t>
      </w:r>
    </w:p>
    <w:p w:rsidR="001F1451" w:rsidRPr="001F1451" w:rsidRDefault="001F1451" w:rsidP="001F1451">
      <w:pPr>
        <w:autoSpaceDN w:val="0"/>
        <w:spacing w:line="360" w:lineRule="auto"/>
        <w:contextualSpacing/>
        <w:jc w:val="center"/>
        <w:rPr>
          <w:rFonts w:ascii="Arial" w:hAnsi="Arial" w:cs="Arial"/>
          <w:b/>
          <w:sz w:val="22"/>
          <w:szCs w:val="22"/>
        </w:rPr>
      </w:pPr>
      <w:r w:rsidRPr="001F1451">
        <w:rPr>
          <w:rFonts w:ascii="Arial" w:hAnsi="Arial" w:cs="Arial"/>
          <w:b/>
          <w:sz w:val="22"/>
          <w:szCs w:val="22"/>
        </w:rPr>
        <w:t>Tabla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2992"/>
        <w:gridCol w:w="2993"/>
      </w:tblGrid>
      <w:tr w:rsidR="00282CE3" w:rsidRPr="00F2576E" w:rsidTr="00FB4405">
        <w:trPr>
          <w:jc w:val="center"/>
        </w:trPr>
        <w:tc>
          <w:tcPr>
            <w:tcW w:w="2992" w:type="dxa"/>
            <w:tcBorders>
              <w:bottom w:val="single" w:sz="4" w:space="0" w:color="auto"/>
            </w:tcBorders>
            <w:shd w:val="clear" w:color="auto" w:fill="E5DFEC"/>
            <w:vAlign w:val="center"/>
            <w:hideMark/>
          </w:tcPr>
          <w:p w:rsidR="00282CE3" w:rsidRPr="00F2576E" w:rsidRDefault="00282CE3" w:rsidP="00AF0CDC">
            <w:pPr>
              <w:autoSpaceDN w:val="0"/>
              <w:jc w:val="center"/>
              <w:rPr>
                <w:rFonts w:ascii="Arial" w:hAnsi="Arial" w:cs="Arial"/>
                <w:b/>
                <w:sz w:val="22"/>
                <w:szCs w:val="22"/>
                <w:lang w:val="es-CO"/>
              </w:rPr>
            </w:pPr>
            <w:r w:rsidRPr="00F2576E">
              <w:rPr>
                <w:rFonts w:ascii="Arial" w:hAnsi="Arial" w:cs="Arial"/>
                <w:b/>
                <w:sz w:val="22"/>
                <w:szCs w:val="22"/>
                <w:lang w:val="es-CO"/>
              </w:rPr>
              <w:t xml:space="preserve">Número de Planillas de Ayuntamientos a registrar </w:t>
            </w:r>
          </w:p>
        </w:tc>
        <w:tc>
          <w:tcPr>
            <w:tcW w:w="2993" w:type="dxa"/>
            <w:tcBorders>
              <w:bottom w:val="single" w:sz="4" w:space="0" w:color="auto"/>
            </w:tcBorders>
            <w:shd w:val="clear" w:color="auto" w:fill="E5DFEC"/>
            <w:vAlign w:val="center"/>
            <w:hideMark/>
          </w:tcPr>
          <w:p w:rsidR="00282CE3" w:rsidRPr="00F2576E" w:rsidRDefault="00282CE3" w:rsidP="00AF0CDC">
            <w:pPr>
              <w:autoSpaceDN w:val="0"/>
              <w:jc w:val="center"/>
              <w:rPr>
                <w:rFonts w:ascii="Arial" w:hAnsi="Arial" w:cs="Arial"/>
                <w:b/>
                <w:sz w:val="22"/>
                <w:szCs w:val="22"/>
                <w:lang w:val="es-CO"/>
              </w:rPr>
            </w:pPr>
            <w:r w:rsidRPr="00F2576E">
              <w:rPr>
                <w:rFonts w:ascii="Arial" w:hAnsi="Arial" w:cs="Arial"/>
                <w:b/>
                <w:sz w:val="22"/>
                <w:szCs w:val="22"/>
                <w:lang w:val="es-CO"/>
              </w:rPr>
              <w:t>Máximo de candidaturas a Presidencias Municipales por un mismo género</w:t>
            </w:r>
          </w:p>
        </w:tc>
      </w:tr>
      <w:tr w:rsidR="00282CE3" w:rsidRPr="00F2576E" w:rsidTr="00FB4405">
        <w:trPr>
          <w:jc w:val="center"/>
        </w:trPr>
        <w:tc>
          <w:tcPr>
            <w:tcW w:w="2992" w:type="dxa"/>
            <w:shd w:val="clear" w:color="auto" w:fill="auto"/>
            <w:hideMark/>
          </w:tcPr>
          <w:p w:rsidR="00282CE3" w:rsidRPr="00F2576E" w:rsidRDefault="00282CE3" w:rsidP="00AF0CDC">
            <w:pPr>
              <w:autoSpaceDN w:val="0"/>
              <w:jc w:val="center"/>
              <w:rPr>
                <w:rFonts w:ascii="Arial" w:hAnsi="Arial" w:cs="Arial"/>
                <w:sz w:val="22"/>
                <w:szCs w:val="22"/>
                <w:lang w:val="es-CO"/>
              </w:rPr>
            </w:pPr>
            <w:r w:rsidRPr="00F2576E">
              <w:rPr>
                <w:rFonts w:ascii="Arial" w:hAnsi="Arial" w:cs="Arial"/>
                <w:sz w:val="22"/>
                <w:szCs w:val="22"/>
                <w:lang w:val="es-CO"/>
              </w:rPr>
              <w:t>10</w:t>
            </w:r>
          </w:p>
        </w:tc>
        <w:tc>
          <w:tcPr>
            <w:tcW w:w="2993" w:type="dxa"/>
            <w:shd w:val="clear" w:color="auto" w:fill="auto"/>
            <w:hideMark/>
          </w:tcPr>
          <w:p w:rsidR="00282CE3" w:rsidRPr="00F2576E" w:rsidRDefault="00282CE3" w:rsidP="00AF0CDC">
            <w:pPr>
              <w:autoSpaceDN w:val="0"/>
              <w:jc w:val="center"/>
              <w:rPr>
                <w:rFonts w:ascii="Arial" w:hAnsi="Arial" w:cs="Arial"/>
                <w:sz w:val="22"/>
                <w:szCs w:val="22"/>
                <w:lang w:val="es-CO"/>
              </w:rPr>
            </w:pPr>
            <w:r w:rsidRPr="00F2576E">
              <w:rPr>
                <w:rFonts w:ascii="Arial" w:hAnsi="Arial" w:cs="Arial"/>
                <w:sz w:val="22"/>
                <w:szCs w:val="22"/>
                <w:lang w:val="es-CO"/>
              </w:rPr>
              <w:t>5</w:t>
            </w:r>
          </w:p>
        </w:tc>
      </w:tr>
      <w:tr w:rsidR="00282CE3" w:rsidRPr="00F2576E" w:rsidTr="00FB4405">
        <w:trPr>
          <w:jc w:val="center"/>
        </w:trPr>
        <w:tc>
          <w:tcPr>
            <w:tcW w:w="2992" w:type="dxa"/>
            <w:shd w:val="clear" w:color="auto" w:fill="auto"/>
            <w:hideMark/>
          </w:tcPr>
          <w:p w:rsidR="00282CE3" w:rsidRPr="00F2576E" w:rsidRDefault="00282CE3" w:rsidP="00AF0CDC">
            <w:pPr>
              <w:autoSpaceDN w:val="0"/>
              <w:jc w:val="center"/>
              <w:rPr>
                <w:rFonts w:ascii="Arial" w:hAnsi="Arial" w:cs="Arial"/>
                <w:sz w:val="22"/>
                <w:szCs w:val="22"/>
                <w:lang w:val="es-CO"/>
              </w:rPr>
            </w:pPr>
            <w:r w:rsidRPr="00F2576E">
              <w:rPr>
                <w:rFonts w:ascii="Arial" w:hAnsi="Arial" w:cs="Arial"/>
                <w:sz w:val="22"/>
                <w:szCs w:val="22"/>
                <w:lang w:val="es-CO"/>
              </w:rPr>
              <w:t>9</w:t>
            </w:r>
          </w:p>
        </w:tc>
        <w:tc>
          <w:tcPr>
            <w:tcW w:w="2993" w:type="dxa"/>
            <w:shd w:val="clear" w:color="auto" w:fill="auto"/>
            <w:hideMark/>
          </w:tcPr>
          <w:p w:rsidR="00282CE3" w:rsidRPr="00F2576E" w:rsidRDefault="00282CE3" w:rsidP="00AF0CDC">
            <w:pPr>
              <w:autoSpaceDN w:val="0"/>
              <w:jc w:val="center"/>
              <w:rPr>
                <w:rFonts w:ascii="Arial" w:hAnsi="Arial" w:cs="Arial"/>
                <w:sz w:val="22"/>
                <w:szCs w:val="22"/>
                <w:lang w:val="es-CO"/>
              </w:rPr>
            </w:pPr>
            <w:r w:rsidRPr="00F2576E">
              <w:rPr>
                <w:rFonts w:ascii="Arial" w:hAnsi="Arial" w:cs="Arial"/>
                <w:sz w:val="22"/>
                <w:szCs w:val="22"/>
                <w:lang w:val="es-CO"/>
              </w:rPr>
              <w:t>5</w:t>
            </w:r>
          </w:p>
        </w:tc>
      </w:tr>
      <w:tr w:rsidR="00282CE3" w:rsidRPr="00F2576E" w:rsidTr="00FB4405">
        <w:trPr>
          <w:jc w:val="center"/>
        </w:trPr>
        <w:tc>
          <w:tcPr>
            <w:tcW w:w="2992" w:type="dxa"/>
            <w:shd w:val="clear" w:color="auto" w:fill="auto"/>
            <w:hideMark/>
          </w:tcPr>
          <w:p w:rsidR="00282CE3" w:rsidRPr="00F2576E" w:rsidRDefault="00282CE3" w:rsidP="00AF0CDC">
            <w:pPr>
              <w:autoSpaceDN w:val="0"/>
              <w:jc w:val="center"/>
              <w:rPr>
                <w:rFonts w:ascii="Arial" w:hAnsi="Arial" w:cs="Arial"/>
                <w:sz w:val="22"/>
                <w:szCs w:val="22"/>
                <w:lang w:val="es-CO"/>
              </w:rPr>
            </w:pPr>
            <w:r w:rsidRPr="00F2576E">
              <w:rPr>
                <w:rFonts w:ascii="Arial" w:hAnsi="Arial" w:cs="Arial"/>
                <w:sz w:val="22"/>
                <w:szCs w:val="22"/>
                <w:lang w:val="es-CO"/>
              </w:rPr>
              <w:t>8</w:t>
            </w:r>
          </w:p>
        </w:tc>
        <w:tc>
          <w:tcPr>
            <w:tcW w:w="2993" w:type="dxa"/>
            <w:shd w:val="clear" w:color="auto" w:fill="auto"/>
            <w:hideMark/>
          </w:tcPr>
          <w:p w:rsidR="00282CE3" w:rsidRPr="00F2576E" w:rsidRDefault="00282CE3" w:rsidP="00AF0CDC">
            <w:pPr>
              <w:autoSpaceDN w:val="0"/>
              <w:jc w:val="center"/>
              <w:rPr>
                <w:rFonts w:ascii="Arial" w:hAnsi="Arial" w:cs="Arial"/>
                <w:sz w:val="22"/>
                <w:szCs w:val="22"/>
                <w:lang w:val="es-CO"/>
              </w:rPr>
            </w:pPr>
            <w:r w:rsidRPr="00F2576E">
              <w:rPr>
                <w:rFonts w:ascii="Arial" w:hAnsi="Arial" w:cs="Arial"/>
                <w:sz w:val="22"/>
                <w:szCs w:val="22"/>
                <w:lang w:val="es-CO"/>
              </w:rPr>
              <w:t>4</w:t>
            </w:r>
          </w:p>
        </w:tc>
      </w:tr>
      <w:tr w:rsidR="00282CE3" w:rsidRPr="00F2576E" w:rsidTr="00FB4405">
        <w:trPr>
          <w:jc w:val="center"/>
        </w:trPr>
        <w:tc>
          <w:tcPr>
            <w:tcW w:w="2992" w:type="dxa"/>
            <w:shd w:val="clear" w:color="auto" w:fill="auto"/>
            <w:hideMark/>
          </w:tcPr>
          <w:p w:rsidR="00282CE3" w:rsidRPr="00F2576E" w:rsidRDefault="00282CE3" w:rsidP="00AF0CDC">
            <w:pPr>
              <w:autoSpaceDN w:val="0"/>
              <w:jc w:val="center"/>
              <w:rPr>
                <w:rFonts w:ascii="Arial" w:hAnsi="Arial" w:cs="Arial"/>
                <w:sz w:val="22"/>
                <w:szCs w:val="22"/>
                <w:lang w:val="es-CO"/>
              </w:rPr>
            </w:pPr>
            <w:r w:rsidRPr="00F2576E">
              <w:rPr>
                <w:rFonts w:ascii="Arial" w:hAnsi="Arial" w:cs="Arial"/>
                <w:sz w:val="22"/>
                <w:szCs w:val="22"/>
                <w:lang w:val="es-CO"/>
              </w:rPr>
              <w:t>7</w:t>
            </w:r>
          </w:p>
        </w:tc>
        <w:tc>
          <w:tcPr>
            <w:tcW w:w="2993" w:type="dxa"/>
            <w:shd w:val="clear" w:color="auto" w:fill="auto"/>
            <w:hideMark/>
          </w:tcPr>
          <w:p w:rsidR="00282CE3" w:rsidRPr="00F2576E" w:rsidRDefault="00282CE3" w:rsidP="00AF0CDC">
            <w:pPr>
              <w:autoSpaceDN w:val="0"/>
              <w:jc w:val="center"/>
              <w:rPr>
                <w:rFonts w:ascii="Arial" w:hAnsi="Arial" w:cs="Arial"/>
                <w:sz w:val="22"/>
                <w:szCs w:val="22"/>
                <w:lang w:val="es-CO"/>
              </w:rPr>
            </w:pPr>
            <w:r w:rsidRPr="00F2576E">
              <w:rPr>
                <w:rFonts w:ascii="Arial" w:hAnsi="Arial" w:cs="Arial"/>
                <w:sz w:val="22"/>
                <w:szCs w:val="22"/>
                <w:lang w:val="es-CO"/>
              </w:rPr>
              <w:t>4</w:t>
            </w:r>
          </w:p>
        </w:tc>
      </w:tr>
      <w:tr w:rsidR="00282CE3" w:rsidRPr="00F2576E" w:rsidTr="00FB4405">
        <w:trPr>
          <w:jc w:val="center"/>
        </w:trPr>
        <w:tc>
          <w:tcPr>
            <w:tcW w:w="2992" w:type="dxa"/>
            <w:shd w:val="clear" w:color="auto" w:fill="auto"/>
            <w:hideMark/>
          </w:tcPr>
          <w:p w:rsidR="00282CE3" w:rsidRPr="00F2576E" w:rsidRDefault="00282CE3" w:rsidP="00AF0CDC">
            <w:pPr>
              <w:autoSpaceDN w:val="0"/>
              <w:jc w:val="center"/>
              <w:rPr>
                <w:rFonts w:ascii="Arial" w:hAnsi="Arial" w:cs="Arial"/>
                <w:sz w:val="22"/>
                <w:szCs w:val="22"/>
                <w:lang w:val="es-CO"/>
              </w:rPr>
            </w:pPr>
            <w:r w:rsidRPr="00F2576E">
              <w:rPr>
                <w:rFonts w:ascii="Arial" w:hAnsi="Arial" w:cs="Arial"/>
                <w:sz w:val="22"/>
                <w:szCs w:val="22"/>
                <w:lang w:val="es-CO"/>
              </w:rPr>
              <w:t>6</w:t>
            </w:r>
          </w:p>
        </w:tc>
        <w:tc>
          <w:tcPr>
            <w:tcW w:w="2993" w:type="dxa"/>
            <w:shd w:val="clear" w:color="auto" w:fill="auto"/>
            <w:hideMark/>
          </w:tcPr>
          <w:p w:rsidR="00282CE3" w:rsidRPr="00F2576E" w:rsidRDefault="00282CE3" w:rsidP="00AF0CDC">
            <w:pPr>
              <w:autoSpaceDN w:val="0"/>
              <w:jc w:val="center"/>
              <w:rPr>
                <w:rFonts w:ascii="Arial" w:hAnsi="Arial" w:cs="Arial"/>
                <w:sz w:val="22"/>
                <w:szCs w:val="22"/>
                <w:lang w:val="es-CO"/>
              </w:rPr>
            </w:pPr>
            <w:r w:rsidRPr="00F2576E">
              <w:rPr>
                <w:rFonts w:ascii="Arial" w:hAnsi="Arial" w:cs="Arial"/>
                <w:sz w:val="22"/>
                <w:szCs w:val="22"/>
                <w:lang w:val="es-CO"/>
              </w:rPr>
              <w:t>3</w:t>
            </w:r>
          </w:p>
        </w:tc>
      </w:tr>
      <w:tr w:rsidR="00282CE3" w:rsidRPr="00F2576E" w:rsidTr="00FB4405">
        <w:trPr>
          <w:jc w:val="center"/>
        </w:trPr>
        <w:tc>
          <w:tcPr>
            <w:tcW w:w="2992" w:type="dxa"/>
            <w:shd w:val="clear" w:color="auto" w:fill="auto"/>
            <w:hideMark/>
          </w:tcPr>
          <w:p w:rsidR="00282CE3" w:rsidRPr="00F2576E" w:rsidRDefault="00282CE3" w:rsidP="00AF0CDC">
            <w:pPr>
              <w:autoSpaceDN w:val="0"/>
              <w:jc w:val="center"/>
              <w:rPr>
                <w:rFonts w:ascii="Arial" w:hAnsi="Arial" w:cs="Arial"/>
                <w:sz w:val="22"/>
                <w:szCs w:val="22"/>
                <w:lang w:val="es-CO"/>
              </w:rPr>
            </w:pPr>
            <w:r w:rsidRPr="00F2576E">
              <w:rPr>
                <w:rFonts w:ascii="Arial" w:hAnsi="Arial" w:cs="Arial"/>
                <w:sz w:val="22"/>
                <w:szCs w:val="22"/>
                <w:lang w:val="es-CO"/>
              </w:rPr>
              <w:t>5</w:t>
            </w:r>
          </w:p>
        </w:tc>
        <w:tc>
          <w:tcPr>
            <w:tcW w:w="2993" w:type="dxa"/>
            <w:shd w:val="clear" w:color="auto" w:fill="auto"/>
            <w:hideMark/>
          </w:tcPr>
          <w:p w:rsidR="00282CE3" w:rsidRPr="00F2576E" w:rsidRDefault="00282CE3" w:rsidP="00AF0CDC">
            <w:pPr>
              <w:autoSpaceDN w:val="0"/>
              <w:jc w:val="center"/>
              <w:rPr>
                <w:rFonts w:ascii="Arial" w:hAnsi="Arial" w:cs="Arial"/>
                <w:sz w:val="22"/>
                <w:szCs w:val="22"/>
                <w:lang w:val="es-CO"/>
              </w:rPr>
            </w:pPr>
            <w:r w:rsidRPr="00F2576E">
              <w:rPr>
                <w:rFonts w:ascii="Arial" w:hAnsi="Arial" w:cs="Arial"/>
                <w:sz w:val="22"/>
                <w:szCs w:val="22"/>
                <w:lang w:val="es-CO"/>
              </w:rPr>
              <w:t>3</w:t>
            </w:r>
          </w:p>
        </w:tc>
      </w:tr>
      <w:tr w:rsidR="00282CE3" w:rsidRPr="00F2576E" w:rsidTr="00FB4405">
        <w:trPr>
          <w:jc w:val="center"/>
        </w:trPr>
        <w:tc>
          <w:tcPr>
            <w:tcW w:w="2992" w:type="dxa"/>
            <w:shd w:val="clear" w:color="auto" w:fill="auto"/>
            <w:hideMark/>
          </w:tcPr>
          <w:p w:rsidR="00282CE3" w:rsidRPr="00F2576E" w:rsidRDefault="00282CE3" w:rsidP="00AF0CDC">
            <w:pPr>
              <w:autoSpaceDN w:val="0"/>
              <w:jc w:val="center"/>
              <w:rPr>
                <w:rFonts w:ascii="Arial" w:hAnsi="Arial" w:cs="Arial"/>
                <w:sz w:val="22"/>
                <w:szCs w:val="22"/>
                <w:lang w:val="es-CO"/>
              </w:rPr>
            </w:pPr>
            <w:r w:rsidRPr="00F2576E">
              <w:rPr>
                <w:rFonts w:ascii="Arial" w:hAnsi="Arial" w:cs="Arial"/>
                <w:sz w:val="22"/>
                <w:szCs w:val="22"/>
                <w:lang w:val="es-CO"/>
              </w:rPr>
              <w:t>4</w:t>
            </w:r>
          </w:p>
        </w:tc>
        <w:tc>
          <w:tcPr>
            <w:tcW w:w="2993" w:type="dxa"/>
            <w:shd w:val="clear" w:color="auto" w:fill="auto"/>
            <w:hideMark/>
          </w:tcPr>
          <w:p w:rsidR="00282CE3" w:rsidRPr="00F2576E" w:rsidRDefault="00282CE3" w:rsidP="00AF0CDC">
            <w:pPr>
              <w:autoSpaceDN w:val="0"/>
              <w:jc w:val="center"/>
              <w:rPr>
                <w:rFonts w:ascii="Arial" w:hAnsi="Arial" w:cs="Arial"/>
                <w:sz w:val="22"/>
                <w:szCs w:val="22"/>
                <w:lang w:val="es-CO"/>
              </w:rPr>
            </w:pPr>
            <w:r w:rsidRPr="00F2576E">
              <w:rPr>
                <w:rFonts w:ascii="Arial" w:hAnsi="Arial" w:cs="Arial"/>
                <w:sz w:val="22"/>
                <w:szCs w:val="22"/>
                <w:lang w:val="es-CO"/>
              </w:rPr>
              <w:t>2</w:t>
            </w:r>
          </w:p>
        </w:tc>
      </w:tr>
      <w:tr w:rsidR="00282CE3" w:rsidRPr="00F2576E" w:rsidTr="00FB4405">
        <w:trPr>
          <w:jc w:val="center"/>
        </w:trPr>
        <w:tc>
          <w:tcPr>
            <w:tcW w:w="2992" w:type="dxa"/>
            <w:shd w:val="clear" w:color="auto" w:fill="auto"/>
            <w:hideMark/>
          </w:tcPr>
          <w:p w:rsidR="00282CE3" w:rsidRPr="00F2576E" w:rsidRDefault="00282CE3" w:rsidP="00AF0CDC">
            <w:pPr>
              <w:autoSpaceDN w:val="0"/>
              <w:jc w:val="center"/>
              <w:rPr>
                <w:rFonts w:ascii="Arial" w:hAnsi="Arial" w:cs="Arial"/>
                <w:sz w:val="22"/>
                <w:szCs w:val="22"/>
                <w:lang w:val="es-CO"/>
              </w:rPr>
            </w:pPr>
            <w:r w:rsidRPr="00F2576E">
              <w:rPr>
                <w:rFonts w:ascii="Arial" w:hAnsi="Arial" w:cs="Arial"/>
                <w:sz w:val="22"/>
                <w:szCs w:val="22"/>
                <w:lang w:val="es-CO"/>
              </w:rPr>
              <w:t>3</w:t>
            </w:r>
          </w:p>
        </w:tc>
        <w:tc>
          <w:tcPr>
            <w:tcW w:w="2993" w:type="dxa"/>
            <w:shd w:val="clear" w:color="auto" w:fill="auto"/>
            <w:hideMark/>
          </w:tcPr>
          <w:p w:rsidR="00282CE3" w:rsidRPr="00F2576E" w:rsidRDefault="00282CE3" w:rsidP="00AF0CDC">
            <w:pPr>
              <w:autoSpaceDN w:val="0"/>
              <w:jc w:val="center"/>
              <w:rPr>
                <w:rFonts w:ascii="Arial" w:hAnsi="Arial" w:cs="Arial"/>
                <w:sz w:val="22"/>
                <w:szCs w:val="22"/>
                <w:lang w:val="es-CO"/>
              </w:rPr>
            </w:pPr>
            <w:r w:rsidRPr="00F2576E">
              <w:rPr>
                <w:rFonts w:ascii="Arial" w:hAnsi="Arial" w:cs="Arial"/>
                <w:sz w:val="22"/>
                <w:szCs w:val="22"/>
                <w:lang w:val="es-CO"/>
              </w:rPr>
              <w:t>2</w:t>
            </w:r>
          </w:p>
        </w:tc>
      </w:tr>
      <w:tr w:rsidR="00282CE3" w:rsidRPr="00F2576E" w:rsidTr="00FB4405">
        <w:trPr>
          <w:jc w:val="center"/>
        </w:trPr>
        <w:tc>
          <w:tcPr>
            <w:tcW w:w="2992" w:type="dxa"/>
            <w:shd w:val="clear" w:color="auto" w:fill="auto"/>
            <w:hideMark/>
          </w:tcPr>
          <w:p w:rsidR="00282CE3" w:rsidRPr="00F2576E" w:rsidRDefault="00282CE3" w:rsidP="00AF0CDC">
            <w:pPr>
              <w:autoSpaceDN w:val="0"/>
              <w:jc w:val="center"/>
              <w:rPr>
                <w:rFonts w:ascii="Arial" w:hAnsi="Arial" w:cs="Arial"/>
                <w:sz w:val="22"/>
                <w:szCs w:val="22"/>
                <w:lang w:val="es-CO"/>
              </w:rPr>
            </w:pPr>
            <w:r w:rsidRPr="00F2576E">
              <w:rPr>
                <w:rFonts w:ascii="Arial" w:hAnsi="Arial" w:cs="Arial"/>
                <w:sz w:val="22"/>
                <w:szCs w:val="22"/>
                <w:lang w:val="es-CO"/>
              </w:rPr>
              <w:t>2</w:t>
            </w:r>
          </w:p>
        </w:tc>
        <w:tc>
          <w:tcPr>
            <w:tcW w:w="2993" w:type="dxa"/>
            <w:shd w:val="clear" w:color="auto" w:fill="auto"/>
            <w:hideMark/>
          </w:tcPr>
          <w:p w:rsidR="00282CE3" w:rsidRPr="00F2576E" w:rsidRDefault="00282CE3" w:rsidP="00AF0CDC">
            <w:pPr>
              <w:autoSpaceDN w:val="0"/>
              <w:jc w:val="center"/>
              <w:rPr>
                <w:rFonts w:ascii="Arial" w:hAnsi="Arial" w:cs="Arial"/>
                <w:sz w:val="22"/>
                <w:szCs w:val="22"/>
                <w:lang w:val="es-CO"/>
              </w:rPr>
            </w:pPr>
            <w:r w:rsidRPr="00F2576E">
              <w:rPr>
                <w:rFonts w:ascii="Arial" w:hAnsi="Arial" w:cs="Arial"/>
                <w:sz w:val="22"/>
                <w:szCs w:val="22"/>
                <w:lang w:val="es-CO"/>
              </w:rPr>
              <w:t>1</w:t>
            </w:r>
          </w:p>
        </w:tc>
      </w:tr>
      <w:tr w:rsidR="00282CE3" w:rsidRPr="00F2576E" w:rsidTr="00FB4405">
        <w:trPr>
          <w:jc w:val="center"/>
        </w:trPr>
        <w:tc>
          <w:tcPr>
            <w:tcW w:w="2992" w:type="dxa"/>
            <w:shd w:val="clear" w:color="auto" w:fill="auto"/>
            <w:hideMark/>
          </w:tcPr>
          <w:p w:rsidR="00282CE3" w:rsidRPr="00F2576E" w:rsidRDefault="00282CE3" w:rsidP="00AF0CDC">
            <w:pPr>
              <w:autoSpaceDN w:val="0"/>
              <w:jc w:val="center"/>
              <w:rPr>
                <w:rFonts w:ascii="Arial" w:hAnsi="Arial" w:cs="Arial"/>
                <w:sz w:val="22"/>
                <w:szCs w:val="22"/>
                <w:lang w:val="es-CO"/>
              </w:rPr>
            </w:pPr>
            <w:r w:rsidRPr="00F2576E">
              <w:rPr>
                <w:rFonts w:ascii="Arial" w:hAnsi="Arial" w:cs="Arial"/>
                <w:sz w:val="22"/>
                <w:szCs w:val="22"/>
                <w:lang w:val="es-CO"/>
              </w:rPr>
              <w:t>1</w:t>
            </w:r>
          </w:p>
        </w:tc>
        <w:tc>
          <w:tcPr>
            <w:tcW w:w="2993" w:type="dxa"/>
            <w:shd w:val="clear" w:color="auto" w:fill="auto"/>
            <w:hideMark/>
          </w:tcPr>
          <w:p w:rsidR="00282CE3" w:rsidRPr="00F2576E" w:rsidRDefault="00282CE3" w:rsidP="00AF0CDC">
            <w:pPr>
              <w:autoSpaceDN w:val="0"/>
              <w:jc w:val="center"/>
              <w:rPr>
                <w:rFonts w:ascii="Arial" w:hAnsi="Arial" w:cs="Arial"/>
                <w:sz w:val="22"/>
                <w:szCs w:val="22"/>
                <w:lang w:val="es-CO"/>
              </w:rPr>
            </w:pPr>
            <w:r w:rsidRPr="00F2576E">
              <w:rPr>
                <w:rFonts w:ascii="Arial" w:hAnsi="Arial" w:cs="Arial"/>
                <w:sz w:val="22"/>
                <w:szCs w:val="22"/>
                <w:lang w:val="es-CO"/>
              </w:rPr>
              <w:t>1</w:t>
            </w:r>
          </w:p>
        </w:tc>
      </w:tr>
    </w:tbl>
    <w:p w:rsidR="00282CE3" w:rsidRPr="00F2576E" w:rsidRDefault="00282CE3" w:rsidP="00282CE3">
      <w:pPr>
        <w:spacing w:line="360" w:lineRule="auto"/>
        <w:ind w:left="420"/>
        <w:contextualSpacing/>
        <w:jc w:val="both"/>
        <w:rPr>
          <w:rFonts w:ascii="Arial" w:eastAsia="Microsoft YaHei UI" w:hAnsi="Arial" w:cs="Arial"/>
          <w:i/>
          <w:sz w:val="22"/>
          <w:szCs w:val="22"/>
        </w:rPr>
      </w:pPr>
    </w:p>
    <w:p w:rsidR="006E7CF9" w:rsidRDefault="006E7CF9" w:rsidP="006E7CF9">
      <w:pPr>
        <w:spacing w:line="360" w:lineRule="auto"/>
        <w:jc w:val="both"/>
        <w:rPr>
          <w:rFonts w:ascii="Arial" w:eastAsia="Microsoft YaHei UI" w:hAnsi="Arial" w:cs="Arial"/>
          <w:sz w:val="22"/>
          <w:szCs w:val="22"/>
        </w:rPr>
      </w:pPr>
      <w:r w:rsidRPr="006E7CF9">
        <w:rPr>
          <w:rFonts w:ascii="Arial" w:eastAsia="Microsoft YaHei UI" w:hAnsi="Arial" w:cs="Arial"/>
          <w:sz w:val="22"/>
          <w:szCs w:val="22"/>
        </w:rPr>
        <w:t xml:space="preserve">Además, deberán cumplir con una “Paridad Vertical”, donde en cada planilla deberán alternarse las propuestas de uno y otro género; y tanto propietarias o propietarios y suplentes del mismo género. </w:t>
      </w:r>
    </w:p>
    <w:p w:rsidR="006E7CF9" w:rsidRPr="006E7CF9" w:rsidRDefault="006E7CF9" w:rsidP="006E7CF9">
      <w:pPr>
        <w:spacing w:line="360" w:lineRule="auto"/>
        <w:jc w:val="both"/>
        <w:rPr>
          <w:rFonts w:ascii="Arial" w:eastAsia="Microsoft YaHei UI" w:hAnsi="Arial" w:cs="Arial"/>
          <w:sz w:val="22"/>
          <w:szCs w:val="22"/>
        </w:rPr>
      </w:pPr>
    </w:p>
    <w:p w:rsidR="00282CE3" w:rsidRPr="006E7CF9" w:rsidRDefault="00E57610" w:rsidP="00282CE3">
      <w:pPr>
        <w:spacing w:line="360" w:lineRule="auto"/>
        <w:contextualSpacing/>
        <w:jc w:val="both"/>
        <w:rPr>
          <w:rFonts w:ascii="Arial" w:eastAsia="Microsoft YaHei UI" w:hAnsi="Arial" w:cs="Arial"/>
          <w:sz w:val="22"/>
          <w:szCs w:val="22"/>
        </w:rPr>
      </w:pPr>
      <w:r>
        <w:rPr>
          <w:rFonts w:ascii="Arial" w:eastAsia="Microsoft YaHei UI" w:hAnsi="Arial" w:cs="Arial"/>
          <w:sz w:val="22"/>
          <w:szCs w:val="22"/>
        </w:rPr>
        <w:t>La “Paridad Vertical”</w:t>
      </w:r>
      <w:r w:rsidR="00282CE3" w:rsidRPr="006E7CF9">
        <w:rPr>
          <w:rFonts w:ascii="Arial" w:eastAsia="Microsoft YaHei UI" w:hAnsi="Arial" w:cs="Arial"/>
          <w:sz w:val="22"/>
          <w:szCs w:val="22"/>
        </w:rPr>
        <w:t xml:space="preserve"> deberá ser verificada </w:t>
      </w:r>
      <w:r w:rsidR="001F1451" w:rsidRPr="006E7CF9">
        <w:rPr>
          <w:rFonts w:ascii="Arial" w:eastAsia="Microsoft YaHei UI" w:hAnsi="Arial" w:cs="Arial"/>
          <w:sz w:val="22"/>
          <w:szCs w:val="22"/>
        </w:rPr>
        <w:t xml:space="preserve">y acordada </w:t>
      </w:r>
      <w:r w:rsidR="00282CE3" w:rsidRPr="006E7CF9">
        <w:rPr>
          <w:rFonts w:ascii="Arial" w:eastAsia="Microsoft YaHei UI" w:hAnsi="Arial" w:cs="Arial"/>
          <w:sz w:val="22"/>
          <w:szCs w:val="22"/>
        </w:rPr>
        <w:t>en c</w:t>
      </w:r>
      <w:r w:rsidR="001F1451" w:rsidRPr="006E7CF9">
        <w:rPr>
          <w:rFonts w:ascii="Arial" w:eastAsia="Microsoft YaHei UI" w:hAnsi="Arial" w:cs="Arial"/>
          <w:sz w:val="22"/>
          <w:szCs w:val="22"/>
        </w:rPr>
        <w:t>ada Consejo Municipal Electoral</w:t>
      </w:r>
      <w:r>
        <w:rPr>
          <w:rFonts w:ascii="Arial" w:eastAsia="Microsoft YaHei UI" w:hAnsi="Arial" w:cs="Arial"/>
          <w:sz w:val="22"/>
          <w:szCs w:val="22"/>
        </w:rPr>
        <w:t xml:space="preserve"> de este Instituto</w:t>
      </w:r>
      <w:r w:rsidR="001F1451" w:rsidRPr="006E7CF9">
        <w:rPr>
          <w:rFonts w:ascii="Arial" w:eastAsia="Microsoft YaHei UI" w:hAnsi="Arial" w:cs="Arial"/>
          <w:sz w:val="22"/>
          <w:szCs w:val="22"/>
        </w:rPr>
        <w:t>.</w:t>
      </w:r>
    </w:p>
    <w:p w:rsidR="00282CE3" w:rsidRPr="006E7CF9" w:rsidRDefault="00282CE3" w:rsidP="00282CE3">
      <w:pPr>
        <w:spacing w:line="360" w:lineRule="auto"/>
        <w:ind w:left="420"/>
        <w:contextualSpacing/>
        <w:jc w:val="both"/>
        <w:rPr>
          <w:rFonts w:ascii="Arial" w:eastAsia="Microsoft YaHei UI" w:hAnsi="Arial" w:cs="Arial"/>
          <w:sz w:val="22"/>
          <w:szCs w:val="22"/>
        </w:rPr>
      </w:pPr>
    </w:p>
    <w:p w:rsidR="00282CE3" w:rsidRDefault="001F1451" w:rsidP="00282CE3">
      <w:pPr>
        <w:spacing w:line="360" w:lineRule="auto"/>
        <w:jc w:val="both"/>
        <w:rPr>
          <w:rFonts w:ascii="Arial" w:hAnsi="Arial" w:cs="Arial"/>
          <w:sz w:val="22"/>
          <w:szCs w:val="22"/>
        </w:rPr>
      </w:pPr>
      <w:r w:rsidRPr="006E7CF9">
        <w:rPr>
          <w:rFonts w:ascii="Arial" w:hAnsi="Arial" w:cs="Arial"/>
          <w:b/>
          <w:sz w:val="22"/>
          <w:szCs w:val="22"/>
        </w:rPr>
        <w:t>12</w:t>
      </w:r>
      <w:r w:rsidR="00282CE3" w:rsidRPr="006E7CF9">
        <w:rPr>
          <w:rFonts w:ascii="Arial" w:hAnsi="Arial" w:cs="Arial"/>
          <w:b/>
          <w:sz w:val="22"/>
          <w:szCs w:val="22"/>
        </w:rPr>
        <w:t>ª.</w:t>
      </w:r>
      <w:r w:rsidR="00282CE3" w:rsidRPr="006E7CF9">
        <w:rPr>
          <w:rFonts w:ascii="Arial" w:hAnsi="Arial" w:cs="Arial"/>
          <w:sz w:val="22"/>
          <w:szCs w:val="22"/>
        </w:rPr>
        <w:t xml:space="preserve"> </w:t>
      </w:r>
      <w:r w:rsidR="00A62749" w:rsidRPr="006E7CF9">
        <w:rPr>
          <w:rFonts w:ascii="Arial" w:hAnsi="Arial" w:cs="Arial"/>
          <w:sz w:val="22"/>
          <w:szCs w:val="22"/>
        </w:rPr>
        <w:t xml:space="preserve">De conformidad con la Resoluciones </w:t>
      </w:r>
      <w:r w:rsidR="00282CE3" w:rsidRPr="006E7CF9">
        <w:rPr>
          <w:rFonts w:ascii="Arial" w:hAnsi="Arial" w:cs="Arial"/>
          <w:sz w:val="22"/>
          <w:szCs w:val="22"/>
        </w:rPr>
        <w:t>señalada</w:t>
      </w:r>
      <w:r w:rsidR="00A62749" w:rsidRPr="006E7CF9">
        <w:rPr>
          <w:rFonts w:ascii="Arial" w:hAnsi="Arial" w:cs="Arial"/>
          <w:sz w:val="22"/>
          <w:szCs w:val="22"/>
        </w:rPr>
        <w:t>s en los</w:t>
      </w:r>
      <w:r w:rsidR="00282CE3" w:rsidRPr="006E7CF9">
        <w:rPr>
          <w:rFonts w:ascii="Arial" w:hAnsi="Arial" w:cs="Arial"/>
          <w:sz w:val="22"/>
          <w:szCs w:val="22"/>
        </w:rPr>
        <w:t xml:space="preserve"> Antecedente</w:t>
      </w:r>
      <w:r w:rsidR="00A62749" w:rsidRPr="006E7CF9">
        <w:rPr>
          <w:rFonts w:ascii="Arial" w:hAnsi="Arial" w:cs="Arial"/>
          <w:sz w:val="22"/>
          <w:szCs w:val="22"/>
        </w:rPr>
        <w:t>s</w:t>
      </w:r>
      <w:r w:rsidR="00282CE3" w:rsidRPr="006E7CF9">
        <w:rPr>
          <w:rFonts w:ascii="Arial" w:hAnsi="Arial" w:cs="Arial"/>
          <w:sz w:val="22"/>
          <w:szCs w:val="22"/>
        </w:rPr>
        <w:t xml:space="preserve"> </w:t>
      </w:r>
      <w:r w:rsidR="00A62749" w:rsidRPr="006E7CF9">
        <w:rPr>
          <w:rFonts w:ascii="Arial" w:hAnsi="Arial" w:cs="Arial"/>
          <w:sz w:val="22"/>
          <w:szCs w:val="22"/>
        </w:rPr>
        <w:t>IX, XI, XII y X</w:t>
      </w:r>
      <w:r w:rsidR="00282CE3" w:rsidRPr="006E7CF9">
        <w:rPr>
          <w:rFonts w:ascii="Arial" w:hAnsi="Arial" w:cs="Arial"/>
          <w:sz w:val="22"/>
          <w:szCs w:val="22"/>
        </w:rPr>
        <w:t>III del presente</w:t>
      </w:r>
      <w:r w:rsidR="00A62749" w:rsidRPr="006E7CF9">
        <w:rPr>
          <w:rFonts w:ascii="Arial" w:hAnsi="Arial" w:cs="Arial"/>
          <w:sz w:val="22"/>
          <w:szCs w:val="22"/>
        </w:rPr>
        <w:t xml:space="preserve"> documento</w:t>
      </w:r>
      <w:r w:rsidR="00282CE3" w:rsidRPr="006E7CF9">
        <w:rPr>
          <w:rFonts w:ascii="Arial" w:hAnsi="Arial" w:cs="Arial"/>
          <w:sz w:val="22"/>
          <w:szCs w:val="22"/>
        </w:rPr>
        <w:t>, el Consejo</w:t>
      </w:r>
      <w:r w:rsidR="00282CE3" w:rsidRPr="00F2576E">
        <w:rPr>
          <w:rFonts w:ascii="Arial" w:hAnsi="Arial" w:cs="Arial"/>
          <w:sz w:val="22"/>
          <w:szCs w:val="22"/>
        </w:rPr>
        <w:t xml:space="preserve"> General de este </w:t>
      </w:r>
      <w:r w:rsidR="00A62749">
        <w:rPr>
          <w:rFonts w:ascii="Arial" w:hAnsi="Arial" w:cs="Arial"/>
          <w:sz w:val="22"/>
          <w:szCs w:val="22"/>
        </w:rPr>
        <w:t>O</w:t>
      </w:r>
      <w:r w:rsidR="00282CE3" w:rsidRPr="00F2576E">
        <w:rPr>
          <w:rFonts w:ascii="Arial" w:hAnsi="Arial" w:cs="Arial"/>
          <w:sz w:val="22"/>
          <w:szCs w:val="22"/>
        </w:rPr>
        <w:t>rganismo determinó dec</w:t>
      </w:r>
      <w:r w:rsidR="00A62749">
        <w:rPr>
          <w:rFonts w:ascii="Arial" w:hAnsi="Arial" w:cs="Arial"/>
          <w:sz w:val="22"/>
          <w:szCs w:val="22"/>
        </w:rPr>
        <w:t>larar procedente el registro de los</w:t>
      </w:r>
      <w:r w:rsidR="00282CE3" w:rsidRPr="00F2576E">
        <w:rPr>
          <w:rFonts w:ascii="Arial" w:hAnsi="Arial" w:cs="Arial"/>
          <w:sz w:val="22"/>
          <w:szCs w:val="22"/>
        </w:rPr>
        <w:t xml:space="preserve"> Convenio</w:t>
      </w:r>
      <w:r w:rsidR="00A62749">
        <w:rPr>
          <w:rFonts w:ascii="Arial" w:hAnsi="Arial" w:cs="Arial"/>
          <w:sz w:val="22"/>
          <w:szCs w:val="22"/>
        </w:rPr>
        <w:t xml:space="preserve">s de Coalición Total, </w:t>
      </w:r>
      <w:r w:rsidR="001E510D">
        <w:rPr>
          <w:rFonts w:ascii="Arial" w:hAnsi="Arial" w:cs="Arial"/>
          <w:sz w:val="22"/>
          <w:szCs w:val="22"/>
        </w:rPr>
        <w:t xml:space="preserve">con la denominación </w:t>
      </w:r>
      <w:r w:rsidR="00282CE3" w:rsidRPr="00F2576E">
        <w:rPr>
          <w:rFonts w:ascii="Arial" w:hAnsi="Arial" w:cs="Arial"/>
          <w:sz w:val="22"/>
          <w:szCs w:val="22"/>
        </w:rPr>
        <w:t xml:space="preserve">“Juntos haremos historia”, </w:t>
      </w:r>
      <w:r w:rsidR="001E510D">
        <w:rPr>
          <w:rFonts w:ascii="Arial" w:hAnsi="Arial" w:cs="Arial"/>
          <w:sz w:val="22"/>
          <w:szCs w:val="22"/>
        </w:rPr>
        <w:t xml:space="preserve">conformada por los </w:t>
      </w:r>
      <w:r w:rsidR="001E510D" w:rsidRPr="0083527E">
        <w:rPr>
          <w:rFonts w:ascii="Arial" w:hAnsi="Arial" w:cs="Arial"/>
          <w:bCs/>
          <w:sz w:val="22"/>
          <w:szCs w:val="22"/>
        </w:rPr>
        <w:t xml:space="preserve">partidos políticos </w:t>
      </w:r>
      <w:r w:rsidR="001E510D">
        <w:rPr>
          <w:rFonts w:ascii="Arial" w:hAnsi="Arial" w:cs="Arial"/>
          <w:bCs/>
          <w:sz w:val="22"/>
          <w:szCs w:val="22"/>
        </w:rPr>
        <w:t>d</w:t>
      </w:r>
      <w:r w:rsidR="001E510D" w:rsidRPr="0083527E">
        <w:rPr>
          <w:rFonts w:ascii="Arial" w:hAnsi="Arial" w:cs="Arial"/>
          <w:bCs/>
          <w:sz w:val="22"/>
          <w:szCs w:val="22"/>
        </w:rPr>
        <w:t>el Tra</w:t>
      </w:r>
      <w:r w:rsidR="00EB147B">
        <w:rPr>
          <w:rFonts w:ascii="Arial" w:hAnsi="Arial" w:cs="Arial"/>
          <w:bCs/>
          <w:sz w:val="22"/>
          <w:szCs w:val="22"/>
        </w:rPr>
        <w:t xml:space="preserve">bajo, Morena y Encuentro Social; </w:t>
      </w:r>
      <w:r w:rsidR="001E510D" w:rsidRPr="0083527E">
        <w:rPr>
          <w:rFonts w:ascii="Arial" w:hAnsi="Arial" w:cs="Arial"/>
          <w:bCs/>
          <w:sz w:val="22"/>
          <w:szCs w:val="22"/>
        </w:rPr>
        <w:t xml:space="preserve"> </w:t>
      </w:r>
      <w:r w:rsidR="00EB147B">
        <w:rPr>
          <w:rFonts w:ascii="Arial" w:hAnsi="Arial" w:cs="Arial"/>
          <w:sz w:val="22"/>
          <w:szCs w:val="22"/>
        </w:rPr>
        <w:t xml:space="preserve">la </w:t>
      </w:r>
      <w:r w:rsidR="00EB147B" w:rsidRPr="0083527E">
        <w:rPr>
          <w:rFonts w:ascii="Arial" w:hAnsi="Arial" w:cs="Arial"/>
          <w:sz w:val="22"/>
          <w:szCs w:val="22"/>
        </w:rPr>
        <w:t>denominada “Todos por Colima”</w:t>
      </w:r>
      <w:r w:rsidR="00EB147B">
        <w:rPr>
          <w:rFonts w:ascii="Arial" w:hAnsi="Arial" w:cs="Arial"/>
          <w:sz w:val="22"/>
          <w:szCs w:val="22"/>
        </w:rPr>
        <w:t>, integrada por el</w:t>
      </w:r>
      <w:r w:rsidR="001E510D" w:rsidRPr="001E510D">
        <w:rPr>
          <w:rFonts w:ascii="Arial" w:hAnsi="Arial" w:cs="Arial"/>
          <w:bCs/>
          <w:sz w:val="22"/>
          <w:szCs w:val="22"/>
        </w:rPr>
        <w:t xml:space="preserve"> </w:t>
      </w:r>
      <w:r w:rsidR="001E510D" w:rsidRPr="0083527E">
        <w:rPr>
          <w:rFonts w:ascii="Arial" w:hAnsi="Arial" w:cs="Arial"/>
          <w:bCs/>
          <w:sz w:val="22"/>
          <w:szCs w:val="22"/>
        </w:rPr>
        <w:t xml:space="preserve">Partido Revolucionario Institucional y </w:t>
      </w:r>
      <w:r w:rsidR="00EB147B">
        <w:rPr>
          <w:rFonts w:ascii="Arial" w:hAnsi="Arial" w:cs="Arial"/>
          <w:bCs/>
          <w:sz w:val="22"/>
          <w:szCs w:val="22"/>
        </w:rPr>
        <w:t xml:space="preserve">el </w:t>
      </w:r>
      <w:r w:rsidR="001E510D" w:rsidRPr="0083527E">
        <w:rPr>
          <w:rFonts w:ascii="Arial" w:hAnsi="Arial" w:cs="Arial"/>
          <w:bCs/>
          <w:sz w:val="22"/>
          <w:szCs w:val="22"/>
        </w:rPr>
        <w:t>Par</w:t>
      </w:r>
      <w:r w:rsidR="00EB147B">
        <w:rPr>
          <w:rFonts w:ascii="Arial" w:hAnsi="Arial" w:cs="Arial"/>
          <w:bCs/>
          <w:sz w:val="22"/>
          <w:szCs w:val="22"/>
        </w:rPr>
        <w:t>tido Verde Ecologista de México y la nombrada Coalición “P</w:t>
      </w:r>
      <w:r w:rsidR="001E510D" w:rsidRPr="0083527E">
        <w:rPr>
          <w:rFonts w:ascii="Arial" w:hAnsi="Arial" w:cs="Arial"/>
          <w:sz w:val="22"/>
          <w:szCs w:val="22"/>
        </w:rPr>
        <w:t xml:space="preserve">or Colima al Frente” </w:t>
      </w:r>
      <w:r w:rsidR="00EB147B">
        <w:rPr>
          <w:rFonts w:ascii="Arial" w:hAnsi="Arial" w:cs="Arial"/>
          <w:sz w:val="22"/>
          <w:szCs w:val="22"/>
        </w:rPr>
        <w:t xml:space="preserve">que se </w:t>
      </w:r>
      <w:r w:rsidR="00EB147B">
        <w:rPr>
          <w:rFonts w:ascii="Arial" w:hAnsi="Arial" w:cs="Arial"/>
          <w:sz w:val="22"/>
          <w:szCs w:val="22"/>
        </w:rPr>
        <w:lastRenderedPageBreak/>
        <w:t>conforma por los</w:t>
      </w:r>
      <w:r w:rsidR="001E510D" w:rsidRPr="0083527E">
        <w:rPr>
          <w:rFonts w:ascii="Arial" w:hAnsi="Arial" w:cs="Arial"/>
          <w:sz w:val="22"/>
          <w:szCs w:val="22"/>
        </w:rPr>
        <w:t xml:space="preserve"> partidos Acción Nacional y de la Revolución Democrática</w:t>
      </w:r>
      <w:r w:rsidR="00EB147B">
        <w:rPr>
          <w:rFonts w:ascii="Arial" w:hAnsi="Arial" w:cs="Arial"/>
          <w:sz w:val="22"/>
          <w:szCs w:val="22"/>
        </w:rPr>
        <w:t xml:space="preserve">, para efectos de </w:t>
      </w:r>
      <w:r w:rsidR="00282CE3" w:rsidRPr="00F2576E">
        <w:rPr>
          <w:rFonts w:ascii="Arial" w:hAnsi="Arial" w:cs="Arial"/>
          <w:sz w:val="22"/>
          <w:szCs w:val="22"/>
        </w:rPr>
        <w:t xml:space="preserve">postular </w:t>
      </w:r>
      <w:r w:rsidR="00EB147B">
        <w:rPr>
          <w:rFonts w:ascii="Arial" w:hAnsi="Arial" w:cs="Arial"/>
          <w:sz w:val="22"/>
          <w:szCs w:val="22"/>
        </w:rPr>
        <w:t xml:space="preserve">candidaturas con las mismas reglas que los partidos políticos Movimiento Ciudadano y Nueva Alianza; registrando </w:t>
      </w:r>
      <w:r w:rsidR="00282CE3" w:rsidRPr="00F2576E">
        <w:rPr>
          <w:rFonts w:ascii="Arial" w:hAnsi="Arial" w:cs="Arial"/>
          <w:sz w:val="22"/>
          <w:szCs w:val="22"/>
        </w:rPr>
        <w:t xml:space="preserve">fórmulas de candidaturas a las </w:t>
      </w:r>
      <w:r w:rsidR="00EB147B">
        <w:rPr>
          <w:rFonts w:ascii="Arial" w:hAnsi="Arial" w:cs="Arial"/>
          <w:sz w:val="22"/>
          <w:szCs w:val="22"/>
        </w:rPr>
        <w:t>D</w:t>
      </w:r>
      <w:r w:rsidR="00EB147B" w:rsidRPr="00F2576E">
        <w:rPr>
          <w:rFonts w:ascii="Arial" w:hAnsi="Arial" w:cs="Arial"/>
          <w:sz w:val="22"/>
          <w:szCs w:val="22"/>
        </w:rPr>
        <w:t>iputacio</w:t>
      </w:r>
      <w:r w:rsidR="00282CE3" w:rsidRPr="00F2576E">
        <w:rPr>
          <w:rFonts w:ascii="Arial" w:hAnsi="Arial" w:cs="Arial"/>
          <w:sz w:val="22"/>
          <w:szCs w:val="22"/>
        </w:rPr>
        <w:t xml:space="preserve">nes locales de los 16 distritos electorales uninominales que se eligen por el principio de </w:t>
      </w:r>
      <w:r w:rsidR="00EB147B" w:rsidRPr="00F2576E">
        <w:rPr>
          <w:rFonts w:ascii="Arial" w:hAnsi="Arial" w:cs="Arial"/>
          <w:sz w:val="22"/>
          <w:szCs w:val="22"/>
        </w:rPr>
        <w:t>Mayoría Relativa</w:t>
      </w:r>
      <w:r w:rsidR="00EB147B">
        <w:rPr>
          <w:rFonts w:ascii="Arial" w:hAnsi="Arial" w:cs="Arial"/>
          <w:sz w:val="22"/>
          <w:szCs w:val="22"/>
        </w:rPr>
        <w:t xml:space="preserve"> y las listas de Representación </w:t>
      </w:r>
      <w:r w:rsidR="00B870E7">
        <w:rPr>
          <w:rFonts w:ascii="Arial" w:hAnsi="Arial" w:cs="Arial"/>
          <w:sz w:val="22"/>
          <w:szCs w:val="22"/>
        </w:rPr>
        <w:t>P</w:t>
      </w:r>
      <w:r w:rsidR="00EB147B">
        <w:rPr>
          <w:rFonts w:ascii="Arial" w:hAnsi="Arial" w:cs="Arial"/>
          <w:sz w:val="22"/>
          <w:szCs w:val="22"/>
        </w:rPr>
        <w:t>roporcional de cada partido político</w:t>
      </w:r>
      <w:r w:rsidR="00B870E7">
        <w:rPr>
          <w:rFonts w:ascii="Arial" w:hAnsi="Arial" w:cs="Arial"/>
          <w:sz w:val="22"/>
          <w:szCs w:val="22"/>
        </w:rPr>
        <w:t xml:space="preserve"> en lo individual</w:t>
      </w:r>
      <w:r w:rsidR="00282CE3" w:rsidRPr="00F2576E">
        <w:rPr>
          <w:rFonts w:ascii="Arial" w:hAnsi="Arial" w:cs="Arial"/>
          <w:sz w:val="22"/>
          <w:szCs w:val="22"/>
        </w:rPr>
        <w:t xml:space="preserve">, así como las planillas para las candidaturas a miembros de los diez </w:t>
      </w:r>
      <w:r w:rsidR="00EB147B">
        <w:rPr>
          <w:rFonts w:ascii="Arial" w:hAnsi="Arial" w:cs="Arial"/>
          <w:sz w:val="22"/>
          <w:szCs w:val="22"/>
        </w:rPr>
        <w:t>Ayuntamientos del estado para contender en el actual Proceso Electoral Local 2017-2018.</w:t>
      </w:r>
    </w:p>
    <w:p w:rsidR="00EB147B" w:rsidRPr="00F2576E" w:rsidRDefault="00EB147B" w:rsidP="00282CE3">
      <w:pPr>
        <w:spacing w:line="360" w:lineRule="auto"/>
        <w:jc w:val="both"/>
        <w:rPr>
          <w:rFonts w:ascii="Arial" w:hAnsi="Arial" w:cs="Arial"/>
          <w:sz w:val="22"/>
          <w:szCs w:val="22"/>
        </w:rPr>
      </w:pPr>
    </w:p>
    <w:p w:rsidR="00282CE3" w:rsidRDefault="00EB147B" w:rsidP="00282CE3">
      <w:pPr>
        <w:spacing w:line="360" w:lineRule="auto"/>
        <w:jc w:val="both"/>
        <w:rPr>
          <w:rFonts w:ascii="Arial" w:hAnsi="Arial" w:cs="Arial"/>
          <w:sz w:val="22"/>
          <w:szCs w:val="22"/>
        </w:rPr>
      </w:pPr>
      <w:r>
        <w:rPr>
          <w:rFonts w:ascii="Arial" w:hAnsi="Arial" w:cs="Arial"/>
          <w:b/>
          <w:sz w:val="22"/>
          <w:szCs w:val="22"/>
        </w:rPr>
        <w:t>13</w:t>
      </w:r>
      <w:r w:rsidR="00282CE3" w:rsidRPr="00F2576E">
        <w:rPr>
          <w:rFonts w:ascii="Arial" w:hAnsi="Arial" w:cs="Arial"/>
          <w:b/>
          <w:sz w:val="22"/>
          <w:szCs w:val="22"/>
        </w:rPr>
        <w:t>ª.</w:t>
      </w:r>
      <w:r w:rsidR="00282CE3" w:rsidRPr="00F2576E">
        <w:rPr>
          <w:rFonts w:ascii="Arial" w:hAnsi="Arial" w:cs="Arial"/>
          <w:sz w:val="22"/>
          <w:szCs w:val="22"/>
        </w:rPr>
        <w:t xml:space="preserve"> En </w:t>
      </w:r>
      <w:r>
        <w:rPr>
          <w:rFonts w:ascii="Arial" w:hAnsi="Arial" w:cs="Arial"/>
          <w:sz w:val="22"/>
          <w:szCs w:val="22"/>
        </w:rPr>
        <w:t>virtud de</w:t>
      </w:r>
      <w:r w:rsidR="001D55D3">
        <w:rPr>
          <w:rFonts w:ascii="Arial" w:hAnsi="Arial" w:cs="Arial"/>
          <w:sz w:val="22"/>
          <w:szCs w:val="22"/>
        </w:rPr>
        <w:t xml:space="preserve"> </w:t>
      </w:r>
      <w:r>
        <w:rPr>
          <w:rFonts w:ascii="Arial" w:hAnsi="Arial" w:cs="Arial"/>
          <w:sz w:val="22"/>
          <w:szCs w:val="22"/>
        </w:rPr>
        <w:t xml:space="preserve">lo anterior y con base en lo dictaminado por la </w:t>
      </w:r>
      <w:r w:rsidR="00EB4A03">
        <w:rPr>
          <w:rFonts w:ascii="Arial" w:hAnsi="Arial" w:cs="Arial"/>
          <w:sz w:val="22"/>
          <w:szCs w:val="22"/>
          <w:lang w:val="es-MX"/>
        </w:rPr>
        <w:t xml:space="preserve">Comisión de Equidad, Paridad y Perspectiva </w:t>
      </w:r>
      <w:r w:rsidR="00EB4A03">
        <w:rPr>
          <w:rFonts w:ascii="Arial" w:hAnsi="Arial" w:cs="Arial"/>
          <w:sz w:val="22"/>
          <w:szCs w:val="22"/>
        </w:rPr>
        <w:t>d</w:t>
      </w:r>
      <w:r>
        <w:rPr>
          <w:rFonts w:ascii="Arial" w:hAnsi="Arial" w:cs="Arial"/>
          <w:sz w:val="22"/>
          <w:szCs w:val="22"/>
        </w:rPr>
        <w:t xml:space="preserve">e </w:t>
      </w:r>
      <w:r w:rsidR="001D55D3">
        <w:rPr>
          <w:rFonts w:ascii="Arial" w:hAnsi="Arial" w:cs="Arial"/>
          <w:sz w:val="22"/>
          <w:szCs w:val="22"/>
        </w:rPr>
        <w:t>Género</w:t>
      </w:r>
      <w:r>
        <w:rPr>
          <w:rFonts w:ascii="Arial" w:hAnsi="Arial" w:cs="Arial"/>
          <w:sz w:val="22"/>
          <w:szCs w:val="22"/>
        </w:rPr>
        <w:t xml:space="preserve"> de este Instituto, </w:t>
      </w:r>
      <w:r w:rsidR="001D55D3">
        <w:rPr>
          <w:rFonts w:ascii="Arial" w:hAnsi="Arial" w:cs="Arial"/>
          <w:sz w:val="22"/>
          <w:szCs w:val="22"/>
        </w:rPr>
        <w:t>en</w:t>
      </w:r>
      <w:r w:rsidR="00282CE3" w:rsidRPr="00F2576E">
        <w:rPr>
          <w:rFonts w:ascii="Arial" w:hAnsi="Arial" w:cs="Arial"/>
          <w:sz w:val="22"/>
          <w:szCs w:val="22"/>
        </w:rPr>
        <w:t xml:space="preserve"> lo relativo a las candidaturas a </w:t>
      </w:r>
      <w:r w:rsidR="001D55D3" w:rsidRPr="00F2576E">
        <w:rPr>
          <w:rFonts w:ascii="Arial" w:hAnsi="Arial" w:cs="Arial"/>
          <w:sz w:val="22"/>
          <w:szCs w:val="22"/>
        </w:rPr>
        <w:t>Presidencias Municipales</w:t>
      </w:r>
      <w:r w:rsidR="001D55D3">
        <w:rPr>
          <w:rFonts w:ascii="Arial" w:hAnsi="Arial" w:cs="Arial"/>
          <w:sz w:val="22"/>
          <w:szCs w:val="22"/>
        </w:rPr>
        <w:t xml:space="preserve"> de los Ayuntamientos de la entidad</w:t>
      </w:r>
      <w:r w:rsidR="00282CE3" w:rsidRPr="00F2576E">
        <w:rPr>
          <w:rFonts w:ascii="Arial" w:hAnsi="Arial" w:cs="Arial"/>
          <w:sz w:val="22"/>
          <w:szCs w:val="22"/>
        </w:rPr>
        <w:t xml:space="preserve">, </w:t>
      </w:r>
      <w:r w:rsidR="001D55D3">
        <w:rPr>
          <w:rFonts w:ascii="Arial" w:hAnsi="Arial" w:cs="Arial"/>
          <w:sz w:val="22"/>
          <w:szCs w:val="22"/>
        </w:rPr>
        <w:t xml:space="preserve">se </w:t>
      </w:r>
      <w:r w:rsidR="00EB4A03">
        <w:rPr>
          <w:rFonts w:ascii="Arial" w:hAnsi="Arial" w:cs="Arial"/>
          <w:sz w:val="22"/>
          <w:szCs w:val="22"/>
        </w:rPr>
        <w:t>muestra lo</w:t>
      </w:r>
      <w:r w:rsidR="00282CE3" w:rsidRPr="00F2576E">
        <w:rPr>
          <w:rFonts w:ascii="Arial" w:hAnsi="Arial" w:cs="Arial"/>
          <w:sz w:val="22"/>
          <w:szCs w:val="22"/>
        </w:rPr>
        <w:t xml:space="preserve"> siguiente:</w:t>
      </w:r>
    </w:p>
    <w:p w:rsidR="00EB4A03" w:rsidRDefault="00EB4A03" w:rsidP="00282CE3">
      <w:pPr>
        <w:spacing w:line="360" w:lineRule="auto"/>
        <w:jc w:val="both"/>
        <w:rPr>
          <w:rFonts w:ascii="Arial" w:hAnsi="Arial" w:cs="Arial"/>
          <w:sz w:val="22"/>
          <w:szCs w:val="22"/>
        </w:rPr>
      </w:pPr>
    </w:p>
    <w:p w:rsidR="00EB4A03" w:rsidRPr="00EB4A03" w:rsidRDefault="00EB4A03" w:rsidP="00EB4A03">
      <w:pPr>
        <w:spacing w:line="360" w:lineRule="auto"/>
        <w:jc w:val="center"/>
        <w:rPr>
          <w:rFonts w:ascii="Arial" w:hAnsi="Arial" w:cs="Arial"/>
          <w:b/>
          <w:sz w:val="22"/>
          <w:szCs w:val="22"/>
        </w:rPr>
      </w:pPr>
      <w:r w:rsidRPr="00EB4A03">
        <w:rPr>
          <w:rFonts w:ascii="Arial" w:hAnsi="Arial" w:cs="Arial"/>
          <w:b/>
          <w:sz w:val="22"/>
          <w:szCs w:val="22"/>
        </w:rPr>
        <w:t xml:space="preserve">Coalición </w:t>
      </w:r>
      <w:r w:rsidR="00FB4405">
        <w:rPr>
          <w:rFonts w:ascii="Arial" w:hAnsi="Arial" w:cs="Arial"/>
          <w:b/>
          <w:sz w:val="22"/>
          <w:szCs w:val="22"/>
        </w:rPr>
        <w:t xml:space="preserve">Total </w:t>
      </w:r>
      <w:r w:rsidRPr="00EB4A03">
        <w:rPr>
          <w:rFonts w:ascii="Arial" w:hAnsi="Arial" w:cs="Arial"/>
          <w:b/>
          <w:sz w:val="22"/>
          <w:szCs w:val="22"/>
        </w:rPr>
        <w:t>“Juntos haremos historia”</w:t>
      </w:r>
    </w:p>
    <w:p w:rsidR="00EB4A03" w:rsidRDefault="00EB4A03" w:rsidP="00EB4A03">
      <w:pPr>
        <w:spacing w:line="360" w:lineRule="auto"/>
        <w:jc w:val="center"/>
        <w:rPr>
          <w:rFonts w:ascii="Arial" w:hAnsi="Arial" w:cs="Arial"/>
          <w:b/>
        </w:rPr>
      </w:pPr>
      <w:r w:rsidRPr="00EB4A03">
        <w:rPr>
          <w:rFonts w:ascii="Arial" w:hAnsi="Arial" w:cs="Arial"/>
          <w:i/>
          <w:sz w:val="22"/>
          <w:szCs w:val="22"/>
        </w:rPr>
        <w:t xml:space="preserve">Conformada por los </w:t>
      </w:r>
      <w:r w:rsidRPr="00EB4A03">
        <w:rPr>
          <w:rFonts w:ascii="Arial" w:hAnsi="Arial" w:cs="Arial"/>
          <w:bCs/>
          <w:i/>
          <w:sz w:val="22"/>
          <w:szCs w:val="22"/>
        </w:rPr>
        <w:t>partidos políticos del Trabajo, Morena y Encuentro Social</w:t>
      </w:r>
    </w:p>
    <w:p w:rsidR="00EB4A03" w:rsidRPr="00EB4A03" w:rsidRDefault="00EB4A03" w:rsidP="00EB4A03">
      <w:pPr>
        <w:spacing w:line="360" w:lineRule="auto"/>
        <w:jc w:val="center"/>
        <w:rPr>
          <w:rFonts w:ascii="Arial" w:hAnsi="Arial" w:cs="Arial"/>
          <w:b/>
        </w:rPr>
      </w:pPr>
      <w:r w:rsidRPr="00EB4A03">
        <w:rPr>
          <w:rFonts w:ascii="Arial" w:hAnsi="Arial" w:cs="Arial"/>
          <w:b/>
        </w:rPr>
        <w:t>Tabla 2</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2984"/>
        <w:gridCol w:w="1127"/>
        <w:gridCol w:w="2675"/>
        <w:gridCol w:w="1152"/>
      </w:tblGrid>
      <w:tr w:rsidR="00EB4A03" w:rsidRPr="00F2576E" w:rsidTr="00AF0CDC">
        <w:tc>
          <w:tcPr>
            <w:tcW w:w="993" w:type="dxa"/>
            <w:shd w:val="clear" w:color="auto" w:fill="CCC0D9" w:themeFill="accent4" w:themeFillTint="66"/>
          </w:tcPr>
          <w:p w:rsidR="00EB4A03" w:rsidRPr="00EB4A03" w:rsidRDefault="00EB4A03" w:rsidP="00AF0CDC">
            <w:pPr>
              <w:jc w:val="center"/>
              <w:rPr>
                <w:rFonts w:ascii="Arial" w:hAnsi="Arial" w:cs="Arial"/>
                <w:b/>
                <w:sz w:val="20"/>
                <w:szCs w:val="20"/>
              </w:rPr>
            </w:pPr>
            <w:r w:rsidRPr="00EB4A03">
              <w:rPr>
                <w:rFonts w:ascii="Arial" w:hAnsi="Arial" w:cs="Arial"/>
                <w:b/>
                <w:sz w:val="20"/>
                <w:szCs w:val="20"/>
              </w:rPr>
              <w:t>Número</w:t>
            </w:r>
          </w:p>
        </w:tc>
        <w:tc>
          <w:tcPr>
            <w:tcW w:w="1559" w:type="dxa"/>
            <w:shd w:val="clear" w:color="auto" w:fill="CCC0D9" w:themeFill="accent4" w:themeFillTint="66"/>
          </w:tcPr>
          <w:p w:rsidR="00EB4A03" w:rsidRPr="00EB4A03" w:rsidRDefault="00EB4A03" w:rsidP="00AF0CDC">
            <w:pPr>
              <w:jc w:val="center"/>
              <w:rPr>
                <w:rFonts w:ascii="Arial" w:hAnsi="Arial" w:cs="Arial"/>
                <w:b/>
                <w:sz w:val="20"/>
                <w:szCs w:val="20"/>
              </w:rPr>
            </w:pPr>
            <w:r w:rsidRPr="00EB4A03">
              <w:rPr>
                <w:rFonts w:ascii="Arial" w:hAnsi="Arial" w:cs="Arial"/>
                <w:b/>
                <w:sz w:val="20"/>
                <w:szCs w:val="20"/>
              </w:rPr>
              <w:t>MUNICIPIO</w:t>
            </w:r>
          </w:p>
        </w:tc>
        <w:tc>
          <w:tcPr>
            <w:tcW w:w="2984" w:type="dxa"/>
            <w:shd w:val="clear" w:color="auto" w:fill="CCC0D9" w:themeFill="accent4" w:themeFillTint="66"/>
          </w:tcPr>
          <w:p w:rsidR="00EB4A03" w:rsidRPr="00EB4A03" w:rsidRDefault="00EB4A03" w:rsidP="00AF0CDC">
            <w:pPr>
              <w:jc w:val="center"/>
              <w:rPr>
                <w:rFonts w:ascii="Arial" w:hAnsi="Arial" w:cs="Arial"/>
                <w:b/>
                <w:sz w:val="20"/>
                <w:szCs w:val="20"/>
              </w:rPr>
            </w:pPr>
            <w:r w:rsidRPr="00EB4A03">
              <w:rPr>
                <w:rFonts w:ascii="Arial" w:hAnsi="Arial" w:cs="Arial"/>
                <w:b/>
                <w:sz w:val="20"/>
                <w:szCs w:val="20"/>
              </w:rPr>
              <w:t>NOMBRE PROPIETARIO</w:t>
            </w:r>
          </w:p>
        </w:tc>
        <w:tc>
          <w:tcPr>
            <w:tcW w:w="1127" w:type="dxa"/>
            <w:shd w:val="clear" w:color="auto" w:fill="CCC0D9" w:themeFill="accent4" w:themeFillTint="66"/>
            <w:vAlign w:val="center"/>
          </w:tcPr>
          <w:p w:rsidR="00EB4A03" w:rsidRPr="00EB4A03" w:rsidRDefault="00EB4A03" w:rsidP="00AF0CDC">
            <w:pPr>
              <w:jc w:val="center"/>
              <w:rPr>
                <w:rFonts w:ascii="Arial" w:hAnsi="Arial" w:cs="Arial"/>
                <w:b/>
                <w:sz w:val="20"/>
                <w:szCs w:val="20"/>
              </w:rPr>
            </w:pPr>
            <w:r w:rsidRPr="00EB4A03">
              <w:rPr>
                <w:rFonts w:ascii="Arial" w:hAnsi="Arial" w:cs="Arial"/>
                <w:b/>
                <w:sz w:val="20"/>
                <w:szCs w:val="20"/>
              </w:rPr>
              <w:t>GÉNERO</w:t>
            </w:r>
          </w:p>
        </w:tc>
        <w:tc>
          <w:tcPr>
            <w:tcW w:w="2675" w:type="dxa"/>
            <w:shd w:val="clear" w:color="auto" w:fill="CCC0D9" w:themeFill="accent4" w:themeFillTint="66"/>
          </w:tcPr>
          <w:p w:rsidR="00EB4A03" w:rsidRPr="00EB4A03" w:rsidRDefault="00EB4A03" w:rsidP="00AF0CDC">
            <w:pPr>
              <w:jc w:val="center"/>
              <w:rPr>
                <w:rFonts w:ascii="Arial" w:hAnsi="Arial" w:cs="Arial"/>
                <w:b/>
                <w:sz w:val="20"/>
                <w:szCs w:val="20"/>
              </w:rPr>
            </w:pPr>
            <w:r w:rsidRPr="00EB4A03">
              <w:rPr>
                <w:rFonts w:ascii="Arial" w:hAnsi="Arial" w:cs="Arial"/>
                <w:b/>
                <w:sz w:val="20"/>
                <w:szCs w:val="20"/>
              </w:rPr>
              <w:t>NOMBRE SUPLENTE</w:t>
            </w:r>
          </w:p>
        </w:tc>
        <w:tc>
          <w:tcPr>
            <w:tcW w:w="1152" w:type="dxa"/>
            <w:shd w:val="clear" w:color="auto" w:fill="CCC0D9" w:themeFill="accent4" w:themeFillTint="66"/>
            <w:vAlign w:val="center"/>
          </w:tcPr>
          <w:p w:rsidR="00EB4A03" w:rsidRPr="00EB4A03" w:rsidRDefault="00EB4A03" w:rsidP="00AF0CDC">
            <w:pPr>
              <w:jc w:val="center"/>
              <w:rPr>
                <w:rFonts w:ascii="Arial" w:hAnsi="Arial" w:cs="Arial"/>
                <w:b/>
                <w:sz w:val="20"/>
                <w:szCs w:val="20"/>
              </w:rPr>
            </w:pPr>
            <w:r w:rsidRPr="00EB4A03">
              <w:rPr>
                <w:rFonts w:ascii="Arial" w:hAnsi="Arial" w:cs="Arial"/>
                <w:b/>
                <w:sz w:val="20"/>
                <w:szCs w:val="20"/>
              </w:rPr>
              <w:t>GÉNERO</w:t>
            </w:r>
          </w:p>
        </w:tc>
      </w:tr>
      <w:tr w:rsidR="00EB4A03" w:rsidRPr="00F2576E" w:rsidTr="00AF0CDC">
        <w:tc>
          <w:tcPr>
            <w:tcW w:w="993" w:type="dxa"/>
            <w:vAlign w:val="center"/>
          </w:tcPr>
          <w:p w:rsidR="00EB4A03" w:rsidRPr="00F2576E" w:rsidRDefault="00EB4A03" w:rsidP="00AF0CDC">
            <w:pPr>
              <w:pStyle w:val="Sinespaciado"/>
              <w:rPr>
                <w:rFonts w:ascii="Arial" w:hAnsi="Arial" w:cs="Arial"/>
                <w:sz w:val="22"/>
                <w:szCs w:val="22"/>
              </w:rPr>
            </w:pPr>
            <w:r>
              <w:rPr>
                <w:rFonts w:ascii="Arial" w:hAnsi="Arial" w:cs="Arial"/>
                <w:sz w:val="22"/>
                <w:szCs w:val="22"/>
              </w:rPr>
              <w:t>1</w:t>
            </w:r>
          </w:p>
        </w:tc>
        <w:tc>
          <w:tcPr>
            <w:tcW w:w="1559" w:type="dxa"/>
            <w:shd w:val="clear" w:color="auto" w:fill="auto"/>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Armería</w:t>
            </w:r>
          </w:p>
        </w:tc>
        <w:tc>
          <w:tcPr>
            <w:tcW w:w="2984" w:type="dxa"/>
            <w:shd w:val="clear" w:color="auto" w:fill="auto"/>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Salvador Bueno Arceo</w:t>
            </w:r>
          </w:p>
        </w:tc>
        <w:tc>
          <w:tcPr>
            <w:tcW w:w="1127" w:type="dxa"/>
            <w:vAlign w:val="center"/>
          </w:tcPr>
          <w:p w:rsidR="00EB4A03" w:rsidRPr="00F2576E" w:rsidRDefault="002C6365" w:rsidP="00AF0CDC">
            <w:pPr>
              <w:pStyle w:val="Sinespaciado"/>
              <w:jc w:val="center"/>
              <w:rPr>
                <w:rFonts w:ascii="Arial" w:hAnsi="Arial" w:cs="Arial"/>
                <w:sz w:val="22"/>
                <w:szCs w:val="22"/>
              </w:rPr>
            </w:pPr>
            <w:r>
              <w:rPr>
                <w:rFonts w:ascii="Arial" w:hAnsi="Arial" w:cs="Arial"/>
                <w:sz w:val="22"/>
                <w:szCs w:val="22"/>
              </w:rPr>
              <w:t>M</w:t>
            </w:r>
          </w:p>
        </w:tc>
        <w:tc>
          <w:tcPr>
            <w:tcW w:w="2675" w:type="dxa"/>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Alfonso Sotomayor Ortiz</w:t>
            </w:r>
          </w:p>
        </w:tc>
        <w:tc>
          <w:tcPr>
            <w:tcW w:w="1152" w:type="dxa"/>
            <w:vAlign w:val="center"/>
          </w:tcPr>
          <w:p w:rsidR="00EB4A03" w:rsidRPr="00F2576E" w:rsidRDefault="00EB4A03" w:rsidP="00AF0CDC">
            <w:pPr>
              <w:pStyle w:val="Sinespaciado"/>
              <w:jc w:val="center"/>
              <w:rPr>
                <w:rFonts w:ascii="Arial" w:hAnsi="Arial" w:cs="Arial"/>
                <w:sz w:val="22"/>
                <w:szCs w:val="22"/>
              </w:rPr>
            </w:pPr>
            <w:r w:rsidRPr="00F2576E">
              <w:rPr>
                <w:rFonts w:ascii="Arial" w:hAnsi="Arial" w:cs="Arial"/>
                <w:sz w:val="22"/>
                <w:szCs w:val="22"/>
              </w:rPr>
              <w:t>M</w:t>
            </w:r>
          </w:p>
        </w:tc>
      </w:tr>
      <w:tr w:rsidR="00EB4A03" w:rsidRPr="00F2576E" w:rsidTr="00AF0CDC">
        <w:tc>
          <w:tcPr>
            <w:tcW w:w="993" w:type="dxa"/>
            <w:vAlign w:val="center"/>
          </w:tcPr>
          <w:p w:rsidR="00EB4A03" w:rsidRPr="00F2576E" w:rsidRDefault="00EB4A03" w:rsidP="00AF0CDC">
            <w:pPr>
              <w:pStyle w:val="Sinespaciado"/>
              <w:rPr>
                <w:rFonts w:ascii="Arial" w:hAnsi="Arial" w:cs="Arial"/>
                <w:sz w:val="22"/>
                <w:szCs w:val="22"/>
              </w:rPr>
            </w:pPr>
            <w:r>
              <w:rPr>
                <w:rFonts w:ascii="Arial" w:hAnsi="Arial" w:cs="Arial"/>
                <w:sz w:val="22"/>
                <w:szCs w:val="22"/>
              </w:rPr>
              <w:t>2</w:t>
            </w:r>
          </w:p>
        </w:tc>
        <w:tc>
          <w:tcPr>
            <w:tcW w:w="1559" w:type="dxa"/>
            <w:shd w:val="clear" w:color="auto" w:fill="auto"/>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Colima</w:t>
            </w:r>
          </w:p>
        </w:tc>
        <w:tc>
          <w:tcPr>
            <w:tcW w:w="2984" w:type="dxa"/>
            <w:shd w:val="clear" w:color="auto" w:fill="auto"/>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Rafael Briceño Alcaraz</w:t>
            </w:r>
          </w:p>
        </w:tc>
        <w:tc>
          <w:tcPr>
            <w:tcW w:w="1127" w:type="dxa"/>
            <w:vAlign w:val="center"/>
          </w:tcPr>
          <w:p w:rsidR="00EB4A03" w:rsidRPr="00F2576E" w:rsidRDefault="00EB4A03" w:rsidP="00AF0CDC">
            <w:pPr>
              <w:pStyle w:val="Sinespaciado"/>
              <w:jc w:val="center"/>
              <w:rPr>
                <w:rFonts w:ascii="Arial" w:hAnsi="Arial" w:cs="Arial"/>
                <w:sz w:val="22"/>
                <w:szCs w:val="22"/>
              </w:rPr>
            </w:pPr>
            <w:r w:rsidRPr="00F2576E">
              <w:rPr>
                <w:rFonts w:ascii="Arial" w:hAnsi="Arial" w:cs="Arial"/>
                <w:sz w:val="22"/>
                <w:szCs w:val="22"/>
              </w:rPr>
              <w:t>M</w:t>
            </w:r>
          </w:p>
        </w:tc>
        <w:tc>
          <w:tcPr>
            <w:tcW w:w="2675" w:type="dxa"/>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Rodrigo Ramírez Rodríguez</w:t>
            </w:r>
          </w:p>
        </w:tc>
        <w:tc>
          <w:tcPr>
            <w:tcW w:w="1152" w:type="dxa"/>
            <w:vAlign w:val="center"/>
          </w:tcPr>
          <w:p w:rsidR="00EB4A03" w:rsidRPr="00F2576E" w:rsidRDefault="00EB4A03" w:rsidP="00AF0CDC">
            <w:pPr>
              <w:pStyle w:val="Sinespaciado"/>
              <w:jc w:val="center"/>
              <w:rPr>
                <w:rFonts w:ascii="Arial" w:hAnsi="Arial" w:cs="Arial"/>
                <w:sz w:val="22"/>
                <w:szCs w:val="22"/>
              </w:rPr>
            </w:pPr>
            <w:r w:rsidRPr="00F2576E">
              <w:rPr>
                <w:rFonts w:ascii="Arial" w:hAnsi="Arial" w:cs="Arial"/>
                <w:sz w:val="22"/>
                <w:szCs w:val="22"/>
              </w:rPr>
              <w:t>M</w:t>
            </w:r>
          </w:p>
        </w:tc>
      </w:tr>
      <w:tr w:rsidR="00EB4A03" w:rsidRPr="00F2576E" w:rsidTr="00AF0CDC">
        <w:tc>
          <w:tcPr>
            <w:tcW w:w="993" w:type="dxa"/>
            <w:vAlign w:val="center"/>
          </w:tcPr>
          <w:p w:rsidR="00EB4A03" w:rsidRPr="00F2576E" w:rsidRDefault="00EB4A03" w:rsidP="00AF0CDC">
            <w:pPr>
              <w:pStyle w:val="Sinespaciado"/>
              <w:rPr>
                <w:rFonts w:ascii="Arial" w:hAnsi="Arial" w:cs="Arial"/>
                <w:sz w:val="22"/>
                <w:szCs w:val="22"/>
              </w:rPr>
            </w:pPr>
            <w:r>
              <w:rPr>
                <w:rFonts w:ascii="Arial" w:hAnsi="Arial" w:cs="Arial"/>
                <w:sz w:val="22"/>
                <w:szCs w:val="22"/>
              </w:rPr>
              <w:t>3</w:t>
            </w:r>
          </w:p>
        </w:tc>
        <w:tc>
          <w:tcPr>
            <w:tcW w:w="1559" w:type="dxa"/>
            <w:shd w:val="clear" w:color="auto" w:fill="auto"/>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Comala</w:t>
            </w:r>
          </w:p>
        </w:tc>
        <w:tc>
          <w:tcPr>
            <w:tcW w:w="2984" w:type="dxa"/>
            <w:shd w:val="clear" w:color="auto" w:fill="auto"/>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Norma Araceli Carrillo Ascencio</w:t>
            </w:r>
          </w:p>
        </w:tc>
        <w:tc>
          <w:tcPr>
            <w:tcW w:w="1127" w:type="dxa"/>
            <w:vAlign w:val="center"/>
          </w:tcPr>
          <w:p w:rsidR="00EB4A03" w:rsidRPr="00F2576E" w:rsidRDefault="00EB4A03" w:rsidP="00AF0CDC">
            <w:pPr>
              <w:pStyle w:val="Sinespaciado"/>
              <w:jc w:val="center"/>
              <w:rPr>
                <w:rFonts w:ascii="Arial" w:hAnsi="Arial" w:cs="Arial"/>
                <w:sz w:val="22"/>
                <w:szCs w:val="22"/>
              </w:rPr>
            </w:pPr>
            <w:r w:rsidRPr="00F2576E">
              <w:rPr>
                <w:rFonts w:ascii="Arial" w:hAnsi="Arial" w:cs="Arial"/>
                <w:sz w:val="22"/>
                <w:szCs w:val="22"/>
              </w:rPr>
              <w:t>F</w:t>
            </w:r>
          </w:p>
        </w:tc>
        <w:tc>
          <w:tcPr>
            <w:tcW w:w="2675" w:type="dxa"/>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María Isabel Verduzco Salazar</w:t>
            </w:r>
          </w:p>
        </w:tc>
        <w:tc>
          <w:tcPr>
            <w:tcW w:w="1152" w:type="dxa"/>
            <w:vAlign w:val="center"/>
          </w:tcPr>
          <w:p w:rsidR="00EB4A03" w:rsidRPr="00F2576E" w:rsidRDefault="00EB4A03" w:rsidP="00AF0CDC">
            <w:pPr>
              <w:pStyle w:val="Sinespaciado"/>
              <w:jc w:val="center"/>
              <w:rPr>
                <w:rFonts w:ascii="Arial" w:hAnsi="Arial" w:cs="Arial"/>
                <w:sz w:val="22"/>
                <w:szCs w:val="22"/>
              </w:rPr>
            </w:pPr>
            <w:r w:rsidRPr="00F2576E">
              <w:rPr>
                <w:rFonts w:ascii="Arial" w:hAnsi="Arial" w:cs="Arial"/>
                <w:sz w:val="22"/>
                <w:szCs w:val="22"/>
              </w:rPr>
              <w:t>F</w:t>
            </w:r>
          </w:p>
        </w:tc>
      </w:tr>
      <w:tr w:rsidR="00EB4A03" w:rsidRPr="00F2576E" w:rsidTr="00AF0CDC">
        <w:tc>
          <w:tcPr>
            <w:tcW w:w="993" w:type="dxa"/>
            <w:vAlign w:val="center"/>
          </w:tcPr>
          <w:p w:rsidR="00EB4A03" w:rsidRPr="00F2576E" w:rsidRDefault="00EB4A03" w:rsidP="00AF0CDC">
            <w:pPr>
              <w:pStyle w:val="Sinespaciado"/>
              <w:rPr>
                <w:rFonts w:ascii="Arial" w:hAnsi="Arial" w:cs="Arial"/>
                <w:sz w:val="22"/>
                <w:szCs w:val="22"/>
              </w:rPr>
            </w:pPr>
            <w:r>
              <w:rPr>
                <w:rFonts w:ascii="Arial" w:hAnsi="Arial" w:cs="Arial"/>
                <w:sz w:val="22"/>
                <w:szCs w:val="22"/>
              </w:rPr>
              <w:t>4</w:t>
            </w:r>
          </w:p>
        </w:tc>
        <w:tc>
          <w:tcPr>
            <w:tcW w:w="1559" w:type="dxa"/>
            <w:shd w:val="clear" w:color="auto" w:fill="auto"/>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Coquimatlán</w:t>
            </w:r>
          </w:p>
        </w:tc>
        <w:tc>
          <w:tcPr>
            <w:tcW w:w="2984" w:type="dxa"/>
            <w:shd w:val="clear" w:color="auto" w:fill="auto"/>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Leonor Alcaraz Manzo</w:t>
            </w:r>
          </w:p>
        </w:tc>
        <w:tc>
          <w:tcPr>
            <w:tcW w:w="1127" w:type="dxa"/>
            <w:vAlign w:val="center"/>
          </w:tcPr>
          <w:p w:rsidR="00EB4A03" w:rsidRPr="00F2576E" w:rsidRDefault="00EB4A03" w:rsidP="00AF0CDC">
            <w:pPr>
              <w:pStyle w:val="Sinespaciado"/>
              <w:jc w:val="center"/>
              <w:rPr>
                <w:rFonts w:ascii="Arial" w:hAnsi="Arial" w:cs="Arial"/>
                <w:sz w:val="22"/>
                <w:szCs w:val="22"/>
              </w:rPr>
            </w:pPr>
            <w:r w:rsidRPr="00F2576E">
              <w:rPr>
                <w:rFonts w:ascii="Arial" w:hAnsi="Arial" w:cs="Arial"/>
                <w:sz w:val="22"/>
                <w:szCs w:val="22"/>
              </w:rPr>
              <w:t>F</w:t>
            </w:r>
          </w:p>
        </w:tc>
        <w:tc>
          <w:tcPr>
            <w:tcW w:w="2675" w:type="dxa"/>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Reynalda Castañeda Amador</w:t>
            </w:r>
          </w:p>
        </w:tc>
        <w:tc>
          <w:tcPr>
            <w:tcW w:w="1152" w:type="dxa"/>
            <w:vAlign w:val="center"/>
          </w:tcPr>
          <w:p w:rsidR="00EB4A03" w:rsidRPr="00F2576E" w:rsidRDefault="00EB4A03" w:rsidP="00AF0CDC">
            <w:pPr>
              <w:pStyle w:val="Sinespaciado"/>
              <w:jc w:val="center"/>
              <w:rPr>
                <w:rFonts w:ascii="Arial" w:hAnsi="Arial" w:cs="Arial"/>
                <w:sz w:val="22"/>
                <w:szCs w:val="22"/>
              </w:rPr>
            </w:pPr>
            <w:r w:rsidRPr="00F2576E">
              <w:rPr>
                <w:rFonts w:ascii="Arial" w:hAnsi="Arial" w:cs="Arial"/>
                <w:sz w:val="22"/>
                <w:szCs w:val="22"/>
              </w:rPr>
              <w:t>F</w:t>
            </w:r>
          </w:p>
        </w:tc>
      </w:tr>
      <w:tr w:rsidR="00EB4A03" w:rsidRPr="00F2576E" w:rsidTr="00AF0CDC">
        <w:tc>
          <w:tcPr>
            <w:tcW w:w="993" w:type="dxa"/>
            <w:vAlign w:val="center"/>
          </w:tcPr>
          <w:p w:rsidR="00EB4A03" w:rsidRPr="00F2576E" w:rsidRDefault="00EB4A03" w:rsidP="00AF0CDC">
            <w:pPr>
              <w:pStyle w:val="Sinespaciado"/>
              <w:rPr>
                <w:rFonts w:ascii="Arial" w:hAnsi="Arial" w:cs="Arial"/>
                <w:sz w:val="22"/>
                <w:szCs w:val="22"/>
              </w:rPr>
            </w:pPr>
            <w:r>
              <w:rPr>
                <w:rFonts w:ascii="Arial" w:hAnsi="Arial" w:cs="Arial"/>
                <w:sz w:val="22"/>
                <w:szCs w:val="22"/>
              </w:rPr>
              <w:t>5</w:t>
            </w:r>
          </w:p>
        </w:tc>
        <w:tc>
          <w:tcPr>
            <w:tcW w:w="1559" w:type="dxa"/>
            <w:shd w:val="clear" w:color="auto" w:fill="auto"/>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Cuauhtémoc</w:t>
            </w:r>
          </w:p>
        </w:tc>
        <w:tc>
          <w:tcPr>
            <w:tcW w:w="2984" w:type="dxa"/>
            <w:shd w:val="clear" w:color="auto" w:fill="auto"/>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Martha Arcelia Rodríguez Ramírez</w:t>
            </w:r>
          </w:p>
        </w:tc>
        <w:tc>
          <w:tcPr>
            <w:tcW w:w="1127" w:type="dxa"/>
            <w:vAlign w:val="center"/>
          </w:tcPr>
          <w:p w:rsidR="00EB4A03" w:rsidRPr="00F2576E" w:rsidRDefault="00EB4A03" w:rsidP="00AF0CDC">
            <w:pPr>
              <w:pStyle w:val="Sinespaciado"/>
              <w:jc w:val="center"/>
              <w:rPr>
                <w:rFonts w:ascii="Arial" w:hAnsi="Arial" w:cs="Arial"/>
                <w:sz w:val="22"/>
                <w:szCs w:val="22"/>
              </w:rPr>
            </w:pPr>
            <w:r w:rsidRPr="00F2576E">
              <w:rPr>
                <w:rFonts w:ascii="Arial" w:hAnsi="Arial" w:cs="Arial"/>
                <w:sz w:val="22"/>
                <w:szCs w:val="22"/>
              </w:rPr>
              <w:t>F</w:t>
            </w:r>
          </w:p>
        </w:tc>
        <w:tc>
          <w:tcPr>
            <w:tcW w:w="2675" w:type="dxa"/>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Viviana Velasco Cortés</w:t>
            </w:r>
          </w:p>
        </w:tc>
        <w:tc>
          <w:tcPr>
            <w:tcW w:w="1152" w:type="dxa"/>
            <w:vAlign w:val="center"/>
          </w:tcPr>
          <w:p w:rsidR="00EB4A03" w:rsidRPr="00F2576E" w:rsidRDefault="00EB4A03" w:rsidP="00AF0CDC">
            <w:pPr>
              <w:pStyle w:val="Sinespaciado"/>
              <w:jc w:val="center"/>
              <w:rPr>
                <w:rFonts w:ascii="Arial" w:hAnsi="Arial" w:cs="Arial"/>
                <w:sz w:val="22"/>
                <w:szCs w:val="22"/>
              </w:rPr>
            </w:pPr>
            <w:r w:rsidRPr="00F2576E">
              <w:rPr>
                <w:rFonts w:ascii="Arial" w:hAnsi="Arial" w:cs="Arial"/>
                <w:sz w:val="22"/>
                <w:szCs w:val="22"/>
              </w:rPr>
              <w:t>F</w:t>
            </w:r>
          </w:p>
        </w:tc>
      </w:tr>
      <w:tr w:rsidR="00EB4A03" w:rsidRPr="00F2576E" w:rsidTr="00AF0CDC">
        <w:tc>
          <w:tcPr>
            <w:tcW w:w="993" w:type="dxa"/>
            <w:vAlign w:val="center"/>
          </w:tcPr>
          <w:p w:rsidR="00EB4A03" w:rsidRPr="00F2576E" w:rsidRDefault="00EB4A03" w:rsidP="00AF0CDC">
            <w:pPr>
              <w:pStyle w:val="Sinespaciado"/>
              <w:rPr>
                <w:rFonts w:ascii="Arial" w:hAnsi="Arial" w:cs="Arial"/>
                <w:sz w:val="22"/>
                <w:szCs w:val="22"/>
              </w:rPr>
            </w:pPr>
            <w:r>
              <w:rPr>
                <w:rFonts w:ascii="Arial" w:hAnsi="Arial" w:cs="Arial"/>
                <w:sz w:val="22"/>
                <w:szCs w:val="22"/>
              </w:rPr>
              <w:t>6</w:t>
            </w:r>
          </w:p>
        </w:tc>
        <w:tc>
          <w:tcPr>
            <w:tcW w:w="1559" w:type="dxa"/>
            <w:shd w:val="clear" w:color="auto" w:fill="auto"/>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Ixtlahuacán</w:t>
            </w:r>
          </w:p>
        </w:tc>
        <w:tc>
          <w:tcPr>
            <w:tcW w:w="2984" w:type="dxa"/>
            <w:shd w:val="clear" w:color="auto" w:fill="auto"/>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Carlos Alberto Carrasco Chávez</w:t>
            </w:r>
          </w:p>
        </w:tc>
        <w:tc>
          <w:tcPr>
            <w:tcW w:w="1127" w:type="dxa"/>
            <w:vAlign w:val="center"/>
          </w:tcPr>
          <w:p w:rsidR="00EB4A03" w:rsidRPr="00F2576E" w:rsidRDefault="00EB4A03" w:rsidP="00AF0CDC">
            <w:pPr>
              <w:pStyle w:val="Sinespaciado"/>
              <w:jc w:val="center"/>
              <w:rPr>
                <w:rFonts w:ascii="Arial" w:hAnsi="Arial" w:cs="Arial"/>
                <w:sz w:val="22"/>
                <w:szCs w:val="22"/>
              </w:rPr>
            </w:pPr>
            <w:r w:rsidRPr="00F2576E">
              <w:rPr>
                <w:rFonts w:ascii="Arial" w:hAnsi="Arial" w:cs="Arial"/>
                <w:sz w:val="22"/>
                <w:szCs w:val="22"/>
              </w:rPr>
              <w:t>M</w:t>
            </w:r>
          </w:p>
        </w:tc>
        <w:tc>
          <w:tcPr>
            <w:tcW w:w="2675" w:type="dxa"/>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José Manuel Verduzco Eudave</w:t>
            </w:r>
          </w:p>
        </w:tc>
        <w:tc>
          <w:tcPr>
            <w:tcW w:w="1152" w:type="dxa"/>
            <w:vAlign w:val="center"/>
          </w:tcPr>
          <w:p w:rsidR="00EB4A03" w:rsidRPr="00F2576E" w:rsidRDefault="00EB4A03" w:rsidP="00AF0CDC">
            <w:pPr>
              <w:pStyle w:val="Sinespaciado"/>
              <w:jc w:val="center"/>
              <w:rPr>
                <w:rFonts w:ascii="Arial" w:hAnsi="Arial" w:cs="Arial"/>
                <w:sz w:val="22"/>
                <w:szCs w:val="22"/>
              </w:rPr>
            </w:pPr>
            <w:r w:rsidRPr="00F2576E">
              <w:rPr>
                <w:rFonts w:ascii="Arial" w:hAnsi="Arial" w:cs="Arial"/>
                <w:sz w:val="22"/>
                <w:szCs w:val="22"/>
              </w:rPr>
              <w:t>M</w:t>
            </w:r>
          </w:p>
        </w:tc>
      </w:tr>
      <w:tr w:rsidR="00EB4A03" w:rsidRPr="00F2576E" w:rsidTr="00AF0CDC">
        <w:tc>
          <w:tcPr>
            <w:tcW w:w="993" w:type="dxa"/>
            <w:vAlign w:val="center"/>
          </w:tcPr>
          <w:p w:rsidR="00EB4A03" w:rsidRPr="00F2576E" w:rsidRDefault="00EB4A03" w:rsidP="00AF0CDC">
            <w:pPr>
              <w:pStyle w:val="Sinespaciado"/>
              <w:rPr>
                <w:rFonts w:ascii="Arial" w:hAnsi="Arial" w:cs="Arial"/>
                <w:sz w:val="22"/>
                <w:szCs w:val="22"/>
              </w:rPr>
            </w:pPr>
            <w:r>
              <w:rPr>
                <w:rFonts w:ascii="Arial" w:hAnsi="Arial" w:cs="Arial"/>
                <w:sz w:val="22"/>
                <w:szCs w:val="22"/>
              </w:rPr>
              <w:t>7</w:t>
            </w:r>
          </w:p>
        </w:tc>
        <w:tc>
          <w:tcPr>
            <w:tcW w:w="1559" w:type="dxa"/>
            <w:shd w:val="clear" w:color="auto" w:fill="auto"/>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Manzanillo</w:t>
            </w:r>
          </w:p>
        </w:tc>
        <w:tc>
          <w:tcPr>
            <w:tcW w:w="2984" w:type="dxa"/>
            <w:shd w:val="clear" w:color="auto" w:fill="auto"/>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Griselda Martínez Martínez</w:t>
            </w:r>
          </w:p>
        </w:tc>
        <w:tc>
          <w:tcPr>
            <w:tcW w:w="1127" w:type="dxa"/>
            <w:vAlign w:val="center"/>
          </w:tcPr>
          <w:p w:rsidR="00EB4A03" w:rsidRPr="00F2576E" w:rsidRDefault="00EB4A03" w:rsidP="00AF0CDC">
            <w:pPr>
              <w:pStyle w:val="Sinespaciado"/>
              <w:jc w:val="center"/>
              <w:rPr>
                <w:rFonts w:ascii="Arial" w:hAnsi="Arial" w:cs="Arial"/>
                <w:sz w:val="22"/>
                <w:szCs w:val="22"/>
              </w:rPr>
            </w:pPr>
            <w:r w:rsidRPr="00F2576E">
              <w:rPr>
                <w:rFonts w:ascii="Arial" w:hAnsi="Arial" w:cs="Arial"/>
                <w:sz w:val="22"/>
                <w:szCs w:val="22"/>
              </w:rPr>
              <w:t>F</w:t>
            </w:r>
          </w:p>
        </w:tc>
        <w:tc>
          <w:tcPr>
            <w:tcW w:w="2675" w:type="dxa"/>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Rosacruz Rodríguez Pizano</w:t>
            </w:r>
          </w:p>
        </w:tc>
        <w:tc>
          <w:tcPr>
            <w:tcW w:w="1152" w:type="dxa"/>
            <w:vAlign w:val="center"/>
          </w:tcPr>
          <w:p w:rsidR="00EB4A03" w:rsidRPr="00F2576E" w:rsidRDefault="00EB4A03" w:rsidP="00AF0CDC">
            <w:pPr>
              <w:pStyle w:val="Sinespaciado"/>
              <w:jc w:val="center"/>
              <w:rPr>
                <w:rFonts w:ascii="Arial" w:hAnsi="Arial" w:cs="Arial"/>
                <w:sz w:val="22"/>
                <w:szCs w:val="22"/>
              </w:rPr>
            </w:pPr>
            <w:r w:rsidRPr="00F2576E">
              <w:rPr>
                <w:rFonts w:ascii="Arial" w:hAnsi="Arial" w:cs="Arial"/>
                <w:sz w:val="22"/>
                <w:szCs w:val="22"/>
              </w:rPr>
              <w:t>F</w:t>
            </w:r>
          </w:p>
        </w:tc>
      </w:tr>
      <w:tr w:rsidR="00EB4A03" w:rsidRPr="00F2576E" w:rsidTr="00AF0CDC">
        <w:tc>
          <w:tcPr>
            <w:tcW w:w="993" w:type="dxa"/>
            <w:vAlign w:val="center"/>
          </w:tcPr>
          <w:p w:rsidR="00EB4A03" w:rsidRPr="00F2576E" w:rsidRDefault="00EB4A03" w:rsidP="00AF0CDC">
            <w:pPr>
              <w:pStyle w:val="Sinespaciado"/>
              <w:rPr>
                <w:rFonts w:ascii="Arial" w:hAnsi="Arial" w:cs="Arial"/>
                <w:sz w:val="22"/>
                <w:szCs w:val="22"/>
              </w:rPr>
            </w:pPr>
            <w:r>
              <w:rPr>
                <w:rFonts w:ascii="Arial" w:hAnsi="Arial" w:cs="Arial"/>
                <w:sz w:val="22"/>
                <w:szCs w:val="22"/>
              </w:rPr>
              <w:t>8</w:t>
            </w:r>
          </w:p>
        </w:tc>
        <w:tc>
          <w:tcPr>
            <w:tcW w:w="1559" w:type="dxa"/>
            <w:shd w:val="clear" w:color="auto" w:fill="auto"/>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Minatitlán</w:t>
            </w:r>
          </w:p>
        </w:tc>
        <w:tc>
          <w:tcPr>
            <w:tcW w:w="2984" w:type="dxa"/>
            <w:shd w:val="clear" w:color="auto" w:fill="auto"/>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Horacio Mancilla González</w:t>
            </w:r>
          </w:p>
        </w:tc>
        <w:tc>
          <w:tcPr>
            <w:tcW w:w="1127" w:type="dxa"/>
            <w:vAlign w:val="center"/>
          </w:tcPr>
          <w:p w:rsidR="00EB4A03" w:rsidRPr="00F2576E" w:rsidRDefault="00EB4A03" w:rsidP="00AF0CDC">
            <w:pPr>
              <w:pStyle w:val="Sinespaciado"/>
              <w:jc w:val="center"/>
              <w:rPr>
                <w:rFonts w:ascii="Arial" w:hAnsi="Arial" w:cs="Arial"/>
                <w:sz w:val="22"/>
                <w:szCs w:val="22"/>
              </w:rPr>
            </w:pPr>
            <w:r w:rsidRPr="00F2576E">
              <w:rPr>
                <w:rFonts w:ascii="Arial" w:hAnsi="Arial" w:cs="Arial"/>
                <w:sz w:val="22"/>
                <w:szCs w:val="22"/>
              </w:rPr>
              <w:t>M</w:t>
            </w:r>
          </w:p>
        </w:tc>
        <w:tc>
          <w:tcPr>
            <w:tcW w:w="2675" w:type="dxa"/>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Fernando Silva Macías</w:t>
            </w:r>
          </w:p>
        </w:tc>
        <w:tc>
          <w:tcPr>
            <w:tcW w:w="1152" w:type="dxa"/>
            <w:vAlign w:val="center"/>
          </w:tcPr>
          <w:p w:rsidR="00EB4A03" w:rsidRPr="00F2576E" w:rsidRDefault="00EB4A03" w:rsidP="00AF0CDC">
            <w:pPr>
              <w:pStyle w:val="Sinespaciado"/>
              <w:jc w:val="center"/>
              <w:rPr>
                <w:rFonts w:ascii="Arial" w:hAnsi="Arial" w:cs="Arial"/>
                <w:sz w:val="22"/>
                <w:szCs w:val="22"/>
              </w:rPr>
            </w:pPr>
            <w:r w:rsidRPr="00F2576E">
              <w:rPr>
                <w:rFonts w:ascii="Arial" w:hAnsi="Arial" w:cs="Arial"/>
                <w:sz w:val="22"/>
                <w:szCs w:val="22"/>
              </w:rPr>
              <w:t>M</w:t>
            </w:r>
          </w:p>
        </w:tc>
      </w:tr>
      <w:tr w:rsidR="00EB4A03" w:rsidRPr="00F2576E" w:rsidTr="00AF0CDC">
        <w:tc>
          <w:tcPr>
            <w:tcW w:w="993" w:type="dxa"/>
            <w:vAlign w:val="center"/>
          </w:tcPr>
          <w:p w:rsidR="00EB4A03" w:rsidRPr="00F2576E" w:rsidRDefault="00EB4A03" w:rsidP="00AF0CDC">
            <w:pPr>
              <w:pStyle w:val="Sinespaciado"/>
              <w:rPr>
                <w:rFonts w:ascii="Arial" w:hAnsi="Arial" w:cs="Arial"/>
                <w:sz w:val="22"/>
                <w:szCs w:val="22"/>
              </w:rPr>
            </w:pPr>
            <w:r>
              <w:rPr>
                <w:rFonts w:ascii="Arial" w:hAnsi="Arial" w:cs="Arial"/>
                <w:sz w:val="22"/>
                <w:szCs w:val="22"/>
              </w:rPr>
              <w:t>9</w:t>
            </w:r>
          </w:p>
        </w:tc>
        <w:tc>
          <w:tcPr>
            <w:tcW w:w="1559" w:type="dxa"/>
            <w:shd w:val="clear" w:color="auto" w:fill="auto"/>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Tecomán</w:t>
            </w:r>
          </w:p>
        </w:tc>
        <w:tc>
          <w:tcPr>
            <w:tcW w:w="2984" w:type="dxa"/>
            <w:shd w:val="clear" w:color="auto" w:fill="auto"/>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Elías Antonio Lozano Ochoa</w:t>
            </w:r>
          </w:p>
        </w:tc>
        <w:tc>
          <w:tcPr>
            <w:tcW w:w="1127" w:type="dxa"/>
            <w:vAlign w:val="center"/>
          </w:tcPr>
          <w:p w:rsidR="00EB4A03" w:rsidRPr="00F2576E" w:rsidRDefault="00EB4A03" w:rsidP="00AF0CDC">
            <w:pPr>
              <w:pStyle w:val="Sinespaciado"/>
              <w:jc w:val="center"/>
              <w:rPr>
                <w:rFonts w:ascii="Arial" w:hAnsi="Arial" w:cs="Arial"/>
                <w:sz w:val="22"/>
                <w:szCs w:val="22"/>
              </w:rPr>
            </w:pPr>
            <w:r w:rsidRPr="00F2576E">
              <w:rPr>
                <w:rFonts w:ascii="Arial" w:hAnsi="Arial" w:cs="Arial"/>
                <w:sz w:val="22"/>
                <w:szCs w:val="22"/>
              </w:rPr>
              <w:t>M</w:t>
            </w:r>
          </w:p>
        </w:tc>
        <w:tc>
          <w:tcPr>
            <w:tcW w:w="2675" w:type="dxa"/>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José Luis Cázares Bravo</w:t>
            </w:r>
          </w:p>
        </w:tc>
        <w:tc>
          <w:tcPr>
            <w:tcW w:w="1152" w:type="dxa"/>
            <w:vAlign w:val="center"/>
          </w:tcPr>
          <w:p w:rsidR="00EB4A03" w:rsidRPr="00F2576E" w:rsidRDefault="00EB4A03" w:rsidP="00AF0CDC">
            <w:pPr>
              <w:pStyle w:val="Sinespaciado"/>
              <w:jc w:val="center"/>
              <w:rPr>
                <w:rFonts w:ascii="Arial" w:hAnsi="Arial" w:cs="Arial"/>
                <w:sz w:val="22"/>
                <w:szCs w:val="22"/>
              </w:rPr>
            </w:pPr>
            <w:r w:rsidRPr="00F2576E">
              <w:rPr>
                <w:rFonts w:ascii="Arial" w:hAnsi="Arial" w:cs="Arial"/>
                <w:sz w:val="22"/>
                <w:szCs w:val="22"/>
              </w:rPr>
              <w:t>M</w:t>
            </w:r>
          </w:p>
        </w:tc>
      </w:tr>
      <w:tr w:rsidR="00EB4A03" w:rsidRPr="00F2576E" w:rsidTr="00AF0CDC">
        <w:tc>
          <w:tcPr>
            <w:tcW w:w="993" w:type="dxa"/>
            <w:vAlign w:val="center"/>
          </w:tcPr>
          <w:p w:rsidR="00EB4A03" w:rsidRPr="00F2576E" w:rsidRDefault="00EB4A03" w:rsidP="00AF0CDC">
            <w:pPr>
              <w:pStyle w:val="Sinespaciado"/>
              <w:rPr>
                <w:rFonts w:ascii="Arial" w:hAnsi="Arial" w:cs="Arial"/>
                <w:sz w:val="22"/>
                <w:szCs w:val="22"/>
              </w:rPr>
            </w:pPr>
            <w:r>
              <w:rPr>
                <w:rFonts w:ascii="Arial" w:hAnsi="Arial" w:cs="Arial"/>
                <w:sz w:val="22"/>
                <w:szCs w:val="22"/>
              </w:rPr>
              <w:t>10</w:t>
            </w:r>
          </w:p>
        </w:tc>
        <w:tc>
          <w:tcPr>
            <w:tcW w:w="1559" w:type="dxa"/>
            <w:shd w:val="clear" w:color="auto" w:fill="auto"/>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Villa de Álvarez</w:t>
            </w:r>
          </w:p>
        </w:tc>
        <w:tc>
          <w:tcPr>
            <w:tcW w:w="2984" w:type="dxa"/>
            <w:shd w:val="clear" w:color="auto" w:fill="auto"/>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Perla Luz Vázquez Montes</w:t>
            </w:r>
          </w:p>
        </w:tc>
        <w:tc>
          <w:tcPr>
            <w:tcW w:w="1127" w:type="dxa"/>
            <w:vAlign w:val="center"/>
          </w:tcPr>
          <w:p w:rsidR="00EB4A03" w:rsidRPr="00F2576E" w:rsidRDefault="00EB4A03" w:rsidP="00AF0CDC">
            <w:pPr>
              <w:pStyle w:val="Sinespaciado"/>
              <w:jc w:val="center"/>
              <w:rPr>
                <w:rFonts w:ascii="Arial" w:hAnsi="Arial" w:cs="Arial"/>
                <w:sz w:val="22"/>
                <w:szCs w:val="22"/>
              </w:rPr>
            </w:pPr>
            <w:r w:rsidRPr="00F2576E">
              <w:rPr>
                <w:rFonts w:ascii="Arial" w:hAnsi="Arial" w:cs="Arial"/>
                <w:sz w:val="22"/>
                <w:szCs w:val="22"/>
              </w:rPr>
              <w:t>F</w:t>
            </w:r>
          </w:p>
        </w:tc>
        <w:tc>
          <w:tcPr>
            <w:tcW w:w="2675" w:type="dxa"/>
            <w:vAlign w:val="center"/>
          </w:tcPr>
          <w:p w:rsidR="00EB4A03" w:rsidRPr="00F2576E" w:rsidRDefault="00EB4A03" w:rsidP="00AF0CDC">
            <w:pPr>
              <w:pStyle w:val="Sinespaciado"/>
              <w:rPr>
                <w:rFonts w:ascii="Arial" w:hAnsi="Arial" w:cs="Arial"/>
                <w:sz w:val="22"/>
                <w:szCs w:val="22"/>
              </w:rPr>
            </w:pPr>
            <w:r w:rsidRPr="00F2576E">
              <w:rPr>
                <w:rFonts w:ascii="Arial" w:hAnsi="Arial" w:cs="Arial"/>
                <w:sz w:val="22"/>
                <w:szCs w:val="22"/>
              </w:rPr>
              <w:t>María del Socorro Salazar Ramírez</w:t>
            </w:r>
          </w:p>
        </w:tc>
        <w:tc>
          <w:tcPr>
            <w:tcW w:w="1152" w:type="dxa"/>
            <w:vAlign w:val="center"/>
          </w:tcPr>
          <w:p w:rsidR="00EB4A03" w:rsidRPr="00F2576E" w:rsidRDefault="00EB4A03" w:rsidP="00AF0CDC">
            <w:pPr>
              <w:pStyle w:val="Sinespaciado"/>
              <w:jc w:val="center"/>
              <w:rPr>
                <w:rFonts w:ascii="Arial" w:hAnsi="Arial" w:cs="Arial"/>
                <w:sz w:val="22"/>
                <w:szCs w:val="22"/>
              </w:rPr>
            </w:pPr>
            <w:r w:rsidRPr="00F2576E">
              <w:rPr>
                <w:rFonts w:ascii="Arial" w:hAnsi="Arial" w:cs="Arial"/>
                <w:sz w:val="22"/>
                <w:szCs w:val="22"/>
              </w:rPr>
              <w:t>F</w:t>
            </w:r>
          </w:p>
        </w:tc>
      </w:tr>
    </w:tbl>
    <w:p w:rsidR="00282CE3" w:rsidRPr="00F2576E" w:rsidRDefault="00282CE3" w:rsidP="00282CE3">
      <w:pPr>
        <w:pStyle w:val="Prrafodelista"/>
        <w:spacing w:after="0" w:line="360" w:lineRule="auto"/>
        <w:ind w:left="1080"/>
        <w:jc w:val="both"/>
        <w:rPr>
          <w:rFonts w:ascii="Arial" w:hAnsi="Arial" w:cs="Arial"/>
        </w:rPr>
      </w:pPr>
    </w:p>
    <w:p w:rsidR="008E3D1C" w:rsidRDefault="008E3D1C" w:rsidP="00FB4405">
      <w:pPr>
        <w:spacing w:line="360" w:lineRule="auto"/>
        <w:jc w:val="center"/>
        <w:rPr>
          <w:rFonts w:ascii="Arial" w:hAnsi="Arial" w:cs="Arial"/>
          <w:b/>
          <w:sz w:val="22"/>
          <w:szCs w:val="22"/>
        </w:rPr>
      </w:pPr>
    </w:p>
    <w:p w:rsidR="00AF0CDC" w:rsidRDefault="00AF0CDC" w:rsidP="00FB4405">
      <w:pPr>
        <w:spacing w:line="360" w:lineRule="auto"/>
        <w:jc w:val="center"/>
        <w:rPr>
          <w:rFonts w:ascii="Arial" w:hAnsi="Arial" w:cs="Arial"/>
          <w:b/>
          <w:sz w:val="22"/>
          <w:szCs w:val="22"/>
        </w:rPr>
      </w:pPr>
    </w:p>
    <w:p w:rsidR="00AF0CDC" w:rsidRDefault="00AF0CDC" w:rsidP="00FB4405">
      <w:pPr>
        <w:spacing w:line="360" w:lineRule="auto"/>
        <w:jc w:val="center"/>
        <w:rPr>
          <w:rFonts w:ascii="Arial" w:hAnsi="Arial" w:cs="Arial"/>
          <w:b/>
          <w:sz w:val="22"/>
          <w:szCs w:val="22"/>
        </w:rPr>
      </w:pPr>
    </w:p>
    <w:p w:rsidR="00FB4405" w:rsidRPr="00FB4405" w:rsidRDefault="00FB4405" w:rsidP="00FB4405">
      <w:pPr>
        <w:spacing w:line="360" w:lineRule="auto"/>
        <w:jc w:val="center"/>
        <w:rPr>
          <w:rFonts w:ascii="Arial" w:hAnsi="Arial" w:cs="Arial"/>
          <w:b/>
          <w:sz w:val="22"/>
          <w:szCs w:val="22"/>
        </w:rPr>
      </w:pPr>
      <w:r w:rsidRPr="00FB4405">
        <w:rPr>
          <w:rFonts w:ascii="Arial" w:hAnsi="Arial" w:cs="Arial"/>
          <w:b/>
          <w:sz w:val="22"/>
          <w:szCs w:val="22"/>
        </w:rPr>
        <w:lastRenderedPageBreak/>
        <w:t xml:space="preserve">Coalición </w:t>
      </w:r>
      <w:r>
        <w:rPr>
          <w:rFonts w:ascii="Arial" w:hAnsi="Arial" w:cs="Arial"/>
          <w:b/>
          <w:sz w:val="22"/>
          <w:szCs w:val="22"/>
        </w:rPr>
        <w:t xml:space="preserve">Total </w:t>
      </w:r>
      <w:r w:rsidRPr="00FB4405">
        <w:rPr>
          <w:rFonts w:ascii="Arial" w:hAnsi="Arial" w:cs="Arial"/>
          <w:b/>
          <w:sz w:val="22"/>
          <w:szCs w:val="22"/>
        </w:rPr>
        <w:t>“Todos por Colima”</w:t>
      </w:r>
    </w:p>
    <w:p w:rsidR="00FB4405" w:rsidRDefault="00FB4405" w:rsidP="00FB4405">
      <w:pPr>
        <w:spacing w:line="360" w:lineRule="auto"/>
        <w:jc w:val="center"/>
        <w:rPr>
          <w:rFonts w:ascii="Arial" w:hAnsi="Arial" w:cs="Arial"/>
          <w:bCs/>
          <w:i/>
          <w:sz w:val="22"/>
          <w:szCs w:val="22"/>
        </w:rPr>
      </w:pPr>
      <w:r w:rsidRPr="00FB4405">
        <w:rPr>
          <w:rFonts w:ascii="Arial" w:hAnsi="Arial" w:cs="Arial"/>
          <w:i/>
          <w:sz w:val="22"/>
          <w:szCs w:val="22"/>
        </w:rPr>
        <w:t>Conformada por el</w:t>
      </w:r>
      <w:r w:rsidRPr="00FB4405">
        <w:rPr>
          <w:rFonts w:ascii="Arial" w:hAnsi="Arial" w:cs="Arial"/>
          <w:bCs/>
          <w:i/>
          <w:sz w:val="22"/>
          <w:szCs w:val="22"/>
        </w:rPr>
        <w:t xml:space="preserve"> Partido Revolucionario Institucional y el Partido Verde Ecologista de México</w:t>
      </w:r>
    </w:p>
    <w:p w:rsidR="00FB4405" w:rsidRDefault="00FB4405" w:rsidP="00FB4405">
      <w:pPr>
        <w:spacing w:line="360" w:lineRule="auto"/>
        <w:jc w:val="center"/>
        <w:rPr>
          <w:rFonts w:ascii="Arial" w:hAnsi="Arial" w:cs="Arial"/>
          <w:b/>
          <w:bCs/>
          <w:sz w:val="22"/>
          <w:szCs w:val="22"/>
        </w:rPr>
      </w:pPr>
      <w:r w:rsidRPr="00FB4405">
        <w:rPr>
          <w:rFonts w:ascii="Arial" w:hAnsi="Arial" w:cs="Arial"/>
          <w:b/>
          <w:bCs/>
          <w:sz w:val="22"/>
          <w:szCs w:val="22"/>
        </w:rPr>
        <w:t>Tabla 3</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2984"/>
        <w:gridCol w:w="1127"/>
        <w:gridCol w:w="2675"/>
        <w:gridCol w:w="1152"/>
      </w:tblGrid>
      <w:tr w:rsidR="00B9497F" w:rsidRPr="00F2576E" w:rsidTr="00AF0CDC">
        <w:tc>
          <w:tcPr>
            <w:tcW w:w="993" w:type="dxa"/>
            <w:shd w:val="clear" w:color="auto" w:fill="CCC0D9" w:themeFill="accent4" w:themeFillTint="66"/>
            <w:vAlign w:val="center"/>
          </w:tcPr>
          <w:p w:rsidR="00B9497F" w:rsidRPr="00EB4A03" w:rsidRDefault="00B9497F" w:rsidP="00AF0CDC">
            <w:pPr>
              <w:jc w:val="center"/>
              <w:rPr>
                <w:rFonts w:ascii="Arial" w:hAnsi="Arial" w:cs="Arial"/>
                <w:b/>
                <w:sz w:val="20"/>
                <w:szCs w:val="20"/>
              </w:rPr>
            </w:pPr>
            <w:r w:rsidRPr="00EB4A03">
              <w:rPr>
                <w:rFonts w:ascii="Arial" w:hAnsi="Arial" w:cs="Arial"/>
                <w:b/>
                <w:sz w:val="20"/>
                <w:szCs w:val="20"/>
              </w:rPr>
              <w:t>Número</w:t>
            </w:r>
          </w:p>
        </w:tc>
        <w:tc>
          <w:tcPr>
            <w:tcW w:w="1559" w:type="dxa"/>
            <w:shd w:val="clear" w:color="auto" w:fill="CCC0D9" w:themeFill="accent4" w:themeFillTint="66"/>
            <w:vAlign w:val="center"/>
          </w:tcPr>
          <w:p w:rsidR="00B9497F" w:rsidRPr="00EB4A03" w:rsidRDefault="00B9497F" w:rsidP="00AF0CDC">
            <w:pPr>
              <w:jc w:val="center"/>
              <w:rPr>
                <w:rFonts w:ascii="Arial" w:hAnsi="Arial" w:cs="Arial"/>
                <w:b/>
                <w:sz w:val="20"/>
                <w:szCs w:val="20"/>
              </w:rPr>
            </w:pPr>
            <w:r w:rsidRPr="00EB4A03">
              <w:rPr>
                <w:rFonts w:ascii="Arial" w:hAnsi="Arial" w:cs="Arial"/>
                <w:b/>
                <w:sz w:val="20"/>
                <w:szCs w:val="20"/>
              </w:rPr>
              <w:t>MUNICIPIO</w:t>
            </w:r>
          </w:p>
        </w:tc>
        <w:tc>
          <w:tcPr>
            <w:tcW w:w="2984" w:type="dxa"/>
            <w:shd w:val="clear" w:color="auto" w:fill="CCC0D9" w:themeFill="accent4" w:themeFillTint="66"/>
            <w:vAlign w:val="center"/>
          </w:tcPr>
          <w:p w:rsidR="00B9497F" w:rsidRPr="00EB4A03" w:rsidRDefault="00B9497F" w:rsidP="00AF0CDC">
            <w:pPr>
              <w:jc w:val="center"/>
              <w:rPr>
                <w:rFonts w:ascii="Arial" w:hAnsi="Arial" w:cs="Arial"/>
                <w:b/>
                <w:sz w:val="20"/>
                <w:szCs w:val="20"/>
              </w:rPr>
            </w:pPr>
            <w:r w:rsidRPr="00EB4A03">
              <w:rPr>
                <w:rFonts w:ascii="Arial" w:hAnsi="Arial" w:cs="Arial"/>
                <w:b/>
                <w:sz w:val="20"/>
                <w:szCs w:val="20"/>
              </w:rPr>
              <w:t>NOMBRE PROPIETARIO</w:t>
            </w:r>
          </w:p>
        </w:tc>
        <w:tc>
          <w:tcPr>
            <w:tcW w:w="1127" w:type="dxa"/>
            <w:shd w:val="clear" w:color="auto" w:fill="CCC0D9" w:themeFill="accent4" w:themeFillTint="66"/>
            <w:vAlign w:val="center"/>
          </w:tcPr>
          <w:p w:rsidR="00B9497F" w:rsidRPr="00EB4A03" w:rsidRDefault="00B9497F" w:rsidP="00AF0CDC">
            <w:pPr>
              <w:jc w:val="center"/>
              <w:rPr>
                <w:rFonts w:ascii="Arial" w:hAnsi="Arial" w:cs="Arial"/>
                <w:b/>
                <w:sz w:val="20"/>
                <w:szCs w:val="20"/>
              </w:rPr>
            </w:pPr>
            <w:r w:rsidRPr="00EB4A03">
              <w:rPr>
                <w:rFonts w:ascii="Arial" w:hAnsi="Arial" w:cs="Arial"/>
                <w:b/>
                <w:sz w:val="20"/>
                <w:szCs w:val="20"/>
              </w:rPr>
              <w:t>GÉNERO</w:t>
            </w:r>
          </w:p>
        </w:tc>
        <w:tc>
          <w:tcPr>
            <w:tcW w:w="2675" w:type="dxa"/>
            <w:shd w:val="clear" w:color="auto" w:fill="CCC0D9" w:themeFill="accent4" w:themeFillTint="66"/>
            <w:vAlign w:val="center"/>
          </w:tcPr>
          <w:p w:rsidR="00B9497F" w:rsidRPr="00EB4A03" w:rsidRDefault="00B9497F" w:rsidP="00AF0CDC">
            <w:pPr>
              <w:jc w:val="center"/>
              <w:rPr>
                <w:rFonts w:ascii="Arial" w:hAnsi="Arial" w:cs="Arial"/>
                <w:b/>
                <w:sz w:val="20"/>
                <w:szCs w:val="20"/>
              </w:rPr>
            </w:pPr>
            <w:r w:rsidRPr="00EB4A03">
              <w:rPr>
                <w:rFonts w:ascii="Arial" w:hAnsi="Arial" w:cs="Arial"/>
                <w:b/>
                <w:sz w:val="20"/>
                <w:szCs w:val="20"/>
              </w:rPr>
              <w:t>NOMBRE SUPLENTE</w:t>
            </w:r>
          </w:p>
        </w:tc>
        <w:tc>
          <w:tcPr>
            <w:tcW w:w="1152" w:type="dxa"/>
            <w:shd w:val="clear" w:color="auto" w:fill="CCC0D9" w:themeFill="accent4" w:themeFillTint="66"/>
            <w:vAlign w:val="center"/>
          </w:tcPr>
          <w:p w:rsidR="00B9497F" w:rsidRPr="00EB4A03" w:rsidRDefault="00B9497F" w:rsidP="00AF0CDC">
            <w:pPr>
              <w:jc w:val="center"/>
              <w:rPr>
                <w:rFonts w:ascii="Arial" w:hAnsi="Arial" w:cs="Arial"/>
                <w:b/>
                <w:sz w:val="20"/>
                <w:szCs w:val="20"/>
              </w:rPr>
            </w:pPr>
            <w:r w:rsidRPr="00EB4A03">
              <w:rPr>
                <w:rFonts w:ascii="Arial" w:hAnsi="Arial" w:cs="Arial"/>
                <w:b/>
                <w:sz w:val="20"/>
                <w:szCs w:val="20"/>
              </w:rPr>
              <w:t>GÉNERO</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1</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Armería</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Eusebio Mesina Reyes</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Manuel Amaro Chavarrias</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2</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Colima</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Walter Alejandro Oldenbourg Ochoa</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Gonzalo Verduzco Genis</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3</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Comala</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Lucia Valencia Salazar</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Guillermina Salazar Gómez</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4</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Coquimatlán</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José Guadalupe Benavides Florian</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Juan Jesús Cárdenas Galván</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5</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Cuauhtémoc</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Ivet Antonia Solís Campos</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Luz María Rangel Rodríguez</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6</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Ixtlahuacán</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Karla Nallely Cortez Ortiz</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 xml:space="preserve">Gabriela Alejandra Vázquez Gutiérrez </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7</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Manzanillo</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Virgilio Mendoza Amezcua</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Guillermo Topete Palomera</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8</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Minatitlán</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Lilia Figueroa Larios</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Reyna Karina Mancilla Arias</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9</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Tecomán</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Eloisa Chavarrias Barajas</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Ma. Aurora Herrera Ponce</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10</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Villa de Álvarez</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Héctor Magaña Lara</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Marco Tulio Pérez Gutiérrez</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r>
    </w:tbl>
    <w:p w:rsidR="00B9497F" w:rsidRPr="00FB4405" w:rsidRDefault="00B9497F" w:rsidP="00FB4405">
      <w:pPr>
        <w:spacing w:line="360" w:lineRule="auto"/>
        <w:jc w:val="center"/>
        <w:rPr>
          <w:rFonts w:ascii="Arial" w:hAnsi="Arial" w:cs="Arial"/>
          <w:b/>
          <w:sz w:val="22"/>
          <w:szCs w:val="22"/>
        </w:rPr>
      </w:pPr>
    </w:p>
    <w:p w:rsidR="00FB4405" w:rsidRPr="00FB4405" w:rsidRDefault="00FB4405" w:rsidP="00FB4405">
      <w:pPr>
        <w:spacing w:line="360" w:lineRule="auto"/>
        <w:jc w:val="center"/>
        <w:rPr>
          <w:rFonts w:ascii="Arial" w:hAnsi="Arial" w:cs="Arial"/>
          <w:b/>
          <w:sz w:val="22"/>
          <w:szCs w:val="22"/>
        </w:rPr>
      </w:pPr>
      <w:r w:rsidRPr="00FB4405">
        <w:rPr>
          <w:rFonts w:ascii="Arial" w:hAnsi="Arial" w:cs="Arial"/>
          <w:b/>
          <w:bCs/>
          <w:sz w:val="22"/>
          <w:szCs w:val="22"/>
        </w:rPr>
        <w:t xml:space="preserve">Coalición </w:t>
      </w:r>
      <w:r>
        <w:rPr>
          <w:rFonts w:ascii="Arial" w:hAnsi="Arial" w:cs="Arial"/>
          <w:b/>
          <w:bCs/>
          <w:sz w:val="22"/>
          <w:szCs w:val="22"/>
        </w:rPr>
        <w:t xml:space="preserve">Total </w:t>
      </w:r>
      <w:r w:rsidRPr="00FB4405">
        <w:rPr>
          <w:rFonts w:ascii="Arial" w:hAnsi="Arial" w:cs="Arial"/>
          <w:b/>
          <w:bCs/>
          <w:sz w:val="22"/>
          <w:szCs w:val="22"/>
        </w:rPr>
        <w:t>“P</w:t>
      </w:r>
      <w:r w:rsidRPr="00FB4405">
        <w:rPr>
          <w:rFonts w:ascii="Arial" w:hAnsi="Arial" w:cs="Arial"/>
          <w:b/>
          <w:sz w:val="22"/>
          <w:szCs w:val="22"/>
        </w:rPr>
        <w:t>or Colima al Frente”</w:t>
      </w:r>
    </w:p>
    <w:p w:rsidR="00FB4405" w:rsidRDefault="00FB4405" w:rsidP="00FB4405">
      <w:pPr>
        <w:spacing w:line="360" w:lineRule="auto"/>
        <w:jc w:val="center"/>
        <w:rPr>
          <w:rFonts w:ascii="Arial" w:hAnsi="Arial" w:cs="Arial"/>
          <w:i/>
          <w:sz w:val="22"/>
          <w:szCs w:val="22"/>
        </w:rPr>
      </w:pPr>
      <w:r w:rsidRPr="00FB4405">
        <w:rPr>
          <w:rFonts w:ascii="Arial" w:hAnsi="Arial" w:cs="Arial"/>
          <w:i/>
          <w:sz w:val="22"/>
          <w:szCs w:val="22"/>
        </w:rPr>
        <w:t>Conformada por el</w:t>
      </w:r>
      <w:r w:rsidRPr="00FB4405">
        <w:rPr>
          <w:rFonts w:ascii="Arial" w:hAnsi="Arial" w:cs="Arial"/>
          <w:bCs/>
          <w:i/>
          <w:sz w:val="22"/>
          <w:szCs w:val="22"/>
        </w:rPr>
        <w:t xml:space="preserve"> Partido </w:t>
      </w:r>
      <w:r w:rsidRPr="00FB4405">
        <w:rPr>
          <w:rFonts w:ascii="Arial" w:hAnsi="Arial" w:cs="Arial"/>
          <w:i/>
          <w:sz w:val="22"/>
          <w:szCs w:val="22"/>
        </w:rPr>
        <w:t>Acción Nacional y Partido de la Revolución Democrática</w:t>
      </w:r>
    </w:p>
    <w:p w:rsidR="00B9497F" w:rsidRDefault="00B9497F" w:rsidP="00FB4405">
      <w:pPr>
        <w:spacing w:line="360" w:lineRule="auto"/>
        <w:jc w:val="center"/>
        <w:rPr>
          <w:rFonts w:ascii="Arial" w:hAnsi="Arial" w:cs="Arial"/>
          <w:i/>
          <w:sz w:val="22"/>
          <w:szCs w:val="22"/>
        </w:rPr>
      </w:pPr>
      <w:r w:rsidRPr="00FB4405">
        <w:rPr>
          <w:rFonts w:ascii="Arial" w:hAnsi="Arial" w:cs="Arial"/>
          <w:b/>
          <w:sz w:val="22"/>
          <w:szCs w:val="22"/>
        </w:rPr>
        <w:t>Tabla 4</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2984"/>
        <w:gridCol w:w="1127"/>
        <w:gridCol w:w="2675"/>
        <w:gridCol w:w="1152"/>
      </w:tblGrid>
      <w:tr w:rsidR="00B9497F" w:rsidRPr="00F2576E" w:rsidTr="00AF0CDC">
        <w:tc>
          <w:tcPr>
            <w:tcW w:w="993" w:type="dxa"/>
            <w:shd w:val="clear" w:color="auto" w:fill="CCC0D9" w:themeFill="accent4" w:themeFillTint="66"/>
          </w:tcPr>
          <w:p w:rsidR="00B9497F" w:rsidRPr="00EB4A03" w:rsidRDefault="00B9497F" w:rsidP="00AF0CDC">
            <w:pPr>
              <w:jc w:val="center"/>
              <w:rPr>
                <w:rFonts w:ascii="Arial" w:hAnsi="Arial" w:cs="Arial"/>
                <w:b/>
                <w:sz w:val="20"/>
                <w:szCs w:val="20"/>
              </w:rPr>
            </w:pPr>
            <w:r w:rsidRPr="00EB4A03">
              <w:rPr>
                <w:rFonts w:ascii="Arial" w:hAnsi="Arial" w:cs="Arial"/>
                <w:b/>
                <w:sz w:val="20"/>
                <w:szCs w:val="20"/>
              </w:rPr>
              <w:t>Número</w:t>
            </w:r>
          </w:p>
        </w:tc>
        <w:tc>
          <w:tcPr>
            <w:tcW w:w="1559" w:type="dxa"/>
            <w:shd w:val="clear" w:color="auto" w:fill="CCC0D9" w:themeFill="accent4" w:themeFillTint="66"/>
          </w:tcPr>
          <w:p w:rsidR="00B9497F" w:rsidRPr="00EB4A03" w:rsidRDefault="00B9497F" w:rsidP="00AF0CDC">
            <w:pPr>
              <w:jc w:val="center"/>
              <w:rPr>
                <w:rFonts w:ascii="Arial" w:hAnsi="Arial" w:cs="Arial"/>
                <w:b/>
                <w:sz w:val="20"/>
                <w:szCs w:val="20"/>
              </w:rPr>
            </w:pPr>
            <w:r w:rsidRPr="00EB4A03">
              <w:rPr>
                <w:rFonts w:ascii="Arial" w:hAnsi="Arial" w:cs="Arial"/>
                <w:b/>
                <w:sz w:val="20"/>
                <w:szCs w:val="20"/>
              </w:rPr>
              <w:t>MUNICIPIO</w:t>
            </w:r>
          </w:p>
        </w:tc>
        <w:tc>
          <w:tcPr>
            <w:tcW w:w="2984" w:type="dxa"/>
            <w:shd w:val="clear" w:color="auto" w:fill="CCC0D9" w:themeFill="accent4" w:themeFillTint="66"/>
          </w:tcPr>
          <w:p w:rsidR="00B9497F" w:rsidRPr="00EB4A03" w:rsidRDefault="00B9497F" w:rsidP="00AF0CDC">
            <w:pPr>
              <w:jc w:val="center"/>
              <w:rPr>
                <w:rFonts w:ascii="Arial" w:hAnsi="Arial" w:cs="Arial"/>
                <w:b/>
                <w:sz w:val="20"/>
                <w:szCs w:val="20"/>
              </w:rPr>
            </w:pPr>
            <w:r w:rsidRPr="00EB4A03">
              <w:rPr>
                <w:rFonts w:ascii="Arial" w:hAnsi="Arial" w:cs="Arial"/>
                <w:b/>
                <w:sz w:val="20"/>
                <w:szCs w:val="20"/>
              </w:rPr>
              <w:t>NOMBRE PROPIETARIO</w:t>
            </w:r>
          </w:p>
        </w:tc>
        <w:tc>
          <w:tcPr>
            <w:tcW w:w="1127" w:type="dxa"/>
            <w:shd w:val="clear" w:color="auto" w:fill="CCC0D9" w:themeFill="accent4" w:themeFillTint="66"/>
            <w:vAlign w:val="center"/>
          </w:tcPr>
          <w:p w:rsidR="00B9497F" w:rsidRPr="00EB4A03" w:rsidRDefault="00B9497F" w:rsidP="00AF0CDC">
            <w:pPr>
              <w:jc w:val="center"/>
              <w:rPr>
                <w:rFonts w:ascii="Arial" w:hAnsi="Arial" w:cs="Arial"/>
                <w:b/>
                <w:sz w:val="20"/>
                <w:szCs w:val="20"/>
              </w:rPr>
            </w:pPr>
            <w:r w:rsidRPr="00EB4A03">
              <w:rPr>
                <w:rFonts w:ascii="Arial" w:hAnsi="Arial" w:cs="Arial"/>
                <w:b/>
                <w:sz w:val="20"/>
                <w:szCs w:val="20"/>
              </w:rPr>
              <w:t>GÉNERO</w:t>
            </w:r>
          </w:p>
        </w:tc>
        <w:tc>
          <w:tcPr>
            <w:tcW w:w="2675" w:type="dxa"/>
            <w:shd w:val="clear" w:color="auto" w:fill="CCC0D9" w:themeFill="accent4" w:themeFillTint="66"/>
          </w:tcPr>
          <w:p w:rsidR="00B9497F" w:rsidRPr="00EB4A03" w:rsidRDefault="00B9497F" w:rsidP="00AF0CDC">
            <w:pPr>
              <w:jc w:val="center"/>
              <w:rPr>
                <w:rFonts w:ascii="Arial" w:hAnsi="Arial" w:cs="Arial"/>
                <w:b/>
                <w:sz w:val="20"/>
                <w:szCs w:val="20"/>
              </w:rPr>
            </w:pPr>
            <w:r w:rsidRPr="00EB4A03">
              <w:rPr>
                <w:rFonts w:ascii="Arial" w:hAnsi="Arial" w:cs="Arial"/>
                <w:b/>
                <w:sz w:val="20"/>
                <w:szCs w:val="20"/>
              </w:rPr>
              <w:t>NOMBRE SUPLENTE</w:t>
            </w:r>
          </w:p>
        </w:tc>
        <w:tc>
          <w:tcPr>
            <w:tcW w:w="1152" w:type="dxa"/>
            <w:shd w:val="clear" w:color="auto" w:fill="CCC0D9" w:themeFill="accent4" w:themeFillTint="66"/>
            <w:vAlign w:val="center"/>
          </w:tcPr>
          <w:p w:rsidR="00B9497F" w:rsidRPr="00EB4A03" w:rsidRDefault="00B9497F" w:rsidP="00AF0CDC">
            <w:pPr>
              <w:jc w:val="center"/>
              <w:rPr>
                <w:rFonts w:ascii="Arial" w:hAnsi="Arial" w:cs="Arial"/>
                <w:b/>
                <w:sz w:val="20"/>
                <w:szCs w:val="20"/>
              </w:rPr>
            </w:pPr>
            <w:r w:rsidRPr="00EB4A03">
              <w:rPr>
                <w:rFonts w:ascii="Arial" w:hAnsi="Arial" w:cs="Arial"/>
                <w:b/>
                <w:sz w:val="20"/>
                <w:szCs w:val="20"/>
              </w:rPr>
              <w:t>GÉNERO</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1</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Armería</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Héctor Javier Fierros Gaytán</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Ernesto Rodríguez Trujillo</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2</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Colima</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Héctor Insúa García</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Héctor Cervantes Briceño</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3</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Comala</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 xml:space="preserve">José Donaldo Ricardo </w:t>
            </w:r>
            <w:r w:rsidR="00705D32" w:rsidRPr="00B9497F">
              <w:rPr>
                <w:rFonts w:ascii="Arial" w:hAnsi="Arial" w:cs="Arial"/>
                <w:sz w:val="22"/>
                <w:szCs w:val="22"/>
              </w:rPr>
              <w:t>Zúñiga</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Alam Vladimir Márquez Vargas</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4</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Coquimatlán</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Ma. Teresa Guerrero Padilla</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 xml:space="preserve">Rosa Magdalena Navarro Gutiérrez </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5</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Cuauhtémoc</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Rafael Mendoza Godínez</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Julio Borjas Cárdenas</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6</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Ixtlahuacán</w:t>
            </w:r>
          </w:p>
        </w:tc>
        <w:tc>
          <w:tcPr>
            <w:tcW w:w="2984" w:type="dxa"/>
            <w:shd w:val="clear" w:color="auto" w:fill="auto"/>
            <w:vAlign w:val="center"/>
          </w:tcPr>
          <w:p w:rsidR="00B9497F" w:rsidRPr="00B9497F" w:rsidRDefault="00705D32" w:rsidP="00AF0CDC">
            <w:pPr>
              <w:pStyle w:val="Sinespaciado"/>
              <w:rPr>
                <w:rFonts w:ascii="Arial" w:hAnsi="Arial" w:cs="Arial"/>
                <w:sz w:val="22"/>
                <w:szCs w:val="22"/>
              </w:rPr>
            </w:pPr>
            <w:r>
              <w:rPr>
                <w:rFonts w:ascii="Arial" w:hAnsi="Arial" w:cs="Arial"/>
                <w:sz w:val="22"/>
                <w:szCs w:val="22"/>
              </w:rPr>
              <w:t>Julié</w:t>
            </w:r>
            <w:r w:rsidR="00B9497F" w:rsidRPr="00B9497F">
              <w:rPr>
                <w:rFonts w:ascii="Arial" w:hAnsi="Arial" w:cs="Arial"/>
                <w:sz w:val="22"/>
                <w:szCs w:val="22"/>
              </w:rPr>
              <w:t xml:space="preserve"> Contreras Benicio</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Ma</w:t>
            </w:r>
            <w:r w:rsidR="00705D32">
              <w:rPr>
                <w:rFonts w:ascii="Arial" w:hAnsi="Arial" w:cs="Arial"/>
                <w:sz w:val="22"/>
                <w:szCs w:val="22"/>
              </w:rPr>
              <w:t>.</w:t>
            </w:r>
            <w:r w:rsidRPr="00B9497F">
              <w:rPr>
                <w:rFonts w:ascii="Arial" w:hAnsi="Arial" w:cs="Arial"/>
                <w:sz w:val="22"/>
                <w:szCs w:val="22"/>
              </w:rPr>
              <w:t xml:space="preserve"> Cruz </w:t>
            </w:r>
            <w:r w:rsidR="00705D32" w:rsidRPr="00B9497F">
              <w:rPr>
                <w:rFonts w:ascii="Arial" w:hAnsi="Arial" w:cs="Arial"/>
                <w:sz w:val="22"/>
                <w:szCs w:val="22"/>
              </w:rPr>
              <w:t>Gutiérrez</w:t>
            </w:r>
            <w:r w:rsidRPr="00B9497F">
              <w:rPr>
                <w:rFonts w:ascii="Arial" w:hAnsi="Arial" w:cs="Arial"/>
                <w:sz w:val="22"/>
                <w:szCs w:val="22"/>
              </w:rPr>
              <w:t xml:space="preserve"> </w:t>
            </w:r>
            <w:r w:rsidR="00705D32" w:rsidRPr="00B9497F">
              <w:rPr>
                <w:rFonts w:ascii="Arial" w:hAnsi="Arial" w:cs="Arial"/>
                <w:sz w:val="22"/>
                <w:szCs w:val="22"/>
              </w:rPr>
              <w:t>Olguín</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7</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Manzanillo</w:t>
            </w:r>
          </w:p>
        </w:tc>
        <w:tc>
          <w:tcPr>
            <w:tcW w:w="2984" w:type="dxa"/>
            <w:shd w:val="clear" w:color="auto" w:fill="auto"/>
            <w:vAlign w:val="center"/>
          </w:tcPr>
          <w:p w:rsidR="00B9497F" w:rsidRPr="00B9497F" w:rsidRDefault="00705D32" w:rsidP="00AF0CDC">
            <w:pPr>
              <w:pStyle w:val="Sinespaciado"/>
              <w:rPr>
                <w:rFonts w:ascii="Arial" w:hAnsi="Arial" w:cs="Arial"/>
                <w:sz w:val="22"/>
                <w:szCs w:val="22"/>
              </w:rPr>
            </w:pPr>
            <w:r>
              <w:rPr>
                <w:rFonts w:ascii="Arial" w:hAnsi="Arial" w:cs="Arial"/>
                <w:sz w:val="22"/>
                <w:szCs w:val="22"/>
              </w:rPr>
              <w:t>Martha Leticia Sosa Go</w:t>
            </w:r>
            <w:r w:rsidR="00B9497F" w:rsidRPr="00B9497F">
              <w:rPr>
                <w:rFonts w:ascii="Arial" w:hAnsi="Arial" w:cs="Arial"/>
                <w:sz w:val="22"/>
                <w:szCs w:val="22"/>
              </w:rPr>
              <w:t>vea</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Armida Hernández Vidrio</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8</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Minatitlán</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 xml:space="preserve">Ana Isabel </w:t>
            </w:r>
            <w:r w:rsidR="00705D32" w:rsidRPr="00B9497F">
              <w:rPr>
                <w:rFonts w:ascii="Arial" w:hAnsi="Arial" w:cs="Arial"/>
                <w:sz w:val="22"/>
                <w:szCs w:val="22"/>
              </w:rPr>
              <w:t>Rocío</w:t>
            </w:r>
            <w:r w:rsidRPr="00B9497F">
              <w:rPr>
                <w:rFonts w:ascii="Arial" w:hAnsi="Arial" w:cs="Arial"/>
                <w:sz w:val="22"/>
                <w:szCs w:val="22"/>
              </w:rPr>
              <w:t xml:space="preserve"> Serratos</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 xml:space="preserve">Josefina Cuellar </w:t>
            </w:r>
            <w:r w:rsidRPr="00B9497F">
              <w:rPr>
                <w:rFonts w:ascii="Arial" w:hAnsi="Arial" w:cs="Arial"/>
                <w:sz w:val="22"/>
                <w:szCs w:val="22"/>
              </w:rPr>
              <w:lastRenderedPageBreak/>
              <w:t>Sandoval</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lastRenderedPageBreak/>
              <w:t>F</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lastRenderedPageBreak/>
              <w:t>9</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Tecomán</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Sergio Anguiano Michel</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Roberto Verduzco Espinosa</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10</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Villa de Álvarez</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Yulenny Guylaine Cortés León</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 xml:space="preserve">Elvira Cernas </w:t>
            </w:r>
            <w:r w:rsidR="00705D32" w:rsidRPr="00B9497F">
              <w:rPr>
                <w:rFonts w:ascii="Arial" w:hAnsi="Arial" w:cs="Arial"/>
                <w:sz w:val="22"/>
                <w:szCs w:val="22"/>
              </w:rPr>
              <w:t>Méndez</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r>
    </w:tbl>
    <w:p w:rsidR="00B9497F" w:rsidRDefault="00B9497F" w:rsidP="00FB4405">
      <w:pPr>
        <w:spacing w:line="360" w:lineRule="auto"/>
        <w:jc w:val="center"/>
        <w:rPr>
          <w:rFonts w:ascii="Arial" w:hAnsi="Arial" w:cs="Arial"/>
          <w:i/>
          <w:sz w:val="22"/>
          <w:szCs w:val="22"/>
        </w:rPr>
      </w:pPr>
    </w:p>
    <w:p w:rsidR="00FB4405" w:rsidRPr="00FB4405" w:rsidRDefault="00FB4405" w:rsidP="00FB4405">
      <w:pPr>
        <w:spacing w:line="360" w:lineRule="auto"/>
        <w:jc w:val="center"/>
        <w:rPr>
          <w:rFonts w:ascii="Arial" w:hAnsi="Arial" w:cs="Arial"/>
          <w:b/>
          <w:i/>
          <w:sz w:val="22"/>
          <w:szCs w:val="22"/>
        </w:rPr>
      </w:pPr>
      <w:r w:rsidRPr="00FB4405">
        <w:rPr>
          <w:rFonts w:ascii="Arial" w:hAnsi="Arial" w:cs="Arial"/>
          <w:b/>
          <w:i/>
          <w:sz w:val="22"/>
          <w:szCs w:val="22"/>
        </w:rPr>
        <w:t>Movimiento Ciudadano</w:t>
      </w:r>
    </w:p>
    <w:p w:rsidR="00FB4405" w:rsidRDefault="00FB4405" w:rsidP="00FB4405">
      <w:pPr>
        <w:spacing w:line="360" w:lineRule="auto"/>
        <w:jc w:val="center"/>
        <w:rPr>
          <w:rFonts w:ascii="Arial" w:hAnsi="Arial" w:cs="Arial"/>
          <w:b/>
          <w:sz w:val="22"/>
          <w:szCs w:val="22"/>
        </w:rPr>
      </w:pPr>
      <w:r w:rsidRPr="00FB4405">
        <w:rPr>
          <w:rFonts w:ascii="Arial" w:hAnsi="Arial" w:cs="Arial"/>
          <w:b/>
          <w:sz w:val="22"/>
          <w:szCs w:val="22"/>
        </w:rPr>
        <w:t>Tabla 5</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2984"/>
        <w:gridCol w:w="1127"/>
        <w:gridCol w:w="2675"/>
        <w:gridCol w:w="1152"/>
      </w:tblGrid>
      <w:tr w:rsidR="00B9497F" w:rsidRPr="00F2576E" w:rsidTr="00AF0CDC">
        <w:tc>
          <w:tcPr>
            <w:tcW w:w="993" w:type="dxa"/>
            <w:shd w:val="clear" w:color="auto" w:fill="CCC0D9" w:themeFill="accent4" w:themeFillTint="66"/>
          </w:tcPr>
          <w:p w:rsidR="00B9497F" w:rsidRPr="00EB4A03" w:rsidRDefault="00B9497F" w:rsidP="00AF0CDC">
            <w:pPr>
              <w:jc w:val="center"/>
              <w:rPr>
                <w:rFonts w:ascii="Arial" w:hAnsi="Arial" w:cs="Arial"/>
                <w:b/>
                <w:sz w:val="20"/>
                <w:szCs w:val="20"/>
              </w:rPr>
            </w:pPr>
            <w:r w:rsidRPr="00EB4A03">
              <w:rPr>
                <w:rFonts w:ascii="Arial" w:hAnsi="Arial" w:cs="Arial"/>
                <w:b/>
                <w:sz w:val="20"/>
                <w:szCs w:val="20"/>
              </w:rPr>
              <w:t>Número</w:t>
            </w:r>
          </w:p>
        </w:tc>
        <w:tc>
          <w:tcPr>
            <w:tcW w:w="1559" w:type="dxa"/>
            <w:shd w:val="clear" w:color="auto" w:fill="CCC0D9" w:themeFill="accent4" w:themeFillTint="66"/>
          </w:tcPr>
          <w:p w:rsidR="00B9497F" w:rsidRPr="00EB4A03" w:rsidRDefault="00B9497F" w:rsidP="00AF0CDC">
            <w:pPr>
              <w:jc w:val="center"/>
              <w:rPr>
                <w:rFonts w:ascii="Arial" w:hAnsi="Arial" w:cs="Arial"/>
                <w:b/>
                <w:sz w:val="20"/>
                <w:szCs w:val="20"/>
              </w:rPr>
            </w:pPr>
            <w:r w:rsidRPr="00EB4A03">
              <w:rPr>
                <w:rFonts w:ascii="Arial" w:hAnsi="Arial" w:cs="Arial"/>
                <w:b/>
                <w:sz w:val="20"/>
                <w:szCs w:val="20"/>
              </w:rPr>
              <w:t>MUNICIPIO</w:t>
            </w:r>
          </w:p>
        </w:tc>
        <w:tc>
          <w:tcPr>
            <w:tcW w:w="2984" w:type="dxa"/>
            <w:shd w:val="clear" w:color="auto" w:fill="CCC0D9" w:themeFill="accent4" w:themeFillTint="66"/>
          </w:tcPr>
          <w:p w:rsidR="00B9497F" w:rsidRPr="00EB4A03" w:rsidRDefault="00B9497F" w:rsidP="00AF0CDC">
            <w:pPr>
              <w:jc w:val="center"/>
              <w:rPr>
                <w:rFonts w:ascii="Arial" w:hAnsi="Arial" w:cs="Arial"/>
                <w:b/>
                <w:sz w:val="20"/>
                <w:szCs w:val="20"/>
              </w:rPr>
            </w:pPr>
            <w:r w:rsidRPr="00EB4A03">
              <w:rPr>
                <w:rFonts w:ascii="Arial" w:hAnsi="Arial" w:cs="Arial"/>
                <w:b/>
                <w:sz w:val="20"/>
                <w:szCs w:val="20"/>
              </w:rPr>
              <w:t>NOMBRE PROPIETARIO</w:t>
            </w:r>
          </w:p>
        </w:tc>
        <w:tc>
          <w:tcPr>
            <w:tcW w:w="1127" w:type="dxa"/>
            <w:shd w:val="clear" w:color="auto" w:fill="CCC0D9" w:themeFill="accent4" w:themeFillTint="66"/>
            <w:vAlign w:val="center"/>
          </w:tcPr>
          <w:p w:rsidR="00B9497F" w:rsidRPr="00EB4A03" w:rsidRDefault="00B9497F" w:rsidP="00AF0CDC">
            <w:pPr>
              <w:jc w:val="center"/>
              <w:rPr>
                <w:rFonts w:ascii="Arial" w:hAnsi="Arial" w:cs="Arial"/>
                <w:b/>
                <w:sz w:val="20"/>
                <w:szCs w:val="20"/>
              </w:rPr>
            </w:pPr>
            <w:r w:rsidRPr="00EB4A03">
              <w:rPr>
                <w:rFonts w:ascii="Arial" w:hAnsi="Arial" w:cs="Arial"/>
                <w:b/>
                <w:sz w:val="20"/>
                <w:szCs w:val="20"/>
              </w:rPr>
              <w:t>GÉNERO</w:t>
            </w:r>
          </w:p>
        </w:tc>
        <w:tc>
          <w:tcPr>
            <w:tcW w:w="2675" w:type="dxa"/>
            <w:shd w:val="clear" w:color="auto" w:fill="CCC0D9" w:themeFill="accent4" w:themeFillTint="66"/>
          </w:tcPr>
          <w:p w:rsidR="00B9497F" w:rsidRPr="00EB4A03" w:rsidRDefault="00B9497F" w:rsidP="00AF0CDC">
            <w:pPr>
              <w:jc w:val="center"/>
              <w:rPr>
                <w:rFonts w:ascii="Arial" w:hAnsi="Arial" w:cs="Arial"/>
                <w:b/>
                <w:sz w:val="20"/>
                <w:szCs w:val="20"/>
              </w:rPr>
            </w:pPr>
            <w:r w:rsidRPr="00EB4A03">
              <w:rPr>
                <w:rFonts w:ascii="Arial" w:hAnsi="Arial" w:cs="Arial"/>
                <w:b/>
                <w:sz w:val="20"/>
                <w:szCs w:val="20"/>
              </w:rPr>
              <w:t>NOMBRE SUPLENTE</w:t>
            </w:r>
          </w:p>
        </w:tc>
        <w:tc>
          <w:tcPr>
            <w:tcW w:w="1152" w:type="dxa"/>
            <w:shd w:val="clear" w:color="auto" w:fill="CCC0D9" w:themeFill="accent4" w:themeFillTint="66"/>
            <w:vAlign w:val="center"/>
          </w:tcPr>
          <w:p w:rsidR="00B9497F" w:rsidRPr="00EB4A03" w:rsidRDefault="00B9497F" w:rsidP="00AF0CDC">
            <w:pPr>
              <w:jc w:val="center"/>
              <w:rPr>
                <w:rFonts w:ascii="Arial" w:hAnsi="Arial" w:cs="Arial"/>
                <w:b/>
                <w:sz w:val="20"/>
                <w:szCs w:val="20"/>
              </w:rPr>
            </w:pPr>
            <w:r w:rsidRPr="00EB4A03">
              <w:rPr>
                <w:rFonts w:ascii="Arial" w:hAnsi="Arial" w:cs="Arial"/>
                <w:b/>
                <w:sz w:val="20"/>
                <w:szCs w:val="20"/>
              </w:rPr>
              <w:t>GÉNERO</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1</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Armería</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María Guadalupe Contreras Michel</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Ingrid Esperanza Michel Quiroz</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2</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Colima</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Leoncio Alfonso Morán Cobián</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Javier Llerenas Cobián</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3</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Comala</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Patricia Laurel Rodríguez</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Claudia Alicia Linares Treto</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4</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Coquimatlán</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Antonia Lizeth Flores Mendoza</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Esther Delgado Galván</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5</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Cuauhtémoc</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Claudia Magdala Zurita Alejandre</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Ma. Guadalupe Cernas Lepe</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6</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Ixtlahuacán</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Ma. Rosario Birrueta Mendoza</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Blanca Esmeralda Mendoza Cervantes</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7</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Manzanillo</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Oscar Adrián Urdiales Castillo</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Francisco Javier Márquez García</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8</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Minatitlán</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J. Levit Vázquez Anguiano</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Ismael Camacho Torres</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9</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Tecomán</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Raúl Avalos Verdugo</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Gil Ortega López</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10</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Villa de Álvarez</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Felipe Cruz Calvario</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Arnoldo Rosales</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r>
    </w:tbl>
    <w:p w:rsidR="00B9497F" w:rsidRPr="00FB4405" w:rsidRDefault="00B9497F" w:rsidP="00FB4405">
      <w:pPr>
        <w:spacing w:line="360" w:lineRule="auto"/>
        <w:jc w:val="center"/>
        <w:rPr>
          <w:rFonts w:ascii="Arial" w:hAnsi="Arial" w:cs="Arial"/>
          <w:b/>
          <w:sz w:val="22"/>
          <w:szCs w:val="22"/>
        </w:rPr>
      </w:pPr>
    </w:p>
    <w:p w:rsidR="00FB4405" w:rsidRPr="00FB4405" w:rsidRDefault="00FB4405" w:rsidP="00FB4405">
      <w:pPr>
        <w:spacing w:line="360" w:lineRule="auto"/>
        <w:jc w:val="center"/>
        <w:rPr>
          <w:rFonts w:ascii="Arial" w:hAnsi="Arial" w:cs="Arial"/>
          <w:b/>
          <w:i/>
          <w:sz w:val="22"/>
          <w:szCs w:val="22"/>
        </w:rPr>
      </w:pPr>
      <w:r w:rsidRPr="00FB4405">
        <w:rPr>
          <w:rFonts w:ascii="Arial" w:hAnsi="Arial" w:cs="Arial"/>
          <w:b/>
          <w:i/>
          <w:sz w:val="22"/>
          <w:szCs w:val="22"/>
        </w:rPr>
        <w:t>Nueva Alianza</w:t>
      </w:r>
    </w:p>
    <w:p w:rsidR="00FB4405" w:rsidRDefault="00FB4405" w:rsidP="00FB4405">
      <w:pPr>
        <w:spacing w:line="360" w:lineRule="auto"/>
        <w:jc w:val="center"/>
        <w:rPr>
          <w:rFonts w:ascii="Arial" w:hAnsi="Arial" w:cs="Arial"/>
          <w:b/>
          <w:sz w:val="22"/>
          <w:szCs w:val="22"/>
        </w:rPr>
      </w:pPr>
      <w:r w:rsidRPr="00FB4405">
        <w:rPr>
          <w:rFonts w:ascii="Arial" w:hAnsi="Arial" w:cs="Arial"/>
          <w:b/>
          <w:sz w:val="22"/>
          <w:szCs w:val="22"/>
        </w:rPr>
        <w:t>Tabla 6</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2984"/>
        <w:gridCol w:w="1127"/>
        <w:gridCol w:w="2675"/>
        <w:gridCol w:w="1152"/>
      </w:tblGrid>
      <w:tr w:rsidR="00B9497F" w:rsidRPr="00F2576E" w:rsidTr="00AF0CDC">
        <w:tc>
          <w:tcPr>
            <w:tcW w:w="993" w:type="dxa"/>
            <w:shd w:val="clear" w:color="auto" w:fill="CCC0D9" w:themeFill="accent4" w:themeFillTint="66"/>
          </w:tcPr>
          <w:p w:rsidR="00B9497F" w:rsidRPr="00EB4A03" w:rsidRDefault="00B9497F" w:rsidP="00AF0CDC">
            <w:pPr>
              <w:jc w:val="center"/>
              <w:rPr>
                <w:rFonts w:ascii="Arial" w:hAnsi="Arial" w:cs="Arial"/>
                <w:b/>
                <w:sz w:val="20"/>
                <w:szCs w:val="20"/>
              </w:rPr>
            </w:pPr>
            <w:r w:rsidRPr="00EB4A03">
              <w:rPr>
                <w:rFonts w:ascii="Arial" w:hAnsi="Arial" w:cs="Arial"/>
                <w:b/>
                <w:sz w:val="20"/>
                <w:szCs w:val="20"/>
              </w:rPr>
              <w:t>Número</w:t>
            </w:r>
          </w:p>
        </w:tc>
        <w:tc>
          <w:tcPr>
            <w:tcW w:w="1559" w:type="dxa"/>
            <w:shd w:val="clear" w:color="auto" w:fill="CCC0D9" w:themeFill="accent4" w:themeFillTint="66"/>
          </w:tcPr>
          <w:p w:rsidR="00B9497F" w:rsidRPr="00EB4A03" w:rsidRDefault="00B9497F" w:rsidP="00AF0CDC">
            <w:pPr>
              <w:jc w:val="center"/>
              <w:rPr>
                <w:rFonts w:ascii="Arial" w:hAnsi="Arial" w:cs="Arial"/>
                <w:b/>
                <w:sz w:val="20"/>
                <w:szCs w:val="20"/>
              </w:rPr>
            </w:pPr>
            <w:r w:rsidRPr="00EB4A03">
              <w:rPr>
                <w:rFonts w:ascii="Arial" w:hAnsi="Arial" w:cs="Arial"/>
                <w:b/>
                <w:sz w:val="20"/>
                <w:szCs w:val="20"/>
              </w:rPr>
              <w:t>MUNICIPIO</w:t>
            </w:r>
          </w:p>
        </w:tc>
        <w:tc>
          <w:tcPr>
            <w:tcW w:w="2984" w:type="dxa"/>
            <w:shd w:val="clear" w:color="auto" w:fill="CCC0D9" w:themeFill="accent4" w:themeFillTint="66"/>
          </w:tcPr>
          <w:p w:rsidR="00B9497F" w:rsidRPr="00EB4A03" w:rsidRDefault="00B9497F" w:rsidP="00AF0CDC">
            <w:pPr>
              <w:jc w:val="center"/>
              <w:rPr>
                <w:rFonts w:ascii="Arial" w:hAnsi="Arial" w:cs="Arial"/>
                <w:b/>
                <w:sz w:val="20"/>
                <w:szCs w:val="20"/>
              </w:rPr>
            </w:pPr>
            <w:r w:rsidRPr="00EB4A03">
              <w:rPr>
                <w:rFonts w:ascii="Arial" w:hAnsi="Arial" w:cs="Arial"/>
                <w:b/>
                <w:sz w:val="20"/>
                <w:szCs w:val="20"/>
              </w:rPr>
              <w:t>NOMBRE PROPIETARIO</w:t>
            </w:r>
          </w:p>
        </w:tc>
        <w:tc>
          <w:tcPr>
            <w:tcW w:w="1127" w:type="dxa"/>
            <w:shd w:val="clear" w:color="auto" w:fill="CCC0D9" w:themeFill="accent4" w:themeFillTint="66"/>
            <w:vAlign w:val="center"/>
          </w:tcPr>
          <w:p w:rsidR="00B9497F" w:rsidRPr="00EB4A03" w:rsidRDefault="00B9497F" w:rsidP="00AF0CDC">
            <w:pPr>
              <w:jc w:val="center"/>
              <w:rPr>
                <w:rFonts w:ascii="Arial" w:hAnsi="Arial" w:cs="Arial"/>
                <w:b/>
                <w:sz w:val="20"/>
                <w:szCs w:val="20"/>
              </w:rPr>
            </w:pPr>
            <w:r w:rsidRPr="00EB4A03">
              <w:rPr>
                <w:rFonts w:ascii="Arial" w:hAnsi="Arial" w:cs="Arial"/>
                <w:b/>
                <w:sz w:val="20"/>
                <w:szCs w:val="20"/>
              </w:rPr>
              <w:t>GÉNERO</w:t>
            </w:r>
          </w:p>
        </w:tc>
        <w:tc>
          <w:tcPr>
            <w:tcW w:w="2675" w:type="dxa"/>
            <w:shd w:val="clear" w:color="auto" w:fill="CCC0D9" w:themeFill="accent4" w:themeFillTint="66"/>
          </w:tcPr>
          <w:p w:rsidR="00B9497F" w:rsidRPr="00EB4A03" w:rsidRDefault="00B9497F" w:rsidP="00AF0CDC">
            <w:pPr>
              <w:jc w:val="center"/>
              <w:rPr>
                <w:rFonts w:ascii="Arial" w:hAnsi="Arial" w:cs="Arial"/>
                <w:b/>
                <w:sz w:val="20"/>
                <w:szCs w:val="20"/>
              </w:rPr>
            </w:pPr>
            <w:r w:rsidRPr="00EB4A03">
              <w:rPr>
                <w:rFonts w:ascii="Arial" w:hAnsi="Arial" w:cs="Arial"/>
                <w:b/>
                <w:sz w:val="20"/>
                <w:szCs w:val="20"/>
              </w:rPr>
              <w:t>NOMBRE SUPLENTE</w:t>
            </w:r>
          </w:p>
        </w:tc>
        <w:tc>
          <w:tcPr>
            <w:tcW w:w="1152" w:type="dxa"/>
            <w:shd w:val="clear" w:color="auto" w:fill="CCC0D9" w:themeFill="accent4" w:themeFillTint="66"/>
            <w:vAlign w:val="center"/>
          </w:tcPr>
          <w:p w:rsidR="00B9497F" w:rsidRPr="00EB4A03" w:rsidRDefault="00B9497F" w:rsidP="00AF0CDC">
            <w:pPr>
              <w:jc w:val="center"/>
              <w:rPr>
                <w:rFonts w:ascii="Arial" w:hAnsi="Arial" w:cs="Arial"/>
                <w:b/>
                <w:sz w:val="20"/>
                <w:szCs w:val="20"/>
              </w:rPr>
            </w:pPr>
            <w:r w:rsidRPr="00EB4A03">
              <w:rPr>
                <w:rFonts w:ascii="Arial" w:hAnsi="Arial" w:cs="Arial"/>
                <w:b/>
                <w:sz w:val="20"/>
                <w:szCs w:val="20"/>
              </w:rPr>
              <w:t>GÉNERO</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1</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Armería</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Claudia Berenice Valdovinos Hernández</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María Silvia de Dios Hernández</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2</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Colima</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Roberto Chapula de la Mora</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Luis Esteban Tejeda García</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3</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Comala</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Ma. Antonia Salas Zepeda</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Refugio Cervantes Pérez</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4</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Coquimatlán</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Salvador Fuentes Pedroza</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Francisco Deniz Vargas</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5</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Cuauhtémoc</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Héctor Antonio Álvarez Mancilla</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José Tapia Gómez</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6</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Ixtlahuacán</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Ma. Victoria Verduzco Mendoza</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Graciela Orozco Morfín</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7</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Manzanillo</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Héctor Uriostegui Moreno</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Javier Tonatiuh Quiñones Pérez</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8</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Minatitlán</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Juan José Figueroa Meraz</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Jesús Zuñiga López</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M</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lastRenderedPageBreak/>
              <w:t>9</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Tecomán</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Alicia González Matías</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c>
          <w:tcPr>
            <w:tcW w:w="2675" w:type="dxa"/>
            <w:vAlign w:val="center"/>
          </w:tcPr>
          <w:p w:rsidR="00B9497F" w:rsidRPr="00B9497F" w:rsidRDefault="00705D32" w:rsidP="00AF0CDC">
            <w:pPr>
              <w:pStyle w:val="Sinespaciado"/>
              <w:rPr>
                <w:rFonts w:ascii="Arial" w:hAnsi="Arial" w:cs="Arial"/>
                <w:sz w:val="22"/>
                <w:szCs w:val="22"/>
              </w:rPr>
            </w:pPr>
            <w:r>
              <w:rPr>
                <w:rFonts w:ascii="Arial" w:hAnsi="Arial" w:cs="Arial"/>
                <w:sz w:val="22"/>
                <w:szCs w:val="22"/>
              </w:rPr>
              <w:t>Roci</w:t>
            </w:r>
            <w:r w:rsidRPr="00B9497F">
              <w:rPr>
                <w:rFonts w:ascii="Arial" w:hAnsi="Arial" w:cs="Arial"/>
                <w:sz w:val="22"/>
                <w:szCs w:val="22"/>
              </w:rPr>
              <w:t>o</w:t>
            </w:r>
            <w:r w:rsidR="00B9497F" w:rsidRPr="00B9497F">
              <w:rPr>
                <w:rFonts w:ascii="Arial" w:hAnsi="Arial" w:cs="Arial"/>
                <w:sz w:val="22"/>
                <w:szCs w:val="22"/>
              </w:rPr>
              <w:t xml:space="preserve"> Elizabeth Castellanos Salazar</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r>
      <w:tr w:rsidR="00B9497F" w:rsidRPr="00F2576E" w:rsidTr="00AF0CDC">
        <w:tc>
          <w:tcPr>
            <w:tcW w:w="993"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10</w:t>
            </w:r>
          </w:p>
        </w:tc>
        <w:tc>
          <w:tcPr>
            <w:tcW w:w="1559"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Villa de Álvarez</w:t>
            </w:r>
          </w:p>
        </w:tc>
        <w:tc>
          <w:tcPr>
            <w:tcW w:w="2984" w:type="dxa"/>
            <w:shd w:val="clear" w:color="auto" w:fill="auto"/>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Yadira Elizabeth Cruz Anguiano</w:t>
            </w:r>
          </w:p>
        </w:tc>
        <w:tc>
          <w:tcPr>
            <w:tcW w:w="1127"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c>
          <w:tcPr>
            <w:tcW w:w="2675" w:type="dxa"/>
            <w:vAlign w:val="center"/>
          </w:tcPr>
          <w:p w:rsidR="00B9497F" w:rsidRPr="00B9497F" w:rsidRDefault="00B9497F" w:rsidP="00AF0CDC">
            <w:pPr>
              <w:pStyle w:val="Sinespaciado"/>
              <w:rPr>
                <w:rFonts w:ascii="Arial" w:hAnsi="Arial" w:cs="Arial"/>
                <w:sz w:val="22"/>
                <w:szCs w:val="22"/>
              </w:rPr>
            </w:pPr>
            <w:r w:rsidRPr="00B9497F">
              <w:rPr>
                <w:rFonts w:ascii="Arial" w:hAnsi="Arial" w:cs="Arial"/>
                <w:sz w:val="22"/>
                <w:szCs w:val="22"/>
              </w:rPr>
              <w:t>María Esther Márquez Galván</w:t>
            </w:r>
          </w:p>
        </w:tc>
        <w:tc>
          <w:tcPr>
            <w:tcW w:w="1152" w:type="dxa"/>
            <w:vAlign w:val="center"/>
          </w:tcPr>
          <w:p w:rsidR="00B9497F" w:rsidRPr="00B9497F" w:rsidRDefault="00B9497F" w:rsidP="00AF0CDC">
            <w:pPr>
              <w:pStyle w:val="Sinespaciado"/>
              <w:jc w:val="center"/>
              <w:rPr>
                <w:rFonts w:ascii="Arial" w:hAnsi="Arial" w:cs="Arial"/>
                <w:sz w:val="22"/>
                <w:szCs w:val="22"/>
              </w:rPr>
            </w:pPr>
            <w:r w:rsidRPr="00B9497F">
              <w:rPr>
                <w:rFonts w:ascii="Arial" w:hAnsi="Arial" w:cs="Arial"/>
                <w:sz w:val="22"/>
                <w:szCs w:val="22"/>
              </w:rPr>
              <w:t>F</w:t>
            </w:r>
          </w:p>
        </w:tc>
      </w:tr>
    </w:tbl>
    <w:p w:rsidR="00B9497F" w:rsidRPr="00FB4405" w:rsidRDefault="00B9497F" w:rsidP="00FB4405">
      <w:pPr>
        <w:spacing w:line="360" w:lineRule="auto"/>
        <w:jc w:val="center"/>
        <w:rPr>
          <w:rFonts w:ascii="Arial" w:hAnsi="Arial" w:cs="Arial"/>
          <w:b/>
          <w:sz w:val="22"/>
          <w:szCs w:val="22"/>
        </w:rPr>
      </w:pPr>
    </w:p>
    <w:p w:rsidR="008E3D1C" w:rsidRPr="008E3D1C" w:rsidRDefault="008E3D1C" w:rsidP="008E3D1C">
      <w:pPr>
        <w:spacing w:line="360" w:lineRule="auto"/>
        <w:jc w:val="both"/>
        <w:rPr>
          <w:rFonts w:ascii="Arial" w:hAnsi="Arial" w:cs="Arial"/>
          <w:sz w:val="22"/>
          <w:szCs w:val="22"/>
        </w:rPr>
      </w:pPr>
      <w:r>
        <w:rPr>
          <w:rFonts w:ascii="Arial" w:hAnsi="Arial" w:cs="Arial"/>
          <w:sz w:val="22"/>
          <w:szCs w:val="22"/>
        </w:rPr>
        <w:t>D</w:t>
      </w:r>
      <w:r w:rsidRPr="008E3D1C">
        <w:rPr>
          <w:rFonts w:ascii="Arial" w:hAnsi="Arial" w:cs="Arial"/>
          <w:sz w:val="22"/>
          <w:szCs w:val="22"/>
        </w:rPr>
        <w:t xml:space="preserve">el análisis realizado </w:t>
      </w:r>
      <w:r>
        <w:rPr>
          <w:rFonts w:ascii="Arial" w:hAnsi="Arial" w:cs="Arial"/>
          <w:sz w:val="22"/>
          <w:szCs w:val="22"/>
        </w:rPr>
        <w:t>a la información recibida de las</w:t>
      </w:r>
      <w:r w:rsidRPr="008E3D1C">
        <w:rPr>
          <w:rFonts w:ascii="Arial" w:hAnsi="Arial" w:cs="Arial"/>
          <w:sz w:val="22"/>
          <w:szCs w:val="22"/>
        </w:rPr>
        <w:t xml:space="preserve"> </w:t>
      </w:r>
      <w:r>
        <w:rPr>
          <w:rFonts w:ascii="Arial" w:hAnsi="Arial" w:cs="Arial"/>
          <w:sz w:val="22"/>
          <w:szCs w:val="22"/>
        </w:rPr>
        <w:t>solicitudes</w:t>
      </w:r>
      <w:r w:rsidRPr="008E3D1C">
        <w:rPr>
          <w:rFonts w:ascii="Arial" w:hAnsi="Arial" w:cs="Arial"/>
          <w:sz w:val="22"/>
          <w:szCs w:val="22"/>
        </w:rPr>
        <w:t xml:space="preserve"> de registro </w:t>
      </w:r>
      <w:r>
        <w:rPr>
          <w:rFonts w:ascii="Arial" w:hAnsi="Arial" w:cs="Arial"/>
          <w:sz w:val="22"/>
          <w:szCs w:val="22"/>
        </w:rPr>
        <w:t xml:space="preserve">antes detalladas, </w:t>
      </w:r>
      <w:r w:rsidRPr="008E3D1C">
        <w:rPr>
          <w:rFonts w:ascii="Arial" w:hAnsi="Arial" w:cs="Arial"/>
          <w:sz w:val="22"/>
          <w:szCs w:val="22"/>
        </w:rPr>
        <w:t xml:space="preserve">la Comisión de Equidad, Paridad y </w:t>
      </w:r>
      <w:r>
        <w:rPr>
          <w:rFonts w:ascii="Arial" w:hAnsi="Arial" w:cs="Arial"/>
          <w:sz w:val="22"/>
          <w:szCs w:val="22"/>
        </w:rPr>
        <w:t xml:space="preserve">Perspectiva de Género, consideró en los sendos dictámenes remitidos a este Consejo General por conducto de su Secretario Ejecutivo, que </w:t>
      </w:r>
      <w:r w:rsidR="00C63ADD">
        <w:rPr>
          <w:rFonts w:ascii="Arial" w:hAnsi="Arial" w:cs="Arial"/>
          <w:sz w:val="22"/>
          <w:szCs w:val="22"/>
        </w:rPr>
        <w:t xml:space="preserve">las Coaliciones Totales y </w:t>
      </w:r>
      <w:r>
        <w:rPr>
          <w:rFonts w:ascii="Arial" w:hAnsi="Arial" w:cs="Arial"/>
          <w:sz w:val="22"/>
          <w:szCs w:val="22"/>
        </w:rPr>
        <w:t xml:space="preserve">Partidos Políticos </w:t>
      </w:r>
      <w:r>
        <w:rPr>
          <w:rFonts w:ascii="Arial" w:hAnsi="Arial" w:cs="Arial"/>
          <w:b/>
          <w:sz w:val="22"/>
          <w:szCs w:val="22"/>
        </w:rPr>
        <w:t>Sí cumplieron</w:t>
      </w:r>
      <w:r w:rsidRPr="008E3D1C">
        <w:rPr>
          <w:rFonts w:ascii="Arial" w:hAnsi="Arial" w:cs="Arial"/>
          <w:b/>
          <w:sz w:val="22"/>
          <w:szCs w:val="22"/>
        </w:rPr>
        <w:t xml:space="preserve"> </w:t>
      </w:r>
      <w:r>
        <w:rPr>
          <w:rFonts w:ascii="Arial" w:hAnsi="Arial" w:cs="Arial"/>
          <w:sz w:val="22"/>
          <w:szCs w:val="22"/>
        </w:rPr>
        <w:t>con lo previsto en el inciso c</w:t>
      </w:r>
      <w:r w:rsidRPr="008E3D1C">
        <w:rPr>
          <w:rFonts w:ascii="Arial" w:hAnsi="Arial" w:cs="Arial"/>
          <w:sz w:val="22"/>
          <w:szCs w:val="22"/>
        </w:rPr>
        <w:t>) de la fracción XXI, del artículo 51 del Código Electoral del Estad</w:t>
      </w:r>
      <w:r>
        <w:rPr>
          <w:rFonts w:ascii="Arial" w:hAnsi="Arial" w:cs="Arial"/>
          <w:sz w:val="22"/>
          <w:szCs w:val="22"/>
        </w:rPr>
        <w:t>o</w:t>
      </w:r>
      <w:r w:rsidRPr="008E3D1C">
        <w:rPr>
          <w:rFonts w:ascii="Arial" w:hAnsi="Arial" w:cs="Arial"/>
          <w:sz w:val="22"/>
          <w:szCs w:val="22"/>
        </w:rPr>
        <w:t>.</w:t>
      </w:r>
    </w:p>
    <w:p w:rsidR="008E3D1C" w:rsidRPr="008E3D1C" w:rsidRDefault="008E3D1C" w:rsidP="00282CE3">
      <w:pPr>
        <w:spacing w:line="360" w:lineRule="auto"/>
        <w:jc w:val="both"/>
        <w:rPr>
          <w:rFonts w:ascii="Arial" w:hAnsi="Arial" w:cs="Arial"/>
          <w:sz w:val="22"/>
          <w:szCs w:val="22"/>
        </w:rPr>
      </w:pPr>
    </w:p>
    <w:p w:rsidR="00282CE3" w:rsidRDefault="00FB4405" w:rsidP="00282CE3">
      <w:pPr>
        <w:spacing w:line="360" w:lineRule="auto"/>
        <w:jc w:val="both"/>
        <w:rPr>
          <w:rFonts w:ascii="Arial" w:hAnsi="Arial" w:cs="Arial"/>
          <w:sz w:val="22"/>
          <w:szCs w:val="22"/>
        </w:rPr>
      </w:pPr>
      <w:r w:rsidRPr="008E3D1C">
        <w:rPr>
          <w:rFonts w:ascii="Arial" w:hAnsi="Arial" w:cs="Arial"/>
          <w:b/>
          <w:sz w:val="22"/>
          <w:szCs w:val="22"/>
        </w:rPr>
        <w:t>14ª.-</w:t>
      </w:r>
      <w:r w:rsidRPr="008E3D1C">
        <w:rPr>
          <w:rFonts w:ascii="Arial" w:hAnsi="Arial" w:cs="Arial"/>
          <w:sz w:val="22"/>
          <w:szCs w:val="22"/>
        </w:rPr>
        <w:t xml:space="preserve">  Expuesto</w:t>
      </w:r>
      <w:r w:rsidR="00047219" w:rsidRPr="008E3D1C">
        <w:rPr>
          <w:rFonts w:ascii="Arial" w:hAnsi="Arial" w:cs="Arial"/>
          <w:sz w:val="22"/>
          <w:szCs w:val="22"/>
        </w:rPr>
        <w:t xml:space="preserve"> lo anterior, este Consejo General</w:t>
      </w:r>
      <w:r w:rsidRPr="008E3D1C">
        <w:rPr>
          <w:rFonts w:ascii="Arial" w:hAnsi="Arial" w:cs="Arial"/>
          <w:sz w:val="22"/>
          <w:szCs w:val="22"/>
        </w:rPr>
        <w:t xml:space="preserve">, </w:t>
      </w:r>
      <w:r w:rsidR="00282CE3" w:rsidRPr="008E3D1C">
        <w:rPr>
          <w:rFonts w:ascii="Arial" w:hAnsi="Arial" w:cs="Arial"/>
          <w:sz w:val="22"/>
          <w:szCs w:val="22"/>
        </w:rPr>
        <w:t>advierte que</w:t>
      </w:r>
      <w:r>
        <w:rPr>
          <w:rFonts w:ascii="Arial" w:hAnsi="Arial" w:cs="Arial"/>
          <w:sz w:val="22"/>
          <w:szCs w:val="22"/>
        </w:rPr>
        <w:t xml:space="preserve"> las Coaliciones Totales</w:t>
      </w:r>
      <w:r w:rsidR="00282CE3" w:rsidRPr="00F2576E">
        <w:rPr>
          <w:rFonts w:ascii="Arial" w:hAnsi="Arial" w:cs="Arial"/>
          <w:sz w:val="22"/>
          <w:szCs w:val="22"/>
        </w:rPr>
        <w:t xml:space="preserve"> </w:t>
      </w:r>
      <w:r w:rsidRPr="00F2576E">
        <w:rPr>
          <w:rFonts w:ascii="Arial" w:hAnsi="Arial" w:cs="Arial"/>
          <w:sz w:val="22"/>
          <w:szCs w:val="22"/>
        </w:rPr>
        <w:t>“Juntos haremos historia”,</w:t>
      </w:r>
      <w:r>
        <w:rPr>
          <w:rFonts w:ascii="Arial" w:hAnsi="Arial" w:cs="Arial"/>
          <w:bCs/>
          <w:sz w:val="22"/>
          <w:szCs w:val="22"/>
        </w:rPr>
        <w:t xml:space="preserve"> </w:t>
      </w:r>
      <w:r w:rsidRPr="0083527E">
        <w:rPr>
          <w:rFonts w:ascii="Arial" w:hAnsi="Arial" w:cs="Arial"/>
          <w:sz w:val="22"/>
          <w:szCs w:val="22"/>
        </w:rPr>
        <w:t>“Todos por Colima”</w:t>
      </w:r>
      <w:r w:rsidR="00B870E7">
        <w:rPr>
          <w:rFonts w:ascii="Arial" w:hAnsi="Arial" w:cs="Arial"/>
          <w:sz w:val="22"/>
          <w:szCs w:val="22"/>
        </w:rPr>
        <w:t xml:space="preserve"> </w:t>
      </w:r>
      <w:r w:rsidRPr="00F23827">
        <w:rPr>
          <w:rFonts w:ascii="Arial" w:hAnsi="Arial" w:cs="Arial"/>
          <w:bCs/>
          <w:sz w:val="22"/>
          <w:szCs w:val="22"/>
        </w:rPr>
        <w:t>y “P</w:t>
      </w:r>
      <w:r w:rsidRPr="00F23827">
        <w:rPr>
          <w:rFonts w:ascii="Arial" w:hAnsi="Arial" w:cs="Arial"/>
          <w:sz w:val="22"/>
          <w:szCs w:val="22"/>
        </w:rPr>
        <w:t>or Colima al Frente”, así como los partidos políticos Movimiento Ciudadano y Nueva Alianza; dieron</w:t>
      </w:r>
      <w:r w:rsidR="00282CE3" w:rsidRPr="00F23827">
        <w:rPr>
          <w:rFonts w:ascii="Arial" w:hAnsi="Arial" w:cs="Arial"/>
          <w:sz w:val="22"/>
          <w:szCs w:val="22"/>
        </w:rPr>
        <w:t xml:space="preserve"> cumplimiento con lo establecido por</w:t>
      </w:r>
      <w:r w:rsidRPr="00F23827">
        <w:rPr>
          <w:rFonts w:ascii="Arial" w:hAnsi="Arial" w:cs="Arial"/>
          <w:sz w:val="22"/>
          <w:szCs w:val="22"/>
        </w:rPr>
        <w:t xml:space="preserve"> el artículo 86 Bis, </w:t>
      </w:r>
      <w:r w:rsidR="002C6365" w:rsidRPr="00F23827">
        <w:rPr>
          <w:rFonts w:ascii="Arial" w:hAnsi="Arial" w:cs="Arial"/>
          <w:sz w:val="22"/>
          <w:szCs w:val="22"/>
        </w:rPr>
        <w:t>Base I, párrafo séptimo</w:t>
      </w:r>
      <w:r w:rsidRPr="00F23827">
        <w:rPr>
          <w:rFonts w:ascii="Arial" w:hAnsi="Arial" w:cs="Arial"/>
          <w:sz w:val="22"/>
          <w:szCs w:val="22"/>
        </w:rPr>
        <w:t xml:space="preserve"> de</w:t>
      </w:r>
      <w:r w:rsidR="00282CE3" w:rsidRPr="00F23827">
        <w:rPr>
          <w:rFonts w:ascii="Arial" w:hAnsi="Arial" w:cs="Arial"/>
          <w:sz w:val="22"/>
          <w:szCs w:val="22"/>
        </w:rPr>
        <w:t xml:space="preserve"> la Constitución</w:t>
      </w:r>
      <w:r w:rsidR="00282CE3" w:rsidRPr="00F2576E">
        <w:rPr>
          <w:rFonts w:ascii="Arial" w:hAnsi="Arial" w:cs="Arial"/>
          <w:sz w:val="22"/>
          <w:szCs w:val="22"/>
        </w:rPr>
        <w:t xml:space="preserve"> Local y </w:t>
      </w:r>
      <w:r w:rsidRPr="00FB4405">
        <w:rPr>
          <w:rFonts w:ascii="Arial" w:hAnsi="Arial" w:cs="Arial"/>
          <w:sz w:val="22"/>
          <w:szCs w:val="22"/>
        </w:rPr>
        <w:t xml:space="preserve">el </w:t>
      </w:r>
      <w:r w:rsidRPr="00FB4405">
        <w:rPr>
          <w:rFonts w:ascii="Arial" w:hAnsi="Arial" w:cs="Arial"/>
          <w:sz w:val="22"/>
          <w:szCs w:val="22"/>
          <w:shd w:val="clear" w:color="auto" w:fill="FFFFFF"/>
        </w:rPr>
        <w:t>artículo 51, fracción XXI, inciso c),</w:t>
      </w:r>
      <w:r>
        <w:rPr>
          <w:rFonts w:ascii="Arial" w:hAnsi="Arial" w:cs="Arial"/>
          <w:sz w:val="22"/>
          <w:szCs w:val="22"/>
          <w:shd w:val="clear" w:color="auto" w:fill="FFFFFF"/>
        </w:rPr>
        <w:t xml:space="preserve"> del C</w:t>
      </w:r>
      <w:r w:rsidRPr="00FB4405">
        <w:rPr>
          <w:rFonts w:ascii="Arial" w:hAnsi="Arial" w:cs="Arial"/>
          <w:sz w:val="22"/>
          <w:szCs w:val="22"/>
        </w:rPr>
        <w:t xml:space="preserve">ódigo </w:t>
      </w:r>
      <w:r>
        <w:rPr>
          <w:rFonts w:ascii="Arial" w:hAnsi="Arial" w:cs="Arial"/>
          <w:sz w:val="22"/>
          <w:szCs w:val="22"/>
        </w:rPr>
        <w:t>E</w:t>
      </w:r>
      <w:r w:rsidRPr="00FB4405">
        <w:rPr>
          <w:rFonts w:ascii="Arial" w:hAnsi="Arial" w:cs="Arial"/>
          <w:sz w:val="22"/>
          <w:szCs w:val="22"/>
        </w:rPr>
        <w:t xml:space="preserve">lectoral del </w:t>
      </w:r>
      <w:r w:rsidR="00282CE3" w:rsidRPr="00F2576E">
        <w:rPr>
          <w:rFonts w:ascii="Arial" w:hAnsi="Arial" w:cs="Arial"/>
          <w:sz w:val="22"/>
          <w:szCs w:val="22"/>
        </w:rPr>
        <w:t>Estad</w:t>
      </w:r>
      <w:r w:rsidR="002C6365">
        <w:rPr>
          <w:rFonts w:ascii="Arial" w:hAnsi="Arial" w:cs="Arial"/>
          <w:sz w:val="22"/>
          <w:szCs w:val="22"/>
        </w:rPr>
        <w:t xml:space="preserve">o de Colima, al observarse </w:t>
      </w:r>
      <w:r w:rsidR="00B870E7">
        <w:rPr>
          <w:rFonts w:ascii="Arial" w:hAnsi="Arial" w:cs="Arial"/>
          <w:sz w:val="22"/>
          <w:szCs w:val="22"/>
        </w:rPr>
        <w:t xml:space="preserve">en cada una de las tablas respectivas </w:t>
      </w:r>
      <w:r w:rsidR="002C6365">
        <w:rPr>
          <w:rFonts w:ascii="Arial" w:hAnsi="Arial" w:cs="Arial"/>
          <w:sz w:val="22"/>
          <w:szCs w:val="22"/>
        </w:rPr>
        <w:t xml:space="preserve">que </w:t>
      </w:r>
      <w:r w:rsidR="002C6365" w:rsidRPr="00B870E7">
        <w:rPr>
          <w:rFonts w:ascii="Arial" w:hAnsi="Arial" w:cs="Arial"/>
          <w:b/>
          <w:sz w:val="22"/>
          <w:szCs w:val="22"/>
        </w:rPr>
        <w:t>cinco</w:t>
      </w:r>
      <w:r w:rsidR="00282CE3" w:rsidRPr="00B870E7">
        <w:rPr>
          <w:rFonts w:ascii="Arial" w:hAnsi="Arial" w:cs="Arial"/>
          <w:b/>
          <w:sz w:val="22"/>
          <w:szCs w:val="22"/>
        </w:rPr>
        <w:t xml:space="preserve"> municipios fueron encabezados por mujeres y los 5 restantes fueron encabezados por hombres</w:t>
      </w:r>
      <w:r w:rsidR="00282CE3" w:rsidRPr="00F2576E">
        <w:rPr>
          <w:rFonts w:ascii="Arial" w:hAnsi="Arial" w:cs="Arial"/>
          <w:sz w:val="22"/>
          <w:szCs w:val="22"/>
        </w:rPr>
        <w:t>.</w:t>
      </w:r>
    </w:p>
    <w:p w:rsidR="002C6365" w:rsidRPr="00F2576E" w:rsidRDefault="002C6365" w:rsidP="00282CE3">
      <w:pPr>
        <w:spacing w:line="360" w:lineRule="auto"/>
        <w:jc w:val="both"/>
        <w:rPr>
          <w:rFonts w:ascii="Arial" w:hAnsi="Arial" w:cs="Arial"/>
          <w:sz w:val="22"/>
          <w:szCs w:val="22"/>
        </w:rPr>
      </w:pPr>
    </w:p>
    <w:p w:rsidR="00282CE3" w:rsidRDefault="00282CE3" w:rsidP="00282CE3">
      <w:pPr>
        <w:spacing w:line="360" w:lineRule="auto"/>
        <w:jc w:val="both"/>
        <w:rPr>
          <w:rFonts w:ascii="Arial" w:hAnsi="Arial" w:cs="Arial"/>
          <w:sz w:val="22"/>
          <w:szCs w:val="22"/>
        </w:rPr>
      </w:pPr>
      <w:r w:rsidRPr="00F2576E">
        <w:rPr>
          <w:rFonts w:ascii="Arial" w:hAnsi="Arial" w:cs="Arial"/>
          <w:sz w:val="22"/>
          <w:szCs w:val="22"/>
        </w:rPr>
        <w:t xml:space="preserve">En virtud de las consideraciones expuestas, y con fundamento en los preceptos </w:t>
      </w:r>
      <w:r w:rsidR="002C6365">
        <w:rPr>
          <w:rFonts w:ascii="Arial" w:hAnsi="Arial" w:cs="Arial"/>
          <w:sz w:val="22"/>
          <w:szCs w:val="22"/>
        </w:rPr>
        <w:t xml:space="preserve">constitucionales y </w:t>
      </w:r>
      <w:r w:rsidRPr="00F2576E">
        <w:rPr>
          <w:rFonts w:ascii="Arial" w:hAnsi="Arial" w:cs="Arial"/>
          <w:sz w:val="22"/>
          <w:szCs w:val="22"/>
        </w:rPr>
        <w:t xml:space="preserve">legales citados en supralíneas, se </w:t>
      </w:r>
      <w:r w:rsidR="002C6365">
        <w:rPr>
          <w:rFonts w:ascii="Arial" w:hAnsi="Arial" w:cs="Arial"/>
          <w:sz w:val="22"/>
          <w:szCs w:val="22"/>
        </w:rPr>
        <w:t>emiten los siguientes puntos de</w:t>
      </w:r>
      <w:r w:rsidRPr="00F2576E">
        <w:rPr>
          <w:rFonts w:ascii="Arial" w:hAnsi="Arial" w:cs="Arial"/>
          <w:sz w:val="22"/>
          <w:szCs w:val="22"/>
        </w:rPr>
        <w:t xml:space="preserve"> </w:t>
      </w:r>
    </w:p>
    <w:p w:rsidR="002C6365" w:rsidRPr="00F2576E" w:rsidRDefault="002C6365" w:rsidP="00282CE3">
      <w:pPr>
        <w:spacing w:line="360" w:lineRule="auto"/>
        <w:jc w:val="both"/>
        <w:rPr>
          <w:rFonts w:ascii="Arial" w:hAnsi="Arial" w:cs="Arial"/>
          <w:sz w:val="22"/>
          <w:szCs w:val="22"/>
        </w:rPr>
      </w:pPr>
    </w:p>
    <w:p w:rsidR="00282CE3" w:rsidRPr="00CA020F" w:rsidRDefault="002C6365" w:rsidP="00CA020F">
      <w:pPr>
        <w:spacing w:line="360" w:lineRule="auto"/>
        <w:jc w:val="center"/>
        <w:rPr>
          <w:rFonts w:ascii="Arial" w:hAnsi="Arial" w:cs="Arial"/>
          <w:b/>
        </w:rPr>
      </w:pPr>
      <w:r w:rsidRPr="00CA020F">
        <w:rPr>
          <w:rFonts w:ascii="Arial" w:hAnsi="Arial" w:cs="Arial"/>
          <w:b/>
        </w:rPr>
        <w:t>A C U E R D O</w:t>
      </w:r>
    </w:p>
    <w:p w:rsidR="00282CE3" w:rsidRPr="00F2576E" w:rsidRDefault="00282CE3" w:rsidP="00CA020F">
      <w:pPr>
        <w:pStyle w:val="Prrafodelista"/>
        <w:spacing w:after="0" w:line="360" w:lineRule="auto"/>
        <w:ind w:left="1080"/>
        <w:jc w:val="center"/>
        <w:rPr>
          <w:rFonts w:ascii="Arial" w:hAnsi="Arial" w:cs="Arial"/>
        </w:rPr>
      </w:pPr>
    </w:p>
    <w:p w:rsidR="00CA020F" w:rsidRDefault="00CA020F" w:rsidP="00CA020F">
      <w:pPr>
        <w:spacing w:line="360" w:lineRule="auto"/>
        <w:jc w:val="both"/>
        <w:rPr>
          <w:rFonts w:ascii="Arial" w:hAnsi="Arial" w:cs="Arial"/>
          <w:sz w:val="22"/>
          <w:szCs w:val="22"/>
          <w:shd w:val="clear" w:color="auto" w:fill="FFFFFF"/>
        </w:rPr>
      </w:pPr>
      <w:r>
        <w:rPr>
          <w:rFonts w:ascii="Arial" w:hAnsi="Arial" w:cs="Arial"/>
          <w:b/>
          <w:sz w:val="22"/>
          <w:szCs w:val="22"/>
        </w:rPr>
        <w:t>PRIMERO</w:t>
      </w:r>
      <w:r w:rsidR="007E52F8">
        <w:rPr>
          <w:rFonts w:ascii="Arial" w:hAnsi="Arial" w:cs="Arial"/>
          <w:b/>
          <w:sz w:val="22"/>
          <w:szCs w:val="22"/>
        </w:rPr>
        <w:t xml:space="preserve">. </w:t>
      </w:r>
      <w:r>
        <w:rPr>
          <w:rFonts w:ascii="Arial" w:hAnsi="Arial" w:cs="Arial"/>
          <w:sz w:val="22"/>
          <w:szCs w:val="22"/>
        </w:rPr>
        <w:t xml:space="preserve">Este Consejo General, </w:t>
      </w:r>
      <w:r w:rsidR="00461846">
        <w:rPr>
          <w:rFonts w:ascii="Arial" w:hAnsi="Arial" w:cs="Arial"/>
          <w:sz w:val="22"/>
          <w:szCs w:val="22"/>
        </w:rPr>
        <w:t xml:space="preserve">de conformidad a lo señalado en la Consideración 14ª de este instrumento, </w:t>
      </w:r>
      <w:r>
        <w:rPr>
          <w:rFonts w:ascii="Arial" w:hAnsi="Arial" w:cs="Arial"/>
          <w:sz w:val="22"/>
          <w:szCs w:val="22"/>
        </w:rPr>
        <w:t>verifica el cumplimien</w:t>
      </w:r>
      <w:r w:rsidRPr="00CA020F">
        <w:rPr>
          <w:rFonts w:ascii="Arial" w:hAnsi="Arial" w:cs="Arial"/>
          <w:sz w:val="22"/>
          <w:szCs w:val="22"/>
        </w:rPr>
        <w:t xml:space="preserve">to </w:t>
      </w:r>
      <w:r w:rsidRPr="00CA020F">
        <w:rPr>
          <w:rFonts w:ascii="Arial" w:hAnsi="Arial" w:cs="Arial"/>
          <w:sz w:val="22"/>
          <w:szCs w:val="22"/>
          <w:shd w:val="clear" w:color="auto" w:fill="FFFFFF"/>
        </w:rPr>
        <w:t>del requisito previsto en el artículo 51, fracción XXI, inciso c),</w:t>
      </w:r>
      <w:r>
        <w:rPr>
          <w:rFonts w:ascii="Arial" w:hAnsi="Arial" w:cs="Arial"/>
          <w:sz w:val="22"/>
          <w:szCs w:val="22"/>
          <w:shd w:val="clear" w:color="auto" w:fill="FFFFFF"/>
        </w:rPr>
        <w:t xml:space="preserve"> del Código Electoral del Estado de Colima, </w:t>
      </w:r>
      <w:r w:rsidRPr="00CA020F">
        <w:rPr>
          <w:rFonts w:ascii="Arial" w:hAnsi="Arial" w:cs="Arial"/>
          <w:sz w:val="22"/>
          <w:szCs w:val="22"/>
          <w:shd w:val="clear" w:color="auto" w:fill="FFFFFF"/>
        </w:rPr>
        <w:t xml:space="preserve">por parte de las </w:t>
      </w:r>
      <w:r>
        <w:rPr>
          <w:rFonts w:ascii="Arial" w:hAnsi="Arial" w:cs="Arial"/>
          <w:sz w:val="22"/>
          <w:szCs w:val="22"/>
          <w:shd w:val="clear" w:color="auto" w:fill="FFFFFF"/>
        </w:rPr>
        <w:t xml:space="preserve">Coaliciones Totales </w:t>
      </w:r>
      <w:r w:rsidRPr="00F2576E">
        <w:rPr>
          <w:rFonts w:ascii="Arial" w:hAnsi="Arial" w:cs="Arial"/>
          <w:sz w:val="22"/>
          <w:szCs w:val="22"/>
        </w:rPr>
        <w:t xml:space="preserve">“Juntos haremos historia”, </w:t>
      </w:r>
      <w:r>
        <w:rPr>
          <w:rFonts w:ascii="Arial" w:hAnsi="Arial" w:cs="Arial"/>
          <w:sz w:val="22"/>
          <w:szCs w:val="22"/>
        </w:rPr>
        <w:t xml:space="preserve">conformada por los </w:t>
      </w:r>
      <w:r w:rsidRPr="0083527E">
        <w:rPr>
          <w:rFonts w:ascii="Arial" w:hAnsi="Arial" w:cs="Arial"/>
          <w:bCs/>
          <w:sz w:val="22"/>
          <w:szCs w:val="22"/>
        </w:rPr>
        <w:t xml:space="preserve">partidos políticos </w:t>
      </w:r>
      <w:r>
        <w:rPr>
          <w:rFonts w:ascii="Arial" w:hAnsi="Arial" w:cs="Arial"/>
          <w:bCs/>
          <w:sz w:val="22"/>
          <w:szCs w:val="22"/>
        </w:rPr>
        <w:t>d</w:t>
      </w:r>
      <w:r w:rsidRPr="0083527E">
        <w:rPr>
          <w:rFonts w:ascii="Arial" w:hAnsi="Arial" w:cs="Arial"/>
          <w:bCs/>
          <w:sz w:val="22"/>
          <w:szCs w:val="22"/>
        </w:rPr>
        <w:t>el Tra</w:t>
      </w:r>
      <w:r>
        <w:rPr>
          <w:rFonts w:ascii="Arial" w:hAnsi="Arial" w:cs="Arial"/>
          <w:bCs/>
          <w:sz w:val="22"/>
          <w:szCs w:val="22"/>
        </w:rPr>
        <w:t xml:space="preserve">bajo, Morena y Encuentro Social; </w:t>
      </w:r>
      <w:r w:rsidRPr="0083527E">
        <w:rPr>
          <w:rFonts w:ascii="Arial" w:hAnsi="Arial" w:cs="Arial"/>
          <w:sz w:val="22"/>
          <w:szCs w:val="22"/>
        </w:rPr>
        <w:t>“Todos por Colima”</w:t>
      </w:r>
      <w:r>
        <w:rPr>
          <w:rFonts w:ascii="Arial" w:hAnsi="Arial" w:cs="Arial"/>
          <w:sz w:val="22"/>
          <w:szCs w:val="22"/>
        </w:rPr>
        <w:t>, integrada por el</w:t>
      </w:r>
      <w:r w:rsidRPr="001E510D">
        <w:rPr>
          <w:rFonts w:ascii="Arial" w:hAnsi="Arial" w:cs="Arial"/>
          <w:bCs/>
          <w:sz w:val="22"/>
          <w:szCs w:val="22"/>
        </w:rPr>
        <w:t xml:space="preserve"> </w:t>
      </w:r>
      <w:r w:rsidRPr="0083527E">
        <w:rPr>
          <w:rFonts w:ascii="Arial" w:hAnsi="Arial" w:cs="Arial"/>
          <w:bCs/>
          <w:sz w:val="22"/>
          <w:szCs w:val="22"/>
        </w:rPr>
        <w:t xml:space="preserve">Partido Revolucionario Institucional y </w:t>
      </w:r>
      <w:r>
        <w:rPr>
          <w:rFonts w:ascii="Arial" w:hAnsi="Arial" w:cs="Arial"/>
          <w:bCs/>
          <w:sz w:val="22"/>
          <w:szCs w:val="22"/>
        </w:rPr>
        <w:t xml:space="preserve">el </w:t>
      </w:r>
      <w:r w:rsidRPr="0083527E">
        <w:rPr>
          <w:rFonts w:ascii="Arial" w:hAnsi="Arial" w:cs="Arial"/>
          <w:bCs/>
          <w:sz w:val="22"/>
          <w:szCs w:val="22"/>
        </w:rPr>
        <w:t>Par</w:t>
      </w:r>
      <w:r>
        <w:rPr>
          <w:rFonts w:ascii="Arial" w:hAnsi="Arial" w:cs="Arial"/>
          <w:bCs/>
          <w:sz w:val="22"/>
          <w:szCs w:val="22"/>
        </w:rPr>
        <w:t>tido Verde Ecologista de México y “P</w:t>
      </w:r>
      <w:r w:rsidRPr="0083527E">
        <w:rPr>
          <w:rFonts w:ascii="Arial" w:hAnsi="Arial" w:cs="Arial"/>
          <w:sz w:val="22"/>
          <w:szCs w:val="22"/>
        </w:rPr>
        <w:t xml:space="preserve">or Colima al Frente” </w:t>
      </w:r>
      <w:r>
        <w:rPr>
          <w:rFonts w:ascii="Arial" w:hAnsi="Arial" w:cs="Arial"/>
          <w:sz w:val="22"/>
          <w:szCs w:val="22"/>
        </w:rPr>
        <w:t>que se conforma por los</w:t>
      </w:r>
      <w:r w:rsidRPr="0083527E">
        <w:rPr>
          <w:rFonts w:ascii="Arial" w:hAnsi="Arial" w:cs="Arial"/>
          <w:sz w:val="22"/>
          <w:szCs w:val="22"/>
        </w:rPr>
        <w:t xml:space="preserve"> partidos Acción Nacional y de la Revolución Democrática</w:t>
      </w:r>
      <w:r>
        <w:rPr>
          <w:rFonts w:ascii="Arial" w:hAnsi="Arial" w:cs="Arial"/>
          <w:sz w:val="22"/>
          <w:szCs w:val="22"/>
        </w:rPr>
        <w:t xml:space="preserve">; así como los partidos políticos Movimiento Ciudadano y Nueva Alianza; </w:t>
      </w:r>
      <w:r w:rsidRPr="00CA020F">
        <w:rPr>
          <w:rFonts w:ascii="Arial" w:hAnsi="Arial" w:cs="Arial"/>
          <w:sz w:val="22"/>
          <w:szCs w:val="22"/>
          <w:shd w:val="clear" w:color="auto" w:fill="FFFFFF"/>
        </w:rPr>
        <w:t>participantes en el Proceso Electoral Local 2017-</w:t>
      </w:r>
      <w:r w:rsidRPr="00CA020F">
        <w:rPr>
          <w:rFonts w:ascii="Arial" w:hAnsi="Arial" w:cs="Arial"/>
          <w:sz w:val="22"/>
          <w:szCs w:val="22"/>
          <w:shd w:val="clear" w:color="auto" w:fill="FFFFFF"/>
        </w:rPr>
        <w:lastRenderedPageBreak/>
        <w:t>2018, para efectos del registro de las planillas</w:t>
      </w:r>
      <w:r>
        <w:rPr>
          <w:rFonts w:ascii="Arial" w:hAnsi="Arial" w:cs="Arial"/>
          <w:sz w:val="22"/>
          <w:szCs w:val="22"/>
          <w:shd w:val="clear" w:color="auto" w:fill="FFFFFF"/>
        </w:rPr>
        <w:t xml:space="preserve"> de Ayuntamientos</w:t>
      </w:r>
      <w:r w:rsidRPr="00CA020F">
        <w:rPr>
          <w:rFonts w:ascii="Arial" w:hAnsi="Arial" w:cs="Arial"/>
          <w:sz w:val="22"/>
          <w:szCs w:val="22"/>
          <w:shd w:val="clear" w:color="auto" w:fill="FFFFFF"/>
        </w:rPr>
        <w:t xml:space="preserve"> que llevarán a cabo los Consejos Municipales Electorales</w:t>
      </w:r>
      <w:r w:rsidR="00C63ADD">
        <w:rPr>
          <w:rFonts w:ascii="Arial" w:hAnsi="Arial" w:cs="Arial"/>
          <w:sz w:val="22"/>
          <w:szCs w:val="22"/>
          <w:shd w:val="clear" w:color="auto" w:fill="FFFFFF"/>
        </w:rPr>
        <w:t xml:space="preserve"> de este Instituto</w:t>
      </w:r>
      <w:r w:rsidRPr="00CA020F">
        <w:rPr>
          <w:rFonts w:ascii="Arial" w:hAnsi="Arial" w:cs="Arial"/>
          <w:sz w:val="22"/>
          <w:szCs w:val="22"/>
          <w:shd w:val="clear" w:color="auto" w:fill="FFFFFF"/>
        </w:rPr>
        <w:t>, en su caso.</w:t>
      </w:r>
    </w:p>
    <w:p w:rsidR="007E52F8" w:rsidRPr="00AD7340" w:rsidRDefault="007E52F8" w:rsidP="00CA020F">
      <w:pPr>
        <w:spacing w:line="360" w:lineRule="auto"/>
        <w:jc w:val="both"/>
        <w:rPr>
          <w:rFonts w:ascii="Arial" w:hAnsi="Arial" w:cs="Arial"/>
          <w:b/>
          <w:sz w:val="22"/>
          <w:szCs w:val="22"/>
          <w:shd w:val="clear" w:color="auto" w:fill="FFFFFF"/>
        </w:rPr>
      </w:pPr>
    </w:p>
    <w:p w:rsidR="007E52F8" w:rsidRDefault="007E52F8" w:rsidP="007E52F8">
      <w:pPr>
        <w:spacing w:line="360" w:lineRule="auto"/>
        <w:jc w:val="both"/>
        <w:rPr>
          <w:rFonts w:ascii="Arial" w:hAnsi="Arial" w:cs="Arial"/>
          <w:sz w:val="22"/>
          <w:szCs w:val="22"/>
          <w:lang w:val="es-MX"/>
        </w:rPr>
      </w:pPr>
      <w:r>
        <w:rPr>
          <w:rFonts w:ascii="Arial" w:hAnsi="Arial" w:cs="Arial"/>
          <w:b/>
          <w:sz w:val="22"/>
          <w:szCs w:val="22"/>
          <w:lang w:val="es-MX"/>
        </w:rPr>
        <w:t>SEGUNDO.</w:t>
      </w:r>
      <w:r>
        <w:rPr>
          <w:rFonts w:ascii="Arial" w:hAnsi="Arial" w:cs="Arial"/>
          <w:sz w:val="22"/>
          <w:szCs w:val="22"/>
          <w:lang w:val="es-MX"/>
        </w:rPr>
        <w:t xml:space="preserve"> Notifíquese el presente Acuerdo, por conducto de la Secretaría Ejecutiva, a todos los partidos políticos acreditados ante este Consejo General, así como a los Consejos Municipales Electorales, a fin de que surtan los efectos legales a que haya lugar.</w:t>
      </w:r>
    </w:p>
    <w:p w:rsidR="007E52F8" w:rsidRDefault="007E52F8" w:rsidP="007E52F8">
      <w:pPr>
        <w:spacing w:line="360" w:lineRule="auto"/>
        <w:jc w:val="both"/>
        <w:rPr>
          <w:rFonts w:ascii="Arial" w:hAnsi="Arial" w:cs="Arial"/>
          <w:sz w:val="22"/>
          <w:szCs w:val="22"/>
          <w:lang w:val="es-MX"/>
        </w:rPr>
      </w:pPr>
    </w:p>
    <w:p w:rsidR="007E52F8" w:rsidRDefault="007E52F8" w:rsidP="007E52F8">
      <w:pPr>
        <w:spacing w:line="360" w:lineRule="auto"/>
        <w:jc w:val="both"/>
        <w:rPr>
          <w:rFonts w:ascii="Arial" w:hAnsi="Arial" w:cs="Arial"/>
          <w:sz w:val="22"/>
          <w:szCs w:val="22"/>
        </w:rPr>
      </w:pPr>
      <w:r>
        <w:rPr>
          <w:rFonts w:ascii="Arial" w:hAnsi="Arial" w:cs="Arial"/>
          <w:b/>
          <w:sz w:val="22"/>
          <w:szCs w:val="22"/>
          <w:lang w:val="es-MX"/>
        </w:rPr>
        <w:t xml:space="preserve">TERCERO. </w:t>
      </w:r>
      <w:r>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p>
    <w:p w:rsidR="00CA020F" w:rsidRDefault="00CA020F" w:rsidP="00CA020F">
      <w:pPr>
        <w:spacing w:line="360" w:lineRule="auto"/>
        <w:jc w:val="both"/>
        <w:rPr>
          <w:rFonts w:ascii="Arial" w:hAnsi="Arial" w:cs="Arial"/>
          <w:sz w:val="22"/>
          <w:szCs w:val="22"/>
        </w:rPr>
      </w:pPr>
    </w:p>
    <w:p w:rsidR="00576DB9" w:rsidRPr="00576DB9" w:rsidRDefault="00576DB9" w:rsidP="00576DB9">
      <w:pPr>
        <w:spacing w:line="360" w:lineRule="auto"/>
        <w:jc w:val="both"/>
        <w:rPr>
          <w:rFonts w:ascii="Arial" w:eastAsia="Calibri" w:hAnsi="Arial" w:cs="Arial"/>
          <w:sz w:val="22"/>
          <w:szCs w:val="22"/>
          <w:lang w:val="es-MX" w:eastAsia="en-US"/>
        </w:rPr>
      </w:pPr>
      <w:r w:rsidRPr="00576DB9">
        <w:rPr>
          <w:rFonts w:ascii="Arial" w:eastAsia="Calibri" w:hAnsi="Arial" w:cs="Arial"/>
          <w:sz w:val="22"/>
          <w:szCs w:val="22"/>
          <w:lang w:val="es-MX" w:eastAsia="en-US"/>
        </w:rPr>
        <w:t xml:space="preserve">El presente Acuerdo fue aprobado en la Décima </w:t>
      </w:r>
      <w:r>
        <w:rPr>
          <w:rFonts w:ascii="Arial" w:eastAsia="Calibri" w:hAnsi="Arial" w:cs="Arial"/>
          <w:sz w:val="22"/>
          <w:szCs w:val="22"/>
          <w:lang w:val="es-MX" w:eastAsia="en-US"/>
        </w:rPr>
        <w:t>Tercera</w:t>
      </w:r>
      <w:r w:rsidRPr="00576DB9">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O</w:t>
      </w:r>
      <w:r w:rsidRPr="00576DB9">
        <w:rPr>
          <w:rFonts w:ascii="Arial" w:eastAsia="Calibri" w:hAnsi="Arial" w:cs="Arial"/>
          <w:sz w:val="22"/>
          <w:szCs w:val="22"/>
          <w:lang w:val="es-MX" w:eastAsia="en-US"/>
        </w:rPr>
        <w:t xml:space="preserve">rdinaria del Proceso Electoral Local 2017-2018 del Consejo General, celebrada el </w:t>
      </w:r>
      <w:r>
        <w:rPr>
          <w:rFonts w:ascii="Arial" w:eastAsia="Calibri" w:hAnsi="Arial" w:cs="Arial"/>
          <w:sz w:val="22"/>
          <w:szCs w:val="22"/>
          <w:lang w:val="es-MX" w:eastAsia="en-US"/>
        </w:rPr>
        <w:t>13</w:t>
      </w:r>
      <w:r w:rsidRPr="00576DB9">
        <w:rPr>
          <w:rFonts w:ascii="Arial" w:eastAsia="Calibri" w:hAnsi="Arial" w:cs="Arial"/>
          <w:sz w:val="22"/>
          <w:szCs w:val="22"/>
          <w:lang w:val="es-MX" w:eastAsia="en-US"/>
        </w:rPr>
        <w:t xml:space="preserve"> (</w:t>
      </w:r>
      <w:r>
        <w:rPr>
          <w:rFonts w:ascii="Arial" w:eastAsia="Calibri" w:hAnsi="Arial" w:cs="Arial"/>
          <w:sz w:val="22"/>
          <w:szCs w:val="22"/>
          <w:lang w:val="es-MX" w:eastAsia="en-US"/>
        </w:rPr>
        <w:t>trece</w:t>
      </w:r>
      <w:r w:rsidRPr="00576DB9">
        <w:rPr>
          <w:rFonts w:ascii="Arial" w:eastAsia="Calibri" w:hAnsi="Arial" w:cs="Arial"/>
          <w:sz w:val="22"/>
          <w:szCs w:val="22"/>
          <w:lang w:val="es-MX" w:eastAsia="en-US"/>
        </w:rPr>
        <w:t xml:space="preserve">) de </w:t>
      </w:r>
      <w:r>
        <w:rPr>
          <w:rFonts w:ascii="Arial" w:eastAsia="Calibri" w:hAnsi="Arial" w:cs="Arial"/>
          <w:sz w:val="22"/>
          <w:szCs w:val="22"/>
          <w:lang w:val="es-MX" w:eastAsia="en-US"/>
        </w:rPr>
        <w:t>abril</w:t>
      </w:r>
      <w:r w:rsidRPr="00576DB9">
        <w:rPr>
          <w:rFonts w:ascii="Arial" w:eastAsia="Calibri" w:hAnsi="Arial" w:cs="Arial"/>
          <w:sz w:val="22"/>
          <w:szCs w:val="22"/>
          <w:lang w:val="es-MX" w:eastAsia="en-US"/>
        </w:rPr>
        <w:t xml:space="preserve">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576DB9" w:rsidRPr="00576DB9" w:rsidRDefault="00576DB9" w:rsidP="00576DB9">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576DB9" w:rsidRPr="00576DB9" w:rsidTr="00420BA3">
        <w:tc>
          <w:tcPr>
            <w:tcW w:w="4702" w:type="dxa"/>
            <w:hideMark/>
          </w:tcPr>
          <w:p w:rsidR="00576DB9" w:rsidRPr="00576DB9" w:rsidRDefault="00576DB9" w:rsidP="00576DB9">
            <w:pPr>
              <w:spacing w:line="276" w:lineRule="auto"/>
              <w:ind w:right="-11"/>
              <w:jc w:val="center"/>
              <w:rPr>
                <w:rFonts w:ascii="Arial" w:eastAsia="Arial" w:hAnsi="Arial" w:cs="Arial"/>
                <w:b/>
                <w:sz w:val="20"/>
                <w:szCs w:val="20"/>
                <w:lang w:val="es-MX" w:eastAsia="en-US"/>
              </w:rPr>
            </w:pPr>
            <w:r w:rsidRPr="00576DB9">
              <w:rPr>
                <w:rFonts w:ascii="Arial" w:eastAsia="Arial" w:hAnsi="Arial" w:cs="Arial"/>
                <w:b/>
                <w:sz w:val="20"/>
                <w:szCs w:val="20"/>
                <w:lang w:val="es-MX" w:eastAsia="en-US"/>
              </w:rPr>
              <w:t>CONSEJERA PRESIDENTA</w:t>
            </w:r>
          </w:p>
        </w:tc>
        <w:tc>
          <w:tcPr>
            <w:tcW w:w="4477" w:type="dxa"/>
            <w:gridSpan w:val="2"/>
            <w:hideMark/>
          </w:tcPr>
          <w:p w:rsidR="00576DB9" w:rsidRPr="00576DB9" w:rsidRDefault="00576DB9" w:rsidP="00576DB9">
            <w:pPr>
              <w:spacing w:line="276" w:lineRule="auto"/>
              <w:ind w:right="-11"/>
              <w:jc w:val="center"/>
              <w:rPr>
                <w:rFonts w:ascii="Arial" w:eastAsia="Arial" w:hAnsi="Arial" w:cs="Arial"/>
                <w:b/>
                <w:sz w:val="20"/>
                <w:szCs w:val="20"/>
                <w:lang w:val="es-MX" w:eastAsia="en-US"/>
              </w:rPr>
            </w:pPr>
            <w:r w:rsidRPr="00576DB9">
              <w:rPr>
                <w:rFonts w:ascii="Arial" w:eastAsia="Arial" w:hAnsi="Arial" w:cs="Arial"/>
                <w:b/>
                <w:sz w:val="20"/>
                <w:szCs w:val="20"/>
                <w:lang w:val="es-MX" w:eastAsia="en-US"/>
              </w:rPr>
              <w:t>SECRETARIO EJECUTIVO</w:t>
            </w:r>
          </w:p>
        </w:tc>
      </w:tr>
      <w:tr w:rsidR="00576DB9" w:rsidRPr="00576DB9" w:rsidTr="00420BA3">
        <w:tc>
          <w:tcPr>
            <w:tcW w:w="4702" w:type="dxa"/>
          </w:tcPr>
          <w:p w:rsidR="00576DB9" w:rsidRPr="00576DB9" w:rsidRDefault="00576DB9" w:rsidP="00576DB9">
            <w:pPr>
              <w:spacing w:line="276" w:lineRule="auto"/>
              <w:ind w:right="-11"/>
              <w:rPr>
                <w:rFonts w:ascii="Arial" w:eastAsia="Arial" w:hAnsi="Arial" w:cs="Arial"/>
                <w:sz w:val="20"/>
                <w:szCs w:val="20"/>
                <w:lang w:val="es-MX" w:eastAsia="en-US"/>
              </w:rPr>
            </w:pPr>
          </w:p>
          <w:p w:rsidR="00576DB9" w:rsidRPr="00576DB9" w:rsidRDefault="00576DB9" w:rsidP="00576DB9">
            <w:pPr>
              <w:spacing w:line="276" w:lineRule="auto"/>
              <w:ind w:right="-11"/>
              <w:rPr>
                <w:rFonts w:ascii="Arial" w:eastAsia="Arial" w:hAnsi="Arial" w:cs="Arial"/>
                <w:sz w:val="20"/>
                <w:szCs w:val="20"/>
                <w:lang w:val="es-MX" w:eastAsia="en-US"/>
              </w:rPr>
            </w:pPr>
          </w:p>
          <w:p w:rsidR="00576DB9" w:rsidRPr="00576DB9" w:rsidRDefault="00576DB9" w:rsidP="00576DB9">
            <w:pPr>
              <w:spacing w:line="276" w:lineRule="auto"/>
              <w:ind w:right="-11"/>
              <w:rPr>
                <w:rFonts w:ascii="Arial" w:eastAsia="Arial" w:hAnsi="Arial" w:cs="Arial"/>
                <w:sz w:val="20"/>
                <w:szCs w:val="20"/>
                <w:lang w:val="es-MX" w:eastAsia="en-US"/>
              </w:rPr>
            </w:pPr>
          </w:p>
          <w:p w:rsidR="00576DB9" w:rsidRPr="00576DB9" w:rsidRDefault="00576DB9" w:rsidP="00576DB9">
            <w:pPr>
              <w:spacing w:line="276" w:lineRule="auto"/>
              <w:ind w:right="-11"/>
              <w:rPr>
                <w:rFonts w:ascii="Arial" w:eastAsia="Arial" w:hAnsi="Arial" w:cs="Arial"/>
                <w:sz w:val="20"/>
                <w:szCs w:val="20"/>
                <w:lang w:val="es-MX" w:eastAsia="en-US"/>
              </w:rPr>
            </w:pPr>
          </w:p>
          <w:p w:rsidR="00576DB9" w:rsidRPr="00576DB9" w:rsidRDefault="00576DB9" w:rsidP="00576DB9">
            <w:pPr>
              <w:spacing w:line="276" w:lineRule="auto"/>
              <w:ind w:right="-11"/>
              <w:rPr>
                <w:rFonts w:ascii="Arial" w:eastAsia="Arial" w:hAnsi="Arial" w:cs="Arial"/>
                <w:sz w:val="20"/>
                <w:szCs w:val="20"/>
                <w:lang w:val="es-MX" w:eastAsia="en-US"/>
              </w:rPr>
            </w:pPr>
          </w:p>
          <w:p w:rsidR="00576DB9" w:rsidRPr="00576DB9" w:rsidRDefault="00576DB9" w:rsidP="00576DB9">
            <w:pPr>
              <w:spacing w:line="276" w:lineRule="auto"/>
              <w:ind w:right="-11"/>
              <w:rPr>
                <w:rFonts w:ascii="Arial" w:eastAsia="Arial" w:hAnsi="Arial" w:cs="Arial"/>
                <w:sz w:val="20"/>
                <w:szCs w:val="20"/>
                <w:lang w:val="es-MX" w:eastAsia="en-US"/>
              </w:rPr>
            </w:pPr>
          </w:p>
        </w:tc>
        <w:tc>
          <w:tcPr>
            <w:tcW w:w="4477" w:type="dxa"/>
            <w:gridSpan w:val="2"/>
          </w:tcPr>
          <w:p w:rsidR="00576DB9" w:rsidRPr="00576DB9" w:rsidRDefault="00576DB9" w:rsidP="00576DB9">
            <w:pPr>
              <w:spacing w:line="276" w:lineRule="auto"/>
              <w:ind w:right="-11"/>
              <w:jc w:val="center"/>
              <w:rPr>
                <w:rFonts w:ascii="Arial" w:eastAsia="Arial" w:hAnsi="Arial" w:cs="Arial"/>
                <w:sz w:val="20"/>
                <w:szCs w:val="20"/>
                <w:lang w:val="en-US" w:eastAsia="en-US"/>
              </w:rPr>
            </w:pPr>
          </w:p>
          <w:p w:rsidR="00576DB9" w:rsidRPr="00576DB9" w:rsidRDefault="00576DB9" w:rsidP="00576DB9">
            <w:pPr>
              <w:spacing w:line="276" w:lineRule="auto"/>
              <w:ind w:right="-11"/>
              <w:rPr>
                <w:rFonts w:ascii="Arial" w:eastAsia="Arial" w:hAnsi="Arial" w:cs="Arial"/>
                <w:sz w:val="20"/>
                <w:szCs w:val="20"/>
                <w:lang w:val="en-US" w:eastAsia="en-US"/>
              </w:rPr>
            </w:pPr>
          </w:p>
          <w:p w:rsidR="00576DB9" w:rsidRPr="00576DB9" w:rsidRDefault="00576DB9" w:rsidP="00576DB9">
            <w:pPr>
              <w:spacing w:line="276" w:lineRule="auto"/>
              <w:ind w:right="-11"/>
              <w:jc w:val="center"/>
              <w:rPr>
                <w:rFonts w:ascii="Arial" w:eastAsia="Arial" w:hAnsi="Arial" w:cs="Arial"/>
                <w:sz w:val="20"/>
                <w:szCs w:val="20"/>
                <w:lang w:val="en-US" w:eastAsia="en-US"/>
              </w:rPr>
            </w:pPr>
          </w:p>
        </w:tc>
      </w:tr>
      <w:tr w:rsidR="00576DB9" w:rsidRPr="00576DB9" w:rsidTr="00420BA3">
        <w:tc>
          <w:tcPr>
            <w:tcW w:w="4702" w:type="dxa"/>
            <w:hideMark/>
          </w:tcPr>
          <w:p w:rsidR="00576DB9" w:rsidRPr="00576DB9" w:rsidRDefault="00576DB9" w:rsidP="00576DB9">
            <w:pPr>
              <w:spacing w:line="276" w:lineRule="auto"/>
              <w:ind w:right="-11"/>
              <w:jc w:val="center"/>
              <w:rPr>
                <w:rFonts w:ascii="Arial" w:eastAsia="Arial" w:hAnsi="Arial" w:cs="Arial"/>
                <w:sz w:val="20"/>
                <w:szCs w:val="20"/>
                <w:lang w:val="es-MX" w:eastAsia="en-US"/>
              </w:rPr>
            </w:pPr>
            <w:r w:rsidRPr="00576DB9">
              <w:rPr>
                <w:rFonts w:ascii="Arial" w:eastAsia="Arial" w:hAnsi="Arial" w:cs="Arial"/>
                <w:sz w:val="20"/>
                <w:szCs w:val="20"/>
                <w:lang w:val="es-MX" w:eastAsia="en-US"/>
              </w:rPr>
              <w:t>_______________________________________</w:t>
            </w:r>
          </w:p>
        </w:tc>
        <w:tc>
          <w:tcPr>
            <w:tcW w:w="4477" w:type="dxa"/>
            <w:gridSpan w:val="2"/>
            <w:hideMark/>
          </w:tcPr>
          <w:p w:rsidR="00576DB9" w:rsidRPr="00576DB9" w:rsidRDefault="00576DB9" w:rsidP="00576DB9">
            <w:pPr>
              <w:spacing w:line="276" w:lineRule="auto"/>
              <w:ind w:right="-11"/>
              <w:jc w:val="center"/>
              <w:rPr>
                <w:rFonts w:ascii="Arial" w:eastAsia="Arial" w:hAnsi="Arial" w:cs="Arial"/>
                <w:sz w:val="20"/>
                <w:szCs w:val="20"/>
                <w:lang w:val="en-US" w:eastAsia="en-US"/>
              </w:rPr>
            </w:pPr>
            <w:r w:rsidRPr="00576DB9">
              <w:rPr>
                <w:rFonts w:ascii="Arial" w:eastAsia="Arial" w:hAnsi="Arial" w:cs="Arial"/>
                <w:sz w:val="20"/>
                <w:szCs w:val="20"/>
                <w:lang w:val="en-US" w:eastAsia="en-US"/>
              </w:rPr>
              <w:t>_____________________________________</w:t>
            </w:r>
          </w:p>
        </w:tc>
      </w:tr>
      <w:tr w:rsidR="00576DB9" w:rsidRPr="00576DB9" w:rsidTr="00420BA3">
        <w:tc>
          <w:tcPr>
            <w:tcW w:w="4702" w:type="dxa"/>
          </w:tcPr>
          <w:p w:rsidR="00576DB9" w:rsidRPr="00576DB9" w:rsidRDefault="00576DB9" w:rsidP="00576DB9">
            <w:pPr>
              <w:spacing w:line="276" w:lineRule="auto"/>
              <w:ind w:right="-11"/>
              <w:jc w:val="center"/>
              <w:rPr>
                <w:rFonts w:ascii="Arial" w:eastAsia="Arial" w:hAnsi="Arial" w:cs="Arial"/>
                <w:sz w:val="20"/>
                <w:szCs w:val="20"/>
                <w:lang w:val="es-MX" w:eastAsia="en-US"/>
              </w:rPr>
            </w:pPr>
            <w:r w:rsidRPr="00576DB9">
              <w:rPr>
                <w:rFonts w:ascii="Arial" w:eastAsia="Arial" w:hAnsi="Arial" w:cs="Arial"/>
                <w:sz w:val="20"/>
                <w:szCs w:val="20"/>
                <w:lang w:val="es-MX" w:eastAsia="en-US"/>
              </w:rPr>
              <w:t>MTRA. NIRVANA FABIOLA ROSALES OCHOA</w:t>
            </w:r>
          </w:p>
          <w:p w:rsidR="00576DB9" w:rsidRPr="00576DB9" w:rsidRDefault="00576DB9" w:rsidP="00576DB9">
            <w:pPr>
              <w:spacing w:line="276" w:lineRule="auto"/>
              <w:ind w:right="-11"/>
              <w:jc w:val="center"/>
              <w:rPr>
                <w:rFonts w:ascii="Arial" w:eastAsia="Arial" w:hAnsi="Arial" w:cs="Arial"/>
                <w:sz w:val="10"/>
                <w:szCs w:val="10"/>
                <w:lang w:val="es-MX" w:eastAsia="en-US"/>
              </w:rPr>
            </w:pPr>
          </w:p>
        </w:tc>
        <w:tc>
          <w:tcPr>
            <w:tcW w:w="4477" w:type="dxa"/>
            <w:gridSpan w:val="2"/>
            <w:hideMark/>
          </w:tcPr>
          <w:p w:rsidR="00576DB9" w:rsidRPr="00576DB9" w:rsidRDefault="00576DB9" w:rsidP="00576DB9">
            <w:pPr>
              <w:spacing w:line="276" w:lineRule="auto"/>
              <w:ind w:right="-11"/>
              <w:jc w:val="center"/>
              <w:rPr>
                <w:rFonts w:ascii="Arial" w:eastAsia="Arial" w:hAnsi="Arial" w:cs="Arial"/>
                <w:sz w:val="20"/>
                <w:szCs w:val="20"/>
                <w:lang w:val="es-MX" w:eastAsia="en-US"/>
              </w:rPr>
            </w:pPr>
            <w:r w:rsidRPr="00576DB9">
              <w:rPr>
                <w:rFonts w:ascii="Arial" w:eastAsia="Arial" w:hAnsi="Arial" w:cs="Arial"/>
                <w:sz w:val="20"/>
                <w:szCs w:val="20"/>
                <w:lang w:val="es-MX" w:eastAsia="en-US"/>
              </w:rPr>
              <w:t>LIC. ÓSCAR OMAR ESPINOZA</w:t>
            </w:r>
          </w:p>
        </w:tc>
      </w:tr>
      <w:tr w:rsidR="00576DB9" w:rsidRPr="00576DB9" w:rsidTr="00420BA3">
        <w:tc>
          <w:tcPr>
            <w:tcW w:w="9179" w:type="dxa"/>
            <w:gridSpan w:val="3"/>
            <w:hideMark/>
          </w:tcPr>
          <w:p w:rsidR="00576DB9" w:rsidRPr="00576DB9" w:rsidRDefault="00576DB9" w:rsidP="00576DB9">
            <w:pPr>
              <w:spacing w:line="276" w:lineRule="auto"/>
              <w:ind w:right="-11"/>
              <w:jc w:val="center"/>
              <w:rPr>
                <w:rFonts w:ascii="Arial" w:eastAsia="Arial" w:hAnsi="Arial" w:cs="Arial"/>
                <w:b/>
                <w:sz w:val="20"/>
                <w:szCs w:val="20"/>
                <w:lang w:val="es-MX" w:eastAsia="en-US"/>
              </w:rPr>
            </w:pPr>
          </w:p>
          <w:p w:rsidR="00576DB9" w:rsidRPr="00576DB9" w:rsidRDefault="00576DB9" w:rsidP="00576DB9">
            <w:pPr>
              <w:spacing w:line="276" w:lineRule="auto"/>
              <w:ind w:right="-11"/>
              <w:jc w:val="center"/>
              <w:rPr>
                <w:rFonts w:ascii="Arial" w:eastAsia="Arial" w:hAnsi="Arial" w:cs="Arial"/>
                <w:b/>
                <w:sz w:val="20"/>
                <w:szCs w:val="20"/>
                <w:lang w:val="es-MX" w:eastAsia="en-US"/>
              </w:rPr>
            </w:pPr>
            <w:r w:rsidRPr="00576DB9">
              <w:rPr>
                <w:rFonts w:ascii="Arial" w:eastAsia="Arial" w:hAnsi="Arial" w:cs="Arial"/>
                <w:b/>
                <w:sz w:val="20"/>
                <w:szCs w:val="20"/>
                <w:lang w:val="es-MX" w:eastAsia="en-US"/>
              </w:rPr>
              <w:t>CONSEJERAS Y CONSEJEROS ELECTORALES</w:t>
            </w:r>
          </w:p>
        </w:tc>
      </w:tr>
      <w:tr w:rsidR="00576DB9" w:rsidRPr="00576DB9" w:rsidTr="00420BA3">
        <w:tc>
          <w:tcPr>
            <w:tcW w:w="4702" w:type="dxa"/>
          </w:tcPr>
          <w:p w:rsidR="00576DB9" w:rsidRPr="00576DB9" w:rsidRDefault="00576DB9" w:rsidP="00576DB9">
            <w:pPr>
              <w:spacing w:line="276" w:lineRule="auto"/>
              <w:ind w:right="-11"/>
              <w:jc w:val="center"/>
              <w:rPr>
                <w:rFonts w:ascii="Arial" w:eastAsia="Arial" w:hAnsi="Arial" w:cs="Arial"/>
                <w:sz w:val="20"/>
                <w:szCs w:val="20"/>
                <w:lang w:val="en-US" w:eastAsia="en-US"/>
              </w:rPr>
            </w:pPr>
          </w:p>
          <w:p w:rsidR="00576DB9" w:rsidRPr="00576DB9" w:rsidRDefault="00576DB9" w:rsidP="00576DB9">
            <w:pPr>
              <w:spacing w:line="276" w:lineRule="auto"/>
              <w:ind w:right="-11"/>
              <w:jc w:val="center"/>
              <w:rPr>
                <w:rFonts w:ascii="Arial" w:eastAsia="Arial" w:hAnsi="Arial" w:cs="Arial"/>
                <w:sz w:val="20"/>
                <w:szCs w:val="20"/>
                <w:lang w:val="en-US" w:eastAsia="en-US"/>
              </w:rPr>
            </w:pPr>
          </w:p>
          <w:p w:rsidR="00576DB9" w:rsidRPr="00576DB9" w:rsidRDefault="00576DB9" w:rsidP="00576DB9">
            <w:pPr>
              <w:spacing w:line="276" w:lineRule="auto"/>
              <w:ind w:right="-11"/>
              <w:jc w:val="center"/>
              <w:rPr>
                <w:rFonts w:ascii="Arial" w:eastAsia="Arial" w:hAnsi="Arial" w:cs="Arial"/>
                <w:sz w:val="20"/>
                <w:szCs w:val="20"/>
                <w:lang w:val="en-US" w:eastAsia="en-US"/>
              </w:rPr>
            </w:pPr>
          </w:p>
          <w:p w:rsidR="00576DB9" w:rsidRPr="00576DB9" w:rsidRDefault="00576DB9" w:rsidP="00576DB9">
            <w:pPr>
              <w:spacing w:line="276" w:lineRule="auto"/>
              <w:ind w:right="-11"/>
              <w:rPr>
                <w:rFonts w:ascii="Arial" w:eastAsia="Arial" w:hAnsi="Arial" w:cs="Arial"/>
                <w:sz w:val="10"/>
                <w:szCs w:val="10"/>
                <w:lang w:val="en-US" w:eastAsia="en-US"/>
              </w:rPr>
            </w:pPr>
          </w:p>
          <w:p w:rsidR="00576DB9" w:rsidRPr="00576DB9" w:rsidRDefault="00576DB9" w:rsidP="00576DB9">
            <w:pPr>
              <w:spacing w:line="276" w:lineRule="auto"/>
              <w:ind w:right="-11"/>
              <w:rPr>
                <w:rFonts w:ascii="Arial" w:eastAsia="Arial" w:hAnsi="Arial" w:cs="Arial"/>
                <w:sz w:val="10"/>
                <w:szCs w:val="10"/>
                <w:lang w:val="en-US" w:eastAsia="en-US"/>
              </w:rPr>
            </w:pPr>
          </w:p>
          <w:p w:rsidR="00576DB9" w:rsidRPr="00576DB9" w:rsidRDefault="00576DB9" w:rsidP="00576DB9">
            <w:pPr>
              <w:spacing w:line="276" w:lineRule="auto"/>
              <w:ind w:right="-11"/>
              <w:rPr>
                <w:rFonts w:ascii="Arial" w:eastAsia="Arial" w:hAnsi="Arial" w:cs="Arial"/>
                <w:sz w:val="10"/>
                <w:szCs w:val="10"/>
                <w:lang w:val="en-US" w:eastAsia="en-US"/>
              </w:rPr>
            </w:pPr>
          </w:p>
          <w:p w:rsidR="00576DB9" w:rsidRPr="00576DB9" w:rsidRDefault="00576DB9" w:rsidP="00576DB9">
            <w:pPr>
              <w:spacing w:line="276" w:lineRule="auto"/>
              <w:ind w:right="-11"/>
              <w:rPr>
                <w:rFonts w:ascii="Arial" w:eastAsia="Arial" w:hAnsi="Arial" w:cs="Arial"/>
                <w:sz w:val="10"/>
                <w:szCs w:val="10"/>
                <w:lang w:val="en-US" w:eastAsia="en-US"/>
              </w:rPr>
            </w:pPr>
          </w:p>
          <w:p w:rsidR="00576DB9" w:rsidRPr="00576DB9" w:rsidRDefault="00576DB9" w:rsidP="00576DB9">
            <w:pPr>
              <w:spacing w:line="276" w:lineRule="auto"/>
              <w:ind w:right="-11"/>
              <w:rPr>
                <w:rFonts w:ascii="Arial" w:eastAsia="Arial" w:hAnsi="Arial" w:cs="Arial"/>
                <w:sz w:val="10"/>
                <w:szCs w:val="10"/>
                <w:lang w:val="en-US" w:eastAsia="en-US"/>
              </w:rPr>
            </w:pPr>
          </w:p>
          <w:p w:rsidR="00576DB9" w:rsidRPr="00576DB9" w:rsidRDefault="00576DB9" w:rsidP="00576DB9">
            <w:pPr>
              <w:spacing w:line="276" w:lineRule="auto"/>
              <w:ind w:right="-11"/>
              <w:jc w:val="center"/>
              <w:rPr>
                <w:rFonts w:ascii="Arial" w:eastAsia="Arial" w:hAnsi="Arial" w:cs="Arial"/>
                <w:sz w:val="20"/>
                <w:szCs w:val="20"/>
                <w:lang w:val="en-US" w:eastAsia="en-US"/>
              </w:rPr>
            </w:pPr>
            <w:r w:rsidRPr="00576DB9">
              <w:rPr>
                <w:rFonts w:ascii="Arial" w:eastAsia="Arial" w:hAnsi="Arial" w:cs="Arial"/>
                <w:sz w:val="20"/>
                <w:szCs w:val="20"/>
                <w:lang w:val="en-US" w:eastAsia="en-US"/>
              </w:rPr>
              <w:t>_____________________________________</w:t>
            </w:r>
          </w:p>
        </w:tc>
        <w:tc>
          <w:tcPr>
            <w:tcW w:w="4477" w:type="dxa"/>
            <w:gridSpan w:val="2"/>
          </w:tcPr>
          <w:p w:rsidR="00576DB9" w:rsidRPr="00576DB9" w:rsidRDefault="00576DB9" w:rsidP="00576DB9">
            <w:pPr>
              <w:spacing w:line="276" w:lineRule="auto"/>
              <w:ind w:right="-11"/>
              <w:jc w:val="center"/>
              <w:rPr>
                <w:rFonts w:ascii="Arial" w:eastAsia="Arial" w:hAnsi="Arial" w:cs="Arial"/>
                <w:sz w:val="10"/>
                <w:szCs w:val="10"/>
                <w:lang w:val="en-US" w:eastAsia="en-US"/>
              </w:rPr>
            </w:pPr>
          </w:p>
          <w:p w:rsidR="00576DB9" w:rsidRPr="00576DB9" w:rsidRDefault="00576DB9" w:rsidP="00576DB9">
            <w:pPr>
              <w:spacing w:line="276" w:lineRule="auto"/>
              <w:ind w:right="-11"/>
              <w:rPr>
                <w:rFonts w:ascii="Arial" w:eastAsia="Arial" w:hAnsi="Arial" w:cs="Arial"/>
                <w:sz w:val="20"/>
                <w:szCs w:val="20"/>
                <w:lang w:val="en-US" w:eastAsia="en-US"/>
              </w:rPr>
            </w:pPr>
          </w:p>
          <w:p w:rsidR="00576DB9" w:rsidRPr="00576DB9" w:rsidRDefault="00576DB9" w:rsidP="00576DB9">
            <w:pPr>
              <w:spacing w:line="276" w:lineRule="auto"/>
              <w:ind w:right="-11"/>
              <w:rPr>
                <w:rFonts w:ascii="Arial" w:eastAsia="Arial" w:hAnsi="Arial" w:cs="Arial"/>
                <w:sz w:val="20"/>
                <w:szCs w:val="20"/>
                <w:lang w:val="en-US" w:eastAsia="en-US"/>
              </w:rPr>
            </w:pPr>
          </w:p>
          <w:p w:rsidR="00576DB9" w:rsidRPr="00576DB9" w:rsidRDefault="00576DB9" w:rsidP="00576DB9">
            <w:pPr>
              <w:spacing w:line="276" w:lineRule="auto"/>
              <w:ind w:right="-11"/>
              <w:jc w:val="center"/>
              <w:rPr>
                <w:rFonts w:ascii="Arial" w:eastAsia="Arial" w:hAnsi="Arial" w:cs="Arial"/>
                <w:sz w:val="20"/>
                <w:szCs w:val="20"/>
                <w:lang w:val="en-US" w:eastAsia="en-US"/>
              </w:rPr>
            </w:pPr>
          </w:p>
          <w:p w:rsidR="00576DB9" w:rsidRPr="00576DB9" w:rsidRDefault="00576DB9" w:rsidP="00576DB9">
            <w:pPr>
              <w:spacing w:line="276" w:lineRule="auto"/>
              <w:ind w:right="-11"/>
              <w:jc w:val="center"/>
              <w:rPr>
                <w:rFonts w:ascii="Arial" w:eastAsia="Arial" w:hAnsi="Arial" w:cs="Arial"/>
                <w:sz w:val="20"/>
                <w:szCs w:val="20"/>
                <w:lang w:val="en-US" w:eastAsia="en-US"/>
              </w:rPr>
            </w:pPr>
          </w:p>
          <w:p w:rsidR="00576DB9" w:rsidRPr="00576DB9" w:rsidRDefault="00576DB9" w:rsidP="00576DB9">
            <w:pPr>
              <w:spacing w:line="276" w:lineRule="auto"/>
              <w:ind w:right="-11"/>
              <w:jc w:val="center"/>
              <w:rPr>
                <w:rFonts w:ascii="Arial" w:eastAsia="Arial" w:hAnsi="Arial" w:cs="Arial"/>
                <w:sz w:val="20"/>
                <w:szCs w:val="20"/>
                <w:lang w:val="en-US" w:eastAsia="en-US"/>
              </w:rPr>
            </w:pPr>
          </w:p>
          <w:p w:rsidR="00576DB9" w:rsidRPr="00576DB9" w:rsidRDefault="00576DB9" w:rsidP="00576DB9">
            <w:pPr>
              <w:spacing w:line="276" w:lineRule="auto"/>
              <w:ind w:right="-11"/>
              <w:jc w:val="center"/>
              <w:rPr>
                <w:rFonts w:ascii="Arial" w:eastAsia="Arial" w:hAnsi="Arial" w:cs="Arial"/>
                <w:sz w:val="20"/>
                <w:szCs w:val="20"/>
                <w:lang w:val="en-US" w:eastAsia="en-US"/>
              </w:rPr>
            </w:pPr>
            <w:r w:rsidRPr="00576DB9">
              <w:rPr>
                <w:rFonts w:ascii="Arial" w:eastAsia="Arial" w:hAnsi="Arial" w:cs="Arial"/>
                <w:sz w:val="20"/>
                <w:szCs w:val="20"/>
                <w:lang w:val="en-US" w:eastAsia="en-US"/>
              </w:rPr>
              <w:t>___________________________________</w:t>
            </w:r>
          </w:p>
        </w:tc>
      </w:tr>
      <w:tr w:rsidR="00576DB9" w:rsidRPr="00576DB9" w:rsidTr="00420BA3">
        <w:tc>
          <w:tcPr>
            <w:tcW w:w="4702" w:type="dxa"/>
            <w:hideMark/>
          </w:tcPr>
          <w:p w:rsidR="00576DB9" w:rsidRPr="00576DB9" w:rsidRDefault="00576DB9" w:rsidP="00576DB9">
            <w:pPr>
              <w:spacing w:line="276" w:lineRule="auto"/>
              <w:ind w:right="-11"/>
              <w:jc w:val="center"/>
              <w:rPr>
                <w:rFonts w:ascii="Arial" w:eastAsia="Arial" w:hAnsi="Arial" w:cs="Arial"/>
                <w:sz w:val="20"/>
                <w:szCs w:val="20"/>
                <w:lang w:val="es-MX" w:eastAsia="en-US"/>
              </w:rPr>
            </w:pPr>
            <w:r w:rsidRPr="00576DB9">
              <w:rPr>
                <w:rFonts w:ascii="Arial" w:eastAsia="Arial" w:hAnsi="Arial" w:cs="Arial"/>
                <w:sz w:val="20"/>
                <w:szCs w:val="20"/>
                <w:lang w:val="es-MX" w:eastAsia="en-US"/>
              </w:rPr>
              <w:t xml:space="preserve">MTRA. NOEMÍ SOFÍA HERRERA NÚÑEZ </w:t>
            </w:r>
          </w:p>
        </w:tc>
        <w:tc>
          <w:tcPr>
            <w:tcW w:w="4477" w:type="dxa"/>
            <w:gridSpan w:val="2"/>
            <w:hideMark/>
          </w:tcPr>
          <w:p w:rsidR="00576DB9" w:rsidRPr="00576DB9" w:rsidRDefault="00576DB9" w:rsidP="00576DB9">
            <w:pPr>
              <w:spacing w:line="276" w:lineRule="auto"/>
              <w:ind w:right="-11"/>
              <w:jc w:val="center"/>
              <w:rPr>
                <w:rFonts w:ascii="Arial" w:eastAsia="Arial" w:hAnsi="Arial" w:cs="Arial"/>
                <w:sz w:val="20"/>
                <w:szCs w:val="20"/>
                <w:lang w:val="es-MX" w:eastAsia="en-US"/>
              </w:rPr>
            </w:pPr>
            <w:r w:rsidRPr="00576DB9">
              <w:rPr>
                <w:rFonts w:ascii="Arial" w:eastAsia="Arial" w:hAnsi="Arial" w:cs="Arial"/>
                <w:sz w:val="20"/>
                <w:szCs w:val="20"/>
                <w:lang w:val="es-MX" w:eastAsia="en-US"/>
              </w:rPr>
              <w:t>LICDA. AYIZDE ANGUIANO POLANCO</w:t>
            </w:r>
          </w:p>
        </w:tc>
      </w:tr>
      <w:tr w:rsidR="00576DB9" w:rsidRPr="00576DB9" w:rsidTr="00420BA3">
        <w:tc>
          <w:tcPr>
            <w:tcW w:w="4702" w:type="dxa"/>
          </w:tcPr>
          <w:p w:rsidR="00576DB9" w:rsidRPr="00576DB9" w:rsidRDefault="00576DB9" w:rsidP="00576DB9">
            <w:pPr>
              <w:spacing w:line="276" w:lineRule="auto"/>
              <w:jc w:val="center"/>
              <w:rPr>
                <w:rFonts w:ascii="Arial" w:eastAsia="Arial" w:hAnsi="Arial" w:cs="Arial"/>
                <w:sz w:val="10"/>
                <w:szCs w:val="20"/>
                <w:lang w:val="en-US" w:eastAsia="en-US"/>
              </w:rPr>
            </w:pPr>
          </w:p>
          <w:p w:rsidR="00576DB9" w:rsidRPr="00576DB9" w:rsidRDefault="00576DB9" w:rsidP="00576DB9">
            <w:pPr>
              <w:spacing w:line="276" w:lineRule="auto"/>
              <w:rPr>
                <w:rFonts w:ascii="Arial" w:eastAsia="Arial" w:hAnsi="Arial" w:cs="Arial"/>
                <w:sz w:val="20"/>
                <w:szCs w:val="20"/>
                <w:lang w:val="en-US" w:eastAsia="en-US"/>
              </w:rPr>
            </w:pPr>
          </w:p>
          <w:p w:rsidR="00576DB9" w:rsidRPr="00576DB9" w:rsidRDefault="00576DB9" w:rsidP="00576DB9">
            <w:pPr>
              <w:spacing w:line="276" w:lineRule="auto"/>
              <w:rPr>
                <w:rFonts w:ascii="Arial" w:eastAsia="Arial" w:hAnsi="Arial" w:cs="Arial"/>
                <w:sz w:val="20"/>
                <w:szCs w:val="20"/>
                <w:lang w:val="en-US" w:eastAsia="en-US"/>
              </w:rPr>
            </w:pPr>
          </w:p>
          <w:p w:rsidR="00576DB9" w:rsidRPr="00576DB9" w:rsidRDefault="00576DB9" w:rsidP="00576DB9">
            <w:pPr>
              <w:spacing w:line="276" w:lineRule="auto"/>
              <w:rPr>
                <w:rFonts w:ascii="Arial" w:eastAsia="Arial" w:hAnsi="Arial" w:cs="Arial"/>
                <w:sz w:val="20"/>
                <w:szCs w:val="20"/>
                <w:lang w:val="en-US" w:eastAsia="en-US"/>
              </w:rPr>
            </w:pPr>
          </w:p>
          <w:p w:rsidR="00576DB9" w:rsidRPr="00576DB9" w:rsidRDefault="00576DB9" w:rsidP="00576DB9">
            <w:pPr>
              <w:spacing w:line="276" w:lineRule="auto"/>
              <w:rPr>
                <w:rFonts w:ascii="Arial" w:eastAsia="Arial" w:hAnsi="Arial" w:cs="Arial"/>
                <w:sz w:val="20"/>
                <w:szCs w:val="20"/>
                <w:lang w:val="en-US" w:eastAsia="en-US"/>
              </w:rPr>
            </w:pPr>
          </w:p>
          <w:p w:rsidR="00576DB9" w:rsidRPr="00576DB9" w:rsidRDefault="00576DB9" w:rsidP="00576DB9">
            <w:pPr>
              <w:spacing w:line="276" w:lineRule="auto"/>
              <w:rPr>
                <w:rFonts w:ascii="Arial" w:eastAsia="Arial" w:hAnsi="Arial" w:cs="Arial"/>
                <w:sz w:val="20"/>
                <w:szCs w:val="20"/>
                <w:lang w:val="en-US" w:eastAsia="en-US"/>
              </w:rPr>
            </w:pPr>
          </w:p>
        </w:tc>
        <w:tc>
          <w:tcPr>
            <w:tcW w:w="4477" w:type="dxa"/>
            <w:gridSpan w:val="2"/>
          </w:tcPr>
          <w:p w:rsidR="00576DB9" w:rsidRPr="00576DB9" w:rsidRDefault="00576DB9" w:rsidP="00576DB9">
            <w:pPr>
              <w:spacing w:line="276" w:lineRule="auto"/>
              <w:ind w:right="-11"/>
              <w:jc w:val="center"/>
              <w:rPr>
                <w:rFonts w:ascii="Arial" w:eastAsia="Arial" w:hAnsi="Arial" w:cs="Arial"/>
                <w:sz w:val="20"/>
                <w:szCs w:val="20"/>
                <w:lang w:val="es-MX" w:eastAsia="en-US"/>
              </w:rPr>
            </w:pPr>
          </w:p>
          <w:p w:rsidR="00576DB9" w:rsidRPr="00576DB9" w:rsidRDefault="00576DB9" w:rsidP="00576DB9">
            <w:pPr>
              <w:spacing w:line="276" w:lineRule="auto"/>
              <w:ind w:right="-11"/>
              <w:jc w:val="center"/>
              <w:rPr>
                <w:rFonts w:ascii="Arial" w:eastAsia="Arial" w:hAnsi="Arial" w:cs="Arial"/>
                <w:sz w:val="20"/>
                <w:szCs w:val="20"/>
                <w:lang w:val="es-MX" w:eastAsia="en-US"/>
              </w:rPr>
            </w:pPr>
          </w:p>
          <w:p w:rsidR="00576DB9" w:rsidRPr="00576DB9" w:rsidRDefault="00576DB9" w:rsidP="00576DB9">
            <w:pPr>
              <w:spacing w:line="276" w:lineRule="auto"/>
              <w:ind w:right="-11"/>
              <w:jc w:val="center"/>
              <w:rPr>
                <w:rFonts w:ascii="Arial" w:eastAsia="Arial" w:hAnsi="Arial" w:cs="Arial"/>
                <w:sz w:val="20"/>
                <w:szCs w:val="20"/>
                <w:lang w:val="es-MX" w:eastAsia="en-US"/>
              </w:rPr>
            </w:pPr>
          </w:p>
        </w:tc>
      </w:tr>
      <w:tr w:rsidR="00576DB9" w:rsidRPr="00576DB9" w:rsidTr="00420BA3">
        <w:tc>
          <w:tcPr>
            <w:tcW w:w="4702" w:type="dxa"/>
            <w:hideMark/>
          </w:tcPr>
          <w:p w:rsidR="00576DB9" w:rsidRPr="00576DB9" w:rsidRDefault="00576DB9" w:rsidP="00576DB9">
            <w:pPr>
              <w:spacing w:line="276" w:lineRule="auto"/>
              <w:ind w:right="-11"/>
              <w:jc w:val="center"/>
              <w:rPr>
                <w:rFonts w:ascii="Arial" w:eastAsia="Arial" w:hAnsi="Arial" w:cs="Arial"/>
                <w:sz w:val="20"/>
                <w:szCs w:val="20"/>
                <w:lang w:val="en-US" w:eastAsia="en-US"/>
              </w:rPr>
            </w:pPr>
            <w:r w:rsidRPr="00576DB9">
              <w:rPr>
                <w:rFonts w:ascii="Arial" w:eastAsia="Arial" w:hAnsi="Arial" w:cs="Arial"/>
                <w:sz w:val="20"/>
                <w:szCs w:val="20"/>
                <w:lang w:val="en-US" w:eastAsia="en-US"/>
              </w:rPr>
              <w:t>____________________________________</w:t>
            </w:r>
          </w:p>
        </w:tc>
        <w:tc>
          <w:tcPr>
            <w:tcW w:w="4477" w:type="dxa"/>
            <w:gridSpan w:val="2"/>
            <w:hideMark/>
          </w:tcPr>
          <w:p w:rsidR="00576DB9" w:rsidRPr="00576DB9" w:rsidRDefault="00576DB9" w:rsidP="00576DB9">
            <w:pPr>
              <w:spacing w:line="276" w:lineRule="auto"/>
              <w:ind w:right="-11"/>
              <w:jc w:val="center"/>
              <w:rPr>
                <w:rFonts w:ascii="Arial" w:eastAsia="Arial" w:hAnsi="Arial" w:cs="Arial"/>
                <w:sz w:val="20"/>
                <w:szCs w:val="20"/>
                <w:lang w:val="en-US" w:eastAsia="en-US"/>
              </w:rPr>
            </w:pPr>
            <w:r w:rsidRPr="00576DB9">
              <w:rPr>
                <w:rFonts w:ascii="Arial" w:eastAsia="Arial" w:hAnsi="Arial" w:cs="Arial"/>
                <w:sz w:val="20"/>
                <w:szCs w:val="20"/>
                <w:lang w:val="en-US" w:eastAsia="en-US"/>
              </w:rPr>
              <w:t>____________________________________</w:t>
            </w:r>
          </w:p>
        </w:tc>
      </w:tr>
      <w:tr w:rsidR="00576DB9" w:rsidRPr="00576DB9" w:rsidTr="00420BA3">
        <w:trPr>
          <w:trHeight w:val="435"/>
        </w:trPr>
        <w:tc>
          <w:tcPr>
            <w:tcW w:w="4702" w:type="dxa"/>
            <w:hideMark/>
          </w:tcPr>
          <w:p w:rsidR="00576DB9" w:rsidRPr="00576DB9" w:rsidRDefault="00576DB9" w:rsidP="00576DB9">
            <w:pPr>
              <w:spacing w:line="276" w:lineRule="auto"/>
              <w:ind w:right="-11"/>
              <w:jc w:val="center"/>
              <w:rPr>
                <w:rFonts w:ascii="Arial" w:eastAsia="Arial" w:hAnsi="Arial" w:cs="Arial"/>
                <w:sz w:val="20"/>
                <w:szCs w:val="20"/>
                <w:lang w:val="en-US" w:eastAsia="en-US"/>
              </w:rPr>
            </w:pPr>
            <w:r w:rsidRPr="00576DB9">
              <w:rPr>
                <w:rFonts w:ascii="Arial" w:eastAsia="Arial" w:hAnsi="Arial" w:cs="Arial"/>
                <w:sz w:val="20"/>
                <w:szCs w:val="20"/>
                <w:lang w:val="en-US" w:eastAsia="en-US"/>
              </w:rPr>
              <w:t>LIC. RAÚL MALDONADO RAMÍREZ</w:t>
            </w:r>
          </w:p>
        </w:tc>
        <w:tc>
          <w:tcPr>
            <w:tcW w:w="4477" w:type="dxa"/>
            <w:gridSpan w:val="2"/>
            <w:hideMark/>
          </w:tcPr>
          <w:p w:rsidR="00576DB9" w:rsidRPr="00576DB9" w:rsidRDefault="00576DB9" w:rsidP="00576DB9">
            <w:pPr>
              <w:spacing w:line="276" w:lineRule="auto"/>
              <w:ind w:right="-11"/>
              <w:jc w:val="center"/>
              <w:rPr>
                <w:rFonts w:ascii="Arial" w:eastAsia="Arial" w:hAnsi="Arial" w:cs="Arial"/>
                <w:sz w:val="20"/>
                <w:szCs w:val="20"/>
                <w:lang w:val="es-MX" w:eastAsia="en-US"/>
              </w:rPr>
            </w:pPr>
            <w:r w:rsidRPr="00576DB9">
              <w:rPr>
                <w:rFonts w:ascii="Arial" w:eastAsia="Arial" w:hAnsi="Arial" w:cs="Arial"/>
                <w:sz w:val="20"/>
                <w:szCs w:val="20"/>
                <w:lang w:val="es-MX" w:eastAsia="en-US"/>
              </w:rPr>
              <w:t xml:space="preserve">MTRA. </w:t>
            </w:r>
            <w:r w:rsidRPr="00576DB9">
              <w:rPr>
                <w:rFonts w:ascii="Arial" w:eastAsia="Calibri" w:hAnsi="Arial" w:cs="Arial"/>
                <w:sz w:val="22"/>
                <w:szCs w:val="22"/>
                <w:lang w:val="es-MX" w:eastAsia="en-US"/>
              </w:rPr>
              <w:t>MARTHA ELBA IZA HUERTA</w:t>
            </w:r>
            <w:r w:rsidRPr="00576DB9">
              <w:rPr>
                <w:rFonts w:ascii="Arial" w:eastAsia="Arial" w:hAnsi="Arial" w:cs="Arial"/>
                <w:sz w:val="20"/>
                <w:szCs w:val="20"/>
                <w:lang w:val="es-MX" w:eastAsia="en-US"/>
              </w:rPr>
              <w:t xml:space="preserve"> </w:t>
            </w:r>
          </w:p>
        </w:tc>
      </w:tr>
      <w:tr w:rsidR="00576DB9" w:rsidRPr="00576DB9" w:rsidTr="00420BA3">
        <w:trPr>
          <w:gridAfter w:val="1"/>
          <w:wAfter w:w="141" w:type="dxa"/>
          <w:trHeight w:val="80"/>
        </w:trPr>
        <w:tc>
          <w:tcPr>
            <w:tcW w:w="9038" w:type="dxa"/>
            <w:gridSpan w:val="2"/>
          </w:tcPr>
          <w:p w:rsidR="00576DB9" w:rsidRPr="00576DB9" w:rsidRDefault="00576DB9" w:rsidP="00576DB9">
            <w:pPr>
              <w:rPr>
                <w:sz w:val="14"/>
              </w:rPr>
            </w:pPr>
          </w:p>
          <w:tbl>
            <w:tblPr>
              <w:tblW w:w="8718" w:type="dxa"/>
              <w:tblInd w:w="104" w:type="dxa"/>
              <w:tblLook w:val="04A0" w:firstRow="1" w:lastRow="0" w:firstColumn="1" w:lastColumn="0" w:noHBand="0" w:noVBand="1"/>
            </w:tblPr>
            <w:tblGrid>
              <w:gridCol w:w="4395"/>
              <w:gridCol w:w="4323"/>
            </w:tblGrid>
            <w:tr w:rsidR="00576DB9" w:rsidRPr="00576DB9" w:rsidTr="00420BA3">
              <w:tc>
                <w:tcPr>
                  <w:tcW w:w="4395" w:type="dxa"/>
                </w:tcPr>
                <w:p w:rsidR="00576DB9" w:rsidRPr="00576DB9" w:rsidRDefault="00576DB9" w:rsidP="00576DB9">
                  <w:pPr>
                    <w:spacing w:line="276" w:lineRule="auto"/>
                    <w:jc w:val="center"/>
                    <w:rPr>
                      <w:rFonts w:ascii="Arial" w:eastAsia="Arial" w:hAnsi="Arial" w:cs="Arial"/>
                      <w:sz w:val="20"/>
                      <w:szCs w:val="20"/>
                      <w:lang w:val="en-US" w:eastAsia="en-US"/>
                    </w:rPr>
                  </w:pPr>
                </w:p>
                <w:p w:rsidR="00576DB9" w:rsidRPr="00576DB9" w:rsidRDefault="00576DB9" w:rsidP="00576DB9">
                  <w:pPr>
                    <w:spacing w:line="276" w:lineRule="auto"/>
                    <w:jc w:val="center"/>
                    <w:rPr>
                      <w:rFonts w:ascii="Arial" w:eastAsia="Arial" w:hAnsi="Arial" w:cs="Arial"/>
                      <w:sz w:val="20"/>
                      <w:szCs w:val="20"/>
                      <w:lang w:val="en-US" w:eastAsia="en-US"/>
                    </w:rPr>
                  </w:pPr>
                </w:p>
                <w:p w:rsidR="00576DB9" w:rsidRPr="00576DB9" w:rsidRDefault="00576DB9" w:rsidP="00576DB9">
                  <w:pPr>
                    <w:spacing w:line="276" w:lineRule="auto"/>
                    <w:jc w:val="center"/>
                    <w:rPr>
                      <w:rFonts w:ascii="Arial" w:eastAsia="Arial" w:hAnsi="Arial" w:cs="Arial"/>
                      <w:sz w:val="20"/>
                      <w:szCs w:val="20"/>
                      <w:lang w:val="en-US" w:eastAsia="en-US"/>
                    </w:rPr>
                  </w:pPr>
                </w:p>
                <w:p w:rsidR="00576DB9" w:rsidRPr="00576DB9" w:rsidRDefault="00576DB9" w:rsidP="00576DB9">
                  <w:pPr>
                    <w:spacing w:line="276" w:lineRule="auto"/>
                    <w:jc w:val="center"/>
                    <w:rPr>
                      <w:rFonts w:ascii="Arial" w:eastAsia="Arial" w:hAnsi="Arial" w:cs="Arial"/>
                      <w:sz w:val="20"/>
                      <w:szCs w:val="20"/>
                      <w:lang w:val="en-US" w:eastAsia="en-US"/>
                    </w:rPr>
                  </w:pPr>
                </w:p>
                <w:p w:rsidR="00576DB9" w:rsidRPr="00576DB9" w:rsidRDefault="00576DB9" w:rsidP="00576DB9">
                  <w:pPr>
                    <w:spacing w:line="276" w:lineRule="auto"/>
                    <w:jc w:val="center"/>
                    <w:rPr>
                      <w:rFonts w:ascii="Arial" w:eastAsia="Arial" w:hAnsi="Arial" w:cs="Arial"/>
                      <w:sz w:val="20"/>
                      <w:szCs w:val="20"/>
                      <w:lang w:val="en-US" w:eastAsia="en-US"/>
                    </w:rPr>
                  </w:pPr>
                </w:p>
                <w:p w:rsidR="00576DB9" w:rsidRPr="00576DB9" w:rsidRDefault="00576DB9" w:rsidP="00576DB9">
                  <w:pPr>
                    <w:spacing w:line="276" w:lineRule="auto"/>
                    <w:jc w:val="center"/>
                    <w:rPr>
                      <w:rFonts w:ascii="Arial" w:eastAsia="Arial" w:hAnsi="Arial" w:cs="Arial"/>
                      <w:sz w:val="20"/>
                      <w:szCs w:val="20"/>
                      <w:lang w:val="en-US" w:eastAsia="en-US"/>
                    </w:rPr>
                  </w:pPr>
                </w:p>
              </w:tc>
              <w:tc>
                <w:tcPr>
                  <w:tcW w:w="4323" w:type="dxa"/>
                </w:tcPr>
                <w:p w:rsidR="00576DB9" w:rsidRPr="00576DB9" w:rsidRDefault="00576DB9" w:rsidP="00576DB9">
                  <w:pPr>
                    <w:spacing w:line="276" w:lineRule="auto"/>
                    <w:ind w:right="-11"/>
                    <w:jc w:val="center"/>
                    <w:rPr>
                      <w:rFonts w:ascii="Arial" w:eastAsia="Arial" w:hAnsi="Arial" w:cs="Arial"/>
                      <w:sz w:val="20"/>
                      <w:szCs w:val="20"/>
                      <w:lang w:val="es-MX" w:eastAsia="en-US"/>
                    </w:rPr>
                  </w:pPr>
                </w:p>
                <w:p w:rsidR="00576DB9" w:rsidRPr="00576DB9" w:rsidRDefault="00576DB9" w:rsidP="00576DB9">
                  <w:pPr>
                    <w:spacing w:line="276" w:lineRule="auto"/>
                    <w:ind w:right="-11"/>
                    <w:jc w:val="center"/>
                    <w:rPr>
                      <w:rFonts w:ascii="Arial" w:eastAsia="Arial" w:hAnsi="Arial" w:cs="Arial"/>
                      <w:sz w:val="20"/>
                      <w:szCs w:val="20"/>
                      <w:lang w:val="es-MX" w:eastAsia="en-US"/>
                    </w:rPr>
                  </w:pPr>
                </w:p>
              </w:tc>
            </w:tr>
            <w:tr w:rsidR="00576DB9" w:rsidRPr="00576DB9" w:rsidTr="00420BA3">
              <w:tc>
                <w:tcPr>
                  <w:tcW w:w="4395" w:type="dxa"/>
                  <w:hideMark/>
                </w:tcPr>
                <w:p w:rsidR="00576DB9" w:rsidRPr="00576DB9" w:rsidRDefault="00576DB9" w:rsidP="00576DB9">
                  <w:pPr>
                    <w:spacing w:line="276" w:lineRule="auto"/>
                    <w:ind w:right="-11"/>
                    <w:jc w:val="center"/>
                    <w:rPr>
                      <w:rFonts w:ascii="Arial" w:eastAsia="Arial" w:hAnsi="Arial" w:cs="Arial"/>
                      <w:sz w:val="20"/>
                      <w:szCs w:val="20"/>
                      <w:lang w:val="en-US" w:eastAsia="en-US"/>
                    </w:rPr>
                  </w:pPr>
                  <w:r w:rsidRPr="00576DB9">
                    <w:rPr>
                      <w:rFonts w:ascii="Arial" w:eastAsia="Arial" w:hAnsi="Arial" w:cs="Arial"/>
                      <w:sz w:val="20"/>
                      <w:szCs w:val="20"/>
                      <w:lang w:val="en-US" w:eastAsia="en-US"/>
                    </w:rPr>
                    <w:t>____________________________________</w:t>
                  </w:r>
                </w:p>
              </w:tc>
              <w:tc>
                <w:tcPr>
                  <w:tcW w:w="4323" w:type="dxa"/>
                  <w:hideMark/>
                </w:tcPr>
                <w:p w:rsidR="00576DB9" w:rsidRPr="00576DB9" w:rsidRDefault="00576DB9" w:rsidP="00576DB9">
                  <w:pPr>
                    <w:spacing w:line="276" w:lineRule="auto"/>
                    <w:ind w:right="-11"/>
                    <w:jc w:val="center"/>
                    <w:rPr>
                      <w:rFonts w:ascii="Arial" w:eastAsia="Arial" w:hAnsi="Arial" w:cs="Arial"/>
                      <w:sz w:val="20"/>
                      <w:szCs w:val="20"/>
                      <w:lang w:val="en-US" w:eastAsia="en-US"/>
                    </w:rPr>
                  </w:pPr>
                  <w:r w:rsidRPr="00576DB9">
                    <w:rPr>
                      <w:rFonts w:ascii="Arial" w:eastAsia="Arial" w:hAnsi="Arial" w:cs="Arial"/>
                      <w:sz w:val="20"/>
                      <w:szCs w:val="20"/>
                      <w:lang w:val="en-US" w:eastAsia="en-US"/>
                    </w:rPr>
                    <w:t xml:space="preserve">  ____________________________________</w:t>
                  </w:r>
                </w:p>
              </w:tc>
            </w:tr>
            <w:tr w:rsidR="00576DB9" w:rsidRPr="00576DB9" w:rsidTr="00420BA3">
              <w:trPr>
                <w:trHeight w:val="435"/>
              </w:trPr>
              <w:tc>
                <w:tcPr>
                  <w:tcW w:w="4395" w:type="dxa"/>
                  <w:hideMark/>
                </w:tcPr>
                <w:p w:rsidR="00576DB9" w:rsidRPr="00576DB9" w:rsidRDefault="00576DB9" w:rsidP="00576DB9">
                  <w:pPr>
                    <w:spacing w:line="276" w:lineRule="auto"/>
                    <w:ind w:right="-11"/>
                    <w:jc w:val="center"/>
                    <w:rPr>
                      <w:rFonts w:ascii="Arial" w:eastAsia="Calibri" w:hAnsi="Arial" w:cs="Arial"/>
                      <w:sz w:val="22"/>
                      <w:szCs w:val="22"/>
                      <w:lang w:val="es-MX" w:eastAsia="en-US"/>
                    </w:rPr>
                  </w:pPr>
                  <w:r w:rsidRPr="00576DB9">
                    <w:rPr>
                      <w:rFonts w:ascii="Arial" w:eastAsia="Arial" w:hAnsi="Arial" w:cs="Arial"/>
                      <w:sz w:val="20"/>
                      <w:szCs w:val="20"/>
                      <w:lang w:val="en-US" w:eastAsia="en-US"/>
                    </w:rPr>
                    <w:t xml:space="preserve">MTRA. </w:t>
                  </w:r>
                  <w:r w:rsidRPr="00576DB9">
                    <w:rPr>
                      <w:rFonts w:ascii="Arial" w:eastAsia="Calibri" w:hAnsi="Arial" w:cs="Arial"/>
                      <w:sz w:val="22"/>
                      <w:szCs w:val="22"/>
                      <w:lang w:val="es-MX" w:eastAsia="en-US"/>
                    </w:rPr>
                    <w:t xml:space="preserve">ARLEN ALEJANDRA </w:t>
                  </w:r>
                </w:p>
                <w:p w:rsidR="00576DB9" w:rsidRPr="00576DB9" w:rsidRDefault="00576DB9" w:rsidP="00576DB9">
                  <w:pPr>
                    <w:spacing w:line="276" w:lineRule="auto"/>
                    <w:ind w:right="-11"/>
                    <w:jc w:val="center"/>
                    <w:rPr>
                      <w:rFonts w:ascii="Arial" w:eastAsia="Arial" w:hAnsi="Arial" w:cs="Arial"/>
                      <w:sz w:val="20"/>
                      <w:szCs w:val="20"/>
                      <w:lang w:val="en-US" w:eastAsia="en-US"/>
                    </w:rPr>
                  </w:pPr>
                  <w:r w:rsidRPr="00576DB9">
                    <w:rPr>
                      <w:rFonts w:ascii="Arial" w:eastAsia="Calibri" w:hAnsi="Arial" w:cs="Arial"/>
                      <w:sz w:val="22"/>
                      <w:szCs w:val="22"/>
                      <w:lang w:val="es-MX" w:eastAsia="en-US"/>
                    </w:rPr>
                    <w:t>MARTÍNEZ FUENTES</w:t>
                  </w:r>
                </w:p>
              </w:tc>
              <w:tc>
                <w:tcPr>
                  <w:tcW w:w="4323" w:type="dxa"/>
                  <w:hideMark/>
                </w:tcPr>
                <w:p w:rsidR="00576DB9" w:rsidRPr="00576DB9" w:rsidRDefault="00576DB9" w:rsidP="00576DB9">
                  <w:pPr>
                    <w:spacing w:line="276" w:lineRule="auto"/>
                    <w:ind w:right="-11"/>
                    <w:jc w:val="center"/>
                    <w:rPr>
                      <w:rFonts w:ascii="Arial" w:eastAsia="Arial" w:hAnsi="Arial" w:cs="Arial"/>
                      <w:sz w:val="20"/>
                      <w:szCs w:val="20"/>
                      <w:lang w:val="es-MX" w:eastAsia="en-US"/>
                    </w:rPr>
                  </w:pPr>
                  <w:r w:rsidRPr="00576DB9">
                    <w:rPr>
                      <w:rFonts w:ascii="Arial" w:eastAsia="Arial" w:hAnsi="Arial" w:cs="Arial"/>
                      <w:sz w:val="20"/>
                      <w:szCs w:val="20"/>
                      <w:lang w:val="es-MX" w:eastAsia="en-US"/>
                    </w:rPr>
                    <w:t xml:space="preserve">LIC. </w:t>
                  </w:r>
                  <w:r w:rsidRPr="00576DB9">
                    <w:rPr>
                      <w:rFonts w:ascii="Arial" w:eastAsia="Calibri" w:hAnsi="Arial" w:cs="Arial"/>
                      <w:sz w:val="22"/>
                      <w:szCs w:val="22"/>
                      <w:lang w:val="es-MX" w:eastAsia="en-US"/>
                    </w:rPr>
                    <w:t>JAVIER ÁVILA CARRILLO</w:t>
                  </w:r>
                </w:p>
              </w:tc>
            </w:tr>
          </w:tbl>
          <w:p w:rsidR="00576DB9" w:rsidRPr="00576DB9" w:rsidRDefault="00576DB9" w:rsidP="00576DB9">
            <w:pPr>
              <w:rPr>
                <w:rFonts w:ascii="Calibri" w:eastAsia="Calibri" w:hAnsi="Calibri"/>
                <w:sz w:val="20"/>
                <w:szCs w:val="20"/>
                <w:lang w:val="es-MX" w:eastAsia="es-MX"/>
              </w:rPr>
            </w:pPr>
          </w:p>
        </w:tc>
      </w:tr>
    </w:tbl>
    <w:p w:rsidR="00576DB9" w:rsidRPr="00576DB9" w:rsidRDefault="00576DB9" w:rsidP="00576DB9">
      <w:pPr>
        <w:jc w:val="both"/>
        <w:rPr>
          <w:rFonts w:ascii="Arial" w:eastAsia="Arial" w:hAnsi="Arial" w:cs="Arial"/>
          <w:sz w:val="16"/>
          <w:szCs w:val="16"/>
          <w:lang w:val="es-MX" w:eastAsia="en-US"/>
        </w:rPr>
      </w:pPr>
    </w:p>
    <w:p w:rsidR="00576DB9" w:rsidRPr="00576DB9" w:rsidRDefault="00576DB9" w:rsidP="00576DB9">
      <w:pPr>
        <w:jc w:val="both"/>
        <w:rPr>
          <w:rFonts w:ascii="Arial" w:eastAsia="Arial" w:hAnsi="Arial" w:cs="Arial"/>
          <w:sz w:val="16"/>
          <w:szCs w:val="16"/>
          <w:lang w:val="es-MX" w:eastAsia="en-US"/>
        </w:rPr>
      </w:pPr>
    </w:p>
    <w:p w:rsidR="00576DB9" w:rsidRPr="00576DB9" w:rsidRDefault="00576DB9" w:rsidP="00576DB9">
      <w:pPr>
        <w:jc w:val="both"/>
        <w:rPr>
          <w:rFonts w:ascii="Arial" w:eastAsia="Arial" w:hAnsi="Arial" w:cs="Arial"/>
          <w:sz w:val="16"/>
          <w:szCs w:val="16"/>
          <w:lang w:val="es-MX" w:eastAsia="en-US"/>
        </w:rPr>
      </w:pPr>
    </w:p>
    <w:p w:rsidR="00576DB9" w:rsidRPr="00576DB9" w:rsidRDefault="00576DB9" w:rsidP="00576DB9">
      <w:pPr>
        <w:spacing w:after="160" w:line="259" w:lineRule="auto"/>
        <w:jc w:val="both"/>
        <w:rPr>
          <w:rFonts w:ascii="Arial" w:eastAsia="Arial" w:hAnsi="Arial" w:cs="Arial"/>
          <w:sz w:val="16"/>
          <w:szCs w:val="16"/>
          <w:lang w:val="es-MX" w:eastAsia="en-US"/>
        </w:rPr>
      </w:pPr>
    </w:p>
    <w:p w:rsidR="00576DB9" w:rsidRPr="00576DB9" w:rsidRDefault="00576DB9" w:rsidP="00576DB9">
      <w:pPr>
        <w:spacing w:after="160" w:line="259" w:lineRule="auto"/>
        <w:jc w:val="both"/>
        <w:rPr>
          <w:rFonts w:ascii="Arial" w:eastAsia="Arial" w:hAnsi="Arial" w:cs="Arial"/>
          <w:sz w:val="16"/>
          <w:szCs w:val="16"/>
          <w:lang w:val="es-MX" w:eastAsia="en-US"/>
        </w:rPr>
      </w:pPr>
    </w:p>
    <w:p w:rsidR="00576DB9" w:rsidRPr="00576DB9" w:rsidRDefault="00576DB9" w:rsidP="00576DB9">
      <w:pPr>
        <w:spacing w:after="160" w:line="259" w:lineRule="auto"/>
        <w:jc w:val="both"/>
        <w:rPr>
          <w:rFonts w:ascii="Arial" w:eastAsia="Arial" w:hAnsi="Arial" w:cs="Arial"/>
          <w:sz w:val="16"/>
          <w:szCs w:val="16"/>
          <w:lang w:val="es-MX" w:eastAsia="en-US"/>
        </w:rPr>
      </w:pPr>
    </w:p>
    <w:p w:rsidR="00576DB9" w:rsidRPr="00576DB9" w:rsidRDefault="00576DB9" w:rsidP="00576DB9">
      <w:pPr>
        <w:spacing w:after="160" w:line="259" w:lineRule="auto"/>
        <w:jc w:val="both"/>
        <w:rPr>
          <w:rFonts w:ascii="Arial" w:eastAsia="Arial" w:hAnsi="Arial" w:cs="Arial"/>
          <w:sz w:val="16"/>
          <w:szCs w:val="16"/>
          <w:lang w:val="es-MX" w:eastAsia="en-US"/>
        </w:rPr>
      </w:pPr>
    </w:p>
    <w:p w:rsidR="00576DB9" w:rsidRPr="00576DB9" w:rsidRDefault="00576DB9" w:rsidP="00576DB9">
      <w:pPr>
        <w:spacing w:after="160" w:line="259" w:lineRule="auto"/>
        <w:jc w:val="both"/>
        <w:rPr>
          <w:rFonts w:ascii="Arial" w:eastAsia="Arial" w:hAnsi="Arial" w:cs="Arial"/>
          <w:sz w:val="16"/>
          <w:szCs w:val="16"/>
          <w:lang w:val="es-MX" w:eastAsia="en-US"/>
        </w:rPr>
      </w:pPr>
    </w:p>
    <w:p w:rsidR="00576DB9" w:rsidRPr="00576DB9" w:rsidRDefault="00576DB9" w:rsidP="00576DB9">
      <w:pPr>
        <w:spacing w:after="160" w:line="259" w:lineRule="auto"/>
        <w:jc w:val="both"/>
        <w:rPr>
          <w:rFonts w:ascii="Arial" w:eastAsia="Arial" w:hAnsi="Arial" w:cs="Arial"/>
          <w:sz w:val="16"/>
          <w:szCs w:val="16"/>
          <w:lang w:val="es-MX" w:eastAsia="en-US"/>
        </w:rPr>
      </w:pPr>
    </w:p>
    <w:p w:rsidR="00576DB9" w:rsidRPr="00576DB9" w:rsidRDefault="00576DB9" w:rsidP="00576DB9">
      <w:pPr>
        <w:spacing w:after="160" w:line="259" w:lineRule="auto"/>
        <w:jc w:val="both"/>
        <w:rPr>
          <w:rFonts w:ascii="Arial" w:eastAsia="Arial" w:hAnsi="Arial" w:cs="Arial"/>
          <w:sz w:val="16"/>
          <w:szCs w:val="16"/>
          <w:lang w:val="es-MX" w:eastAsia="en-US"/>
        </w:rPr>
      </w:pPr>
    </w:p>
    <w:p w:rsidR="00576DB9" w:rsidRPr="00576DB9" w:rsidRDefault="00576DB9" w:rsidP="00576DB9">
      <w:pPr>
        <w:spacing w:after="160" w:line="259" w:lineRule="auto"/>
        <w:jc w:val="both"/>
        <w:rPr>
          <w:rFonts w:ascii="Arial" w:eastAsia="Arial" w:hAnsi="Arial" w:cs="Arial"/>
          <w:sz w:val="16"/>
          <w:szCs w:val="16"/>
          <w:lang w:val="es-MX" w:eastAsia="en-US"/>
        </w:rPr>
      </w:pPr>
    </w:p>
    <w:p w:rsidR="00576DB9" w:rsidRPr="00576DB9" w:rsidRDefault="00576DB9" w:rsidP="00576DB9">
      <w:pPr>
        <w:spacing w:after="160" w:line="259" w:lineRule="auto"/>
        <w:jc w:val="both"/>
        <w:rPr>
          <w:rFonts w:ascii="Arial" w:eastAsia="Arial" w:hAnsi="Arial" w:cs="Arial"/>
          <w:sz w:val="16"/>
          <w:szCs w:val="16"/>
          <w:lang w:val="es-MX" w:eastAsia="en-US"/>
        </w:rPr>
      </w:pPr>
    </w:p>
    <w:p w:rsidR="00576DB9" w:rsidRPr="00576DB9" w:rsidRDefault="00576DB9" w:rsidP="00576DB9">
      <w:pPr>
        <w:spacing w:after="160" w:line="259" w:lineRule="auto"/>
        <w:jc w:val="both"/>
        <w:rPr>
          <w:rFonts w:ascii="Arial" w:eastAsia="Arial" w:hAnsi="Arial" w:cs="Arial"/>
          <w:sz w:val="16"/>
          <w:szCs w:val="16"/>
          <w:lang w:val="es-MX" w:eastAsia="en-US"/>
        </w:rPr>
      </w:pPr>
    </w:p>
    <w:p w:rsidR="00576DB9" w:rsidRPr="00576DB9" w:rsidRDefault="00576DB9" w:rsidP="00576DB9">
      <w:pPr>
        <w:spacing w:after="160" w:line="259" w:lineRule="auto"/>
        <w:jc w:val="both"/>
        <w:rPr>
          <w:rFonts w:ascii="Arial" w:eastAsia="Arial" w:hAnsi="Arial" w:cs="Arial"/>
          <w:sz w:val="16"/>
          <w:szCs w:val="16"/>
          <w:lang w:val="es-MX" w:eastAsia="en-US"/>
        </w:rPr>
      </w:pPr>
    </w:p>
    <w:p w:rsidR="00576DB9" w:rsidRPr="00576DB9" w:rsidRDefault="00576DB9" w:rsidP="00576DB9">
      <w:pPr>
        <w:spacing w:after="160" w:line="259" w:lineRule="auto"/>
        <w:jc w:val="both"/>
        <w:rPr>
          <w:rFonts w:ascii="Arial" w:eastAsia="Arial" w:hAnsi="Arial" w:cs="Arial"/>
          <w:sz w:val="16"/>
          <w:szCs w:val="16"/>
          <w:lang w:val="es-MX" w:eastAsia="en-US"/>
        </w:rPr>
      </w:pPr>
    </w:p>
    <w:p w:rsidR="00576DB9" w:rsidRPr="00576DB9" w:rsidRDefault="00576DB9" w:rsidP="00576DB9">
      <w:pPr>
        <w:spacing w:after="160" w:line="259" w:lineRule="auto"/>
        <w:jc w:val="both"/>
        <w:rPr>
          <w:rFonts w:ascii="Arial" w:eastAsia="Arial" w:hAnsi="Arial" w:cs="Arial"/>
          <w:sz w:val="16"/>
          <w:szCs w:val="16"/>
          <w:lang w:val="es-MX" w:eastAsia="en-US"/>
        </w:rPr>
      </w:pPr>
    </w:p>
    <w:p w:rsidR="00576DB9" w:rsidRPr="00576DB9" w:rsidRDefault="00576DB9" w:rsidP="00576DB9">
      <w:pPr>
        <w:spacing w:after="160" w:line="259" w:lineRule="auto"/>
        <w:jc w:val="both"/>
        <w:rPr>
          <w:rFonts w:ascii="Arial" w:eastAsia="Arial" w:hAnsi="Arial" w:cs="Arial"/>
          <w:sz w:val="16"/>
          <w:szCs w:val="16"/>
          <w:lang w:val="es-MX" w:eastAsia="en-US"/>
        </w:rPr>
      </w:pPr>
    </w:p>
    <w:p w:rsidR="00576DB9" w:rsidRPr="00576DB9" w:rsidRDefault="00576DB9" w:rsidP="00576DB9">
      <w:pPr>
        <w:spacing w:after="160" w:line="259" w:lineRule="auto"/>
        <w:jc w:val="both"/>
        <w:rPr>
          <w:rFonts w:ascii="Arial" w:eastAsia="Arial" w:hAnsi="Arial" w:cs="Arial"/>
          <w:sz w:val="16"/>
          <w:szCs w:val="16"/>
          <w:lang w:val="es-MX" w:eastAsia="en-US"/>
        </w:rPr>
      </w:pPr>
    </w:p>
    <w:p w:rsidR="00576DB9" w:rsidRPr="00576DB9" w:rsidRDefault="00576DB9" w:rsidP="00576DB9">
      <w:pPr>
        <w:spacing w:after="160" w:line="259" w:lineRule="auto"/>
        <w:jc w:val="both"/>
        <w:rPr>
          <w:rFonts w:ascii="Arial" w:eastAsia="Arial" w:hAnsi="Arial" w:cs="Arial"/>
          <w:sz w:val="16"/>
          <w:szCs w:val="16"/>
          <w:lang w:val="es-MX" w:eastAsia="en-US"/>
        </w:rPr>
      </w:pPr>
    </w:p>
    <w:p w:rsidR="00576DB9" w:rsidRPr="00576DB9" w:rsidRDefault="00576DB9" w:rsidP="00576DB9">
      <w:pPr>
        <w:spacing w:after="160" w:line="259" w:lineRule="auto"/>
        <w:jc w:val="both"/>
        <w:rPr>
          <w:rFonts w:ascii="Arial" w:eastAsia="Arial" w:hAnsi="Arial" w:cs="Arial"/>
          <w:sz w:val="16"/>
          <w:szCs w:val="16"/>
          <w:lang w:val="es-MX" w:eastAsia="en-US"/>
        </w:rPr>
      </w:pPr>
    </w:p>
    <w:p w:rsidR="00CA020F" w:rsidRDefault="00576DB9" w:rsidP="00576DB9">
      <w:pPr>
        <w:jc w:val="both"/>
        <w:rPr>
          <w:rFonts w:ascii="Arial" w:hAnsi="Arial" w:cs="Arial"/>
          <w:sz w:val="22"/>
          <w:szCs w:val="22"/>
        </w:rPr>
      </w:pPr>
      <w:r w:rsidRPr="00576DB9">
        <w:rPr>
          <w:rFonts w:ascii="Arial" w:eastAsia="Arial" w:hAnsi="Arial" w:cs="Arial"/>
          <w:sz w:val="16"/>
          <w:szCs w:val="16"/>
          <w:lang w:val="es-MX" w:eastAsia="en-US"/>
        </w:rPr>
        <w:t xml:space="preserve">La presente foja forma parte del Acuerdo número </w:t>
      </w:r>
      <w:r w:rsidRPr="00576DB9">
        <w:rPr>
          <w:rFonts w:ascii="Arial" w:eastAsia="Arial" w:hAnsi="Arial" w:cs="Arial"/>
          <w:b/>
          <w:sz w:val="16"/>
          <w:szCs w:val="16"/>
          <w:lang w:val="es-MX" w:eastAsia="en-US"/>
        </w:rPr>
        <w:t>IEE/CG/A05</w:t>
      </w:r>
      <w:r>
        <w:rPr>
          <w:rFonts w:ascii="Arial" w:eastAsia="Arial" w:hAnsi="Arial" w:cs="Arial"/>
          <w:b/>
          <w:sz w:val="16"/>
          <w:szCs w:val="16"/>
          <w:lang w:val="es-MX" w:eastAsia="en-US"/>
        </w:rPr>
        <w:t>4</w:t>
      </w:r>
      <w:r w:rsidRPr="00576DB9">
        <w:rPr>
          <w:rFonts w:ascii="Arial" w:eastAsia="Arial" w:hAnsi="Arial" w:cs="Arial"/>
          <w:b/>
          <w:sz w:val="16"/>
          <w:szCs w:val="16"/>
          <w:lang w:val="es-MX" w:eastAsia="en-US"/>
        </w:rPr>
        <w:t>/2018</w:t>
      </w:r>
      <w:r w:rsidRPr="00576DB9">
        <w:rPr>
          <w:rFonts w:ascii="Arial" w:eastAsia="Arial" w:hAnsi="Arial" w:cs="Arial"/>
          <w:sz w:val="16"/>
          <w:szCs w:val="16"/>
          <w:lang w:val="es-MX" w:eastAsia="en-US"/>
        </w:rPr>
        <w:t xml:space="preserve"> del Proceso Electoral Local 2017-2018, aprobado en la Décima </w:t>
      </w:r>
      <w:r>
        <w:rPr>
          <w:rFonts w:ascii="Arial" w:eastAsia="Arial" w:hAnsi="Arial" w:cs="Arial"/>
          <w:sz w:val="16"/>
          <w:szCs w:val="16"/>
          <w:lang w:val="es-MX" w:eastAsia="en-US"/>
        </w:rPr>
        <w:t>Tercera</w:t>
      </w:r>
      <w:r w:rsidRPr="00576DB9">
        <w:rPr>
          <w:rFonts w:ascii="Arial" w:eastAsia="Arial" w:hAnsi="Arial" w:cs="Arial"/>
          <w:sz w:val="16"/>
          <w:szCs w:val="16"/>
          <w:lang w:val="es-MX" w:eastAsia="en-US"/>
        </w:rPr>
        <w:t xml:space="preserve"> Sesión  </w:t>
      </w:r>
      <w:r>
        <w:rPr>
          <w:rFonts w:ascii="Arial" w:eastAsia="Arial" w:hAnsi="Arial" w:cs="Arial"/>
          <w:sz w:val="16"/>
          <w:szCs w:val="16"/>
          <w:lang w:val="es-MX" w:eastAsia="en-US"/>
        </w:rPr>
        <w:t>O</w:t>
      </w:r>
      <w:r w:rsidRPr="00576DB9">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13</w:t>
      </w:r>
      <w:r w:rsidRPr="00576DB9">
        <w:rPr>
          <w:rFonts w:ascii="Arial" w:eastAsia="Arial" w:hAnsi="Arial" w:cs="Arial"/>
          <w:sz w:val="16"/>
          <w:szCs w:val="16"/>
          <w:lang w:val="es-MX" w:eastAsia="en-US"/>
        </w:rPr>
        <w:t xml:space="preserve"> (</w:t>
      </w:r>
      <w:r>
        <w:rPr>
          <w:rFonts w:ascii="Arial" w:eastAsia="Arial" w:hAnsi="Arial" w:cs="Arial"/>
          <w:sz w:val="16"/>
          <w:szCs w:val="16"/>
          <w:lang w:val="es-MX" w:eastAsia="en-US"/>
        </w:rPr>
        <w:t>trece</w:t>
      </w:r>
      <w:r w:rsidRPr="00576DB9">
        <w:rPr>
          <w:rFonts w:ascii="Arial" w:eastAsia="Arial" w:hAnsi="Arial" w:cs="Arial"/>
          <w:sz w:val="16"/>
          <w:szCs w:val="16"/>
          <w:lang w:val="es-MX" w:eastAsia="en-US"/>
        </w:rPr>
        <w:t xml:space="preserve">) de </w:t>
      </w:r>
      <w:r>
        <w:rPr>
          <w:rFonts w:ascii="Arial" w:eastAsia="Arial" w:hAnsi="Arial" w:cs="Arial"/>
          <w:sz w:val="16"/>
          <w:szCs w:val="16"/>
          <w:lang w:val="es-MX" w:eastAsia="en-US"/>
        </w:rPr>
        <w:t>abril</w:t>
      </w:r>
      <w:r w:rsidRPr="00576DB9">
        <w:rPr>
          <w:rFonts w:ascii="Arial" w:eastAsia="Arial" w:hAnsi="Arial" w:cs="Arial"/>
          <w:sz w:val="16"/>
          <w:szCs w:val="16"/>
          <w:lang w:val="es-MX" w:eastAsia="en-US"/>
        </w:rPr>
        <w:t xml:space="preserve"> del año 2018 (dos mil dieciocho). </w:t>
      </w:r>
      <w:r>
        <w:rPr>
          <w:rFonts w:ascii="Arial" w:eastAsia="Arial" w:hAnsi="Arial" w:cs="Arial"/>
          <w:sz w:val="16"/>
          <w:szCs w:val="16"/>
          <w:lang w:val="es-MX" w:eastAsia="en-US"/>
        </w:rPr>
        <w:t>------------------------------------------------------------------------------------------------------------------</w:t>
      </w:r>
    </w:p>
    <w:sectPr w:rsidR="00CA020F" w:rsidSect="00EC71E0">
      <w:headerReference w:type="default" r:id="rId9"/>
      <w:footerReference w:type="default" r:id="rId10"/>
      <w:headerReference w:type="first" r:id="rId11"/>
      <w:footerReference w:type="first" r:id="rId12"/>
      <w:pgSz w:w="12240" w:h="15840"/>
      <w:pgMar w:top="1948" w:right="1467" w:bottom="1702" w:left="1701" w:header="564"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80" w:rsidRDefault="00C64D80" w:rsidP="00886899">
      <w:r>
        <w:separator/>
      </w:r>
    </w:p>
  </w:endnote>
  <w:endnote w:type="continuationSeparator" w:id="0">
    <w:p w:rsidR="00C64D80" w:rsidRDefault="00C64D80"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UI">
    <w:charset w:val="86"/>
    <w:family w:val="swiss"/>
    <w:pitch w:val="variable"/>
    <w:sig w:usb0="80000287" w:usb1="2ACF3C50" w:usb2="00000016" w:usb3="00000000" w:csb0="0004001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F9" w:rsidRPr="003D60F5" w:rsidRDefault="006E7CF9" w:rsidP="00EF4D0C">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6192" behindDoc="0" locked="0" layoutInCell="1" allowOverlap="1" wp14:anchorId="30849222" wp14:editId="68E6E842">
              <wp:simplePos x="0" y="0"/>
              <wp:positionH relativeFrom="column">
                <wp:posOffset>1624965</wp:posOffset>
              </wp:positionH>
              <wp:positionV relativeFrom="paragraph">
                <wp:posOffset>-71756</wp:posOffset>
              </wp:positionV>
              <wp:extent cx="2621915" cy="0"/>
              <wp:effectExtent l="0" t="0" r="698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TzASpIUWrQ9GusgotPT0nU7AKhNbZQssT+K5e5LlD42EzGoi9swZv5w78HUe/o2L3egOguz6z5KC&#10;DQF8x9WpUq2FBBbQybXkPLaEnQwq4TCaReEynGJUXu98klwdO6XNJyZbZBcp1kYRvq9NJoWAxksV&#10;ujDk+KQNFAKOVwcbVcgNbxrX/0agPsXLaWTjEFChEtS5atlwas2sg1b7XdYodCRWS+5n+QHYGzMb&#10;Iye6Huz0WefSDDJT8iCoC1gzQovL2hDeDGtAaoSNxJxwh6xhdzKwdOdAihPVz2WwLBbFIvbiaFZ4&#10;cZDn3nqTxd5sE86n+STPsjz8ZUsI46TmlDJhq7gKPIz/TUCXURukOUp8JM6/RXdUQLK3ma4302Ae&#10;TxbefD6dePGkCLzHxSbz1lk4m82Lx+yxeJNp4arX75PsSKXNSh4MU8817RHlVjCT6TIKMWzgQYjm&#10;Q0cRafbwkpVGYaSk+c5N7fRtlWkxblSwmNn/RQUj+kDEtYd2N3bhUtsrVdDza3/d2NhJGWZuJ+l5&#10;q6zA7ATB+Duny1Nl35c/987q9UFd/QY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Cn/5p6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w:t>
    </w:r>
    <w:r>
      <w:rPr>
        <w:rFonts w:ascii="Calibri" w:hAnsi="Calibri" w:cs="Arial"/>
        <w:b/>
        <w:sz w:val="20"/>
        <w:szCs w:val="20"/>
      </w:rPr>
      <w:t>/A</w:t>
    </w:r>
    <w:r w:rsidR="00576DB9">
      <w:rPr>
        <w:rFonts w:ascii="Calibri" w:hAnsi="Calibri" w:cs="Arial"/>
        <w:b/>
        <w:sz w:val="20"/>
        <w:szCs w:val="20"/>
      </w:rPr>
      <w:t>54</w:t>
    </w:r>
    <w:r>
      <w:rPr>
        <w:rFonts w:ascii="Calibri" w:hAnsi="Calibri" w:cs="Arial"/>
        <w:b/>
        <w:sz w:val="20"/>
        <w:szCs w:val="20"/>
      </w:rPr>
      <w:t>/2018</w:t>
    </w:r>
  </w:p>
  <w:p w:rsidR="006E7CF9" w:rsidRPr="003D60F5" w:rsidRDefault="006E7CF9" w:rsidP="00015BE4">
    <w:pPr>
      <w:pStyle w:val="Piedepgina"/>
      <w:jc w:val="center"/>
      <w:rPr>
        <w:rFonts w:ascii="Calibri" w:hAnsi="Calibri" w:cs="Arial"/>
        <w:sz w:val="18"/>
        <w:szCs w:val="20"/>
      </w:rPr>
    </w:pPr>
    <w:r>
      <w:rPr>
        <w:rFonts w:ascii="Calibri" w:hAnsi="Calibri" w:cs="Arial"/>
        <w:sz w:val="18"/>
        <w:szCs w:val="20"/>
      </w:rPr>
      <w:t>Verificación del cumplimiento de paridad horizontal para Ayuntamientos</w:t>
    </w:r>
  </w:p>
  <w:p w:rsidR="006E7CF9" w:rsidRPr="00142316" w:rsidRDefault="006E7CF9" w:rsidP="006F7F51">
    <w:pPr>
      <w:pStyle w:val="Sinespaciado"/>
      <w:rPr>
        <w:sz w:val="8"/>
        <w:szCs w:val="16"/>
      </w:rPr>
    </w:pPr>
  </w:p>
  <w:p w:rsidR="006E7CF9" w:rsidRPr="00DF172C" w:rsidRDefault="006E7CF9" w:rsidP="0027267C">
    <w:pPr>
      <w:pStyle w:val="Piedepgina"/>
      <w:jc w:val="center"/>
      <w:rPr>
        <w:rFonts w:ascii="Calibri" w:hAnsi="Calibri"/>
        <w:sz w:val="18"/>
        <w:szCs w:val="20"/>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A07D50">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576DB9">
      <w:rPr>
        <w:rFonts w:ascii="Calibri" w:hAnsi="Calibri"/>
        <w:sz w:val="18"/>
        <w:szCs w:val="20"/>
      </w:rPr>
      <w:t>15</w:t>
    </w:r>
  </w:p>
  <w:p w:rsidR="006E7CF9" w:rsidRPr="00142316" w:rsidRDefault="006E7CF9" w:rsidP="00142316">
    <w:pPr>
      <w:pStyle w:val="Piedepgina"/>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F9" w:rsidRPr="003D60F5" w:rsidRDefault="006E7CF9" w:rsidP="008B4AEB">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9264" behindDoc="0" locked="0" layoutInCell="1" allowOverlap="1" wp14:anchorId="5F174C50" wp14:editId="1BD77D52">
              <wp:simplePos x="0" y="0"/>
              <wp:positionH relativeFrom="column">
                <wp:posOffset>1624965</wp:posOffset>
              </wp:positionH>
              <wp:positionV relativeFrom="paragraph">
                <wp:posOffset>-71756</wp:posOffset>
              </wp:positionV>
              <wp:extent cx="2621915" cy="0"/>
              <wp:effectExtent l="0" t="0" r="69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27.95pt;margin-top:-5.65pt;width:206.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peqAIAAJgFAAAOAAAAZHJzL2Uyb0RvYy54bWysVMuOmzAU3VfqP1jsGR4hLzRklAHSzbQd&#10;aabq2sEGrIKNbCckqvrvvTaBJtNNVU0iIT/u49x7zvX9w6lt0JFKxQRPnODOdxDlhSCMV4nz7XXn&#10;rhykNOYEN4LTxDlT5TxsPn6477uYhqIWDaESQRCu4r5LnFrrLvY8VdS0xepOdJTDZSlkizVsZeUR&#10;iXuI3jZe6PsLrxeSdFIUVCk4zYZLZ2PjlyUt9NeyVFSjJnEAm7Zfab978/U29ziuJO5qVlxg4P9A&#10;0WLGIekUKsMao4Nkf4VqWSGFEqW+K0TribJkBbU1QDWB/6aalxp31NYCzVHd1Cb1fmGLL8dniRgB&#10;7hzEcQsUbQ9a2MxoadrTdyoGq5Q/S1NgceIv3ZMofijERVpjXlFr/HruwDcwHt6Ni9moDpLs+8+C&#10;gA2G+LZXp1K2JiR0AZ0sJeeJEnrSqIDDcBEG62DuoGK883A8OnZS6U9UtMgsEkdpiVlV61RwDsQL&#10;Gdg0+PiktIGF49HBZOVix5rG8t9w1CfOeh6aPBhUKDmxrko0jBgz46BktU8biY7YaMn+bLVwc21m&#10;cmRY1YOdOqtM6EFmUhw4sQlrikl+WWvMmmENABtuMlEr3AE17E4alvYcmmJF9XPtr/NVvorcKFzk&#10;buRnmbvdpZG72AXLeTbL0jQLfpkSgiiuGSGUmypGgQfRvwnoMmqDNCeJT43zbqPbDgPYW6Tb3dxf&#10;RrOVu1zOZ240y333cbVL3W0aLBbL/DF9zN8gzW316n3ATq00qMRBU/lSkx4RZgQzm69DkD1h8CCE&#10;y4FRhJsKXrJCSwdJob8zXVt9G2WaGDcqWC3M/6KCKfrQiJFDs5tYuNT2p1XA+civHRszKcPM7QU5&#10;P8txnGD8rdPlqTLvy/Ue1tcP6uY3AAAA//8DAFBLAwQUAAYACAAAACEAGsJBzt0AAAALAQAADwAA&#10;AGRycy9kb3ducmV2LnhtbEyPTU7DMBCF90jcwRokdq2TlkYlxKkqoBIrEIUDuPEQB+xxFLtp4PQM&#10;EhIs582n91NtJu/EiEPsAinI5xkIpCaYjloFry+72RpETJqMdoFQwSdG2NTnZ5UuTTjRM4771Ao2&#10;oVhqBTalvpQyNha9jvPQI/HvLQxeJz6HVppBn9jcO7nIskJ63REnWN3jrcXmY3/0HLJ8H/s76+4f&#10;vx6utk9mR77xpNTlxbS9AZFwSn8w/NTn6lBzp0M4konCKVisVteMKpjl+RIEE0Wx5jGHX0XWlfy/&#10;of4GAAD//wMAUEsBAi0AFAAGAAgAAAAhALaDOJL+AAAA4QEAABMAAAAAAAAAAAAAAAAAAAAAAFtD&#10;b250ZW50X1R5cGVzXS54bWxQSwECLQAUAAYACAAAACEAOP0h/9YAAACUAQAACwAAAAAAAAAAAAAA&#10;AAAvAQAAX3JlbHMvLnJlbHNQSwECLQAUAAYACAAAACEA1o8qXqgCAACYBQAADgAAAAAAAAAAAAAA&#10;AAAuAgAAZHJzL2Uyb0RvYy54bWxQSwECLQAUAAYACAAAACEAGsJBzt0AAAALAQAADwAAAAAAAAAA&#10;AAAAAAACBQAAZHJzL2Rvd25yZXYueG1sUEsFBgAAAAAEAAQA8wAAAAwG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w:t>
    </w:r>
    <w:r w:rsidRPr="00461796">
      <w:rPr>
        <w:rFonts w:ascii="Calibri" w:hAnsi="Calibri" w:cs="Arial"/>
        <w:b/>
        <w:sz w:val="20"/>
        <w:szCs w:val="20"/>
      </w:rPr>
      <w:t>CG/A</w:t>
    </w:r>
    <w:r w:rsidR="00576DB9">
      <w:rPr>
        <w:rFonts w:ascii="Calibri" w:hAnsi="Calibri" w:cs="Arial"/>
        <w:b/>
        <w:sz w:val="20"/>
        <w:szCs w:val="20"/>
      </w:rPr>
      <w:t>054</w:t>
    </w:r>
    <w:r w:rsidRPr="00461796">
      <w:rPr>
        <w:rFonts w:ascii="Calibri" w:hAnsi="Calibri" w:cs="Arial"/>
        <w:b/>
        <w:sz w:val="20"/>
        <w:szCs w:val="20"/>
      </w:rPr>
      <w:t>/</w:t>
    </w:r>
    <w:r>
      <w:rPr>
        <w:rFonts w:ascii="Calibri" w:hAnsi="Calibri" w:cs="Arial"/>
        <w:b/>
        <w:sz w:val="20"/>
        <w:szCs w:val="20"/>
      </w:rPr>
      <w:t>2018</w:t>
    </w:r>
  </w:p>
  <w:p w:rsidR="006E7CF9" w:rsidRPr="00142316" w:rsidRDefault="006E7CF9" w:rsidP="00FB6602">
    <w:pPr>
      <w:pStyle w:val="Sinespaciado"/>
      <w:jc w:val="center"/>
      <w:rPr>
        <w:sz w:val="8"/>
        <w:szCs w:val="16"/>
      </w:rPr>
    </w:pPr>
    <w:r>
      <w:rPr>
        <w:rFonts w:ascii="Calibri" w:hAnsi="Calibri" w:cs="Arial"/>
        <w:sz w:val="18"/>
        <w:szCs w:val="20"/>
      </w:rPr>
      <w:t>Verificación del cumplimiento de paridad horizontal para Ayuntamientos</w:t>
    </w:r>
  </w:p>
  <w:p w:rsidR="006E7CF9" w:rsidRPr="008B4AEB" w:rsidRDefault="006E7CF9" w:rsidP="008B4AEB">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A07D50">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576DB9">
      <w:rPr>
        <w:rFonts w:ascii="Calibri" w:hAnsi="Calibri"/>
        <w:sz w:val="18"/>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80" w:rsidRDefault="00C64D80" w:rsidP="00886899">
      <w:r>
        <w:separator/>
      </w:r>
    </w:p>
  </w:footnote>
  <w:footnote w:type="continuationSeparator" w:id="0">
    <w:p w:rsidR="00C64D80" w:rsidRDefault="00C64D80"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F9" w:rsidRDefault="00576DB9" w:rsidP="00142316">
    <w:pPr>
      <w:jc w:val="right"/>
      <w:rPr>
        <w:rFonts w:ascii="Arial Black" w:hAnsi="Arial Black" w:cs="Arial"/>
        <w:szCs w:val="22"/>
      </w:rPr>
    </w:pPr>
    <w:r w:rsidRPr="00A33E20">
      <w:rPr>
        <w:rFonts w:ascii="Arial" w:hAnsi="Arial" w:cs="Arial"/>
        <w:noProof/>
        <w:sz w:val="22"/>
        <w:szCs w:val="22"/>
        <w:lang w:val="es-MX" w:eastAsia="es-MX"/>
      </w:rPr>
      <w:drawing>
        <wp:anchor distT="0" distB="0" distL="114300" distR="114300" simplePos="0" relativeHeight="251663360" behindDoc="1" locked="0" layoutInCell="1" allowOverlap="1" wp14:anchorId="7C440689" wp14:editId="58BBB6B8">
          <wp:simplePos x="0" y="0"/>
          <wp:positionH relativeFrom="column">
            <wp:posOffset>-13335</wp:posOffset>
          </wp:positionH>
          <wp:positionV relativeFrom="paragraph">
            <wp:posOffset>-139065</wp:posOffset>
          </wp:positionV>
          <wp:extent cx="1086485" cy="984250"/>
          <wp:effectExtent l="0" t="0" r="0" b="6350"/>
          <wp:wrapNone/>
          <wp:docPr id="5"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rsidR="006E7CF9" w:rsidRPr="00640C8A" w:rsidRDefault="006E7CF9"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6E7CF9" w:rsidRDefault="006E7CF9" w:rsidP="00142316">
    <w:pPr>
      <w:jc w:val="right"/>
      <w:rPr>
        <w:rFonts w:ascii="Calibri" w:hAnsi="Calibri" w:cs="Arial"/>
        <w:b/>
        <w:szCs w:val="22"/>
      </w:rPr>
    </w:pPr>
    <w:r w:rsidRPr="003D60F5">
      <w:rPr>
        <w:rFonts w:ascii="Calibri" w:hAnsi="Calibri" w:cs="Arial"/>
        <w:b/>
        <w:szCs w:val="22"/>
      </w:rPr>
      <w:t>PROCESO ELECTORAL</w:t>
    </w:r>
    <w:r w:rsidR="00576DB9">
      <w:rPr>
        <w:rFonts w:ascii="Calibri" w:hAnsi="Calibri" w:cs="Arial"/>
        <w:b/>
        <w:szCs w:val="22"/>
      </w:rPr>
      <w:t xml:space="preserve"> LOCAL</w:t>
    </w:r>
    <w:r w:rsidRPr="003D60F5">
      <w:rPr>
        <w:rFonts w:ascii="Calibri" w:hAnsi="Calibri" w:cs="Arial"/>
        <w:b/>
        <w:szCs w:val="22"/>
      </w:rPr>
      <w:t xml:space="preserve"> 201</w:t>
    </w:r>
    <w:r w:rsidR="00576DB9">
      <w:rPr>
        <w:rFonts w:ascii="Calibri" w:hAnsi="Calibri" w:cs="Arial"/>
        <w:b/>
        <w:szCs w:val="22"/>
      </w:rPr>
      <w:t>7-2018</w:t>
    </w:r>
  </w:p>
  <w:p w:rsidR="006E7CF9" w:rsidRPr="003D60F5" w:rsidRDefault="006E7CF9" w:rsidP="00142316">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7216" behindDoc="0" locked="0" layoutInCell="1" allowOverlap="1" wp14:anchorId="6F7EDD61" wp14:editId="70FFC7E0">
              <wp:simplePos x="0" y="0"/>
              <wp:positionH relativeFrom="column">
                <wp:posOffset>3496945</wp:posOffset>
              </wp:positionH>
              <wp:positionV relativeFrom="paragraph">
                <wp:posOffset>90170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5.35pt;margin-top:7.1pt;width:176.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scc7g3AAAAAkB&#10;AAAPAAAAZHJzL2Rvd25yZXYueG1sTI/LTsMwEEX3SPyDNUjsqE2b8ghxqgqoxApE4QPceIgD9jiK&#10;3TTw9UxXsJy5R/dRrabgxYhD6iJpuJwpEEhNtB21Gt7fNhc3IFI2ZI2PhBq+McGqPj2pTGnjgV5x&#10;3OZWsAml0mhwOfellKlxGEyaxR6JtY84BJP5HFppB3Ng8+DlXKkrGUxHnOBMj/cOm6/tPnDI4nPs&#10;H5x/fP55KtYvdkOhCaT1+dm0vgORccp/MBzrc3WoudMu7skm4TUsl+qaURaKOQgGblVRgNgdHwuQ&#10;dSX/L6h/AQAA//8DAFBLAQItABQABgAIAAAAIQC2gziS/gAAAOEBAAATAAAAAAAAAAAAAAAAAAAA&#10;AABbQ29udGVudF9UeXBlc10ueG1sUEsBAi0AFAAGAAgAAAAhADj9If/WAAAAlAEAAAsAAAAAAAAA&#10;AAAAAAAALwEAAF9yZWxzLy5yZWxzUEsBAi0AFAAGAAgAAAAhAM1HsqqtAgAAmgUAAA4AAAAAAAAA&#10;AAAAAAAALgIAAGRycy9lMm9Eb2MueG1sUEsBAi0AFAAGAAgAAAAhAGxxzuDcAAAACQEAAA8AAAAA&#10;AAAAAAAAAAAABwUAAGRycy9kb3ducmV2LnhtbFBLBQYAAAAABAAEAPMAAAAQBgAAAAA=&#10;">
              <v:stroke dashstyle="1 1" endcap="round"/>
              <v:shadow color="#868686"/>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F9" w:rsidRPr="00640C8A" w:rsidRDefault="00AF0CDC" w:rsidP="009A1A59">
    <w:pPr>
      <w:tabs>
        <w:tab w:val="left" w:pos="2880"/>
        <w:tab w:val="right" w:pos="9072"/>
      </w:tabs>
      <w:jc w:val="right"/>
      <w:rPr>
        <w:rFonts w:ascii="Arial Black" w:hAnsi="Arial Black" w:cs="Arial"/>
        <w:szCs w:val="22"/>
      </w:rPr>
    </w:pPr>
    <w:r w:rsidRPr="00A33E20">
      <w:rPr>
        <w:rFonts w:ascii="Arial" w:hAnsi="Arial" w:cs="Arial"/>
        <w:noProof/>
        <w:sz w:val="22"/>
        <w:szCs w:val="22"/>
        <w:lang w:val="es-MX" w:eastAsia="es-MX"/>
      </w:rPr>
      <w:drawing>
        <wp:anchor distT="0" distB="0" distL="114300" distR="114300" simplePos="0" relativeHeight="251661312" behindDoc="1" locked="0" layoutInCell="1" allowOverlap="1" wp14:anchorId="0906A524" wp14:editId="5EFA0009">
          <wp:simplePos x="0" y="0"/>
          <wp:positionH relativeFrom="column">
            <wp:posOffset>-13335</wp:posOffset>
          </wp:positionH>
          <wp:positionV relativeFrom="paragraph">
            <wp:posOffset>-100965</wp:posOffset>
          </wp:positionV>
          <wp:extent cx="1086485" cy="984250"/>
          <wp:effectExtent l="0" t="0" r="0" b="6350"/>
          <wp:wrapNone/>
          <wp:docPr id="6"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006E7CF9" w:rsidRPr="00962DBE">
      <w:rPr>
        <w:rFonts w:ascii="Arial Black" w:hAnsi="Arial Black" w:cs="Arial"/>
        <w:sz w:val="28"/>
        <w:szCs w:val="22"/>
      </w:rPr>
      <w:t>I</w:t>
    </w:r>
    <w:r w:rsidR="006E7CF9" w:rsidRPr="00962DBE">
      <w:rPr>
        <w:rFonts w:ascii="Arial Black" w:hAnsi="Arial Black" w:cs="Arial"/>
        <w:sz w:val="22"/>
        <w:szCs w:val="22"/>
      </w:rPr>
      <w:t>NSTITUTO</w:t>
    </w:r>
    <w:r w:rsidR="006E7CF9" w:rsidRPr="00640C8A">
      <w:rPr>
        <w:rFonts w:ascii="Arial Black" w:hAnsi="Arial Black" w:cs="Arial"/>
        <w:szCs w:val="22"/>
      </w:rPr>
      <w:t xml:space="preserve"> </w:t>
    </w:r>
    <w:r w:rsidR="006E7CF9" w:rsidRPr="00962DBE">
      <w:rPr>
        <w:rFonts w:ascii="Arial Black" w:hAnsi="Arial Black" w:cs="Arial"/>
        <w:sz w:val="28"/>
        <w:szCs w:val="22"/>
      </w:rPr>
      <w:t>E</w:t>
    </w:r>
    <w:r w:rsidR="006E7CF9" w:rsidRPr="00962DBE">
      <w:rPr>
        <w:rFonts w:ascii="Arial Black" w:hAnsi="Arial Black" w:cs="Arial"/>
        <w:sz w:val="22"/>
        <w:szCs w:val="22"/>
      </w:rPr>
      <w:t xml:space="preserve">LECTORAL DEL </w:t>
    </w:r>
    <w:r w:rsidR="006E7CF9" w:rsidRPr="00962DBE">
      <w:rPr>
        <w:rFonts w:ascii="Arial Black" w:hAnsi="Arial Black" w:cs="Arial"/>
        <w:sz w:val="28"/>
        <w:szCs w:val="22"/>
      </w:rPr>
      <w:t>E</w:t>
    </w:r>
    <w:r w:rsidR="006E7CF9" w:rsidRPr="00962DBE">
      <w:rPr>
        <w:rFonts w:ascii="Arial Black" w:hAnsi="Arial Black" w:cs="Arial"/>
        <w:sz w:val="22"/>
        <w:szCs w:val="22"/>
      </w:rPr>
      <w:t>STADO</w:t>
    </w:r>
  </w:p>
  <w:p w:rsidR="006E7CF9" w:rsidRDefault="006E7CF9" w:rsidP="009A1A59">
    <w:pPr>
      <w:jc w:val="right"/>
      <w:rPr>
        <w:rFonts w:ascii="Calibri" w:hAnsi="Calibri" w:cs="Arial"/>
        <w:b/>
        <w:szCs w:val="22"/>
      </w:rPr>
    </w:pPr>
    <w:r w:rsidRPr="003D60F5">
      <w:rPr>
        <w:rFonts w:ascii="Calibri" w:hAnsi="Calibri" w:cs="Arial"/>
        <w:b/>
        <w:szCs w:val="22"/>
      </w:rPr>
      <w:t xml:space="preserve">PROCESO ELECTORAL </w:t>
    </w:r>
    <w:r>
      <w:rPr>
        <w:rFonts w:ascii="Calibri" w:hAnsi="Calibri" w:cs="Arial"/>
        <w:b/>
        <w:szCs w:val="22"/>
      </w:rPr>
      <w:t xml:space="preserve">LOCAL </w:t>
    </w:r>
    <w:r w:rsidRPr="003D60F5">
      <w:rPr>
        <w:rFonts w:ascii="Calibri" w:hAnsi="Calibri" w:cs="Arial"/>
        <w:b/>
        <w:szCs w:val="22"/>
      </w:rPr>
      <w:t>201</w:t>
    </w:r>
    <w:r>
      <w:rPr>
        <w:rFonts w:ascii="Calibri" w:hAnsi="Calibri" w:cs="Arial"/>
        <w:b/>
        <w:szCs w:val="22"/>
      </w:rPr>
      <w:t>7</w:t>
    </w:r>
    <w:r w:rsidRPr="003D60F5">
      <w:rPr>
        <w:rFonts w:ascii="Calibri" w:hAnsi="Calibri" w:cs="Arial"/>
        <w:b/>
        <w:szCs w:val="22"/>
      </w:rPr>
      <w:t>-201</w:t>
    </w:r>
    <w:r>
      <w:rPr>
        <w:rFonts w:ascii="Calibri" w:hAnsi="Calibri" w:cs="Arial"/>
        <w:b/>
        <w:szCs w:val="22"/>
      </w:rPr>
      <w:t>8</w:t>
    </w:r>
  </w:p>
  <w:p w:rsidR="006E7CF9" w:rsidRDefault="006E7CF9" w:rsidP="00576DB9">
    <w:pPr>
      <w:pStyle w:val="Encabezado"/>
      <w:tabs>
        <w:tab w:val="clear" w:pos="4419"/>
        <w:tab w:val="clear" w:pos="8838"/>
        <w:tab w:val="left" w:pos="1125"/>
        <w:tab w:val="left" w:pos="6525"/>
      </w:tabs>
    </w:pPr>
    <w:r>
      <w:rPr>
        <w:noProof/>
        <w:lang w:val="es-MX" w:eastAsia="es-MX"/>
      </w:rPr>
      <mc:AlternateContent>
        <mc:Choice Requires="wps">
          <w:drawing>
            <wp:anchor distT="0" distB="0" distL="114300" distR="114300" simplePos="0" relativeHeight="251658240" behindDoc="0" locked="0" layoutInCell="1" allowOverlap="1" wp14:anchorId="37E04EAF" wp14:editId="33375B41">
              <wp:simplePos x="0" y="0"/>
              <wp:positionH relativeFrom="column">
                <wp:posOffset>3544570</wp:posOffset>
              </wp:positionH>
              <wp:positionV relativeFrom="paragraph">
                <wp:posOffset>76200</wp:posOffset>
              </wp:positionV>
              <wp:extent cx="2245995" cy="635"/>
              <wp:effectExtent l="0" t="0" r="20955"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79.1pt;margin-top: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88rAIAAJoFAAAOAAAAZHJzL2Uyb0RvYy54bWysVEuPmzAQvlfqf7B8Z3kE8kBLVlkgvWzb&#10;lXarnh1sglWwke0siar+945NQjfbS1UtSJbHnsc3M5/n9u7YteiFKc2lyHB4E2DERCUpF/sMf3ve&#10;ekuMtCGCklYKluET0/hu/fHD7dCnLJKNbClTCJwInQ59hhtj+tT3ddWwjugb2TMBl7VUHTEgqr1P&#10;FRnAe9f6URDM/UEq2itZMa3htBgv8dr5r2tWma91rZlBbYYBm3GrcuvOrv76lqR7RfqGV2cY5D9Q&#10;dIQLCDq5Kogh6KD4X646XimpZW1uKtn5sq55xVwOkE0YvMnmqSE9c7lAcXQ/lUm/n9vqy8ujQpxm&#10;OMJIkA5atDkY6SKjxJZn6HUKWrl4VDbB6iie+gdZ/dBIyLwhYs+c8vOpB9vQWvhXJlbQPQTZDZ8l&#10;BR0C/l2tjrXqrEuoAjq6lpymlrCjQRUcRlGcrFYJRhXczWcOkU/Si2mvtPnEZIfsJsPaKML3jcml&#10;ENB6qUIXiLw8aGOBkfRiYOMKueVt6xjQCjRkeJVENhIBHipBnamWLadWzRpotd/lrUIvxLLJfS5f&#10;uHmtZmMURDejnj7pQpqRaEoeBHUBG0Zoed4bwttxDwBbYSMxR90RNUhHA1t3DmVxtPq5ClblslzG&#10;XhzNSy8OisLbbPPYm2/DRVLMijwvwl82hTBOG04pEzaLC8XD+N8odH5sIzknkk+F86+9uwoD2Guk&#10;m20SLOLZ0lsskpkXz8rAu19uc2+Th/P5orzP78s3SEuXvX4fsFMpLSp5MEw9NXRAlFvCzJJVFGIQ&#10;YCREi7GjiLR7mGWVURgpab5z0ziGW25aH1csWM7tf2bB5H0sxKWHVpq6cM7tT6mg55f+uodj38r4&#10;6naSnh7V5UHBAHBG52FlJ8xrGfavR+r6NwAAAP//AwBQSwMEFAAGAAgAAAAhAG3FT2LcAAAACQEA&#10;AA8AAABkcnMvZG93bnJldi54bWxMj8FOwzAQRO9I/IO1SNyok0BRG+JUFVCJE4jCB7jxNk6x11Hs&#10;poGvZ3uC4+6MZt5Uq8k7MeIQu0AK8lkGAqkJpqNWwefH5mYBIiZNRrtAqOAbI6zqy4tKlyac6B3H&#10;bWoFh1AstQKbUl9KGRuLXsdZ6JFY24fB68Tn0Eoz6BOHeyeLLLuXXnfEDVb3+Gix+doePZfcHsb+&#10;ybrn15+Xu/Wb2ZBvPCl1fTWtH0AknNKfGc74jA41M+3CkUwUTsF8vijYykLBm9iwzPMliN35kYOs&#10;K/l/Qf0LAAD//wMAUEsBAi0AFAAGAAgAAAAhALaDOJL+AAAA4QEAABMAAAAAAAAAAAAAAAAAAAAA&#10;AFtDb250ZW50X1R5cGVzXS54bWxQSwECLQAUAAYACAAAACEAOP0h/9YAAACUAQAACwAAAAAAAAAA&#10;AAAAAAAvAQAAX3JlbHMvLnJlbHNQSwECLQAUAAYACAAAACEA6orPPKwCAACaBQAADgAAAAAAAAAA&#10;AAAAAAAuAgAAZHJzL2Uyb0RvYy54bWxQSwECLQAUAAYACAAAACEAbcVPYtwAAAAJAQAADwAAAAAA&#10;AAAAAAAAAAAGBQAAZHJzL2Rvd25yZXYueG1sUEsFBgAAAAAEAAQA8wAAAA8GAAAAAA==&#10;">
              <v:stroke dashstyle="1 1" endcap="round"/>
              <v:shadow color="#868686"/>
            </v:shape>
          </w:pict>
        </mc:Fallback>
      </mc:AlternateContent>
    </w:r>
    <w:r>
      <w:tab/>
    </w:r>
    <w:r w:rsidR="00576DB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200"/>
    <w:multiLevelType w:val="hybridMultilevel"/>
    <w:tmpl w:val="5BB24EE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9C6978"/>
    <w:multiLevelType w:val="hybridMultilevel"/>
    <w:tmpl w:val="F0020D60"/>
    <w:lvl w:ilvl="0" w:tplc="E4B0DA1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900942"/>
    <w:multiLevelType w:val="hybridMultilevel"/>
    <w:tmpl w:val="A1DAC914"/>
    <w:lvl w:ilvl="0" w:tplc="DC044208">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9379FC"/>
    <w:multiLevelType w:val="hybridMultilevel"/>
    <w:tmpl w:val="086212E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nsid w:val="11407BA9"/>
    <w:multiLevelType w:val="hybridMultilevel"/>
    <w:tmpl w:val="92FC52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2229F3"/>
    <w:multiLevelType w:val="hybridMultilevel"/>
    <w:tmpl w:val="1D70D59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4F634D"/>
    <w:multiLevelType w:val="hybridMultilevel"/>
    <w:tmpl w:val="F4621BC4"/>
    <w:lvl w:ilvl="0" w:tplc="85E2B3C2">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164753B3"/>
    <w:multiLevelType w:val="hybridMultilevel"/>
    <w:tmpl w:val="78DC1F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8007F88"/>
    <w:multiLevelType w:val="hybridMultilevel"/>
    <w:tmpl w:val="BB5AF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nsid w:val="19C96A41"/>
    <w:multiLevelType w:val="multilevel"/>
    <w:tmpl w:val="1C821D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B0B2866"/>
    <w:multiLevelType w:val="hybridMultilevel"/>
    <w:tmpl w:val="F65603C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1CFA5C28"/>
    <w:multiLevelType w:val="hybridMultilevel"/>
    <w:tmpl w:val="4676A8FC"/>
    <w:lvl w:ilvl="0" w:tplc="DED8C25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1D853981"/>
    <w:multiLevelType w:val="hybridMultilevel"/>
    <w:tmpl w:val="A006B35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FD97C4D"/>
    <w:multiLevelType w:val="hybridMultilevel"/>
    <w:tmpl w:val="B5E0D9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019074F"/>
    <w:multiLevelType w:val="hybridMultilevel"/>
    <w:tmpl w:val="40ECF1C0"/>
    <w:lvl w:ilvl="0" w:tplc="E4B0DA1A">
      <w:start w:val="1"/>
      <w:numFmt w:val="upperRoman"/>
      <w:lvlText w:val="%1."/>
      <w:lvlJc w:val="left"/>
      <w:pPr>
        <w:ind w:left="1080" w:hanging="720"/>
      </w:pPr>
      <w:rPr>
        <w:rFonts w:hint="default"/>
        <w:b/>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227932CA"/>
    <w:multiLevelType w:val="hybridMultilevel"/>
    <w:tmpl w:val="6192B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nsid w:val="291D7C1D"/>
    <w:multiLevelType w:val="hybridMultilevel"/>
    <w:tmpl w:val="548E62B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9BD6B2F"/>
    <w:multiLevelType w:val="hybridMultilevel"/>
    <w:tmpl w:val="A04C05BA"/>
    <w:lvl w:ilvl="0" w:tplc="7B8AF9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E0F3FF3"/>
    <w:multiLevelType w:val="hybridMultilevel"/>
    <w:tmpl w:val="4A843726"/>
    <w:lvl w:ilvl="0" w:tplc="BBF8BAA2">
      <w:start w:val="1"/>
      <w:numFmt w:val="decimal"/>
      <w:lvlText w:val="%1."/>
      <w:lvlJc w:val="left"/>
      <w:pPr>
        <w:ind w:left="648" w:hanging="360"/>
      </w:pPr>
      <w:rPr>
        <w:rFonts w:hint="default"/>
        <w:b/>
      </w:rPr>
    </w:lvl>
    <w:lvl w:ilvl="1" w:tplc="480A0019" w:tentative="1">
      <w:start w:val="1"/>
      <w:numFmt w:val="lowerLetter"/>
      <w:lvlText w:val="%2."/>
      <w:lvlJc w:val="left"/>
      <w:pPr>
        <w:ind w:left="1368" w:hanging="360"/>
      </w:pPr>
    </w:lvl>
    <w:lvl w:ilvl="2" w:tplc="480A001B" w:tentative="1">
      <w:start w:val="1"/>
      <w:numFmt w:val="lowerRoman"/>
      <w:lvlText w:val="%3."/>
      <w:lvlJc w:val="right"/>
      <w:pPr>
        <w:ind w:left="2088" w:hanging="180"/>
      </w:pPr>
    </w:lvl>
    <w:lvl w:ilvl="3" w:tplc="480A000F" w:tentative="1">
      <w:start w:val="1"/>
      <w:numFmt w:val="decimal"/>
      <w:lvlText w:val="%4."/>
      <w:lvlJc w:val="left"/>
      <w:pPr>
        <w:ind w:left="2808" w:hanging="360"/>
      </w:pPr>
    </w:lvl>
    <w:lvl w:ilvl="4" w:tplc="480A0019" w:tentative="1">
      <w:start w:val="1"/>
      <w:numFmt w:val="lowerLetter"/>
      <w:lvlText w:val="%5."/>
      <w:lvlJc w:val="left"/>
      <w:pPr>
        <w:ind w:left="3528" w:hanging="360"/>
      </w:pPr>
    </w:lvl>
    <w:lvl w:ilvl="5" w:tplc="480A001B" w:tentative="1">
      <w:start w:val="1"/>
      <w:numFmt w:val="lowerRoman"/>
      <w:lvlText w:val="%6."/>
      <w:lvlJc w:val="right"/>
      <w:pPr>
        <w:ind w:left="4248" w:hanging="180"/>
      </w:pPr>
    </w:lvl>
    <w:lvl w:ilvl="6" w:tplc="480A000F" w:tentative="1">
      <w:start w:val="1"/>
      <w:numFmt w:val="decimal"/>
      <w:lvlText w:val="%7."/>
      <w:lvlJc w:val="left"/>
      <w:pPr>
        <w:ind w:left="4968" w:hanging="360"/>
      </w:pPr>
    </w:lvl>
    <w:lvl w:ilvl="7" w:tplc="480A0019" w:tentative="1">
      <w:start w:val="1"/>
      <w:numFmt w:val="lowerLetter"/>
      <w:lvlText w:val="%8."/>
      <w:lvlJc w:val="left"/>
      <w:pPr>
        <w:ind w:left="5688" w:hanging="360"/>
      </w:pPr>
    </w:lvl>
    <w:lvl w:ilvl="8" w:tplc="480A001B" w:tentative="1">
      <w:start w:val="1"/>
      <w:numFmt w:val="lowerRoman"/>
      <w:lvlText w:val="%9."/>
      <w:lvlJc w:val="right"/>
      <w:pPr>
        <w:ind w:left="6408" w:hanging="180"/>
      </w:pPr>
    </w:lvl>
  </w:abstractNum>
  <w:abstractNum w:abstractNumId="23">
    <w:nsid w:val="2FAC1BEA"/>
    <w:multiLevelType w:val="hybridMultilevel"/>
    <w:tmpl w:val="E266F730"/>
    <w:lvl w:ilvl="0" w:tplc="4B0EC8E0">
      <w:start w:val="1"/>
      <w:numFmt w:val="upperRoman"/>
      <w:lvlText w:val="%1."/>
      <w:lvlJc w:val="left"/>
      <w:pPr>
        <w:ind w:left="1008"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nsid w:val="333A75D0"/>
    <w:multiLevelType w:val="hybridMultilevel"/>
    <w:tmpl w:val="5A96B87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3B434D2"/>
    <w:multiLevelType w:val="hybridMultilevel"/>
    <w:tmpl w:val="DC565FCC"/>
    <w:lvl w:ilvl="0" w:tplc="2B9EC7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B6553DD"/>
    <w:multiLevelType w:val="hybridMultilevel"/>
    <w:tmpl w:val="47E0B26A"/>
    <w:lvl w:ilvl="0" w:tplc="06FAEA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3C945E5"/>
    <w:multiLevelType w:val="hybridMultilevel"/>
    <w:tmpl w:val="B7860006"/>
    <w:lvl w:ilvl="0" w:tplc="23B08894">
      <w:start w:val="1"/>
      <w:numFmt w:val="upperRoman"/>
      <w:lvlText w:val="%1."/>
      <w:lvlJc w:val="left"/>
      <w:pPr>
        <w:ind w:left="720" w:hanging="720"/>
      </w:pPr>
      <w:rPr>
        <w:rFonts w:ascii="Arial" w:eastAsia="Times New Roman" w:hAnsi="Arial" w:cs="Arial"/>
        <w:b w:val="0"/>
        <w:i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nsid w:val="480B18FC"/>
    <w:multiLevelType w:val="hybridMultilevel"/>
    <w:tmpl w:val="FD4E2D04"/>
    <w:lvl w:ilvl="0" w:tplc="805A75AE">
      <w:start w:val="1"/>
      <w:numFmt w:val="lowerLetter"/>
      <w:lvlText w:val="%1)"/>
      <w:lvlJc w:val="left"/>
      <w:pPr>
        <w:ind w:left="1932" w:hanging="372"/>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9">
    <w:nsid w:val="48676ABB"/>
    <w:multiLevelType w:val="hybridMultilevel"/>
    <w:tmpl w:val="A3FC85F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73A1614"/>
    <w:multiLevelType w:val="hybridMultilevel"/>
    <w:tmpl w:val="9416A5C4"/>
    <w:lvl w:ilvl="0" w:tplc="0298F304">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nsid w:val="59943A58"/>
    <w:multiLevelType w:val="hybridMultilevel"/>
    <w:tmpl w:val="0E9254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6563742"/>
    <w:multiLevelType w:val="hybridMultilevel"/>
    <w:tmpl w:val="563EE95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B38141E"/>
    <w:multiLevelType w:val="hybridMultilevel"/>
    <w:tmpl w:val="5A96B87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F637E84"/>
    <w:multiLevelType w:val="hybridMultilevel"/>
    <w:tmpl w:val="C4CC4AD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757B4921"/>
    <w:multiLevelType w:val="hybridMultilevel"/>
    <w:tmpl w:val="5770DDA4"/>
    <w:lvl w:ilvl="0" w:tplc="60064F4E">
      <w:start w:val="4"/>
      <w:numFmt w:val="upperRoman"/>
      <w:lvlText w:val="%1."/>
      <w:lvlJc w:val="left"/>
      <w:pPr>
        <w:ind w:left="1571"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5E47A71"/>
    <w:multiLevelType w:val="hybridMultilevel"/>
    <w:tmpl w:val="7B72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6F904A4"/>
    <w:multiLevelType w:val="hybridMultilevel"/>
    <w:tmpl w:val="6FAA3F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73F0AE1"/>
    <w:multiLevelType w:val="hybridMultilevel"/>
    <w:tmpl w:val="2EF6FE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6326B6"/>
    <w:multiLevelType w:val="hybridMultilevel"/>
    <w:tmpl w:val="83CEE27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BB06DA5"/>
    <w:multiLevelType w:val="hybridMultilevel"/>
    <w:tmpl w:val="6584114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5"/>
  </w:num>
  <w:num w:numId="4">
    <w:abstractNumId w:val="32"/>
  </w:num>
  <w:num w:numId="5">
    <w:abstractNumId w:val="19"/>
  </w:num>
  <w:num w:numId="6">
    <w:abstractNumId w:val="21"/>
  </w:num>
  <w:num w:numId="7">
    <w:abstractNumId w:val="25"/>
  </w:num>
  <w:num w:numId="8">
    <w:abstractNumId w:val="31"/>
  </w:num>
  <w:num w:numId="9">
    <w:abstractNumId w:val="9"/>
  </w:num>
  <w:num w:numId="10">
    <w:abstractNumId w:val="16"/>
  </w:num>
  <w:num w:numId="11">
    <w:abstractNumId w:val="20"/>
  </w:num>
  <w:num w:numId="12">
    <w:abstractNumId w:val="39"/>
  </w:num>
  <w:num w:numId="13">
    <w:abstractNumId w:val="2"/>
  </w:num>
  <w:num w:numId="14">
    <w:abstractNumId w:val="10"/>
  </w:num>
  <w:num w:numId="15">
    <w:abstractNumId w:val="18"/>
  </w:num>
  <w:num w:numId="16">
    <w:abstractNumId w:val="35"/>
  </w:num>
  <w:num w:numId="17">
    <w:abstractNumId w:val="40"/>
  </w:num>
  <w:num w:numId="18">
    <w:abstractNumId w:val="38"/>
  </w:num>
  <w:num w:numId="19">
    <w:abstractNumId w:val="29"/>
  </w:num>
  <w:num w:numId="20">
    <w:abstractNumId w:val="6"/>
  </w:num>
  <w:num w:numId="21">
    <w:abstractNumId w:val="13"/>
  </w:num>
  <w:num w:numId="22">
    <w:abstractNumId w:val="7"/>
  </w:num>
  <w:num w:numId="23">
    <w:abstractNumId w:val="41"/>
  </w:num>
  <w:num w:numId="24">
    <w:abstractNumId w:val="3"/>
  </w:num>
  <w:num w:numId="25">
    <w:abstractNumId w:val="23"/>
  </w:num>
  <w:num w:numId="26">
    <w:abstractNumId w:val="37"/>
  </w:num>
  <w:num w:numId="27">
    <w:abstractNumId w:val="30"/>
  </w:num>
  <w:num w:numId="28">
    <w:abstractNumId w:val="15"/>
  </w:num>
  <w:num w:numId="29">
    <w:abstractNumId w:val="3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6"/>
  </w:num>
  <w:num w:numId="34">
    <w:abstractNumId w:val="12"/>
  </w:num>
  <w:num w:numId="35">
    <w:abstractNumId w:val="24"/>
  </w:num>
  <w:num w:numId="36">
    <w:abstractNumId w:val="14"/>
  </w:num>
  <w:num w:numId="37">
    <w:abstractNumId w:val="0"/>
  </w:num>
  <w:num w:numId="38">
    <w:abstractNumId w:val="1"/>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7"/>
  </w:num>
  <w:num w:numId="43">
    <w:abstractNumId w:val="28"/>
  </w:num>
  <w:num w:numId="44">
    <w:abstractNumId w:val="2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0313"/>
    <w:rsid w:val="00015BE4"/>
    <w:rsid w:val="000311DC"/>
    <w:rsid w:val="00034640"/>
    <w:rsid w:val="0004464E"/>
    <w:rsid w:val="00047219"/>
    <w:rsid w:val="00053AAE"/>
    <w:rsid w:val="00056246"/>
    <w:rsid w:val="000641ED"/>
    <w:rsid w:val="0007205E"/>
    <w:rsid w:val="00072D85"/>
    <w:rsid w:val="00073149"/>
    <w:rsid w:val="00077566"/>
    <w:rsid w:val="00092333"/>
    <w:rsid w:val="00092641"/>
    <w:rsid w:val="000C357B"/>
    <w:rsid w:val="000D7C2A"/>
    <w:rsid w:val="000E596C"/>
    <w:rsid w:val="000E6AB0"/>
    <w:rsid w:val="000F0A49"/>
    <w:rsid w:val="001007F7"/>
    <w:rsid w:val="00104C98"/>
    <w:rsid w:val="0011285F"/>
    <w:rsid w:val="0012000A"/>
    <w:rsid w:val="001201AB"/>
    <w:rsid w:val="00121DBC"/>
    <w:rsid w:val="00125615"/>
    <w:rsid w:val="00126116"/>
    <w:rsid w:val="00127DC5"/>
    <w:rsid w:val="00135C2B"/>
    <w:rsid w:val="00142316"/>
    <w:rsid w:val="00143FA3"/>
    <w:rsid w:val="0015170E"/>
    <w:rsid w:val="00152D1E"/>
    <w:rsid w:val="00155FB3"/>
    <w:rsid w:val="00157118"/>
    <w:rsid w:val="001903D3"/>
    <w:rsid w:val="00197D17"/>
    <w:rsid w:val="001B0E76"/>
    <w:rsid w:val="001B3EE1"/>
    <w:rsid w:val="001B5D2A"/>
    <w:rsid w:val="001B66E2"/>
    <w:rsid w:val="001C12F6"/>
    <w:rsid w:val="001C2802"/>
    <w:rsid w:val="001C64B9"/>
    <w:rsid w:val="001D55D3"/>
    <w:rsid w:val="001E510D"/>
    <w:rsid w:val="001F1451"/>
    <w:rsid w:val="0020201E"/>
    <w:rsid w:val="002229F9"/>
    <w:rsid w:val="0022755B"/>
    <w:rsid w:val="002312FD"/>
    <w:rsid w:val="002320FB"/>
    <w:rsid w:val="00242A63"/>
    <w:rsid w:val="00254B69"/>
    <w:rsid w:val="00254C0E"/>
    <w:rsid w:val="00257CA7"/>
    <w:rsid w:val="00261FB3"/>
    <w:rsid w:val="0027267C"/>
    <w:rsid w:val="00281EF7"/>
    <w:rsid w:val="00282CE3"/>
    <w:rsid w:val="00282D0C"/>
    <w:rsid w:val="002934E4"/>
    <w:rsid w:val="002A5F1B"/>
    <w:rsid w:val="002A74CA"/>
    <w:rsid w:val="002C6365"/>
    <w:rsid w:val="002D0E59"/>
    <w:rsid w:val="002D4BC8"/>
    <w:rsid w:val="002D76D3"/>
    <w:rsid w:val="003004EC"/>
    <w:rsid w:val="00301A4C"/>
    <w:rsid w:val="00317E8B"/>
    <w:rsid w:val="00324FDD"/>
    <w:rsid w:val="003404DC"/>
    <w:rsid w:val="00341380"/>
    <w:rsid w:val="00347779"/>
    <w:rsid w:val="003712E9"/>
    <w:rsid w:val="00373915"/>
    <w:rsid w:val="0037426A"/>
    <w:rsid w:val="00377654"/>
    <w:rsid w:val="00385FCE"/>
    <w:rsid w:val="00391963"/>
    <w:rsid w:val="003A6053"/>
    <w:rsid w:val="003A6474"/>
    <w:rsid w:val="003A6F4E"/>
    <w:rsid w:val="003B670C"/>
    <w:rsid w:val="003C14D3"/>
    <w:rsid w:val="003C167B"/>
    <w:rsid w:val="003C6D59"/>
    <w:rsid w:val="003D3DBC"/>
    <w:rsid w:val="003D54BF"/>
    <w:rsid w:val="003D60F5"/>
    <w:rsid w:val="003E4583"/>
    <w:rsid w:val="003F0D1E"/>
    <w:rsid w:val="003F4A01"/>
    <w:rsid w:val="003F4D0C"/>
    <w:rsid w:val="0041250B"/>
    <w:rsid w:val="0041533F"/>
    <w:rsid w:val="00423EDC"/>
    <w:rsid w:val="00432112"/>
    <w:rsid w:val="00433817"/>
    <w:rsid w:val="00436A4C"/>
    <w:rsid w:val="00460371"/>
    <w:rsid w:val="0046096E"/>
    <w:rsid w:val="00461796"/>
    <w:rsid w:val="00461846"/>
    <w:rsid w:val="004657E4"/>
    <w:rsid w:val="004703A9"/>
    <w:rsid w:val="00470503"/>
    <w:rsid w:val="00474626"/>
    <w:rsid w:val="00476369"/>
    <w:rsid w:val="00482E16"/>
    <w:rsid w:val="0048343B"/>
    <w:rsid w:val="0049054E"/>
    <w:rsid w:val="00494629"/>
    <w:rsid w:val="004B4C4D"/>
    <w:rsid w:val="004B63C9"/>
    <w:rsid w:val="004B6AF0"/>
    <w:rsid w:val="004C1261"/>
    <w:rsid w:val="004E44D3"/>
    <w:rsid w:val="004E60C9"/>
    <w:rsid w:val="004F6CC8"/>
    <w:rsid w:val="004F7959"/>
    <w:rsid w:val="0050514D"/>
    <w:rsid w:val="00506E8C"/>
    <w:rsid w:val="00520683"/>
    <w:rsid w:val="00524352"/>
    <w:rsid w:val="005319EA"/>
    <w:rsid w:val="00531EE4"/>
    <w:rsid w:val="0054359C"/>
    <w:rsid w:val="00544778"/>
    <w:rsid w:val="005453CA"/>
    <w:rsid w:val="0055757B"/>
    <w:rsid w:val="00566EA7"/>
    <w:rsid w:val="005712CA"/>
    <w:rsid w:val="00576DB9"/>
    <w:rsid w:val="00577CF3"/>
    <w:rsid w:val="005859C9"/>
    <w:rsid w:val="005936F3"/>
    <w:rsid w:val="00595542"/>
    <w:rsid w:val="005A48B5"/>
    <w:rsid w:val="005A791F"/>
    <w:rsid w:val="005B0925"/>
    <w:rsid w:val="005B3625"/>
    <w:rsid w:val="005B3EA8"/>
    <w:rsid w:val="005B4A37"/>
    <w:rsid w:val="005D2F31"/>
    <w:rsid w:val="005D399E"/>
    <w:rsid w:val="005E306E"/>
    <w:rsid w:val="005E4BD5"/>
    <w:rsid w:val="006124DD"/>
    <w:rsid w:val="00613B1B"/>
    <w:rsid w:val="0061691A"/>
    <w:rsid w:val="00622677"/>
    <w:rsid w:val="0063724F"/>
    <w:rsid w:val="00640C8A"/>
    <w:rsid w:val="006431CC"/>
    <w:rsid w:val="006533F6"/>
    <w:rsid w:val="0068021F"/>
    <w:rsid w:val="00682D01"/>
    <w:rsid w:val="0068708B"/>
    <w:rsid w:val="00690F78"/>
    <w:rsid w:val="006B1120"/>
    <w:rsid w:val="006C3A69"/>
    <w:rsid w:val="006C3F7E"/>
    <w:rsid w:val="006C5555"/>
    <w:rsid w:val="006E7CBC"/>
    <w:rsid w:val="006E7CF9"/>
    <w:rsid w:val="006F5208"/>
    <w:rsid w:val="006F669F"/>
    <w:rsid w:val="006F7F51"/>
    <w:rsid w:val="00705D32"/>
    <w:rsid w:val="007149E7"/>
    <w:rsid w:val="00714E62"/>
    <w:rsid w:val="007247BE"/>
    <w:rsid w:val="007355C5"/>
    <w:rsid w:val="007569C8"/>
    <w:rsid w:val="00760FD4"/>
    <w:rsid w:val="00770FDF"/>
    <w:rsid w:val="007928AD"/>
    <w:rsid w:val="00795E52"/>
    <w:rsid w:val="007A0C19"/>
    <w:rsid w:val="007B4B6E"/>
    <w:rsid w:val="007B62FF"/>
    <w:rsid w:val="007C5545"/>
    <w:rsid w:val="007D1B95"/>
    <w:rsid w:val="007D50D3"/>
    <w:rsid w:val="007E52F8"/>
    <w:rsid w:val="007E6BD0"/>
    <w:rsid w:val="007F61FA"/>
    <w:rsid w:val="00800F04"/>
    <w:rsid w:val="008118B4"/>
    <w:rsid w:val="00822A64"/>
    <w:rsid w:val="0083011E"/>
    <w:rsid w:val="00833E2E"/>
    <w:rsid w:val="0083527E"/>
    <w:rsid w:val="00836515"/>
    <w:rsid w:val="008458C7"/>
    <w:rsid w:val="00847557"/>
    <w:rsid w:val="0085445E"/>
    <w:rsid w:val="008712BC"/>
    <w:rsid w:val="00875214"/>
    <w:rsid w:val="0088122F"/>
    <w:rsid w:val="008821D6"/>
    <w:rsid w:val="00882775"/>
    <w:rsid w:val="00886899"/>
    <w:rsid w:val="0088792E"/>
    <w:rsid w:val="00887DC4"/>
    <w:rsid w:val="00895DE1"/>
    <w:rsid w:val="008A2806"/>
    <w:rsid w:val="008A36F1"/>
    <w:rsid w:val="008A4EF7"/>
    <w:rsid w:val="008A6064"/>
    <w:rsid w:val="008A6B37"/>
    <w:rsid w:val="008B0859"/>
    <w:rsid w:val="008B2AD2"/>
    <w:rsid w:val="008B4AEB"/>
    <w:rsid w:val="008B5B96"/>
    <w:rsid w:val="008B6205"/>
    <w:rsid w:val="008B72AC"/>
    <w:rsid w:val="008C080B"/>
    <w:rsid w:val="008C1147"/>
    <w:rsid w:val="008C4599"/>
    <w:rsid w:val="008C782B"/>
    <w:rsid w:val="008C7AF7"/>
    <w:rsid w:val="008D0570"/>
    <w:rsid w:val="008E3D1C"/>
    <w:rsid w:val="008E4D59"/>
    <w:rsid w:val="008F5FC6"/>
    <w:rsid w:val="00906422"/>
    <w:rsid w:val="009125AC"/>
    <w:rsid w:val="0092213E"/>
    <w:rsid w:val="009245F9"/>
    <w:rsid w:val="00941383"/>
    <w:rsid w:val="00945BED"/>
    <w:rsid w:val="009472D3"/>
    <w:rsid w:val="00955D52"/>
    <w:rsid w:val="00956DAF"/>
    <w:rsid w:val="00962DBE"/>
    <w:rsid w:val="00970815"/>
    <w:rsid w:val="00972403"/>
    <w:rsid w:val="0098232F"/>
    <w:rsid w:val="00990837"/>
    <w:rsid w:val="00993EBB"/>
    <w:rsid w:val="00994609"/>
    <w:rsid w:val="00997968"/>
    <w:rsid w:val="009A1A59"/>
    <w:rsid w:val="009A3305"/>
    <w:rsid w:val="009B176B"/>
    <w:rsid w:val="009B6FB7"/>
    <w:rsid w:val="009C5818"/>
    <w:rsid w:val="009D1E53"/>
    <w:rsid w:val="009D2375"/>
    <w:rsid w:val="009F06DD"/>
    <w:rsid w:val="009F10D2"/>
    <w:rsid w:val="009F458B"/>
    <w:rsid w:val="00A07D50"/>
    <w:rsid w:val="00A07FA1"/>
    <w:rsid w:val="00A259D0"/>
    <w:rsid w:val="00A26F4C"/>
    <w:rsid w:val="00A30C8C"/>
    <w:rsid w:val="00A33CDE"/>
    <w:rsid w:val="00A33E20"/>
    <w:rsid w:val="00A36A83"/>
    <w:rsid w:val="00A36B1D"/>
    <w:rsid w:val="00A3730E"/>
    <w:rsid w:val="00A411FA"/>
    <w:rsid w:val="00A436FE"/>
    <w:rsid w:val="00A5114C"/>
    <w:rsid w:val="00A5670E"/>
    <w:rsid w:val="00A56835"/>
    <w:rsid w:val="00A61FF7"/>
    <w:rsid w:val="00A62749"/>
    <w:rsid w:val="00A62B4D"/>
    <w:rsid w:val="00A760B4"/>
    <w:rsid w:val="00A76317"/>
    <w:rsid w:val="00A85948"/>
    <w:rsid w:val="00A91234"/>
    <w:rsid w:val="00AA01B3"/>
    <w:rsid w:val="00AA13B1"/>
    <w:rsid w:val="00AB10FE"/>
    <w:rsid w:val="00AB2A67"/>
    <w:rsid w:val="00AB62F7"/>
    <w:rsid w:val="00AC0700"/>
    <w:rsid w:val="00AC07B4"/>
    <w:rsid w:val="00AC289A"/>
    <w:rsid w:val="00AD7340"/>
    <w:rsid w:val="00AE00DA"/>
    <w:rsid w:val="00AE5040"/>
    <w:rsid w:val="00AF0CDC"/>
    <w:rsid w:val="00AF2209"/>
    <w:rsid w:val="00AF5569"/>
    <w:rsid w:val="00B10856"/>
    <w:rsid w:val="00B35AB7"/>
    <w:rsid w:val="00B36F53"/>
    <w:rsid w:val="00B44337"/>
    <w:rsid w:val="00B47061"/>
    <w:rsid w:val="00B60224"/>
    <w:rsid w:val="00B84482"/>
    <w:rsid w:val="00B870E7"/>
    <w:rsid w:val="00B93DC6"/>
    <w:rsid w:val="00B9497F"/>
    <w:rsid w:val="00BA57DF"/>
    <w:rsid w:val="00BA5F81"/>
    <w:rsid w:val="00BB274B"/>
    <w:rsid w:val="00BC78B1"/>
    <w:rsid w:val="00BD3772"/>
    <w:rsid w:val="00BE3806"/>
    <w:rsid w:val="00BF1993"/>
    <w:rsid w:val="00C03734"/>
    <w:rsid w:val="00C07A8F"/>
    <w:rsid w:val="00C10D4F"/>
    <w:rsid w:val="00C13909"/>
    <w:rsid w:val="00C2767D"/>
    <w:rsid w:val="00C40BF3"/>
    <w:rsid w:val="00C44638"/>
    <w:rsid w:val="00C45941"/>
    <w:rsid w:val="00C50CD3"/>
    <w:rsid w:val="00C50E53"/>
    <w:rsid w:val="00C522F2"/>
    <w:rsid w:val="00C63ADD"/>
    <w:rsid w:val="00C64D80"/>
    <w:rsid w:val="00C807FD"/>
    <w:rsid w:val="00CA020F"/>
    <w:rsid w:val="00CA4795"/>
    <w:rsid w:val="00CA61CC"/>
    <w:rsid w:val="00CB6CF3"/>
    <w:rsid w:val="00CC283D"/>
    <w:rsid w:val="00CD40E0"/>
    <w:rsid w:val="00CE2132"/>
    <w:rsid w:val="00CE7BE3"/>
    <w:rsid w:val="00CF45B5"/>
    <w:rsid w:val="00CF4C34"/>
    <w:rsid w:val="00CF4D2B"/>
    <w:rsid w:val="00D0197F"/>
    <w:rsid w:val="00D0737E"/>
    <w:rsid w:val="00D12E7E"/>
    <w:rsid w:val="00D13873"/>
    <w:rsid w:val="00D366FD"/>
    <w:rsid w:val="00D473F4"/>
    <w:rsid w:val="00D52C37"/>
    <w:rsid w:val="00D578FD"/>
    <w:rsid w:val="00D66C87"/>
    <w:rsid w:val="00D6709F"/>
    <w:rsid w:val="00D802C3"/>
    <w:rsid w:val="00D8178F"/>
    <w:rsid w:val="00D9129A"/>
    <w:rsid w:val="00DA67BA"/>
    <w:rsid w:val="00DB4B36"/>
    <w:rsid w:val="00DB6729"/>
    <w:rsid w:val="00DC20B3"/>
    <w:rsid w:val="00DD027D"/>
    <w:rsid w:val="00DD2E5B"/>
    <w:rsid w:val="00DD53B6"/>
    <w:rsid w:val="00DD6FF0"/>
    <w:rsid w:val="00DE04A2"/>
    <w:rsid w:val="00DE05D4"/>
    <w:rsid w:val="00DE6CD2"/>
    <w:rsid w:val="00DE742C"/>
    <w:rsid w:val="00DF172C"/>
    <w:rsid w:val="00DF62F7"/>
    <w:rsid w:val="00E04E32"/>
    <w:rsid w:val="00E06C58"/>
    <w:rsid w:val="00E06D50"/>
    <w:rsid w:val="00E2292E"/>
    <w:rsid w:val="00E36325"/>
    <w:rsid w:val="00E403B1"/>
    <w:rsid w:val="00E47CB0"/>
    <w:rsid w:val="00E53955"/>
    <w:rsid w:val="00E57610"/>
    <w:rsid w:val="00E6058C"/>
    <w:rsid w:val="00E706E2"/>
    <w:rsid w:val="00E72092"/>
    <w:rsid w:val="00E76AA3"/>
    <w:rsid w:val="00E81377"/>
    <w:rsid w:val="00E82E25"/>
    <w:rsid w:val="00E93CDA"/>
    <w:rsid w:val="00EA6B5C"/>
    <w:rsid w:val="00EB147B"/>
    <w:rsid w:val="00EB1BEA"/>
    <w:rsid w:val="00EB20E1"/>
    <w:rsid w:val="00EB2689"/>
    <w:rsid w:val="00EB311E"/>
    <w:rsid w:val="00EB4A03"/>
    <w:rsid w:val="00EB55C1"/>
    <w:rsid w:val="00EB6CFC"/>
    <w:rsid w:val="00EC71E0"/>
    <w:rsid w:val="00EE1F4A"/>
    <w:rsid w:val="00EE620A"/>
    <w:rsid w:val="00EE6AF5"/>
    <w:rsid w:val="00EF4D0C"/>
    <w:rsid w:val="00F03D34"/>
    <w:rsid w:val="00F04C0B"/>
    <w:rsid w:val="00F1655E"/>
    <w:rsid w:val="00F23827"/>
    <w:rsid w:val="00F27E62"/>
    <w:rsid w:val="00F32560"/>
    <w:rsid w:val="00F34192"/>
    <w:rsid w:val="00F36D74"/>
    <w:rsid w:val="00F43C9D"/>
    <w:rsid w:val="00F47F6F"/>
    <w:rsid w:val="00F5370D"/>
    <w:rsid w:val="00F53965"/>
    <w:rsid w:val="00F5787F"/>
    <w:rsid w:val="00F87FBE"/>
    <w:rsid w:val="00F92C49"/>
    <w:rsid w:val="00FA1185"/>
    <w:rsid w:val="00FB2351"/>
    <w:rsid w:val="00FB4405"/>
    <w:rsid w:val="00FB6602"/>
    <w:rsid w:val="00FB6DBB"/>
    <w:rsid w:val="00FC0860"/>
    <w:rsid w:val="00FC4B7A"/>
    <w:rsid w:val="00FD5BA2"/>
    <w:rsid w:val="00FD60D6"/>
    <w:rsid w:val="00FF2609"/>
    <w:rsid w:val="00FF3504"/>
    <w:rsid w:val="00FF3A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68708B"/>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68708B"/>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68708B"/>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68708B"/>
    <w:pPr>
      <w:keepNext/>
      <w:tabs>
        <w:tab w:val="num" w:pos="2880"/>
      </w:tabs>
      <w:spacing w:before="240" w:after="60"/>
      <w:ind w:left="2880" w:hanging="72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68708B"/>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68708B"/>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68708B"/>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68708B"/>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68708B"/>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B4AEB"/>
    <w:pPr>
      <w:spacing w:before="100" w:beforeAutospacing="1" w:after="100" w:afterAutospacing="1"/>
    </w:pPr>
    <w:rPr>
      <w:lang w:val="es-MX"/>
    </w:rPr>
  </w:style>
  <w:style w:type="character" w:styleId="Hipervnculo">
    <w:name w:val="Hyperlink"/>
    <w:uiPriority w:val="99"/>
    <w:unhideWhenUsed/>
    <w:rsid w:val="00281EF7"/>
    <w:rPr>
      <w:color w:val="0000FF"/>
      <w:u w:val="single"/>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311DC"/>
    <w:rPr>
      <w:rFonts w:eastAsia="Times New Roman"/>
      <w:sz w:val="22"/>
      <w:szCs w:val="22"/>
      <w:lang w:val="es-MX" w:eastAsia="es-MX"/>
    </w:rPr>
  </w:style>
  <w:style w:type="paragraph" w:customStyle="1" w:styleId="Texto">
    <w:name w:val="Texto"/>
    <w:basedOn w:val="Normal"/>
    <w:link w:val="TextoCar"/>
    <w:rsid w:val="000311DC"/>
    <w:pPr>
      <w:spacing w:after="101" w:line="216" w:lineRule="exact"/>
      <w:ind w:firstLine="288"/>
      <w:jc w:val="both"/>
    </w:pPr>
    <w:rPr>
      <w:rFonts w:ascii="Arial" w:hAnsi="Arial" w:cs="Arial"/>
      <w:sz w:val="18"/>
      <w:szCs w:val="20"/>
    </w:rPr>
  </w:style>
  <w:style w:type="character" w:customStyle="1" w:styleId="TextoCar">
    <w:name w:val="Texto Car"/>
    <w:link w:val="Texto"/>
    <w:locked/>
    <w:rsid w:val="000311DC"/>
    <w:rPr>
      <w:rFonts w:ascii="Arial" w:eastAsia="Times New Roman" w:hAnsi="Arial" w:cs="Arial"/>
      <w:sz w:val="18"/>
      <w:lang w:val="es-ES" w:eastAsia="es-ES"/>
    </w:rPr>
  </w:style>
  <w:style w:type="character" w:customStyle="1" w:styleId="SinespaciadoCar">
    <w:name w:val="Sin espaciado Car"/>
    <w:link w:val="Sinespaciado"/>
    <w:uiPriority w:val="1"/>
    <w:locked/>
    <w:rsid w:val="00E81377"/>
    <w:rPr>
      <w:rFonts w:ascii="Times New Roman" w:eastAsia="Times New Roman" w:hAnsi="Times New Roman"/>
      <w:sz w:val="24"/>
      <w:szCs w:val="24"/>
      <w:lang w:val="es-ES" w:eastAsia="es-ES"/>
    </w:rPr>
  </w:style>
  <w:style w:type="paragraph" w:styleId="Textonotapie">
    <w:name w:val="footnote text"/>
    <w:aliases w:val="Car10,Car1 Car Car,Texto nota pie1,Car1 Car Car1 Car Car Car,Car10 Car,Car1 Car Car1 Car Car Car Car Car Car,Car1 Car Car1 Car Car Car Car Car,Car10 Car Car,Car1,Footnote Text Char Char Char Char Char,Footnote Text Char Char Char Char"/>
    <w:basedOn w:val="Normal"/>
    <w:link w:val="TextonotapieCar"/>
    <w:unhideWhenUsed/>
    <w:rsid w:val="00E81377"/>
    <w:rPr>
      <w:rFonts w:ascii="Calibri" w:eastAsia="Calibri" w:hAnsi="Calibri"/>
      <w:sz w:val="20"/>
      <w:szCs w:val="20"/>
      <w:lang w:eastAsia="en-US"/>
    </w:rPr>
  </w:style>
  <w:style w:type="character" w:customStyle="1" w:styleId="TextonotapieCar">
    <w:name w:val="Texto nota pie Car"/>
    <w:aliases w:val="Car10 Car1,Car1 Car Car Car,Texto nota pie1 Car,Car1 Car Car1 Car Car Car Car,Car10 Car Car1,Car1 Car Car1 Car Car Car Car Car Car Car,Car1 Car Car1 Car Car Car Car Car Car1,Car10 Car Car Car,Car1 Car"/>
    <w:link w:val="Textonotapie"/>
    <w:rsid w:val="00E81377"/>
    <w:rPr>
      <w:lang w:val="es-ES" w:eastAsia="en-U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nhideWhenUsed/>
    <w:qFormat/>
    <w:rsid w:val="00E81377"/>
    <w:rPr>
      <w:vertAlign w:val="superscript"/>
    </w:rPr>
  </w:style>
  <w:style w:type="paragraph" w:customStyle="1" w:styleId="ANOTACION">
    <w:name w:val="ANOTACION"/>
    <w:basedOn w:val="Normal"/>
    <w:link w:val="ANOTACIONCar"/>
    <w:rsid w:val="00D12E7E"/>
    <w:pPr>
      <w:spacing w:before="101" w:after="101" w:line="216" w:lineRule="atLeast"/>
      <w:jc w:val="center"/>
    </w:pPr>
    <w:rPr>
      <w:b/>
      <w:sz w:val="18"/>
      <w:szCs w:val="20"/>
      <w:lang w:val="es-ES_tradnl"/>
    </w:rPr>
  </w:style>
  <w:style w:type="character" w:customStyle="1" w:styleId="ANOTACIONCar">
    <w:name w:val="ANOTACION Car"/>
    <w:link w:val="ANOTACION"/>
    <w:locked/>
    <w:rsid w:val="00D12E7E"/>
    <w:rPr>
      <w:rFonts w:ascii="Times New Roman" w:eastAsia="Times New Roman" w:hAnsi="Times New Roman"/>
      <w:b/>
      <w:sz w:val="18"/>
      <w:lang w:val="es-ES_tradnl" w:eastAsia="es-ES"/>
    </w:rPr>
  </w:style>
  <w:style w:type="character" w:customStyle="1" w:styleId="Ttulo1Car">
    <w:name w:val="Título 1 Car"/>
    <w:link w:val="Ttulo1"/>
    <w:uiPriority w:val="9"/>
    <w:rsid w:val="0068708B"/>
    <w:rPr>
      <w:rFonts w:ascii="Cambria" w:eastAsia="Times New Roman" w:hAnsi="Cambria"/>
      <w:b/>
      <w:bCs/>
      <w:kern w:val="32"/>
      <w:sz w:val="32"/>
      <w:szCs w:val="32"/>
      <w:lang w:val="en-US" w:eastAsia="en-US"/>
    </w:rPr>
  </w:style>
  <w:style w:type="character" w:customStyle="1" w:styleId="Ttulo2Car">
    <w:name w:val="Título 2 Car"/>
    <w:link w:val="Ttulo2"/>
    <w:uiPriority w:val="9"/>
    <w:semiHidden/>
    <w:rsid w:val="0068708B"/>
    <w:rPr>
      <w:rFonts w:ascii="Cambria" w:eastAsia="Times New Roman" w:hAnsi="Cambria"/>
      <w:b/>
      <w:bCs/>
      <w:i/>
      <w:iCs/>
      <w:sz w:val="28"/>
      <w:szCs w:val="28"/>
      <w:lang w:val="en-US" w:eastAsia="en-US"/>
    </w:rPr>
  </w:style>
  <w:style w:type="character" w:customStyle="1" w:styleId="Ttulo3Car">
    <w:name w:val="Título 3 Car"/>
    <w:link w:val="Ttulo3"/>
    <w:uiPriority w:val="9"/>
    <w:semiHidden/>
    <w:rsid w:val="0068708B"/>
    <w:rPr>
      <w:rFonts w:ascii="Cambria" w:eastAsia="Times New Roman" w:hAnsi="Cambria"/>
      <w:b/>
      <w:bCs/>
      <w:sz w:val="26"/>
      <w:szCs w:val="26"/>
      <w:lang w:val="en-US" w:eastAsia="en-US"/>
    </w:rPr>
  </w:style>
  <w:style w:type="character" w:customStyle="1" w:styleId="Ttulo4Car">
    <w:name w:val="Título 4 Car"/>
    <w:link w:val="Ttulo4"/>
    <w:uiPriority w:val="9"/>
    <w:semiHidden/>
    <w:rsid w:val="0068708B"/>
    <w:rPr>
      <w:rFonts w:eastAsia="Times New Roman"/>
      <w:b/>
      <w:bCs/>
      <w:sz w:val="28"/>
      <w:szCs w:val="28"/>
      <w:lang w:val="en-US" w:eastAsia="en-US"/>
    </w:rPr>
  </w:style>
  <w:style w:type="character" w:customStyle="1" w:styleId="Ttulo5Car">
    <w:name w:val="Título 5 Car"/>
    <w:link w:val="Ttulo5"/>
    <w:uiPriority w:val="9"/>
    <w:semiHidden/>
    <w:rsid w:val="0068708B"/>
    <w:rPr>
      <w:rFonts w:eastAsia="Times New Roman"/>
      <w:b/>
      <w:bCs/>
      <w:i/>
      <w:iCs/>
      <w:sz w:val="26"/>
      <w:szCs w:val="26"/>
      <w:lang w:val="en-US" w:eastAsia="en-US"/>
    </w:rPr>
  </w:style>
  <w:style w:type="character" w:customStyle="1" w:styleId="Ttulo6Car">
    <w:name w:val="Título 6 Car"/>
    <w:link w:val="Ttulo6"/>
    <w:rsid w:val="0068708B"/>
    <w:rPr>
      <w:rFonts w:ascii="Times New Roman" w:eastAsia="Times New Roman" w:hAnsi="Times New Roman"/>
      <w:b/>
      <w:bCs/>
      <w:sz w:val="22"/>
      <w:szCs w:val="22"/>
      <w:lang w:val="en-US" w:eastAsia="en-US"/>
    </w:rPr>
  </w:style>
  <w:style w:type="character" w:customStyle="1" w:styleId="Ttulo7Car">
    <w:name w:val="Título 7 Car"/>
    <w:link w:val="Ttulo7"/>
    <w:uiPriority w:val="9"/>
    <w:semiHidden/>
    <w:rsid w:val="0068708B"/>
    <w:rPr>
      <w:rFonts w:eastAsia="Times New Roman"/>
      <w:sz w:val="24"/>
      <w:szCs w:val="24"/>
      <w:lang w:val="en-US" w:eastAsia="en-US"/>
    </w:rPr>
  </w:style>
  <w:style w:type="character" w:customStyle="1" w:styleId="Ttulo8Car">
    <w:name w:val="Título 8 Car"/>
    <w:link w:val="Ttulo8"/>
    <w:uiPriority w:val="9"/>
    <w:semiHidden/>
    <w:rsid w:val="0068708B"/>
    <w:rPr>
      <w:rFonts w:eastAsia="Times New Roman"/>
      <w:i/>
      <w:iCs/>
      <w:sz w:val="24"/>
      <w:szCs w:val="24"/>
      <w:lang w:val="en-US" w:eastAsia="en-US"/>
    </w:rPr>
  </w:style>
  <w:style w:type="character" w:customStyle="1" w:styleId="Ttulo9Car">
    <w:name w:val="Título 9 Car"/>
    <w:link w:val="Ttulo9"/>
    <w:uiPriority w:val="9"/>
    <w:semiHidden/>
    <w:rsid w:val="0068708B"/>
    <w:rPr>
      <w:rFonts w:ascii="Cambria" w:eastAsia="Times New Roman" w:hAnsi="Cambri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68708B"/>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68708B"/>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68708B"/>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68708B"/>
    <w:pPr>
      <w:keepNext/>
      <w:tabs>
        <w:tab w:val="num" w:pos="2880"/>
      </w:tabs>
      <w:spacing w:before="240" w:after="60"/>
      <w:ind w:left="2880" w:hanging="72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68708B"/>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68708B"/>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68708B"/>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68708B"/>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68708B"/>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B4AEB"/>
    <w:pPr>
      <w:spacing w:before="100" w:beforeAutospacing="1" w:after="100" w:afterAutospacing="1"/>
    </w:pPr>
    <w:rPr>
      <w:lang w:val="es-MX"/>
    </w:rPr>
  </w:style>
  <w:style w:type="character" w:styleId="Hipervnculo">
    <w:name w:val="Hyperlink"/>
    <w:uiPriority w:val="99"/>
    <w:unhideWhenUsed/>
    <w:rsid w:val="00281EF7"/>
    <w:rPr>
      <w:color w:val="0000FF"/>
      <w:u w:val="single"/>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311DC"/>
    <w:rPr>
      <w:rFonts w:eastAsia="Times New Roman"/>
      <w:sz w:val="22"/>
      <w:szCs w:val="22"/>
      <w:lang w:val="es-MX" w:eastAsia="es-MX"/>
    </w:rPr>
  </w:style>
  <w:style w:type="paragraph" w:customStyle="1" w:styleId="Texto">
    <w:name w:val="Texto"/>
    <w:basedOn w:val="Normal"/>
    <w:link w:val="TextoCar"/>
    <w:rsid w:val="000311DC"/>
    <w:pPr>
      <w:spacing w:after="101" w:line="216" w:lineRule="exact"/>
      <w:ind w:firstLine="288"/>
      <w:jc w:val="both"/>
    </w:pPr>
    <w:rPr>
      <w:rFonts w:ascii="Arial" w:hAnsi="Arial" w:cs="Arial"/>
      <w:sz w:val="18"/>
      <w:szCs w:val="20"/>
    </w:rPr>
  </w:style>
  <w:style w:type="character" w:customStyle="1" w:styleId="TextoCar">
    <w:name w:val="Texto Car"/>
    <w:link w:val="Texto"/>
    <w:locked/>
    <w:rsid w:val="000311DC"/>
    <w:rPr>
      <w:rFonts w:ascii="Arial" w:eastAsia="Times New Roman" w:hAnsi="Arial" w:cs="Arial"/>
      <w:sz w:val="18"/>
      <w:lang w:val="es-ES" w:eastAsia="es-ES"/>
    </w:rPr>
  </w:style>
  <w:style w:type="character" w:customStyle="1" w:styleId="SinespaciadoCar">
    <w:name w:val="Sin espaciado Car"/>
    <w:link w:val="Sinespaciado"/>
    <w:uiPriority w:val="1"/>
    <w:locked/>
    <w:rsid w:val="00E81377"/>
    <w:rPr>
      <w:rFonts w:ascii="Times New Roman" w:eastAsia="Times New Roman" w:hAnsi="Times New Roman"/>
      <w:sz w:val="24"/>
      <w:szCs w:val="24"/>
      <w:lang w:val="es-ES" w:eastAsia="es-ES"/>
    </w:rPr>
  </w:style>
  <w:style w:type="paragraph" w:styleId="Textonotapie">
    <w:name w:val="footnote text"/>
    <w:aliases w:val="Car10,Car1 Car Car,Texto nota pie1,Car1 Car Car1 Car Car Car,Car10 Car,Car1 Car Car1 Car Car Car Car Car Car,Car1 Car Car1 Car Car Car Car Car,Car10 Car Car,Car1,Footnote Text Char Char Char Char Char,Footnote Text Char Char Char Char"/>
    <w:basedOn w:val="Normal"/>
    <w:link w:val="TextonotapieCar"/>
    <w:unhideWhenUsed/>
    <w:rsid w:val="00E81377"/>
    <w:rPr>
      <w:rFonts w:ascii="Calibri" w:eastAsia="Calibri" w:hAnsi="Calibri"/>
      <w:sz w:val="20"/>
      <w:szCs w:val="20"/>
      <w:lang w:eastAsia="en-US"/>
    </w:rPr>
  </w:style>
  <w:style w:type="character" w:customStyle="1" w:styleId="TextonotapieCar">
    <w:name w:val="Texto nota pie Car"/>
    <w:aliases w:val="Car10 Car1,Car1 Car Car Car,Texto nota pie1 Car,Car1 Car Car1 Car Car Car Car,Car10 Car Car1,Car1 Car Car1 Car Car Car Car Car Car Car,Car1 Car Car1 Car Car Car Car Car Car1,Car10 Car Car Car,Car1 Car"/>
    <w:link w:val="Textonotapie"/>
    <w:rsid w:val="00E81377"/>
    <w:rPr>
      <w:lang w:val="es-ES" w:eastAsia="en-U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nhideWhenUsed/>
    <w:qFormat/>
    <w:rsid w:val="00E81377"/>
    <w:rPr>
      <w:vertAlign w:val="superscript"/>
    </w:rPr>
  </w:style>
  <w:style w:type="paragraph" w:customStyle="1" w:styleId="ANOTACION">
    <w:name w:val="ANOTACION"/>
    <w:basedOn w:val="Normal"/>
    <w:link w:val="ANOTACIONCar"/>
    <w:rsid w:val="00D12E7E"/>
    <w:pPr>
      <w:spacing w:before="101" w:after="101" w:line="216" w:lineRule="atLeast"/>
      <w:jc w:val="center"/>
    </w:pPr>
    <w:rPr>
      <w:b/>
      <w:sz w:val="18"/>
      <w:szCs w:val="20"/>
      <w:lang w:val="es-ES_tradnl"/>
    </w:rPr>
  </w:style>
  <w:style w:type="character" w:customStyle="1" w:styleId="ANOTACIONCar">
    <w:name w:val="ANOTACION Car"/>
    <w:link w:val="ANOTACION"/>
    <w:locked/>
    <w:rsid w:val="00D12E7E"/>
    <w:rPr>
      <w:rFonts w:ascii="Times New Roman" w:eastAsia="Times New Roman" w:hAnsi="Times New Roman"/>
      <w:b/>
      <w:sz w:val="18"/>
      <w:lang w:val="es-ES_tradnl" w:eastAsia="es-ES"/>
    </w:rPr>
  </w:style>
  <w:style w:type="character" w:customStyle="1" w:styleId="Ttulo1Car">
    <w:name w:val="Título 1 Car"/>
    <w:link w:val="Ttulo1"/>
    <w:uiPriority w:val="9"/>
    <w:rsid w:val="0068708B"/>
    <w:rPr>
      <w:rFonts w:ascii="Cambria" w:eastAsia="Times New Roman" w:hAnsi="Cambria"/>
      <w:b/>
      <w:bCs/>
      <w:kern w:val="32"/>
      <w:sz w:val="32"/>
      <w:szCs w:val="32"/>
      <w:lang w:val="en-US" w:eastAsia="en-US"/>
    </w:rPr>
  </w:style>
  <w:style w:type="character" w:customStyle="1" w:styleId="Ttulo2Car">
    <w:name w:val="Título 2 Car"/>
    <w:link w:val="Ttulo2"/>
    <w:uiPriority w:val="9"/>
    <w:semiHidden/>
    <w:rsid w:val="0068708B"/>
    <w:rPr>
      <w:rFonts w:ascii="Cambria" w:eastAsia="Times New Roman" w:hAnsi="Cambria"/>
      <w:b/>
      <w:bCs/>
      <w:i/>
      <w:iCs/>
      <w:sz w:val="28"/>
      <w:szCs w:val="28"/>
      <w:lang w:val="en-US" w:eastAsia="en-US"/>
    </w:rPr>
  </w:style>
  <w:style w:type="character" w:customStyle="1" w:styleId="Ttulo3Car">
    <w:name w:val="Título 3 Car"/>
    <w:link w:val="Ttulo3"/>
    <w:uiPriority w:val="9"/>
    <w:semiHidden/>
    <w:rsid w:val="0068708B"/>
    <w:rPr>
      <w:rFonts w:ascii="Cambria" w:eastAsia="Times New Roman" w:hAnsi="Cambria"/>
      <w:b/>
      <w:bCs/>
      <w:sz w:val="26"/>
      <w:szCs w:val="26"/>
      <w:lang w:val="en-US" w:eastAsia="en-US"/>
    </w:rPr>
  </w:style>
  <w:style w:type="character" w:customStyle="1" w:styleId="Ttulo4Car">
    <w:name w:val="Título 4 Car"/>
    <w:link w:val="Ttulo4"/>
    <w:uiPriority w:val="9"/>
    <w:semiHidden/>
    <w:rsid w:val="0068708B"/>
    <w:rPr>
      <w:rFonts w:eastAsia="Times New Roman"/>
      <w:b/>
      <w:bCs/>
      <w:sz w:val="28"/>
      <w:szCs w:val="28"/>
      <w:lang w:val="en-US" w:eastAsia="en-US"/>
    </w:rPr>
  </w:style>
  <w:style w:type="character" w:customStyle="1" w:styleId="Ttulo5Car">
    <w:name w:val="Título 5 Car"/>
    <w:link w:val="Ttulo5"/>
    <w:uiPriority w:val="9"/>
    <w:semiHidden/>
    <w:rsid w:val="0068708B"/>
    <w:rPr>
      <w:rFonts w:eastAsia="Times New Roman"/>
      <w:b/>
      <w:bCs/>
      <w:i/>
      <w:iCs/>
      <w:sz w:val="26"/>
      <w:szCs w:val="26"/>
      <w:lang w:val="en-US" w:eastAsia="en-US"/>
    </w:rPr>
  </w:style>
  <w:style w:type="character" w:customStyle="1" w:styleId="Ttulo6Car">
    <w:name w:val="Título 6 Car"/>
    <w:link w:val="Ttulo6"/>
    <w:rsid w:val="0068708B"/>
    <w:rPr>
      <w:rFonts w:ascii="Times New Roman" w:eastAsia="Times New Roman" w:hAnsi="Times New Roman"/>
      <w:b/>
      <w:bCs/>
      <w:sz w:val="22"/>
      <w:szCs w:val="22"/>
      <w:lang w:val="en-US" w:eastAsia="en-US"/>
    </w:rPr>
  </w:style>
  <w:style w:type="character" w:customStyle="1" w:styleId="Ttulo7Car">
    <w:name w:val="Título 7 Car"/>
    <w:link w:val="Ttulo7"/>
    <w:uiPriority w:val="9"/>
    <w:semiHidden/>
    <w:rsid w:val="0068708B"/>
    <w:rPr>
      <w:rFonts w:eastAsia="Times New Roman"/>
      <w:sz w:val="24"/>
      <w:szCs w:val="24"/>
      <w:lang w:val="en-US" w:eastAsia="en-US"/>
    </w:rPr>
  </w:style>
  <w:style w:type="character" w:customStyle="1" w:styleId="Ttulo8Car">
    <w:name w:val="Título 8 Car"/>
    <w:link w:val="Ttulo8"/>
    <w:uiPriority w:val="9"/>
    <w:semiHidden/>
    <w:rsid w:val="0068708B"/>
    <w:rPr>
      <w:rFonts w:eastAsia="Times New Roman"/>
      <w:i/>
      <w:iCs/>
      <w:sz w:val="24"/>
      <w:szCs w:val="24"/>
      <w:lang w:val="en-US" w:eastAsia="en-US"/>
    </w:rPr>
  </w:style>
  <w:style w:type="character" w:customStyle="1" w:styleId="Ttulo9Car">
    <w:name w:val="Título 9 Car"/>
    <w:link w:val="Ttulo9"/>
    <w:uiPriority w:val="9"/>
    <w:semiHidden/>
    <w:rsid w:val="0068708B"/>
    <w:rPr>
      <w:rFonts w:ascii="Cambria" w:eastAsia="Times New Roman" w:hAnsi="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3721">
      <w:bodyDiv w:val="1"/>
      <w:marLeft w:val="0"/>
      <w:marRight w:val="0"/>
      <w:marTop w:val="0"/>
      <w:marBottom w:val="0"/>
      <w:divBdr>
        <w:top w:val="none" w:sz="0" w:space="0" w:color="auto"/>
        <w:left w:val="none" w:sz="0" w:space="0" w:color="auto"/>
        <w:bottom w:val="none" w:sz="0" w:space="0" w:color="auto"/>
        <w:right w:val="none" w:sz="0" w:space="0" w:color="auto"/>
      </w:divBdr>
      <w:divsChild>
        <w:div w:id="23943803">
          <w:marLeft w:val="0"/>
          <w:marRight w:val="0"/>
          <w:marTop w:val="0"/>
          <w:marBottom w:val="0"/>
          <w:divBdr>
            <w:top w:val="none" w:sz="0" w:space="0" w:color="auto"/>
            <w:left w:val="none" w:sz="0" w:space="0" w:color="auto"/>
            <w:bottom w:val="none" w:sz="0" w:space="0" w:color="auto"/>
            <w:right w:val="none" w:sz="0" w:space="0" w:color="auto"/>
          </w:divBdr>
        </w:div>
        <w:div w:id="37703911">
          <w:marLeft w:val="0"/>
          <w:marRight w:val="0"/>
          <w:marTop w:val="0"/>
          <w:marBottom w:val="0"/>
          <w:divBdr>
            <w:top w:val="none" w:sz="0" w:space="0" w:color="auto"/>
            <w:left w:val="none" w:sz="0" w:space="0" w:color="auto"/>
            <w:bottom w:val="none" w:sz="0" w:space="0" w:color="auto"/>
            <w:right w:val="none" w:sz="0" w:space="0" w:color="auto"/>
          </w:divBdr>
        </w:div>
        <w:div w:id="93525483">
          <w:marLeft w:val="0"/>
          <w:marRight w:val="0"/>
          <w:marTop w:val="0"/>
          <w:marBottom w:val="0"/>
          <w:divBdr>
            <w:top w:val="none" w:sz="0" w:space="0" w:color="auto"/>
            <w:left w:val="none" w:sz="0" w:space="0" w:color="auto"/>
            <w:bottom w:val="none" w:sz="0" w:space="0" w:color="auto"/>
            <w:right w:val="none" w:sz="0" w:space="0" w:color="auto"/>
          </w:divBdr>
        </w:div>
        <w:div w:id="111174372">
          <w:marLeft w:val="0"/>
          <w:marRight w:val="0"/>
          <w:marTop w:val="0"/>
          <w:marBottom w:val="0"/>
          <w:divBdr>
            <w:top w:val="none" w:sz="0" w:space="0" w:color="auto"/>
            <w:left w:val="none" w:sz="0" w:space="0" w:color="auto"/>
            <w:bottom w:val="none" w:sz="0" w:space="0" w:color="auto"/>
            <w:right w:val="none" w:sz="0" w:space="0" w:color="auto"/>
          </w:divBdr>
        </w:div>
        <w:div w:id="127095802">
          <w:marLeft w:val="0"/>
          <w:marRight w:val="0"/>
          <w:marTop w:val="0"/>
          <w:marBottom w:val="0"/>
          <w:divBdr>
            <w:top w:val="none" w:sz="0" w:space="0" w:color="auto"/>
            <w:left w:val="none" w:sz="0" w:space="0" w:color="auto"/>
            <w:bottom w:val="none" w:sz="0" w:space="0" w:color="auto"/>
            <w:right w:val="none" w:sz="0" w:space="0" w:color="auto"/>
          </w:divBdr>
        </w:div>
        <w:div w:id="132336305">
          <w:marLeft w:val="0"/>
          <w:marRight w:val="0"/>
          <w:marTop w:val="0"/>
          <w:marBottom w:val="0"/>
          <w:divBdr>
            <w:top w:val="none" w:sz="0" w:space="0" w:color="auto"/>
            <w:left w:val="none" w:sz="0" w:space="0" w:color="auto"/>
            <w:bottom w:val="none" w:sz="0" w:space="0" w:color="auto"/>
            <w:right w:val="none" w:sz="0" w:space="0" w:color="auto"/>
          </w:divBdr>
        </w:div>
        <w:div w:id="148131847">
          <w:marLeft w:val="0"/>
          <w:marRight w:val="0"/>
          <w:marTop w:val="0"/>
          <w:marBottom w:val="0"/>
          <w:divBdr>
            <w:top w:val="none" w:sz="0" w:space="0" w:color="auto"/>
            <w:left w:val="none" w:sz="0" w:space="0" w:color="auto"/>
            <w:bottom w:val="none" w:sz="0" w:space="0" w:color="auto"/>
            <w:right w:val="none" w:sz="0" w:space="0" w:color="auto"/>
          </w:divBdr>
        </w:div>
        <w:div w:id="182059503">
          <w:marLeft w:val="0"/>
          <w:marRight w:val="0"/>
          <w:marTop w:val="0"/>
          <w:marBottom w:val="0"/>
          <w:divBdr>
            <w:top w:val="none" w:sz="0" w:space="0" w:color="auto"/>
            <w:left w:val="none" w:sz="0" w:space="0" w:color="auto"/>
            <w:bottom w:val="none" w:sz="0" w:space="0" w:color="auto"/>
            <w:right w:val="none" w:sz="0" w:space="0" w:color="auto"/>
          </w:divBdr>
        </w:div>
        <w:div w:id="199437531">
          <w:marLeft w:val="0"/>
          <w:marRight w:val="0"/>
          <w:marTop w:val="0"/>
          <w:marBottom w:val="0"/>
          <w:divBdr>
            <w:top w:val="none" w:sz="0" w:space="0" w:color="auto"/>
            <w:left w:val="none" w:sz="0" w:space="0" w:color="auto"/>
            <w:bottom w:val="none" w:sz="0" w:space="0" w:color="auto"/>
            <w:right w:val="none" w:sz="0" w:space="0" w:color="auto"/>
          </w:divBdr>
        </w:div>
        <w:div w:id="207255820">
          <w:marLeft w:val="0"/>
          <w:marRight w:val="0"/>
          <w:marTop w:val="0"/>
          <w:marBottom w:val="0"/>
          <w:divBdr>
            <w:top w:val="none" w:sz="0" w:space="0" w:color="auto"/>
            <w:left w:val="none" w:sz="0" w:space="0" w:color="auto"/>
            <w:bottom w:val="none" w:sz="0" w:space="0" w:color="auto"/>
            <w:right w:val="none" w:sz="0" w:space="0" w:color="auto"/>
          </w:divBdr>
        </w:div>
        <w:div w:id="208340297">
          <w:marLeft w:val="0"/>
          <w:marRight w:val="0"/>
          <w:marTop w:val="0"/>
          <w:marBottom w:val="0"/>
          <w:divBdr>
            <w:top w:val="none" w:sz="0" w:space="0" w:color="auto"/>
            <w:left w:val="none" w:sz="0" w:space="0" w:color="auto"/>
            <w:bottom w:val="none" w:sz="0" w:space="0" w:color="auto"/>
            <w:right w:val="none" w:sz="0" w:space="0" w:color="auto"/>
          </w:divBdr>
        </w:div>
        <w:div w:id="215317533">
          <w:marLeft w:val="0"/>
          <w:marRight w:val="0"/>
          <w:marTop w:val="0"/>
          <w:marBottom w:val="0"/>
          <w:divBdr>
            <w:top w:val="none" w:sz="0" w:space="0" w:color="auto"/>
            <w:left w:val="none" w:sz="0" w:space="0" w:color="auto"/>
            <w:bottom w:val="none" w:sz="0" w:space="0" w:color="auto"/>
            <w:right w:val="none" w:sz="0" w:space="0" w:color="auto"/>
          </w:divBdr>
        </w:div>
        <w:div w:id="222835014">
          <w:marLeft w:val="0"/>
          <w:marRight w:val="0"/>
          <w:marTop w:val="0"/>
          <w:marBottom w:val="0"/>
          <w:divBdr>
            <w:top w:val="none" w:sz="0" w:space="0" w:color="auto"/>
            <w:left w:val="none" w:sz="0" w:space="0" w:color="auto"/>
            <w:bottom w:val="none" w:sz="0" w:space="0" w:color="auto"/>
            <w:right w:val="none" w:sz="0" w:space="0" w:color="auto"/>
          </w:divBdr>
        </w:div>
        <w:div w:id="244846072">
          <w:marLeft w:val="0"/>
          <w:marRight w:val="0"/>
          <w:marTop w:val="0"/>
          <w:marBottom w:val="0"/>
          <w:divBdr>
            <w:top w:val="none" w:sz="0" w:space="0" w:color="auto"/>
            <w:left w:val="none" w:sz="0" w:space="0" w:color="auto"/>
            <w:bottom w:val="none" w:sz="0" w:space="0" w:color="auto"/>
            <w:right w:val="none" w:sz="0" w:space="0" w:color="auto"/>
          </w:divBdr>
        </w:div>
        <w:div w:id="246352447">
          <w:marLeft w:val="0"/>
          <w:marRight w:val="0"/>
          <w:marTop w:val="0"/>
          <w:marBottom w:val="0"/>
          <w:divBdr>
            <w:top w:val="none" w:sz="0" w:space="0" w:color="auto"/>
            <w:left w:val="none" w:sz="0" w:space="0" w:color="auto"/>
            <w:bottom w:val="none" w:sz="0" w:space="0" w:color="auto"/>
            <w:right w:val="none" w:sz="0" w:space="0" w:color="auto"/>
          </w:divBdr>
        </w:div>
        <w:div w:id="278998448">
          <w:marLeft w:val="0"/>
          <w:marRight w:val="0"/>
          <w:marTop w:val="0"/>
          <w:marBottom w:val="0"/>
          <w:divBdr>
            <w:top w:val="none" w:sz="0" w:space="0" w:color="auto"/>
            <w:left w:val="none" w:sz="0" w:space="0" w:color="auto"/>
            <w:bottom w:val="none" w:sz="0" w:space="0" w:color="auto"/>
            <w:right w:val="none" w:sz="0" w:space="0" w:color="auto"/>
          </w:divBdr>
        </w:div>
        <w:div w:id="303045506">
          <w:marLeft w:val="0"/>
          <w:marRight w:val="0"/>
          <w:marTop w:val="0"/>
          <w:marBottom w:val="0"/>
          <w:divBdr>
            <w:top w:val="none" w:sz="0" w:space="0" w:color="auto"/>
            <w:left w:val="none" w:sz="0" w:space="0" w:color="auto"/>
            <w:bottom w:val="none" w:sz="0" w:space="0" w:color="auto"/>
            <w:right w:val="none" w:sz="0" w:space="0" w:color="auto"/>
          </w:divBdr>
        </w:div>
        <w:div w:id="336663785">
          <w:marLeft w:val="0"/>
          <w:marRight w:val="0"/>
          <w:marTop w:val="0"/>
          <w:marBottom w:val="0"/>
          <w:divBdr>
            <w:top w:val="none" w:sz="0" w:space="0" w:color="auto"/>
            <w:left w:val="none" w:sz="0" w:space="0" w:color="auto"/>
            <w:bottom w:val="none" w:sz="0" w:space="0" w:color="auto"/>
            <w:right w:val="none" w:sz="0" w:space="0" w:color="auto"/>
          </w:divBdr>
        </w:div>
        <w:div w:id="371855047">
          <w:marLeft w:val="0"/>
          <w:marRight w:val="0"/>
          <w:marTop w:val="0"/>
          <w:marBottom w:val="0"/>
          <w:divBdr>
            <w:top w:val="none" w:sz="0" w:space="0" w:color="auto"/>
            <w:left w:val="none" w:sz="0" w:space="0" w:color="auto"/>
            <w:bottom w:val="none" w:sz="0" w:space="0" w:color="auto"/>
            <w:right w:val="none" w:sz="0" w:space="0" w:color="auto"/>
          </w:divBdr>
        </w:div>
        <w:div w:id="380640662">
          <w:marLeft w:val="0"/>
          <w:marRight w:val="0"/>
          <w:marTop w:val="0"/>
          <w:marBottom w:val="0"/>
          <w:divBdr>
            <w:top w:val="none" w:sz="0" w:space="0" w:color="auto"/>
            <w:left w:val="none" w:sz="0" w:space="0" w:color="auto"/>
            <w:bottom w:val="none" w:sz="0" w:space="0" w:color="auto"/>
            <w:right w:val="none" w:sz="0" w:space="0" w:color="auto"/>
          </w:divBdr>
        </w:div>
        <w:div w:id="384379890">
          <w:marLeft w:val="0"/>
          <w:marRight w:val="0"/>
          <w:marTop w:val="0"/>
          <w:marBottom w:val="0"/>
          <w:divBdr>
            <w:top w:val="none" w:sz="0" w:space="0" w:color="auto"/>
            <w:left w:val="none" w:sz="0" w:space="0" w:color="auto"/>
            <w:bottom w:val="none" w:sz="0" w:space="0" w:color="auto"/>
            <w:right w:val="none" w:sz="0" w:space="0" w:color="auto"/>
          </w:divBdr>
        </w:div>
        <w:div w:id="401222177">
          <w:marLeft w:val="0"/>
          <w:marRight w:val="0"/>
          <w:marTop w:val="0"/>
          <w:marBottom w:val="0"/>
          <w:divBdr>
            <w:top w:val="none" w:sz="0" w:space="0" w:color="auto"/>
            <w:left w:val="none" w:sz="0" w:space="0" w:color="auto"/>
            <w:bottom w:val="none" w:sz="0" w:space="0" w:color="auto"/>
            <w:right w:val="none" w:sz="0" w:space="0" w:color="auto"/>
          </w:divBdr>
        </w:div>
        <w:div w:id="421990917">
          <w:marLeft w:val="0"/>
          <w:marRight w:val="0"/>
          <w:marTop w:val="0"/>
          <w:marBottom w:val="0"/>
          <w:divBdr>
            <w:top w:val="none" w:sz="0" w:space="0" w:color="auto"/>
            <w:left w:val="none" w:sz="0" w:space="0" w:color="auto"/>
            <w:bottom w:val="none" w:sz="0" w:space="0" w:color="auto"/>
            <w:right w:val="none" w:sz="0" w:space="0" w:color="auto"/>
          </w:divBdr>
        </w:div>
        <w:div w:id="449280245">
          <w:marLeft w:val="0"/>
          <w:marRight w:val="0"/>
          <w:marTop w:val="0"/>
          <w:marBottom w:val="0"/>
          <w:divBdr>
            <w:top w:val="none" w:sz="0" w:space="0" w:color="auto"/>
            <w:left w:val="none" w:sz="0" w:space="0" w:color="auto"/>
            <w:bottom w:val="none" w:sz="0" w:space="0" w:color="auto"/>
            <w:right w:val="none" w:sz="0" w:space="0" w:color="auto"/>
          </w:divBdr>
        </w:div>
        <w:div w:id="466750441">
          <w:marLeft w:val="0"/>
          <w:marRight w:val="0"/>
          <w:marTop w:val="0"/>
          <w:marBottom w:val="0"/>
          <w:divBdr>
            <w:top w:val="none" w:sz="0" w:space="0" w:color="auto"/>
            <w:left w:val="none" w:sz="0" w:space="0" w:color="auto"/>
            <w:bottom w:val="none" w:sz="0" w:space="0" w:color="auto"/>
            <w:right w:val="none" w:sz="0" w:space="0" w:color="auto"/>
          </w:divBdr>
        </w:div>
        <w:div w:id="484006794">
          <w:marLeft w:val="0"/>
          <w:marRight w:val="0"/>
          <w:marTop w:val="0"/>
          <w:marBottom w:val="0"/>
          <w:divBdr>
            <w:top w:val="none" w:sz="0" w:space="0" w:color="auto"/>
            <w:left w:val="none" w:sz="0" w:space="0" w:color="auto"/>
            <w:bottom w:val="none" w:sz="0" w:space="0" w:color="auto"/>
            <w:right w:val="none" w:sz="0" w:space="0" w:color="auto"/>
          </w:divBdr>
        </w:div>
        <w:div w:id="531529634">
          <w:marLeft w:val="0"/>
          <w:marRight w:val="0"/>
          <w:marTop w:val="0"/>
          <w:marBottom w:val="0"/>
          <w:divBdr>
            <w:top w:val="none" w:sz="0" w:space="0" w:color="auto"/>
            <w:left w:val="none" w:sz="0" w:space="0" w:color="auto"/>
            <w:bottom w:val="none" w:sz="0" w:space="0" w:color="auto"/>
            <w:right w:val="none" w:sz="0" w:space="0" w:color="auto"/>
          </w:divBdr>
        </w:div>
        <w:div w:id="602804066">
          <w:marLeft w:val="0"/>
          <w:marRight w:val="0"/>
          <w:marTop w:val="0"/>
          <w:marBottom w:val="0"/>
          <w:divBdr>
            <w:top w:val="none" w:sz="0" w:space="0" w:color="auto"/>
            <w:left w:val="none" w:sz="0" w:space="0" w:color="auto"/>
            <w:bottom w:val="none" w:sz="0" w:space="0" w:color="auto"/>
            <w:right w:val="none" w:sz="0" w:space="0" w:color="auto"/>
          </w:divBdr>
        </w:div>
        <w:div w:id="606348397">
          <w:marLeft w:val="0"/>
          <w:marRight w:val="0"/>
          <w:marTop w:val="0"/>
          <w:marBottom w:val="0"/>
          <w:divBdr>
            <w:top w:val="none" w:sz="0" w:space="0" w:color="auto"/>
            <w:left w:val="none" w:sz="0" w:space="0" w:color="auto"/>
            <w:bottom w:val="none" w:sz="0" w:space="0" w:color="auto"/>
            <w:right w:val="none" w:sz="0" w:space="0" w:color="auto"/>
          </w:divBdr>
        </w:div>
        <w:div w:id="675694700">
          <w:marLeft w:val="0"/>
          <w:marRight w:val="0"/>
          <w:marTop w:val="0"/>
          <w:marBottom w:val="0"/>
          <w:divBdr>
            <w:top w:val="none" w:sz="0" w:space="0" w:color="auto"/>
            <w:left w:val="none" w:sz="0" w:space="0" w:color="auto"/>
            <w:bottom w:val="none" w:sz="0" w:space="0" w:color="auto"/>
            <w:right w:val="none" w:sz="0" w:space="0" w:color="auto"/>
          </w:divBdr>
        </w:div>
        <w:div w:id="681514307">
          <w:marLeft w:val="0"/>
          <w:marRight w:val="0"/>
          <w:marTop w:val="0"/>
          <w:marBottom w:val="0"/>
          <w:divBdr>
            <w:top w:val="none" w:sz="0" w:space="0" w:color="auto"/>
            <w:left w:val="none" w:sz="0" w:space="0" w:color="auto"/>
            <w:bottom w:val="none" w:sz="0" w:space="0" w:color="auto"/>
            <w:right w:val="none" w:sz="0" w:space="0" w:color="auto"/>
          </w:divBdr>
        </w:div>
        <w:div w:id="686492802">
          <w:marLeft w:val="0"/>
          <w:marRight w:val="0"/>
          <w:marTop w:val="0"/>
          <w:marBottom w:val="0"/>
          <w:divBdr>
            <w:top w:val="none" w:sz="0" w:space="0" w:color="auto"/>
            <w:left w:val="none" w:sz="0" w:space="0" w:color="auto"/>
            <w:bottom w:val="none" w:sz="0" w:space="0" w:color="auto"/>
            <w:right w:val="none" w:sz="0" w:space="0" w:color="auto"/>
          </w:divBdr>
        </w:div>
        <w:div w:id="701638601">
          <w:marLeft w:val="0"/>
          <w:marRight w:val="0"/>
          <w:marTop w:val="0"/>
          <w:marBottom w:val="0"/>
          <w:divBdr>
            <w:top w:val="none" w:sz="0" w:space="0" w:color="auto"/>
            <w:left w:val="none" w:sz="0" w:space="0" w:color="auto"/>
            <w:bottom w:val="none" w:sz="0" w:space="0" w:color="auto"/>
            <w:right w:val="none" w:sz="0" w:space="0" w:color="auto"/>
          </w:divBdr>
        </w:div>
        <w:div w:id="702443156">
          <w:marLeft w:val="0"/>
          <w:marRight w:val="0"/>
          <w:marTop w:val="0"/>
          <w:marBottom w:val="0"/>
          <w:divBdr>
            <w:top w:val="none" w:sz="0" w:space="0" w:color="auto"/>
            <w:left w:val="none" w:sz="0" w:space="0" w:color="auto"/>
            <w:bottom w:val="none" w:sz="0" w:space="0" w:color="auto"/>
            <w:right w:val="none" w:sz="0" w:space="0" w:color="auto"/>
          </w:divBdr>
        </w:div>
        <w:div w:id="747196314">
          <w:marLeft w:val="0"/>
          <w:marRight w:val="0"/>
          <w:marTop w:val="0"/>
          <w:marBottom w:val="0"/>
          <w:divBdr>
            <w:top w:val="none" w:sz="0" w:space="0" w:color="auto"/>
            <w:left w:val="none" w:sz="0" w:space="0" w:color="auto"/>
            <w:bottom w:val="none" w:sz="0" w:space="0" w:color="auto"/>
            <w:right w:val="none" w:sz="0" w:space="0" w:color="auto"/>
          </w:divBdr>
        </w:div>
        <w:div w:id="753867535">
          <w:marLeft w:val="0"/>
          <w:marRight w:val="0"/>
          <w:marTop w:val="0"/>
          <w:marBottom w:val="0"/>
          <w:divBdr>
            <w:top w:val="none" w:sz="0" w:space="0" w:color="auto"/>
            <w:left w:val="none" w:sz="0" w:space="0" w:color="auto"/>
            <w:bottom w:val="none" w:sz="0" w:space="0" w:color="auto"/>
            <w:right w:val="none" w:sz="0" w:space="0" w:color="auto"/>
          </w:divBdr>
        </w:div>
        <w:div w:id="793792637">
          <w:marLeft w:val="0"/>
          <w:marRight w:val="0"/>
          <w:marTop w:val="0"/>
          <w:marBottom w:val="0"/>
          <w:divBdr>
            <w:top w:val="none" w:sz="0" w:space="0" w:color="auto"/>
            <w:left w:val="none" w:sz="0" w:space="0" w:color="auto"/>
            <w:bottom w:val="none" w:sz="0" w:space="0" w:color="auto"/>
            <w:right w:val="none" w:sz="0" w:space="0" w:color="auto"/>
          </w:divBdr>
        </w:div>
        <w:div w:id="835649937">
          <w:marLeft w:val="0"/>
          <w:marRight w:val="0"/>
          <w:marTop w:val="0"/>
          <w:marBottom w:val="0"/>
          <w:divBdr>
            <w:top w:val="none" w:sz="0" w:space="0" w:color="auto"/>
            <w:left w:val="none" w:sz="0" w:space="0" w:color="auto"/>
            <w:bottom w:val="none" w:sz="0" w:space="0" w:color="auto"/>
            <w:right w:val="none" w:sz="0" w:space="0" w:color="auto"/>
          </w:divBdr>
        </w:div>
        <w:div w:id="890313515">
          <w:marLeft w:val="0"/>
          <w:marRight w:val="0"/>
          <w:marTop w:val="0"/>
          <w:marBottom w:val="0"/>
          <w:divBdr>
            <w:top w:val="none" w:sz="0" w:space="0" w:color="auto"/>
            <w:left w:val="none" w:sz="0" w:space="0" w:color="auto"/>
            <w:bottom w:val="none" w:sz="0" w:space="0" w:color="auto"/>
            <w:right w:val="none" w:sz="0" w:space="0" w:color="auto"/>
          </w:divBdr>
        </w:div>
        <w:div w:id="914165120">
          <w:marLeft w:val="0"/>
          <w:marRight w:val="0"/>
          <w:marTop w:val="0"/>
          <w:marBottom w:val="0"/>
          <w:divBdr>
            <w:top w:val="none" w:sz="0" w:space="0" w:color="auto"/>
            <w:left w:val="none" w:sz="0" w:space="0" w:color="auto"/>
            <w:bottom w:val="none" w:sz="0" w:space="0" w:color="auto"/>
            <w:right w:val="none" w:sz="0" w:space="0" w:color="auto"/>
          </w:divBdr>
        </w:div>
        <w:div w:id="919295555">
          <w:marLeft w:val="0"/>
          <w:marRight w:val="0"/>
          <w:marTop w:val="0"/>
          <w:marBottom w:val="0"/>
          <w:divBdr>
            <w:top w:val="none" w:sz="0" w:space="0" w:color="auto"/>
            <w:left w:val="none" w:sz="0" w:space="0" w:color="auto"/>
            <w:bottom w:val="none" w:sz="0" w:space="0" w:color="auto"/>
            <w:right w:val="none" w:sz="0" w:space="0" w:color="auto"/>
          </w:divBdr>
        </w:div>
        <w:div w:id="968827105">
          <w:marLeft w:val="0"/>
          <w:marRight w:val="0"/>
          <w:marTop w:val="0"/>
          <w:marBottom w:val="0"/>
          <w:divBdr>
            <w:top w:val="none" w:sz="0" w:space="0" w:color="auto"/>
            <w:left w:val="none" w:sz="0" w:space="0" w:color="auto"/>
            <w:bottom w:val="none" w:sz="0" w:space="0" w:color="auto"/>
            <w:right w:val="none" w:sz="0" w:space="0" w:color="auto"/>
          </w:divBdr>
        </w:div>
        <w:div w:id="1043402356">
          <w:marLeft w:val="0"/>
          <w:marRight w:val="0"/>
          <w:marTop w:val="0"/>
          <w:marBottom w:val="0"/>
          <w:divBdr>
            <w:top w:val="none" w:sz="0" w:space="0" w:color="auto"/>
            <w:left w:val="none" w:sz="0" w:space="0" w:color="auto"/>
            <w:bottom w:val="none" w:sz="0" w:space="0" w:color="auto"/>
            <w:right w:val="none" w:sz="0" w:space="0" w:color="auto"/>
          </w:divBdr>
        </w:div>
        <w:div w:id="1079988205">
          <w:marLeft w:val="0"/>
          <w:marRight w:val="0"/>
          <w:marTop w:val="0"/>
          <w:marBottom w:val="0"/>
          <w:divBdr>
            <w:top w:val="none" w:sz="0" w:space="0" w:color="auto"/>
            <w:left w:val="none" w:sz="0" w:space="0" w:color="auto"/>
            <w:bottom w:val="none" w:sz="0" w:space="0" w:color="auto"/>
            <w:right w:val="none" w:sz="0" w:space="0" w:color="auto"/>
          </w:divBdr>
        </w:div>
        <w:div w:id="1091665182">
          <w:marLeft w:val="0"/>
          <w:marRight w:val="0"/>
          <w:marTop w:val="0"/>
          <w:marBottom w:val="0"/>
          <w:divBdr>
            <w:top w:val="none" w:sz="0" w:space="0" w:color="auto"/>
            <w:left w:val="none" w:sz="0" w:space="0" w:color="auto"/>
            <w:bottom w:val="none" w:sz="0" w:space="0" w:color="auto"/>
            <w:right w:val="none" w:sz="0" w:space="0" w:color="auto"/>
          </w:divBdr>
        </w:div>
        <w:div w:id="1146775755">
          <w:marLeft w:val="0"/>
          <w:marRight w:val="0"/>
          <w:marTop w:val="0"/>
          <w:marBottom w:val="0"/>
          <w:divBdr>
            <w:top w:val="none" w:sz="0" w:space="0" w:color="auto"/>
            <w:left w:val="none" w:sz="0" w:space="0" w:color="auto"/>
            <w:bottom w:val="none" w:sz="0" w:space="0" w:color="auto"/>
            <w:right w:val="none" w:sz="0" w:space="0" w:color="auto"/>
          </w:divBdr>
        </w:div>
        <w:div w:id="1169056159">
          <w:marLeft w:val="0"/>
          <w:marRight w:val="0"/>
          <w:marTop w:val="0"/>
          <w:marBottom w:val="0"/>
          <w:divBdr>
            <w:top w:val="none" w:sz="0" w:space="0" w:color="auto"/>
            <w:left w:val="none" w:sz="0" w:space="0" w:color="auto"/>
            <w:bottom w:val="none" w:sz="0" w:space="0" w:color="auto"/>
            <w:right w:val="none" w:sz="0" w:space="0" w:color="auto"/>
          </w:divBdr>
        </w:div>
        <w:div w:id="1184247401">
          <w:marLeft w:val="0"/>
          <w:marRight w:val="0"/>
          <w:marTop w:val="0"/>
          <w:marBottom w:val="0"/>
          <w:divBdr>
            <w:top w:val="none" w:sz="0" w:space="0" w:color="auto"/>
            <w:left w:val="none" w:sz="0" w:space="0" w:color="auto"/>
            <w:bottom w:val="none" w:sz="0" w:space="0" w:color="auto"/>
            <w:right w:val="none" w:sz="0" w:space="0" w:color="auto"/>
          </w:divBdr>
        </w:div>
        <w:div w:id="1233735105">
          <w:marLeft w:val="0"/>
          <w:marRight w:val="0"/>
          <w:marTop w:val="0"/>
          <w:marBottom w:val="0"/>
          <w:divBdr>
            <w:top w:val="none" w:sz="0" w:space="0" w:color="auto"/>
            <w:left w:val="none" w:sz="0" w:space="0" w:color="auto"/>
            <w:bottom w:val="none" w:sz="0" w:space="0" w:color="auto"/>
            <w:right w:val="none" w:sz="0" w:space="0" w:color="auto"/>
          </w:divBdr>
        </w:div>
        <w:div w:id="1291479513">
          <w:marLeft w:val="0"/>
          <w:marRight w:val="0"/>
          <w:marTop w:val="0"/>
          <w:marBottom w:val="0"/>
          <w:divBdr>
            <w:top w:val="none" w:sz="0" w:space="0" w:color="auto"/>
            <w:left w:val="none" w:sz="0" w:space="0" w:color="auto"/>
            <w:bottom w:val="none" w:sz="0" w:space="0" w:color="auto"/>
            <w:right w:val="none" w:sz="0" w:space="0" w:color="auto"/>
          </w:divBdr>
        </w:div>
        <w:div w:id="1314334845">
          <w:marLeft w:val="0"/>
          <w:marRight w:val="0"/>
          <w:marTop w:val="0"/>
          <w:marBottom w:val="0"/>
          <w:divBdr>
            <w:top w:val="none" w:sz="0" w:space="0" w:color="auto"/>
            <w:left w:val="none" w:sz="0" w:space="0" w:color="auto"/>
            <w:bottom w:val="none" w:sz="0" w:space="0" w:color="auto"/>
            <w:right w:val="none" w:sz="0" w:space="0" w:color="auto"/>
          </w:divBdr>
        </w:div>
        <w:div w:id="1341008195">
          <w:marLeft w:val="0"/>
          <w:marRight w:val="0"/>
          <w:marTop w:val="0"/>
          <w:marBottom w:val="0"/>
          <w:divBdr>
            <w:top w:val="none" w:sz="0" w:space="0" w:color="auto"/>
            <w:left w:val="none" w:sz="0" w:space="0" w:color="auto"/>
            <w:bottom w:val="none" w:sz="0" w:space="0" w:color="auto"/>
            <w:right w:val="none" w:sz="0" w:space="0" w:color="auto"/>
          </w:divBdr>
        </w:div>
        <w:div w:id="1355307698">
          <w:marLeft w:val="0"/>
          <w:marRight w:val="0"/>
          <w:marTop w:val="0"/>
          <w:marBottom w:val="0"/>
          <w:divBdr>
            <w:top w:val="none" w:sz="0" w:space="0" w:color="auto"/>
            <w:left w:val="none" w:sz="0" w:space="0" w:color="auto"/>
            <w:bottom w:val="none" w:sz="0" w:space="0" w:color="auto"/>
            <w:right w:val="none" w:sz="0" w:space="0" w:color="auto"/>
          </w:divBdr>
        </w:div>
        <w:div w:id="1357924953">
          <w:marLeft w:val="0"/>
          <w:marRight w:val="0"/>
          <w:marTop w:val="0"/>
          <w:marBottom w:val="0"/>
          <w:divBdr>
            <w:top w:val="none" w:sz="0" w:space="0" w:color="auto"/>
            <w:left w:val="none" w:sz="0" w:space="0" w:color="auto"/>
            <w:bottom w:val="none" w:sz="0" w:space="0" w:color="auto"/>
            <w:right w:val="none" w:sz="0" w:space="0" w:color="auto"/>
          </w:divBdr>
        </w:div>
        <w:div w:id="1369648778">
          <w:marLeft w:val="0"/>
          <w:marRight w:val="0"/>
          <w:marTop w:val="0"/>
          <w:marBottom w:val="0"/>
          <w:divBdr>
            <w:top w:val="none" w:sz="0" w:space="0" w:color="auto"/>
            <w:left w:val="none" w:sz="0" w:space="0" w:color="auto"/>
            <w:bottom w:val="none" w:sz="0" w:space="0" w:color="auto"/>
            <w:right w:val="none" w:sz="0" w:space="0" w:color="auto"/>
          </w:divBdr>
        </w:div>
        <w:div w:id="1381586511">
          <w:marLeft w:val="0"/>
          <w:marRight w:val="0"/>
          <w:marTop w:val="0"/>
          <w:marBottom w:val="0"/>
          <w:divBdr>
            <w:top w:val="none" w:sz="0" w:space="0" w:color="auto"/>
            <w:left w:val="none" w:sz="0" w:space="0" w:color="auto"/>
            <w:bottom w:val="none" w:sz="0" w:space="0" w:color="auto"/>
            <w:right w:val="none" w:sz="0" w:space="0" w:color="auto"/>
          </w:divBdr>
        </w:div>
        <w:div w:id="1381980460">
          <w:marLeft w:val="0"/>
          <w:marRight w:val="0"/>
          <w:marTop w:val="0"/>
          <w:marBottom w:val="0"/>
          <w:divBdr>
            <w:top w:val="none" w:sz="0" w:space="0" w:color="auto"/>
            <w:left w:val="none" w:sz="0" w:space="0" w:color="auto"/>
            <w:bottom w:val="none" w:sz="0" w:space="0" w:color="auto"/>
            <w:right w:val="none" w:sz="0" w:space="0" w:color="auto"/>
          </w:divBdr>
        </w:div>
        <w:div w:id="1383747000">
          <w:marLeft w:val="0"/>
          <w:marRight w:val="0"/>
          <w:marTop w:val="0"/>
          <w:marBottom w:val="0"/>
          <w:divBdr>
            <w:top w:val="none" w:sz="0" w:space="0" w:color="auto"/>
            <w:left w:val="none" w:sz="0" w:space="0" w:color="auto"/>
            <w:bottom w:val="none" w:sz="0" w:space="0" w:color="auto"/>
            <w:right w:val="none" w:sz="0" w:space="0" w:color="auto"/>
          </w:divBdr>
        </w:div>
        <w:div w:id="1416433262">
          <w:marLeft w:val="0"/>
          <w:marRight w:val="0"/>
          <w:marTop w:val="0"/>
          <w:marBottom w:val="0"/>
          <w:divBdr>
            <w:top w:val="none" w:sz="0" w:space="0" w:color="auto"/>
            <w:left w:val="none" w:sz="0" w:space="0" w:color="auto"/>
            <w:bottom w:val="none" w:sz="0" w:space="0" w:color="auto"/>
            <w:right w:val="none" w:sz="0" w:space="0" w:color="auto"/>
          </w:divBdr>
        </w:div>
        <w:div w:id="1462964900">
          <w:marLeft w:val="0"/>
          <w:marRight w:val="0"/>
          <w:marTop w:val="0"/>
          <w:marBottom w:val="0"/>
          <w:divBdr>
            <w:top w:val="none" w:sz="0" w:space="0" w:color="auto"/>
            <w:left w:val="none" w:sz="0" w:space="0" w:color="auto"/>
            <w:bottom w:val="none" w:sz="0" w:space="0" w:color="auto"/>
            <w:right w:val="none" w:sz="0" w:space="0" w:color="auto"/>
          </w:divBdr>
        </w:div>
        <w:div w:id="1482117629">
          <w:marLeft w:val="0"/>
          <w:marRight w:val="0"/>
          <w:marTop w:val="0"/>
          <w:marBottom w:val="0"/>
          <w:divBdr>
            <w:top w:val="none" w:sz="0" w:space="0" w:color="auto"/>
            <w:left w:val="none" w:sz="0" w:space="0" w:color="auto"/>
            <w:bottom w:val="none" w:sz="0" w:space="0" w:color="auto"/>
            <w:right w:val="none" w:sz="0" w:space="0" w:color="auto"/>
          </w:divBdr>
        </w:div>
        <w:div w:id="1500194154">
          <w:marLeft w:val="0"/>
          <w:marRight w:val="0"/>
          <w:marTop w:val="0"/>
          <w:marBottom w:val="0"/>
          <w:divBdr>
            <w:top w:val="none" w:sz="0" w:space="0" w:color="auto"/>
            <w:left w:val="none" w:sz="0" w:space="0" w:color="auto"/>
            <w:bottom w:val="none" w:sz="0" w:space="0" w:color="auto"/>
            <w:right w:val="none" w:sz="0" w:space="0" w:color="auto"/>
          </w:divBdr>
        </w:div>
        <w:div w:id="1509060626">
          <w:marLeft w:val="0"/>
          <w:marRight w:val="0"/>
          <w:marTop w:val="0"/>
          <w:marBottom w:val="0"/>
          <w:divBdr>
            <w:top w:val="none" w:sz="0" w:space="0" w:color="auto"/>
            <w:left w:val="none" w:sz="0" w:space="0" w:color="auto"/>
            <w:bottom w:val="none" w:sz="0" w:space="0" w:color="auto"/>
            <w:right w:val="none" w:sz="0" w:space="0" w:color="auto"/>
          </w:divBdr>
        </w:div>
        <w:div w:id="1511211832">
          <w:marLeft w:val="0"/>
          <w:marRight w:val="0"/>
          <w:marTop w:val="0"/>
          <w:marBottom w:val="0"/>
          <w:divBdr>
            <w:top w:val="none" w:sz="0" w:space="0" w:color="auto"/>
            <w:left w:val="none" w:sz="0" w:space="0" w:color="auto"/>
            <w:bottom w:val="none" w:sz="0" w:space="0" w:color="auto"/>
            <w:right w:val="none" w:sz="0" w:space="0" w:color="auto"/>
          </w:divBdr>
        </w:div>
        <w:div w:id="1514370905">
          <w:marLeft w:val="0"/>
          <w:marRight w:val="0"/>
          <w:marTop w:val="0"/>
          <w:marBottom w:val="0"/>
          <w:divBdr>
            <w:top w:val="none" w:sz="0" w:space="0" w:color="auto"/>
            <w:left w:val="none" w:sz="0" w:space="0" w:color="auto"/>
            <w:bottom w:val="none" w:sz="0" w:space="0" w:color="auto"/>
            <w:right w:val="none" w:sz="0" w:space="0" w:color="auto"/>
          </w:divBdr>
        </w:div>
        <w:div w:id="1514876801">
          <w:marLeft w:val="0"/>
          <w:marRight w:val="0"/>
          <w:marTop w:val="0"/>
          <w:marBottom w:val="0"/>
          <w:divBdr>
            <w:top w:val="none" w:sz="0" w:space="0" w:color="auto"/>
            <w:left w:val="none" w:sz="0" w:space="0" w:color="auto"/>
            <w:bottom w:val="none" w:sz="0" w:space="0" w:color="auto"/>
            <w:right w:val="none" w:sz="0" w:space="0" w:color="auto"/>
          </w:divBdr>
        </w:div>
        <w:div w:id="1519543729">
          <w:marLeft w:val="0"/>
          <w:marRight w:val="0"/>
          <w:marTop w:val="0"/>
          <w:marBottom w:val="0"/>
          <w:divBdr>
            <w:top w:val="none" w:sz="0" w:space="0" w:color="auto"/>
            <w:left w:val="none" w:sz="0" w:space="0" w:color="auto"/>
            <w:bottom w:val="none" w:sz="0" w:space="0" w:color="auto"/>
            <w:right w:val="none" w:sz="0" w:space="0" w:color="auto"/>
          </w:divBdr>
        </w:div>
        <w:div w:id="1535925799">
          <w:marLeft w:val="0"/>
          <w:marRight w:val="0"/>
          <w:marTop w:val="0"/>
          <w:marBottom w:val="0"/>
          <w:divBdr>
            <w:top w:val="none" w:sz="0" w:space="0" w:color="auto"/>
            <w:left w:val="none" w:sz="0" w:space="0" w:color="auto"/>
            <w:bottom w:val="none" w:sz="0" w:space="0" w:color="auto"/>
            <w:right w:val="none" w:sz="0" w:space="0" w:color="auto"/>
          </w:divBdr>
        </w:div>
        <w:div w:id="1560163227">
          <w:marLeft w:val="0"/>
          <w:marRight w:val="0"/>
          <w:marTop w:val="0"/>
          <w:marBottom w:val="0"/>
          <w:divBdr>
            <w:top w:val="none" w:sz="0" w:space="0" w:color="auto"/>
            <w:left w:val="none" w:sz="0" w:space="0" w:color="auto"/>
            <w:bottom w:val="none" w:sz="0" w:space="0" w:color="auto"/>
            <w:right w:val="none" w:sz="0" w:space="0" w:color="auto"/>
          </w:divBdr>
        </w:div>
        <w:div w:id="1566724827">
          <w:marLeft w:val="0"/>
          <w:marRight w:val="0"/>
          <w:marTop w:val="0"/>
          <w:marBottom w:val="0"/>
          <w:divBdr>
            <w:top w:val="none" w:sz="0" w:space="0" w:color="auto"/>
            <w:left w:val="none" w:sz="0" w:space="0" w:color="auto"/>
            <w:bottom w:val="none" w:sz="0" w:space="0" w:color="auto"/>
            <w:right w:val="none" w:sz="0" w:space="0" w:color="auto"/>
          </w:divBdr>
        </w:div>
        <w:div w:id="1595821371">
          <w:marLeft w:val="0"/>
          <w:marRight w:val="0"/>
          <w:marTop w:val="0"/>
          <w:marBottom w:val="0"/>
          <w:divBdr>
            <w:top w:val="none" w:sz="0" w:space="0" w:color="auto"/>
            <w:left w:val="none" w:sz="0" w:space="0" w:color="auto"/>
            <w:bottom w:val="none" w:sz="0" w:space="0" w:color="auto"/>
            <w:right w:val="none" w:sz="0" w:space="0" w:color="auto"/>
          </w:divBdr>
        </w:div>
        <w:div w:id="1600289735">
          <w:marLeft w:val="0"/>
          <w:marRight w:val="0"/>
          <w:marTop w:val="0"/>
          <w:marBottom w:val="0"/>
          <w:divBdr>
            <w:top w:val="none" w:sz="0" w:space="0" w:color="auto"/>
            <w:left w:val="none" w:sz="0" w:space="0" w:color="auto"/>
            <w:bottom w:val="none" w:sz="0" w:space="0" w:color="auto"/>
            <w:right w:val="none" w:sz="0" w:space="0" w:color="auto"/>
          </w:divBdr>
        </w:div>
        <w:div w:id="1632520252">
          <w:marLeft w:val="0"/>
          <w:marRight w:val="0"/>
          <w:marTop w:val="0"/>
          <w:marBottom w:val="0"/>
          <w:divBdr>
            <w:top w:val="none" w:sz="0" w:space="0" w:color="auto"/>
            <w:left w:val="none" w:sz="0" w:space="0" w:color="auto"/>
            <w:bottom w:val="none" w:sz="0" w:space="0" w:color="auto"/>
            <w:right w:val="none" w:sz="0" w:space="0" w:color="auto"/>
          </w:divBdr>
        </w:div>
        <w:div w:id="1638875434">
          <w:marLeft w:val="0"/>
          <w:marRight w:val="0"/>
          <w:marTop w:val="0"/>
          <w:marBottom w:val="0"/>
          <w:divBdr>
            <w:top w:val="none" w:sz="0" w:space="0" w:color="auto"/>
            <w:left w:val="none" w:sz="0" w:space="0" w:color="auto"/>
            <w:bottom w:val="none" w:sz="0" w:space="0" w:color="auto"/>
            <w:right w:val="none" w:sz="0" w:space="0" w:color="auto"/>
          </w:divBdr>
        </w:div>
        <w:div w:id="1643467287">
          <w:marLeft w:val="0"/>
          <w:marRight w:val="0"/>
          <w:marTop w:val="0"/>
          <w:marBottom w:val="0"/>
          <w:divBdr>
            <w:top w:val="none" w:sz="0" w:space="0" w:color="auto"/>
            <w:left w:val="none" w:sz="0" w:space="0" w:color="auto"/>
            <w:bottom w:val="none" w:sz="0" w:space="0" w:color="auto"/>
            <w:right w:val="none" w:sz="0" w:space="0" w:color="auto"/>
          </w:divBdr>
        </w:div>
        <w:div w:id="1660501938">
          <w:marLeft w:val="0"/>
          <w:marRight w:val="0"/>
          <w:marTop w:val="0"/>
          <w:marBottom w:val="0"/>
          <w:divBdr>
            <w:top w:val="none" w:sz="0" w:space="0" w:color="auto"/>
            <w:left w:val="none" w:sz="0" w:space="0" w:color="auto"/>
            <w:bottom w:val="none" w:sz="0" w:space="0" w:color="auto"/>
            <w:right w:val="none" w:sz="0" w:space="0" w:color="auto"/>
          </w:divBdr>
        </w:div>
        <w:div w:id="1666393346">
          <w:marLeft w:val="0"/>
          <w:marRight w:val="0"/>
          <w:marTop w:val="0"/>
          <w:marBottom w:val="0"/>
          <w:divBdr>
            <w:top w:val="none" w:sz="0" w:space="0" w:color="auto"/>
            <w:left w:val="none" w:sz="0" w:space="0" w:color="auto"/>
            <w:bottom w:val="none" w:sz="0" w:space="0" w:color="auto"/>
            <w:right w:val="none" w:sz="0" w:space="0" w:color="auto"/>
          </w:divBdr>
        </w:div>
        <w:div w:id="1683193717">
          <w:marLeft w:val="0"/>
          <w:marRight w:val="0"/>
          <w:marTop w:val="0"/>
          <w:marBottom w:val="0"/>
          <w:divBdr>
            <w:top w:val="none" w:sz="0" w:space="0" w:color="auto"/>
            <w:left w:val="none" w:sz="0" w:space="0" w:color="auto"/>
            <w:bottom w:val="none" w:sz="0" w:space="0" w:color="auto"/>
            <w:right w:val="none" w:sz="0" w:space="0" w:color="auto"/>
          </w:divBdr>
        </w:div>
        <w:div w:id="1694072014">
          <w:marLeft w:val="0"/>
          <w:marRight w:val="0"/>
          <w:marTop w:val="0"/>
          <w:marBottom w:val="0"/>
          <w:divBdr>
            <w:top w:val="none" w:sz="0" w:space="0" w:color="auto"/>
            <w:left w:val="none" w:sz="0" w:space="0" w:color="auto"/>
            <w:bottom w:val="none" w:sz="0" w:space="0" w:color="auto"/>
            <w:right w:val="none" w:sz="0" w:space="0" w:color="auto"/>
          </w:divBdr>
        </w:div>
        <w:div w:id="1701125238">
          <w:marLeft w:val="0"/>
          <w:marRight w:val="0"/>
          <w:marTop w:val="0"/>
          <w:marBottom w:val="0"/>
          <w:divBdr>
            <w:top w:val="none" w:sz="0" w:space="0" w:color="auto"/>
            <w:left w:val="none" w:sz="0" w:space="0" w:color="auto"/>
            <w:bottom w:val="none" w:sz="0" w:space="0" w:color="auto"/>
            <w:right w:val="none" w:sz="0" w:space="0" w:color="auto"/>
          </w:divBdr>
        </w:div>
        <w:div w:id="1738898148">
          <w:marLeft w:val="0"/>
          <w:marRight w:val="0"/>
          <w:marTop w:val="0"/>
          <w:marBottom w:val="0"/>
          <w:divBdr>
            <w:top w:val="none" w:sz="0" w:space="0" w:color="auto"/>
            <w:left w:val="none" w:sz="0" w:space="0" w:color="auto"/>
            <w:bottom w:val="none" w:sz="0" w:space="0" w:color="auto"/>
            <w:right w:val="none" w:sz="0" w:space="0" w:color="auto"/>
          </w:divBdr>
        </w:div>
        <w:div w:id="1739129171">
          <w:marLeft w:val="0"/>
          <w:marRight w:val="0"/>
          <w:marTop w:val="0"/>
          <w:marBottom w:val="0"/>
          <w:divBdr>
            <w:top w:val="none" w:sz="0" w:space="0" w:color="auto"/>
            <w:left w:val="none" w:sz="0" w:space="0" w:color="auto"/>
            <w:bottom w:val="none" w:sz="0" w:space="0" w:color="auto"/>
            <w:right w:val="none" w:sz="0" w:space="0" w:color="auto"/>
          </w:divBdr>
        </w:div>
        <w:div w:id="1754930639">
          <w:marLeft w:val="0"/>
          <w:marRight w:val="0"/>
          <w:marTop w:val="0"/>
          <w:marBottom w:val="0"/>
          <w:divBdr>
            <w:top w:val="none" w:sz="0" w:space="0" w:color="auto"/>
            <w:left w:val="none" w:sz="0" w:space="0" w:color="auto"/>
            <w:bottom w:val="none" w:sz="0" w:space="0" w:color="auto"/>
            <w:right w:val="none" w:sz="0" w:space="0" w:color="auto"/>
          </w:divBdr>
        </w:div>
        <w:div w:id="1797018710">
          <w:marLeft w:val="0"/>
          <w:marRight w:val="0"/>
          <w:marTop w:val="0"/>
          <w:marBottom w:val="0"/>
          <w:divBdr>
            <w:top w:val="none" w:sz="0" w:space="0" w:color="auto"/>
            <w:left w:val="none" w:sz="0" w:space="0" w:color="auto"/>
            <w:bottom w:val="none" w:sz="0" w:space="0" w:color="auto"/>
            <w:right w:val="none" w:sz="0" w:space="0" w:color="auto"/>
          </w:divBdr>
        </w:div>
        <w:div w:id="1817141372">
          <w:marLeft w:val="0"/>
          <w:marRight w:val="0"/>
          <w:marTop w:val="0"/>
          <w:marBottom w:val="0"/>
          <w:divBdr>
            <w:top w:val="none" w:sz="0" w:space="0" w:color="auto"/>
            <w:left w:val="none" w:sz="0" w:space="0" w:color="auto"/>
            <w:bottom w:val="none" w:sz="0" w:space="0" w:color="auto"/>
            <w:right w:val="none" w:sz="0" w:space="0" w:color="auto"/>
          </w:divBdr>
        </w:div>
        <w:div w:id="1818839204">
          <w:marLeft w:val="0"/>
          <w:marRight w:val="0"/>
          <w:marTop w:val="0"/>
          <w:marBottom w:val="0"/>
          <w:divBdr>
            <w:top w:val="none" w:sz="0" w:space="0" w:color="auto"/>
            <w:left w:val="none" w:sz="0" w:space="0" w:color="auto"/>
            <w:bottom w:val="none" w:sz="0" w:space="0" w:color="auto"/>
            <w:right w:val="none" w:sz="0" w:space="0" w:color="auto"/>
          </w:divBdr>
        </w:div>
        <w:div w:id="1847330786">
          <w:marLeft w:val="0"/>
          <w:marRight w:val="0"/>
          <w:marTop w:val="0"/>
          <w:marBottom w:val="0"/>
          <w:divBdr>
            <w:top w:val="none" w:sz="0" w:space="0" w:color="auto"/>
            <w:left w:val="none" w:sz="0" w:space="0" w:color="auto"/>
            <w:bottom w:val="none" w:sz="0" w:space="0" w:color="auto"/>
            <w:right w:val="none" w:sz="0" w:space="0" w:color="auto"/>
          </w:divBdr>
        </w:div>
        <w:div w:id="1885023017">
          <w:marLeft w:val="0"/>
          <w:marRight w:val="0"/>
          <w:marTop w:val="0"/>
          <w:marBottom w:val="0"/>
          <w:divBdr>
            <w:top w:val="none" w:sz="0" w:space="0" w:color="auto"/>
            <w:left w:val="none" w:sz="0" w:space="0" w:color="auto"/>
            <w:bottom w:val="none" w:sz="0" w:space="0" w:color="auto"/>
            <w:right w:val="none" w:sz="0" w:space="0" w:color="auto"/>
          </w:divBdr>
        </w:div>
        <w:div w:id="1890611264">
          <w:marLeft w:val="0"/>
          <w:marRight w:val="0"/>
          <w:marTop w:val="0"/>
          <w:marBottom w:val="0"/>
          <w:divBdr>
            <w:top w:val="none" w:sz="0" w:space="0" w:color="auto"/>
            <w:left w:val="none" w:sz="0" w:space="0" w:color="auto"/>
            <w:bottom w:val="none" w:sz="0" w:space="0" w:color="auto"/>
            <w:right w:val="none" w:sz="0" w:space="0" w:color="auto"/>
          </w:divBdr>
        </w:div>
        <w:div w:id="1927808493">
          <w:marLeft w:val="0"/>
          <w:marRight w:val="0"/>
          <w:marTop w:val="0"/>
          <w:marBottom w:val="0"/>
          <w:divBdr>
            <w:top w:val="none" w:sz="0" w:space="0" w:color="auto"/>
            <w:left w:val="none" w:sz="0" w:space="0" w:color="auto"/>
            <w:bottom w:val="none" w:sz="0" w:space="0" w:color="auto"/>
            <w:right w:val="none" w:sz="0" w:space="0" w:color="auto"/>
          </w:divBdr>
        </w:div>
        <w:div w:id="1979259869">
          <w:marLeft w:val="0"/>
          <w:marRight w:val="0"/>
          <w:marTop w:val="0"/>
          <w:marBottom w:val="0"/>
          <w:divBdr>
            <w:top w:val="none" w:sz="0" w:space="0" w:color="auto"/>
            <w:left w:val="none" w:sz="0" w:space="0" w:color="auto"/>
            <w:bottom w:val="none" w:sz="0" w:space="0" w:color="auto"/>
            <w:right w:val="none" w:sz="0" w:space="0" w:color="auto"/>
          </w:divBdr>
        </w:div>
        <w:div w:id="2001929817">
          <w:marLeft w:val="0"/>
          <w:marRight w:val="0"/>
          <w:marTop w:val="0"/>
          <w:marBottom w:val="0"/>
          <w:divBdr>
            <w:top w:val="none" w:sz="0" w:space="0" w:color="auto"/>
            <w:left w:val="none" w:sz="0" w:space="0" w:color="auto"/>
            <w:bottom w:val="none" w:sz="0" w:space="0" w:color="auto"/>
            <w:right w:val="none" w:sz="0" w:space="0" w:color="auto"/>
          </w:divBdr>
        </w:div>
        <w:div w:id="2019189273">
          <w:marLeft w:val="0"/>
          <w:marRight w:val="0"/>
          <w:marTop w:val="0"/>
          <w:marBottom w:val="0"/>
          <w:divBdr>
            <w:top w:val="none" w:sz="0" w:space="0" w:color="auto"/>
            <w:left w:val="none" w:sz="0" w:space="0" w:color="auto"/>
            <w:bottom w:val="none" w:sz="0" w:space="0" w:color="auto"/>
            <w:right w:val="none" w:sz="0" w:space="0" w:color="auto"/>
          </w:divBdr>
        </w:div>
        <w:div w:id="2026326789">
          <w:marLeft w:val="0"/>
          <w:marRight w:val="0"/>
          <w:marTop w:val="0"/>
          <w:marBottom w:val="0"/>
          <w:divBdr>
            <w:top w:val="none" w:sz="0" w:space="0" w:color="auto"/>
            <w:left w:val="none" w:sz="0" w:space="0" w:color="auto"/>
            <w:bottom w:val="none" w:sz="0" w:space="0" w:color="auto"/>
            <w:right w:val="none" w:sz="0" w:space="0" w:color="auto"/>
          </w:divBdr>
        </w:div>
        <w:div w:id="2060473169">
          <w:marLeft w:val="0"/>
          <w:marRight w:val="0"/>
          <w:marTop w:val="0"/>
          <w:marBottom w:val="0"/>
          <w:divBdr>
            <w:top w:val="none" w:sz="0" w:space="0" w:color="auto"/>
            <w:left w:val="none" w:sz="0" w:space="0" w:color="auto"/>
            <w:bottom w:val="none" w:sz="0" w:space="0" w:color="auto"/>
            <w:right w:val="none" w:sz="0" w:space="0" w:color="auto"/>
          </w:divBdr>
        </w:div>
        <w:div w:id="2072381777">
          <w:marLeft w:val="0"/>
          <w:marRight w:val="0"/>
          <w:marTop w:val="0"/>
          <w:marBottom w:val="0"/>
          <w:divBdr>
            <w:top w:val="none" w:sz="0" w:space="0" w:color="auto"/>
            <w:left w:val="none" w:sz="0" w:space="0" w:color="auto"/>
            <w:bottom w:val="none" w:sz="0" w:space="0" w:color="auto"/>
            <w:right w:val="none" w:sz="0" w:space="0" w:color="auto"/>
          </w:divBdr>
        </w:div>
        <w:div w:id="2080906853">
          <w:marLeft w:val="0"/>
          <w:marRight w:val="0"/>
          <w:marTop w:val="0"/>
          <w:marBottom w:val="0"/>
          <w:divBdr>
            <w:top w:val="none" w:sz="0" w:space="0" w:color="auto"/>
            <w:left w:val="none" w:sz="0" w:space="0" w:color="auto"/>
            <w:bottom w:val="none" w:sz="0" w:space="0" w:color="auto"/>
            <w:right w:val="none" w:sz="0" w:space="0" w:color="auto"/>
          </w:divBdr>
        </w:div>
        <w:div w:id="2082170131">
          <w:marLeft w:val="0"/>
          <w:marRight w:val="0"/>
          <w:marTop w:val="0"/>
          <w:marBottom w:val="0"/>
          <w:divBdr>
            <w:top w:val="none" w:sz="0" w:space="0" w:color="auto"/>
            <w:left w:val="none" w:sz="0" w:space="0" w:color="auto"/>
            <w:bottom w:val="none" w:sz="0" w:space="0" w:color="auto"/>
            <w:right w:val="none" w:sz="0" w:space="0" w:color="auto"/>
          </w:divBdr>
        </w:div>
        <w:div w:id="2087992886">
          <w:marLeft w:val="0"/>
          <w:marRight w:val="0"/>
          <w:marTop w:val="0"/>
          <w:marBottom w:val="0"/>
          <w:divBdr>
            <w:top w:val="none" w:sz="0" w:space="0" w:color="auto"/>
            <w:left w:val="none" w:sz="0" w:space="0" w:color="auto"/>
            <w:bottom w:val="none" w:sz="0" w:space="0" w:color="auto"/>
            <w:right w:val="none" w:sz="0" w:space="0" w:color="auto"/>
          </w:divBdr>
        </w:div>
        <w:div w:id="2093505158">
          <w:marLeft w:val="0"/>
          <w:marRight w:val="0"/>
          <w:marTop w:val="0"/>
          <w:marBottom w:val="0"/>
          <w:divBdr>
            <w:top w:val="none" w:sz="0" w:space="0" w:color="auto"/>
            <w:left w:val="none" w:sz="0" w:space="0" w:color="auto"/>
            <w:bottom w:val="none" w:sz="0" w:space="0" w:color="auto"/>
            <w:right w:val="none" w:sz="0" w:space="0" w:color="auto"/>
          </w:divBdr>
        </w:div>
      </w:divsChild>
    </w:div>
    <w:div w:id="188026667">
      <w:bodyDiv w:val="1"/>
      <w:marLeft w:val="0"/>
      <w:marRight w:val="0"/>
      <w:marTop w:val="0"/>
      <w:marBottom w:val="0"/>
      <w:divBdr>
        <w:top w:val="none" w:sz="0" w:space="0" w:color="auto"/>
        <w:left w:val="none" w:sz="0" w:space="0" w:color="auto"/>
        <w:bottom w:val="none" w:sz="0" w:space="0" w:color="auto"/>
        <w:right w:val="none" w:sz="0" w:space="0" w:color="auto"/>
      </w:divBdr>
    </w:div>
    <w:div w:id="567156894">
      <w:bodyDiv w:val="1"/>
      <w:marLeft w:val="0"/>
      <w:marRight w:val="0"/>
      <w:marTop w:val="0"/>
      <w:marBottom w:val="0"/>
      <w:divBdr>
        <w:top w:val="none" w:sz="0" w:space="0" w:color="auto"/>
        <w:left w:val="none" w:sz="0" w:space="0" w:color="auto"/>
        <w:bottom w:val="none" w:sz="0" w:space="0" w:color="auto"/>
        <w:right w:val="none" w:sz="0" w:space="0" w:color="auto"/>
      </w:divBdr>
    </w:div>
    <w:div w:id="622538491">
      <w:bodyDiv w:val="1"/>
      <w:marLeft w:val="0"/>
      <w:marRight w:val="0"/>
      <w:marTop w:val="0"/>
      <w:marBottom w:val="0"/>
      <w:divBdr>
        <w:top w:val="none" w:sz="0" w:space="0" w:color="auto"/>
        <w:left w:val="none" w:sz="0" w:space="0" w:color="auto"/>
        <w:bottom w:val="none" w:sz="0" w:space="0" w:color="auto"/>
        <w:right w:val="none" w:sz="0" w:space="0" w:color="auto"/>
      </w:divBdr>
    </w:div>
    <w:div w:id="633873182">
      <w:bodyDiv w:val="1"/>
      <w:marLeft w:val="0"/>
      <w:marRight w:val="0"/>
      <w:marTop w:val="0"/>
      <w:marBottom w:val="0"/>
      <w:divBdr>
        <w:top w:val="none" w:sz="0" w:space="0" w:color="auto"/>
        <w:left w:val="none" w:sz="0" w:space="0" w:color="auto"/>
        <w:bottom w:val="none" w:sz="0" w:space="0" w:color="auto"/>
        <w:right w:val="none" w:sz="0" w:space="0" w:color="auto"/>
      </w:divBdr>
    </w:div>
    <w:div w:id="746684273">
      <w:bodyDiv w:val="1"/>
      <w:marLeft w:val="0"/>
      <w:marRight w:val="0"/>
      <w:marTop w:val="0"/>
      <w:marBottom w:val="0"/>
      <w:divBdr>
        <w:top w:val="none" w:sz="0" w:space="0" w:color="auto"/>
        <w:left w:val="none" w:sz="0" w:space="0" w:color="auto"/>
        <w:bottom w:val="none" w:sz="0" w:space="0" w:color="auto"/>
        <w:right w:val="none" w:sz="0" w:space="0" w:color="auto"/>
      </w:divBdr>
    </w:div>
    <w:div w:id="761798557">
      <w:bodyDiv w:val="1"/>
      <w:marLeft w:val="0"/>
      <w:marRight w:val="0"/>
      <w:marTop w:val="0"/>
      <w:marBottom w:val="0"/>
      <w:divBdr>
        <w:top w:val="none" w:sz="0" w:space="0" w:color="auto"/>
        <w:left w:val="none" w:sz="0" w:space="0" w:color="auto"/>
        <w:bottom w:val="none" w:sz="0" w:space="0" w:color="auto"/>
        <w:right w:val="none" w:sz="0" w:space="0" w:color="auto"/>
      </w:divBdr>
    </w:div>
    <w:div w:id="816873325">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954948397">
      <w:bodyDiv w:val="1"/>
      <w:marLeft w:val="0"/>
      <w:marRight w:val="0"/>
      <w:marTop w:val="0"/>
      <w:marBottom w:val="0"/>
      <w:divBdr>
        <w:top w:val="none" w:sz="0" w:space="0" w:color="auto"/>
        <w:left w:val="none" w:sz="0" w:space="0" w:color="auto"/>
        <w:bottom w:val="none" w:sz="0" w:space="0" w:color="auto"/>
        <w:right w:val="none" w:sz="0" w:space="0" w:color="auto"/>
      </w:divBdr>
    </w:div>
    <w:div w:id="965232627">
      <w:bodyDiv w:val="1"/>
      <w:marLeft w:val="0"/>
      <w:marRight w:val="0"/>
      <w:marTop w:val="0"/>
      <w:marBottom w:val="0"/>
      <w:divBdr>
        <w:top w:val="none" w:sz="0" w:space="0" w:color="auto"/>
        <w:left w:val="none" w:sz="0" w:space="0" w:color="auto"/>
        <w:bottom w:val="none" w:sz="0" w:space="0" w:color="auto"/>
        <w:right w:val="none" w:sz="0" w:space="0" w:color="auto"/>
      </w:divBdr>
    </w:div>
    <w:div w:id="1143043212">
      <w:bodyDiv w:val="1"/>
      <w:marLeft w:val="0"/>
      <w:marRight w:val="0"/>
      <w:marTop w:val="0"/>
      <w:marBottom w:val="0"/>
      <w:divBdr>
        <w:top w:val="none" w:sz="0" w:space="0" w:color="auto"/>
        <w:left w:val="none" w:sz="0" w:space="0" w:color="auto"/>
        <w:bottom w:val="none" w:sz="0" w:space="0" w:color="auto"/>
        <w:right w:val="none" w:sz="0" w:space="0" w:color="auto"/>
      </w:divBdr>
    </w:div>
    <w:div w:id="1167986143">
      <w:bodyDiv w:val="1"/>
      <w:marLeft w:val="0"/>
      <w:marRight w:val="0"/>
      <w:marTop w:val="0"/>
      <w:marBottom w:val="0"/>
      <w:divBdr>
        <w:top w:val="none" w:sz="0" w:space="0" w:color="auto"/>
        <w:left w:val="none" w:sz="0" w:space="0" w:color="auto"/>
        <w:bottom w:val="none" w:sz="0" w:space="0" w:color="auto"/>
        <w:right w:val="none" w:sz="0" w:space="0" w:color="auto"/>
      </w:divBdr>
    </w:div>
    <w:div w:id="1278634269">
      <w:bodyDiv w:val="1"/>
      <w:marLeft w:val="0"/>
      <w:marRight w:val="0"/>
      <w:marTop w:val="0"/>
      <w:marBottom w:val="0"/>
      <w:divBdr>
        <w:top w:val="none" w:sz="0" w:space="0" w:color="auto"/>
        <w:left w:val="none" w:sz="0" w:space="0" w:color="auto"/>
        <w:bottom w:val="none" w:sz="0" w:space="0" w:color="auto"/>
        <w:right w:val="none" w:sz="0" w:space="0" w:color="auto"/>
      </w:divBdr>
    </w:div>
    <w:div w:id="134016257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27794464">
      <w:bodyDiv w:val="1"/>
      <w:marLeft w:val="0"/>
      <w:marRight w:val="0"/>
      <w:marTop w:val="0"/>
      <w:marBottom w:val="0"/>
      <w:divBdr>
        <w:top w:val="none" w:sz="0" w:space="0" w:color="auto"/>
        <w:left w:val="none" w:sz="0" w:space="0" w:color="auto"/>
        <w:bottom w:val="none" w:sz="0" w:space="0" w:color="auto"/>
        <w:right w:val="none" w:sz="0" w:space="0" w:color="auto"/>
      </w:divBdr>
      <w:divsChild>
        <w:div w:id="420949878">
          <w:marLeft w:val="0"/>
          <w:marRight w:val="0"/>
          <w:marTop w:val="0"/>
          <w:marBottom w:val="0"/>
          <w:divBdr>
            <w:top w:val="none" w:sz="0" w:space="0" w:color="auto"/>
            <w:left w:val="none" w:sz="0" w:space="0" w:color="auto"/>
            <w:bottom w:val="none" w:sz="0" w:space="0" w:color="auto"/>
            <w:right w:val="none" w:sz="0" w:space="0" w:color="auto"/>
          </w:divBdr>
        </w:div>
        <w:div w:id="882835769">
          <w:marLeft w:val="0"/>
          <w:marRight w:val="0"/>
          <w:marTop w:val="0"/>
          <w:marBottom w:val="0"/>
          <w:divBdr>
            <w:top w:val="none" w:sz="0" w:space="0" w:color="auto"/>
            <w:left w:val="none" w:sz="0" w:space="0" w:color="auto"/>
            <w:bottom w:val="none" w:sz="0" w:space="0" w:color="auto"/>
            <w:right w:val="none" w:sz="0" w:space="0" w:color="auto"/>
          </w:divBdr>
        </w:div>
        <w:div w:id="1472138040">
          <w:marLeft w:val="0"/>
          <w:marRight w:val="0"/>
          <w:marTop w:val="0"/>
          <w:marBottom w:val="0"/>
          <w:divBdr>
            <w:top w:val="none" w:sz="0" w:space="0" w:color="auto"/>
            <w:left w:val="none" w:sz="0" w:space="0" w:color="auto"/>
            <w:bottom w:val="none" w:sz="0" w:space="0" w:color="auto"/>
            <w:right w:val="none" w:sz="0" w:space="0" w:color="auto"/>
          </w:divBdr>
        </w:div>
        <w:div w:id="2053722617">
          <w:marLeft w:val="0"/>
          <w:marRight w:val="0"/>
          <w:marTop w:val="0"/>
          <w:marBottom w:val="0"/>
          <w:divBdr>
            <w:top w:val="none" w:sz="0" w:space="0" w:color="auto"/>
            <w:left w:val="none" w:sz="0" w:space="0" w:color="auto"/>
            <w:bottom w:val="none" w:sz="0" w:space="0" w:color="auto"/>
            <w:right w:val="none" w:sz="0" w:space="0" w:color="auto"/>
          </w:divBdr>
        </w:div>
        <w:div w:id="2128356425">
          <w:marLeft w:val="0"/>
          <w:marRight w:val="0"/>
          <w:marTop w:val="0"/>
          <w:marBottom w:val="0"/>
          <w:divBdr>
            <w:top w:val="none" w:sz="0" w:space="0" w:color="auto"/>
            <w:left w:val="none" w:sz="0" w:space="0" w:color="auto"/>
            <w:bottom w:val="none" w:sz="0" w:space="0" w:color="auto"/>
            <w:right w:val="none" w:sz="0" w:space="0" w:color="auto"/>
          </w:divBdr>
        </w:div>
      </w:divsChild>
    </w:div>
    <w:div w:id="1544102365">
      <w:bodyDiv w:val="1"/>
      <w:marLeft w:val="0"/>
      <w:marRight w:val="0"/>
      <w:marTop w:val="0"/>
      <w:marBottom w:val="0"/>
      <w:divBdr>
        <w:top w:val="none" w:sz="0" w:space="0" w:color="auto"/>
        <w:left w:val="none" w:sz="0" w:space="0" w:color="auto"/>
        <w:bottom w:val="none" w:sz="0" w:space="0" w:color="auto"/>
        <w:right w:val="none" w:sz="0" w:space="0" w:color="auto"/>
      </w:divBdr>
    </w:div>
    <w:div w:id="1724136657">
      <w:bodyDiv w:val="1"/>
      <w:marLeft w:val="0"/>
      <w:marRight w:val="0"/>
      <w:marTop w:val="0"/>
      <w:marBottom w:val="0"/>
      <w:divBdr>
        <w:top w:val="none" w:sz="0" w:space="0" w:color="auto"/>
        <w:left w:val="none" w:sz="0" w:space="0" w:color="auto"/>
        <w:bottom w:val="none" w:sz="0" w:space="0" w:color="auto"/>
        <w:right w:val="none" w:sz="0" w:space="0" w:color="auto"/>
      </w:divBdr>
    </w:div>
    <w:div w:id="1889879876">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B900-6C91-46D0-9623-1F5CA8CE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4331</Words>
  <Characters>23823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2018-01-29T02:20:00Z</cp:lastPrinted>
  <dcterms:created xsi:type="dcterms:W3CDTF">2018-04-15T01:02:00Z</dcterms:created>
  <dcterms:modified xsi:type="dcterms:W3CDTF">2018-04-15T01:02:00Z</dcterms:modified>
</cp:coreProperties>
</file>