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4C62E0" w:rsidRDefault="005E46ED" w:rsidP="003C55BD">
      <w:pPr>
        <w:shd w:val="clear" w:color="auto" w:fill="FFFFFF"/>
        <w:jc w:val="right"/>
        <w:rPr>
          <w:rFonts w:ascii="Arial" w:hAnsi="Arial" w:cs="Arial"/>
          <w:b/>
          <w:sz w:val="22"/>
          <w:szCs w:val="22"/>
        </w:rPr>
      </w:pPr>
      <w:bookmarkStart w:id="0" w:name="_GoBack"/>
      <w:bookmarkEnd w:id="0"/>
      <w:r>
        <w:rPr>
          <w:rFonts w:ascii="Arial" w:hAnsi="Arial" w:cs="Arial"/>
          <w:b/>
          <w:noProof/>
          <w:sz w:val="22"/>
          <w:szCs w:val="22"/>
          <w:lang w:val="es-MX" w:eastAsia="es-MX"/>
        </w:rPr>
        <w:drawing>
          <wp:anchor distT="0" distB="0" distL="114300" distR="114300" simplePos="0" relativeHeight="251657728" behindDoc="1" locked="0" layoutInCell="1" allowOverlap="1">
            <wp:simplePos x="0" y="0"/>
            <wp:positionH relativeFrom="margin">
              <wp:align>left</wp:align>
            </wp:positionH>
            <wp:positionV relativeFrom="paragraph">
              <wp:posOffset>-929005</wp:posOffset>
            </wp:positionV>
            <wp:extent cx="1086485" cy="984250"/>
            <wp:effectExtent l="0" t="0" r="0" b="635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anchor>
        </w:drawing>
      </w:r>
      <w:r w:rsidR="00B47061" w:rsidRPr="004C62E0">
        <w:rPr>
          <w:rFonts w:ascii="Arial" w:hAnsi="Arial" w:cs="Arial"/>
          <w:b/>
          <w:sz w:val="22"/>
          <w:szCs w:val="22"/>
        </w:rPr>
        <w:t>IEE/CG/A</w:t>
      </w:r>
      <w:r w:rsidR="00786C21">
        <w:rPr>
          <w:rFonts w:ascii="Arial" w:hAnsi="Arial" w:cs="Arial"/>
          <w:b/>
          <w:sz w:val="22"/>
          <w:szCs w:val="22"/>
        </w:rPr>
        <w:t>0</w:t>
      </w:r>
      <w:r w:rsidR="00BB5E0C">
        <w:rPr>
          <w:rFonts w:ascii="Arial" w:hAnsi="Arial" w:cs="Arial"/>
          <w:b/>
          <w:sz w:val="22"/>
          <w:szCs w:val="22"/>
        </w:rPr>
        <w:t>60</w:t>
      </w:r>
      <w:r w:rsidR="00B47061" w:rsidRPr="004C62E0">
        <w:rPr>
          <w:rFonts w:ascii="Arial" w:hAnsi="Arial" w:cs="Arial"/>
          <w:b/>
          <w:sz w:val="22"/>
          <w:szCs w:val="22"/>
        </w:rPr>
        <w:t>/201</w:t>
      </w:r>
      <w:r w:rsidR="008F6DE7">
        <w:rPr>
          <w:rFonts w:ascii="Arial" w:hAnsi="Arial" w:cs="Arial"/>
          <w:b/>
          <w:sz w:val="22"/>
          <w:szCs w:val="22"/>
        </w:rPr>
        <w:t>7</w:t>
      </w:r>
      <w:r w:rsidR="00B36F53" w:rsidRPr="004C62E0">
        <w:rPr>
          <w:rFonts w:ascii="Arial" w:hAnsi="Arial" w:cs="Arial"/>
          <w:b/>
          <w:sz w:val="22"/>
          <w:szCs w:val="22"/>
        </w:rPr>
        <w:t xml:space="preserve"> </w:t>
      </w:r>
    </w:p>
    <w:p w:rsidR="005E46ED" w:rsidRDefault="005E46ED" w:rsidP="003C55BD">
      <w:pPr>
        <w:jc w:val="both"/>
        <w:rPr>
          <w:rFonts w:ascii="Arial" w:hAnsi="Arial" w:cs="Arial"/>
          <w:b/>
          <w:sz w:val="22"/>
          <w:szCs w:val="22"/>
        </w:rPr>
      </w:pPr>
    </w:p>
    <w:p w:rsidR="00BB5E0C" w:rsidRPr="00BB5E0C" w:rsidRDefault="00BB5E0C" w:rsidP="00BB5E0C">
      <w:pPr>
        <w:jc w:val="both"/>
        <w:rPr>
          <w:rFonts w:ascii="Arial" w:hAnsi="Arial" w:cs="Arial"/>
          <w:sz w:val="22"/>
          <w:szCs w:val="22"/>
        </w:rPr>
      </w:pPr>
      <w:r w:rsidRPr="00BB5E0C">
        <w:rPr>
          <w:rFonts w:ascii="Arial" w:hAnsi="Arial" w:cs="Arial"/>
          <w:b/>
          <w:sz w:val="22"/>
          <w:szCs w:val="22"/>
        </w:rPr>
        <w:t>ACUERDO DEL CONSEJO GENERAL POR EL QUE SE APRUEBA EL MANUAL DE ORGANIZACIÓN Y PROCEDIMIENTO DE REVISIÓN DE LA GESTIÓN ADMINISTRATIVA, ASÍ COMO LOS PROGRAMAS ANUALES DE AUDITORÍA EN PROCESO ELECTORAL E INTERPROCESO DEL INSTITUTO ELECTORAL DEL ESTADO DE COLIMA</w:t>
      </w:r>
      <w:r w:rsidRPr="00BB5E0C">
        <w:rPr>
          <w:rFonts w:ascii="Arial" w:hAnsi="Arial" w:cs="Arial"/>
          <w:b/>
          <w:bCs/>
          <w:sz w:val="22"/>
          <w:szCs w:val="22"/>
        </w:rPr>
        <w:t>.</w:t>
      </w:r>
    </w:p>
    <w:p w:rsidR="00BB5E0C" w:rsidRPr="00BB5E0C" w:rsidRDefault="00BB5E0C" w:rsidP="00BB5E0C">
      <w:pPr>
        <w:jc w:val="both"/>
        <w:rPr>
          <w:rFonts w:ascii="Arial" w:hAnsi="Arial" w:cs="Arial"/>
          <w:b/>
          <w:sz w:val="22"/>
          <w:szCs w:val="22"/>
        </w:rPr>
      </w:pPr>
    </w:p>
    <w:p w:rsidR="00BB5E0C" w:rsidRPr="00BB5E0C" w:rsidRDefault="00BB5E0C" w:rsidP="00BB5E0C">
      <w:pPr>
        <w:jc w:val="center"/>
        <w:rPr>
          <w:rFonts w:ascii="Arial" w:hAnsi="Arial" w:cs="Arial"/>
          <w:b/>
          <w:sz w:val="22"/>
          <w:szCs w:val="22"/>
        </w:rPr>
      </w:pPr>
      <w:r w:rsidRPr="00BB5E0C">
        <w:rPr>
          <w:rFonts w:ascii="Arial" w:eastAsia="Arial" w:hAnsi="Arial" w:cs="Arial"/>
          <w:b/>
          <w:spacing w:val="-1"/>
          <w:sz w:val="22"/>
          <w:szCs w:val="22"/>
        </w:rPr>
        <w:t>A N T E C E D E N T E S:</w:t>
      </w:r>
    </w:p>
    <w:p w:rsidR="00BB5E0C" w:rsidRPr="00BB5E0C" w:rsidRDefault="00BB5E0C" w:rsidP="00BB5E0C">
      <w:pPr>
        <w:ind w:left="102" w:right="79"/>
        <w:jc w:val="center"/>
        <w:rPr>
          <w:rFonts w:ascii="Arial" w:eastAsia="Arial" w:hAnsi="Arial" w:cs="Arial"/>
          <w:b/>
          <w:spacing w:val="-1"/>
          <w:sz w:val="22"/>
          <w:szCs w:val="22"/>
        </w:rPr>
      </w:pPr>
    </w:p>
    <w:p w:rsidR="00BB5E0C" w:rsidRPr="00BB5E0C" w:rsidRDefault="00BB5E0C" w:rsidP="00BB5E0C">
      <w:pPr>
        <w:spacing w:line="360" w:lineRule="auto"/>
        <w:jc w:val="both"/>
        <w:rPr>
          <w:rFonts w:ascii="Arial" w:hAnsi="Arial" w:cs="Arial"/>
          <w:sz w:val="22"/>
          <w:szCs w:val="22"/>
        </w:rPr>
      </w:pPr>
      <w:r w:rsidRPr="00BB5E0C">
        <w:rPr>
          <w:rFonts w:ascii="Arial" w:eastAsia="Arial" w:hAnsi="Arial" w:cs="Arial"/>
          <w:b/>
          <w:sz w:val="22"/>
          <w:szCs w:val="22"/>
        </w:rPr>
        <w:t xml:space="preserve">I. </w:t>
      </w:r>
      <w:r w:rsidRPr="00BB5E0C">
        <w:rPr>
          <w:rFonts w:ascii="Arial" w:hAnsi="Arial" w:cs="Arial"/>
          <w:sz w:val="22"/>
          <w:szCs w:val="22"/>
        </w:rPr>
        <w:t>El 13 (trece) de octubre de 2014 (dos mil catorce), en la Décima Tercera Sesión Ordinaria del Periodo de Interproceso 2012-2014, el Consejo General de este organismo, mediante Acuerdo número 32 aprobado por la unanimidad de sus integrantes con derecho a voz y voto, acordó la conformación de las Coordinaciones de este Instituto, entre ellas, la Coordinación de Fiscalización.</w:t>
      </w:r>
    </w:p>
    <w:p w:rsidR="00BB5E0C" w:rsidRPr="00BB5E0C" w:rsidRDefault="00BB5E0C" w:rsidP="00BB5E0C">
      <w:pPr>
        <w:spacing w:line="360" w:lineRule="auto"/>
        <w:jc w:val="both"/>
        <w:rPr>
          <w:rFonts w:ascii="Arial" w:hAnsi="Arial" w:cs="Arial"/>
          <w:sz w:val="22"/>
          <w:szCs w:val="22"/>
        </w:rPr>
      </w:pPr>
    </w:p>
    <w:p w:rsidR="00BB5E0C" w:rsidRPr="00BB5E0C" w:rsidRDefault="00BB5E0C" w:rsidP="00BB5E0C">
      <w:pPr>
        <w:spacing w:line="360" w:lineRule="auto"/>
        <w:jc w:val="both"/>
        <w:rPr>
          <w:rFonts w:ascii="Arial" w:hAnsi="Arial" w:cs="Arial"/>
          <w:sz w:val="22"/>
          <w:szCs w:val="22"/>
        </w:rPr>
      </w:pPr>
      <w:r w:rsidRPr="00BB5E0C">
        <w:rPr>
          <w:rFonts w:ascii="Arial" w:hAnsi="Arial" w:cs="Arial"/>
          <w:b/>
          <w:sz w:val="22"/>
          <w:szCs w:val="22"/>
        </w:rPr>
        <w:t xml:space="preserve">II. </w:t>
      </w:r>
      <w:r w:rsidRPr="00BB5E0C">
        <w:rPr>
          <w:rFonts w:ascii="Arial" w:hAnsi="Arial" w:cs="Arial"/>
          <w:sz w:val="22"/>
          <w:szCs w:val="22"/>
        </w:rPr>
        <w:t xml:space="preserve">El 04 (cuatro) de noviembre de 2016 (dos mil dieciséis), en la Sexta Sesión Ordinaria del Periodo de Interproceso 2015-2017, el Consejo General de este Instituto, mediante Acuerdo IEE/CG/A029/2016 aprobado por unanimidad de sus integrantes con derecho a voz y voto, acordó el </w:t>
      </w:r>
      <w:r w:rsidRPr="00BB5E0C">
        <w:rPr>
          <w:rFonts w:ascii="Arial" w:eastAsia="Arial" w:hAnsi="Arial" w:cs="Arial"/>
          <w:sz w:val="22"/>
          <w:szCs w:val="22"/>
        </w:rPr>
        <w:t xml:space="preserve">Reglamento </w:t>
      </w:r>
      <w:r w:rsidRPr="00BB5E0C">
        <w:rPr>
          <w:rFonts w:ascii="Arial" w:hAnsi="Arial" w:cs="Arial"/>
          <w:sz w:val="22"/>
          <w:szCs w:val="22"/>
        </w:rPr>
        <w:t>de las Comisiones del</w:t>
      </w:r>
      <w:r w:rsidRPr="00BB5E0C">
        <w:rPr>
          <w:rFonts w:ascii="Arial" w:eastAsia="Arial" w:hAnsi="Arial" w:cs="Arial"/>
          <w:sz w:val="22"/>
          <w:szCs w:val="22"/>
        </w:rPr>
        <w:t xml:space="preserve"> Consejo General del Instituto Electoral del Estado de Colima</w:t>
      </w:r>
      <w:r w:rsidRPr="00BB5E0C">
        <w:rPr>
          <w:rFonts w:ascii="Arial" w:hAnsi="Arial" w:cs="Arial"/>
          <w:sz w:val="22"/>
          <w:szCs w:val="22"/>
        </w:rPr>
        <w:t>, por medio del cual se creó entre otras, la Comisión de Fiscalización, con diversas atribuciones novedosas.</w:t>
      </w:r>
    </w:p>
    <w:p w:rsidR="00BB5E0C" w:rsidRPr="00BB5E0C" w:rsidRDefault="00BB5E0C" w:rsidP="00BB5E0C">
      <w:pPr>
        <w:spacing w:line="360" w:lineRule="auto"/>
        <w:jc w:val="both"/>
        <w:rPr>
          <w:rFonts w:ascii="Arial" w:hAnsi="Arial" w:cs="Arial"/>
          <w:sz w:val="22"/>
          <w:szCs w:val="22"/>
        </w:rPr>
      </w:pPr>
    </w:p>
    <w:p w:rsidR="00BB5E0C" w:rsidRPr="00BB5E0C" w:rsidRDefault="00BB5E0C" w:rsidP="00BB5E0C">
      <w:pPr>
        <w:spacing w:line="360" w:lineRule="auto"/>
        <w:jc w:val="both"/>
        <w:rPr>
          <w:rFonts w:ascii="Arial" w:hAnsi="Arial" w:cs="Arial"/>
          <w:sz w:val="22"/>
          <w:szCs w:val="22"/>
        </w:rPr>
      </w:pPr>
      <w:r w:rsidRPr="00BB5E0C">
        <w:rPr>
          <w:rFonts w:ascii="Arial" w:hAnsi="Arial" w:cs="Arial"/>
          <w:b/>
          <w:sz w:val="22"/>
          <w:szCs w:val="22"/>
        </w:rPr>
        <w:t xml:space="preserve">III. </w:t>
      </w:r>
      <w:r w:rsidR="00036E66" w:rsidRPr="00BB5E0C">
        <w:rPr>
          <w:rFonts w:ascii="Arial" w:hAnsi="Arial" w:cs="Arial"/>
          <w:sz w:val="22"/>
          <w:szCs w:val="22"/>
        </w:rPr>
        <w:t>El 20 (veinte) de febrero de 2017 (dos mil diecisiete), el Órgano Superior de Dirección de este Instituto Electoral, aprobó el Acuerdo IEE/CG/A034/2017 en la Vigésima Primera Sesión Extraordinaria del Periodo Interproceso 2015-2017, por medio del cual se conformaron la nuevas Comisiones del Consejo General del Instituto Electoral del Estado, resultando como integrantes de la Comisión de Fiscalización el Consejero José Luis Fonseca Evangelista, la Consejera Verónica Alejandra González Cárdenas y el Consejero Raúl Maldonado Ramírez, presidiéndola el primero de los mencionados.</w:t>
      </w:r>
    </w:p>
    <w:p w:rsidR="00BB5E0C" w:rsidRPr="00BB5E0C" w:rsidRDefault="00BB5E0C" w:rsidP="00BB5E0C">
      <w:pPr>
        <w:spacing w:line="360" w:lineRule="auto"/>
        <w:jc w:val="both"/>
        <w:rPr>
          <w:rFonts w:ascii="Arial" w:hAnsi="Arial" w:cs="Arial"/>
          <w:b/>
          <w:sz w:val="22"/>
          <w:szCs w:val="22"/>
        </w:rPr>
      </w:pPr>
    </w:p>
    <w:p w:rsidR="00BB5E0C" w:rsidRPr="00BB5E0C" w:rsidRDefault="00BB5E0C" w:rsidP="00BB5E0C">
      <w:pPr>
        <w:spacing w:line="360" w:lineRule="auto"/>
        <w:jc w:val="both"/>
        <w:rPr>
          <w:rFonts w:ascii="Arial" w:hAnsi="Arial" w:cs="Arial"/>
          <w:sz w:val="22"/>
          <w:szCs w:val="22"/>
        </w:rPr>
      </w:pPr>
      <w:r w:rsidRPr="00BB5E0C">
        <w:rPr>
          <w:rFonts w:ascii="Arial" w:hAnsi="Arial" w:cs="Arial"/>
          <w:b/>
          <w:sz w:val="22"/>
          <w:szCs w:val="22"/>
        </w:rPr>
        <w:t xml:space="preserve">IV. </w:t>
      </w:r>
      <w:r w:rsidR="00036E66" w:rsidRPr="00BB5E0C">
        <w:rPr>
          <w:rFonts w:ascii="Arial" w:hAnsi="Arial" w:cs="Arial"/>
          <w:sz w:val="22"/>
          <w:szCs w:val="22"/>
        </w:rPr>
        <w:t>El día 08 (ocho) de agosto de 2017 (dos mil diecisiete), la Comisión de Fiscalización del Consejo General del Instituto Electoral del Estado, reunida en sesión ordinaria, aprobó por unanimidad de sus integrantes, el Programa</w:t>
      </w:r>
      <w:r w:rsidR="00036E66" w:rsidRPr="00BB5E0C">
        <w:rPr>
          <w:rFonts w:ascii="Arial" w:hAnsi="Arial" w:cs="Arial"/>
          <w:b/>
          <w:sz w:val="22"/>
          <w:szCs w:val="22"/>
        </w:rPr>
        <w:t xml:space="preserve"> </w:t>
      </w:r>
      <w:r w:rsidR="00036E66" w:rsidRPr="00BB5E0C">
        <w:rPr>
          <w:rFonts w:ascii="Arial" w:hAnsi="Arial" w:cs="Arial"/>
          <w:sz w:val="22"/>
          <w:szCs w:val="22"/>
        </w:rPr>
        <w:t>Anual de Auditoría en Proceso Electoral y el Programa Anual de Auditoría en Interproceso.</w:t>
      </w:r>
    </w:p>
    <w:p w:rsidR="00BB5E0C" w:rsidRPr="00BB5E0C" w:rsidRDefault="00BB5E0C" w:rsidP="00BB5E0C">
      <w:pPr>
        <w:tabs>
          <w:tab w:val="left" w:pos="4928"/>
        </w:tabs>
        <w:spacing w:line="360" w:lineRule="auto"/>
        <w:jc w:val="both"/>
        <w:rPr>
          <w:rFonts w:ascii="Arial" w:hAnsi="Arial" w:cs="Arial"/>
          <w:sz w:val="22"/>
          <w:szCs w:val="22"/>
        </w:rPr>
      </w:pPr>
    </w:p>
    <w:p w:rsidR="00BB5E0C" w:rsidRPr="00BB5E0C" w:rsidRDefault="00BB5E0C" w:rsidP="00BB5E0C">
      <w:pPr>
        <w:tabs>
          <w:tab w:val="left" w:pos="4928"/>
        </w:tabs>
        <w:spacing w:line="360" w:lineRule="auto"/>
        <w:jc w:val="both"/>
        <w:rPr>
          <w:rFonts w:ascii="Arial" w:hAnsi="Arial" w:cs="Arial"/>
          <w:b/>
          <w:sz w:val="22"/>
          <w:szCs w:val="22"/>
        </w:rPr>
      </w:pPr>
      <w:r w:rsidRPr="00BB5E0C">
        <w:rPr>
          <w:rFonts w:ascii="Arial" w:hAnsi="Arial" w:cs="Arial"/>
          <w:b/>
          <w:sz w:val="22"/>
          <w:szCs w:val="22"/>
        </w:rPr>
        <w:lastRenderedPageBreak/>
        <w:t>V.</w:t>
      </w:r>
      <w:r w:rsidRPr="00BB5E0C">
        <w:rPr>
          <w:rFonts w:ascii="Arial" w:hAnsi="Arial" w:cs="Arial"/>
          <w:sz w:val="22"/>
          <w:szCs w:val="22"/>
        </w:rPr>
        <w:t xml:space="preserve"> </w:t>
      </w:r>
      <w:r w:rsidR="00036E66" w:rsidRPr="00BB5E0C">
        <w:rPr>
          <w:rFonts w:ascii="Arial" w:hAnsi="Arial" w:cs="Arial"/>
          <w:sz w:val="22"/>
          <w:szCs w:val="22"/>
        </w:rPr>
        <w:t>El día 15 (quince) de agosto de 2017 (dos mil diecisiete), la Comisión de Fiscalización del Consejo General del Instituto Electoral del Estado, reunida en sesión extraordinaria, aprobó por unanimidad de sus integrantes, el M</w:t>
      </w:r>
      <w:r w:rsidR="00036E66" w:rsidRPr="00BB5E0C">
        <w:rPr>
          <w:rFonts w:ascii="Arial" w:hAnsi="Arial" w:cs="Arial"/>
          <w:bCs/>
          <w:sz w:val="22"/>
          <w:szCs w:val="22"/>
        </w:rPr>
        <w:t>anual de Organización y Procedimientos de Revisión de la Gestión Administrativa del Instituto Electoral del Estado de Colima.</w:t>
      </w:r>
    </w:p>
    <w:p w:rsidR="00BB5E0C" w:rsidRPr="00BB5E0C" w:rsidRDefault="00BB5E0C" w:rsidP="00BB5E0C">
      <w:pPr>
        <w:tabs>
          <w:tab w:val="left" w:pos="4928"/>
        </w:tabs>
        <w:spacing w:line="360" w:lineRule="auto"/>
        <w:jc w:val="both"/>
        <w:rPr>
          <w:rFonts w:ascii="Arial" w:hAnsi="Arial" w:cs="Arial"/>
          <w:sz w:val="22"/>
          <w:szCs w:val="22"/>
        </w:rPr>
      </w:pPr>
    </w:p>
    <w:p w:rsidR="00BB5E0C" w:rsidRPr="00BB5E0C" w:rsidRDefault="00BB5E0C" w:rsidP="00BB5E0C">
      <w:pPr>
        <w:autoSpaceDE w:val="0"/>
        <w:autoSpaceDN w:val="0"/>
        <w:adjustRightInd w:val="0"/>
        <w:spacing w:line="360" w:lineRule="auto"/>
        <w:jc w:val="both"/>
        <w:rPr>
          <w:rFonts w:ascii="Arial" w:hAnsi="Arial" w:cs="Arial"/>
          <w:sz w:val="22"/>
          <w:szCs w:val="22"/>
        </w:rPr>
      </w:pPr>
      <w:r w:rsidRPr="00BB5E0C">
        <w:rPr>
          <w:rFonts w:ascii="Arial" w:hAnsi="Arial" w:cs="Arial"/>
          <w:sz w:val="22"/>
          <w:szCs w:val="22"/>
        </w:rPr>
        <w:t>Con base a los antecedentes señalados, se emiten las siguientes</w:t>
      </w:r>
    </w:p>
    <w:p w:rsidR="00BB5E0C" w:rsidRPr="00BB5E0C" w:rsidRDefault="00BB5E0C" w:rsidP="00BB5E0C">
      <w:pPr>
        <w:autoSpaceDE w:val="0"/>
        <w:autoSpaceDN w:val="0"/>
        <w:adjustRightInd w:val="0"/>
        <w:spacing w:line="360" w:lineRule="auto"/>
        <w:jc w:val="both"/>
        <w:rPr>
          <w:rFonts w:ascii="Arial" w:hAnsi="Arial" w:cs="Arial"/>
          <w:sz w:val="22"/>
          <w:szCs w:val="22"/>
        </w:rPr>
      </w:pPr>
    </w:p>
    <w:p w:rsidR="00BB5E0C" w:rsidRPr="00BB5E0C" w:rsidRDefault="00BB5E0C" w:rsidP="00BB5E0C">
      <w:pPr>
        <w:autoSpaceDE w:val="0"/>
        <w:autoSpaceDN w:val="0"/>
        <w:adjustRightInd w:val="0"/>
        <w:spacing w:line="360" w:lineRule="auto"/>
        <w:jc w:val="center"/>
        <w:rPr>
          <w:rFonts w:ascii="Arial" w:hAnsi="Arial" w:cs="Arial"/>
          <w:sz w:val="22"/>
          <w:szCs w:val="22"/>
        </w:rPr>
      </w:pPr>
      <w:r w:rsidRPr="00BB5E0C">
        <w:rPr>
          <w:rFonts w:ascii="Arial" w:eastAsia="Arial" w:hAnsi="Arial" w:cs="Arial"/>
          <w:b/>
          <w:sz w:val="22"/>
          <w:szCs w:val="22"/>
        </w:rPr>
        <w:t>C O N S I D E R A C I O N E S:</w:t>
      </w:r>
    </w:p>
    <w:p w:rsidR="00BB5E0C" w:rsidRPr="00BB5E0C" w:rsidRDefault="00BB5E0C" w:rsidP="00BB5E0C">
      <w:pPr>
        <w:spacing w:line="360" w:lineRule="auto"/>
        <w:ind w:left="1416" w:right="2990" w:firstLine="708"/>
        <w:jc w:val="center"/>
        <w:rPr>
          <w:rFonts w:ascii="Arial" w:eastAsia="Arial" w:hAnsi="Arial" w:cs="Arial"/>
          <w:b/>
          <w:sz w:val="22"/>
          <w:szCs w:val="22"/>
        </w:rPr>
      </w:pPr>
    </w:p>
    <w:p w:rsidR="00BB5E0C" w:rsidRPr="00BB5E0C" w:rsidRDefault="00BB5E0C" w:rsidP="00BB5E0C">
      <w:pPr>
        <w:autoSpaceDE w:val="0"/>
        <w:autoSpaceDN w:val="0"/>
        <w:adjustRightInd w:val="0"/>
        <w:spacing w:line="360" w:lineRule="auto"/>
        <w:jc w:val="both"/>
        <w:rPr>
          <w:rFonts w:ascii="Arial" w:eastAsia="Calibri" w:hAnsi="Arial" w:cs="Arial"/>
          <w:b/>
          <w:sz w:val="22"/>
          <w:szCs w:val="22"/>
          <w:lang w:val="es-MX" w:eastAsia="en-US"/>
        </w:rPr>
      </w:pPr>
      <w:r w:rsidRPr="00BB5E0C">
        <w:rPr>
          <w:rFonts w:ascii="Arial" w:eastAsia="Calibri" w:hAnsi="Arial" w:cs="Arial"/>
          <w:b/>
          <w:sz w:val="22"/>
          <w:szCs w:val="22"/>
          <w:lang w:val="es-MX" w:eastAsia="en-US"/>
        </w:rPr>
        <w:t xml:space="preserve">1ª.- </w:t>
      </w:r>
      <w:r w:rsidRPr="00BB5E0C">
        <w:rPr>
          <w:rFonts w:ascii="Arial" w:eastAsia="Calibri" w:hAnsi="Arial" w:cs="Arial"/>
          <w:sz w:val="22"/>
          <w:szCs w:val="22"/>
          <w:lang w:val="es-MX" w:eastAsia="en-US"/>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rsidR="00BB5E0C" w:rsidRPr="00BB5E0C" w:rsidRDefault="00BB5E0C" w:rsidP="00BB5E0C">
      <w:pPr>
        <w:autoSpaceDE w:val="0"/>
        <w:autoSpaceDN w:val="0"/>
        <w:adjustRightInd w:val="0"/>
        <w:spacing w:line="360" w:lineRule="auto"/>
        <w:jc w:val="both"/>
        <w:rPr>
          <w:rFonts w:ascii="Arial" w:hAnsi="Arial" w:cs="Arial"/>
          <w:b/>
          <w:sz w:val="22"/>
          <w:szCs w:val="22"/>
        </w:rPr>
      </w:pPr>
    </w:p>
    <w:p w:rsidR="00BB5E0C" w:rsidRPr="00BB5E0C" w:rsidRDefault="00BB5E0C" w:rsidP="00BB5E0C">
      <w:pPr>
        <w:autoSpaceDE w:val="0"/>
        <w:autoSpaceDN w:val="0"/>
        <w:adjustRightInd w:val="0"/>
        <w:spacing w:line="360" w:lineRule="auto"/>
        <w:jc w:val="both"/>
        <w:rPr>
          <w:rFonts w:ascii="Arial" w:hAnsi="Arial" w:cs="Arial"/>
          <w:sz w:val="22"/>
          <w:szCs w:val="22"/>
        </w:rPr>
      </w:pPr>
      <w:r w:rsidRPr="00BB5E0C">
        <w:rPr>
          <w:rFonts w:ascii="Arial" w:hAnsi="Arial" w:cs="Arial"/>
          <w:sz w:val="22"/>
          <w:szCs w:val="22"/>
        </w:rPr>
        <w:t>En términos de lo previsto en el referido dispositivo Constitucional; así como de conformidad con lo estipulado en los artículos 86 BIS, Base III, de la Constitución Política del Estado Libre y Soberano de Colima; 97, 99 y 114, fracción XXXIII, del Código Electoral del Estado, el Consejo General del Instituto Electoral del Estado de Colima es competente para dictar todo tipo de acuerdos y previsiones para hacer efectivas las disposiciones de dicho Código y las que sean necesarios para el buen funcionamiento de este Instituto</w:t>
      </w:r>
    </w:p>
    <w:p w:rsidR="00BB5E0C" w:rsidRPr="00BB5E0C" w:rsidRDefault="00BB5E0C" w:rsidP="00BB5E0C">
      <w:pPr>
        <w:autoSpaceDE w:val="0"/>
        <w:autoSpaceDN w:val="0"/>
        <w:adjustRightInd w:val="0"/>
        <w:spacing w:line="360" w:lineRule="auto"/>
        <w:jc w:val="both"/>
        <w:rPr>
          <w:rFonts w:ascii="Arial" w:hAnsi="Arial" w:cs="Arial"/>
          <w:b/>
          <w:sz w:val="22"/>
          <w:szCs w:val="22"/>
        </w:rPr>
      </w:pPr>
    </w:p>
    <w:p w:rsidR="00BB5E0C" w:rsidRPr="00BB5E0C" w:rsidRDefault="00BB5E0C" w:rsidP="00BB5E0C">
      <w:pPr>
        <w:spacing w:line="360" w:lineRule="auto"/>
        <w:jc w:val="both"/>
        <w:rPr>
          <w:rFonts w:ascii="Arial" w:hAnsi="Arial" w:cs="Arial"/>
          <w:sz w:val="22"/>
          <w:szCs w:val="22"/>
        </w:rPr>
      </w:pPr>
      <w:r w:rsidRPr="00BB5E0C">
        <w:rPr>
          <w:rFonts w:ascii="Arial" w:eastAsia="Arial" w:hAnsi="Arial" w:cs="Arial"/>
          <w:b/>
          <w:sz w:val="22"/>
          <w:szCs w:val="22"/>
        </w:rPr>
        <w:t>2ª.-</w:t>
      </w:r>
      <w:r w:rsidRPr="00BB5E0C">
        <w:rPr>
          <w:rFonts w:ascii="Arial" w:eastAsia="Arial" w:hAnsi="Arial" w:cs="Arial"/>
          <w:sz w:val="22"/>
          <w:szCs w:val="22"/>
        </w:rPr>
        <w:t xml:space="preserve"> </w:t>
      </w:r>
      <w:r w:rsidRPr="00BB5E0C">
        <w:rPr>
          <w:rFonts w:ascii="Arial" w:hAnsi="Arial" w:cs="Arial"/>
          <w:sz w:val="22"/>
          <w:szCs w:val="22"/>
        </w:rPr>
        <w:t xml:space="preserve">De conformidad con lo dispuesto por los artículos 41, Base V, de la Constitución Federal; 86 BIS, Base III, primer y segundo párrafo, de la Constitución Local; y 97 del Código Electoral, el Instituto Electoral del Estado es </w:t>
      </w:r>
      <w:r w:rsidRPr="00BB5E0C">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BB5E0C">
        <w:rPr>
          <w:rFonts w:ascii="Arial" w:hAnsi="Arial" w:cs="Arial"/>
          <w:sz w:val="22"/>
          <w:szCs w:val="22"/>
        </w:rPr>
        <w:t>profesional en su desempeño e independiente en sus decisiones y funcionamiento.</w:t>
      </w:r>
    </w:p>
    <w:p w:rsidR="00BB5E0C" w:rsidRPr="00BB5E0C" w:rsidRDefault="00BB5E0C" w:rsidP="00BB5E0C">
      <w:pPr>
        <w:spacing w:line="360" w:lineRule="auto"/>
        <w:jc w:val="both"/>
        <w:rPr>
          <w:rFonts w:ascii="Arial" w:hAnsi="Arial" w:cs="Arial"/>
          <w:sz w:val="22"/>
          <w:szCs w:val="22"/>
        </w:rPr>
      </w:pPr>
    </w:p>
    <w:p w:rsidR="00BB5E0C" w:rsidRPr="00BB5E0C" w:rsidRDefault="00BB5E0C" w:rsidP="00BB5E0C">
      <w:pPr>
        <w:autoSpaceDE w:val="0"/>
        <w:autoSpaceDN w:val="0"/>
        <w:adjustRightInd w:val="0"/>
        <w:spacing w:line="360" w:lineRule="auto"/>
        <w:jc w:val="both"/>
        <w:rPr>
          <w:rFonts w:ascii="Arial" w:eastAsia="Arial" w:hAnsi="Arial" w:cs="Arial"/>
          <w:sz w:val="22"/>
          <w:szCs w:val="22"/>
        </w:rPr>
      </w:pPr>
      <w:r w:rsidRPr="00BB5E0C">
        <w:rPr>
          <w:rFonts w:ascii="Arial" w:eastAsia="Arial" w:hAnsi="Arial" w:cs="Arial"/>
          <w:sz w:val="22"/>
          <w:szCs w:val="22"/>
        </w:rPr>
        <w:t xml:space="preserve">Asimismo, </w:t>
      </w:r>
      <w:r w:rsidRPr="00BB5E0C">
        <w:rPr>
          <w:rFonts w:ascii="Arial" w:hAnsi="Arial" w:cs="Arial"/>
          <w:sz w:val="22"/>
          <w:szCs w:val="22"/>
        </w:rPr>
        <w:t>el referido artículo Constitucional, así como</w:t>
      </w:r>
      <w:r w:rsidRPr="00BB5E0C">
        <w:rPr>
          <w:rFonts w:ascii="Arial" w:eastAsia="Arial" w:hAnsi="Arial" w:cs="Arial"/>
          <w:sz w:val="22"/>
          <w:szCs w:val="22"/>
        </w:rPr>
        <w:t xml:space="preserve"> el inciso b), fracción IV del artículo 116 de la propia Constitución Federal; el numeral 1 del artículo 98 de la Ley General de </w:t>
      </w:r>
      <w:r w:rsidRPr="00BB5E0C">
        <w:rPr>
          <w:rFonts w:ascii="Arial" w:eastAsia="Arial" w:hAnsi="Arial" w:cs="Arial"/>
          <w:sz w:val="22"/>
          <w:szCs w:val="22"/>
        </w:rPr>
        <w:lastRenderedPageBreak/>
        <w:t>Instituciones y Procedimientos Electorales; el citado artículo 86 BIS de la Constitución Local y sus correlativos 4 y 100 del citado Código, establecen que la certeza, legalidad, independencia, imparcialidad, máxima publicidad y objetividad serán principios rectores del Instituto en comento.</w:t>
      </w:r>
    </w:p>
    <w:p w:rsidR="00BB5E0C" w:rsidRPr="00BB5E0C" w:rsidRDefault="00BB5E0C" w:rsidP="00BB5E0C">
      <w:pPr>
        <w:autoSpaceDE w:val="0"/>
        <w:autoSpaceDN w:val="0"/>
        <w:adjustRightInd w:val="0"/>
        <w:spacing w:line="360" w:lineRule="auto"/>
        <w:jc w:val="both"/>
        <w:rPr>
          <w:rFonts w:ascii="Arial" w:eastAsia="Arial" w:hAnsi="Arial" w:cs="Arial"/>
          <w:sz w:val="22"/>
          <w:szCs w:val="22"/>
        </w:rPr>
      </w:pPr>
    </w:p>
    <w:p w:rsidR="00BB5E0C" w:rsidRDefault="00BB5E0C" w:rsidP="00BB5E0C">
      <w:pPr>
        <w:spacing w:line="360" w:lineRule="auto"/>
        <w:jc w:val="both"/>
        <w:rPr>
          <w:rFonts w:ascii="Arial" w:hAnsi="Arial" w:cs="Arial"/>
          <w:sz w:val="22"/>
          <w:szCs w:val="22"/>
          <w:lang w:eastAsia="es-MX"/>
        </w:rPr>
      </w:pPr>
      <w:r w:rsidRPr="00BB5E0C">
        <w:rPr>
          <w:rFonts w:ascii="Arial" w:eastAsia="Arial" w:hAnsi="Arial" w:cs="Arial"/>
          <w:b/>
          <w:sz w:val="22"/>
          <w:szCs w:val="22"/>
        </w:rPr>
        <w:t xml:space="preserve">3ª.- </w:t>
      </w:r>
      <w:r w:rsidRPr="00BB5E0C">
        <w:rPr>
          <w:rFonts w:ascii="Arial" w:eastAsia="Arial" w:hAnsi="Arial" w:cs="Arial"/>
          <w:sz w:val="22"/>
          <w:szCs w:val="22"/>
        </w:rPr>
        <w:t xml:space="preserve">Si bien el Instituto Electoral del Estado es un órgano autónomo, </w:t>
      </w:r>
      <w:r w:rsidRPr="00BB5E0C">
        <w:rPr>
          <w:rFonts w:ascii="Arial" w:hAnsi="Arial" w:cs="Arial"/>
          <w:sz w:val="22"/>
          <w:szCs w:val="22"/>
          <w:lang w:eastAsia="es-MX"/>
        </w:rPr>
        <w:t>de carácter permanente, dotado de personalidad jurídica y patrimonio propio, también es cierto que su actuar está regido por un marco normativo, mismo que regula, entre otras cosas, el uso de los recursos públicos que le son asignados para el desempeño sus atribuciones.</w:t>
      </w:r>
    </w:p>
    <w:p w:rsidR="00036E66" w:rsidRDefault="00036E66" w:rsidP="00BB5E0C">
      <w:pPr>
        <w:spacing w:line="360" w:lineRule="auto"/>
        <w:jc w:val="both"/>
        <w:rPr>
          <w:rFonts w:ascii="Arial" w:hAnsi="Arial" w:cs="Arial"/>
          <w:sz w:val="22"/>
          <w:szCs w:val="22"/>
          <w:lang w:eastAsia="es-MX"/>
        </w:rPr>
      </w:pPr>
    </w:p>
    <w:p w:rsidR="00036E66" w:rsidRPr="00BB5E0C" w:rsidRDefault="00036E66" w:rsidP="00BB5E0C">
      <w:pPr>
        <w:spacing w:line="360" w:lineRule="auto"/>
        <w:jc w:val="both"/>
        <w:rPr>
          <w:rFonts w:ascii="Arial" w:hAnsi="Arial" w:cs="Arial"/>
          <w:sz w:val="22"/>
          <w:szCs w:val="22"/>
          <w:lang w:eastAsia="es-MX"/>
        </w:rPr>
      </w:pPr>
      <w:r w:rsidRPr="00BB5E0C">
        <w:rPr>
          <w:rFonts w:ascii="Arial" w:eastAsia="Arial" w:hAnsi="Arial" w:cs="Arial"/>
          <w:b/>
          <w:sz w:val="22"/>
          <w:szCs w:val="22"/>
        </w:rPr>
        <w:t xml:space="preserve">4ª.- </w:t>
      </w:r>
      <w:r w:rsidRPr="00036E66">
        <w:rPr>
          <w:rFonts w:ascii="Arial" w:hAnsi="Arial" w:cs="Arial"/>
          <w:sz w:val="22"/>
          <w:szCs w:val="22"/>
          <w:lang w:eastAsia="es-MX"/>
        </w:rPr>
        <w:t>En el artículo 15 del citado Reglamento de Comisiones, entre otras, se establece como atribuciones de la mencionada Comisión de Fiscalización, elaborar y proponer al Consejo General del Instituto Electoral, manuales de organización y procedimientos de las auditorías, revisiones, solvencias y fiscalización de los recursos que ejerzan las áreas y órganos del Instituto, mediante las normas, métodos y sistemas establecidos en las disposiciones legales aplicables, así como proponer al mismo Consejo y, en su momento, ejecutar el Programa Anual de Auditoría Interna.</w:t>
      </w:r>
    </w:p>
    <w:p w:rsidR="00BB5E0C" w:rsidRPr="00BB5E0C" w:rsidRDefault="00BB5E0C" w:rsidP="00BB5E0C">
      <w:pPr>
        <w:spacing w:line="360" w:lineRule="auto"/>
        <w:jc w:val="both"/>
        <w:rPr>
          <w:rFonts w:ascii="Arial" w:hAnsi="Arial" w:cs="Arial"/>
          <w:sz w:val="22"/>
          <w:szCs w:val="22"/>
          <w:lang w:eastAsia="es-MX"/>
        </w:rPr>
      </w:pPr>
    </w:p>
    <w:p w:rsidR="00BB5E0C" w:rsidRPr="00BB5E0C" w:rsidRDefault="00036E66" w:rsidP="00BB5E0C">
      <w:pPr>
        <w:tabs>
          <w:tab w:val="left" w:pos="4928"/>
        </w:tabs>
        <w:spacing w:line="360" w:lineRule="auto"/>
        <w:jc w:val="both"/>
        <w:rPr>
          <w:rFonts w:ascii="Arial" w:eastAsia="Arial" w:hAnsi="Arial" w:cs="Arial"/>
          <w:sz w:val="22"/>
          <w:szCs w:val="22"/>
        </w:rPr>
      </w:pPr>
      <w:r>
        <w:rPr>
          <w:rFonts w:ascii="Arial" w:eastAsia="Arial" w:hAnsi="Arial" w:cs="Arial"/>
          <w:b/>
          <w:sz w:val="22"/>
          <w:szCs w:val="22"/>
        </w:rPr>
        <w:t>5</w:t>
      </w:r>
      <w:r w:rsidR="00BB5E0C" w:rsidRPr="00BB5E0C">
        <w:rPr>
          <w:rFonts w:ascii="Arial" w:eastAsia="Arial" w:hAnsi="Arial" w:cs="Arial"/>
          <w:b/>
          <w:sz w:val="22"/>
          <w:szCs w:val="22"/>
        </w:rPr>
        <w:t xml:space="preserve">ª.- </w:t>
      </w:r>
      <w:r w:rsidR="00BB5E0C" w:rsidRPr="00BB5E0C">
        <w:rPr>
          <w:rFonts w:ascii="Arial" w:eastAsia="Arial" w:hAnsi="Arial" w:cs="Arial"/>
          <w:sz w:val="22"/>
          <w:szCs w:val="22"/>
        </w:rPr>
        <w:t xml:space="preserve">En este orden de ideas, el manejo de los recursos públicos asignados a este Instituto Electoral, significan una delicada responsabilidad social, que por medio de su ejercicio eficiente y eficaz se traduce en una manera de servir responsablemente a la sociedad, es por ello, que deben implementarse mecanismos y normas legales que permitan una revisión detallada del manejo de dichos recursos y, a su vez, garanticen que con los mismos se alcancen los fines y objetivos institucionales propuestos.  </w:t>
      </w:r>
    </w:p>
    <w:p w:rsidR="00BB5E0C" w:rsidRPr="00BB5E0C" w:rsidRDefault="00BB5E0C" w:rsidP="00BB5E0C">
      <w:pPr>
        <w:tabs>
          <w:tab w:val="left" w:pos="4928"/>
        </w:tabs>
        <w:spacing w:line="360" w:lineRule="auto"/>
        <w:jc w:val="both"/>
        <w:rPr>
          <w:rFonts w:ascii="Arial" w:eastAsia="Arial" w:hAnsi="Arial" w:cs="Arial"/>
          <w:sz w:val="22"/>
          <w:szCs w:val="22"/>
        </w:rPr>
      </w:pPr>
    </w:p>
    <w:p w:rsidR="00BB5E0C" w:rsidRPr="00BB5E0C" w:rsidRDefault="00036E66" w:rsidP="00BB5E0C">
      <w:pPr>
        <w:tabs>
          <w:tab w:val="left" w:pos="4928"/>
        </w:tabs>
        <w:spacing w:line="360" w:lineRule="auto"/>
        <w:jc w:val="both"/>
        <w:rPr>
          <w:rFonts w:ascii="Arial" w:eastAsia="Arial" w:hAnsi="Arial" w:cs="Arial"/>
          <w:sz w:val="22"/>
          <w:szCs w:val="22"/>
        </w:rPr>
      </w:pPr>
      <w:r>
        <w:rPr>
          <w:rFonts w:ascii="Arial" w:eastAsia="Arial" w:hAnsi="Arial" w:cs="Arial"/>
          <w:b/>
          <w:sz w:val="22"/>
          <w:szCs w:val="22"/>
        </w:rPr>
        <w:t>6</w:t>
      </w:r>
      <w:r w:rsidR="00BB5E0C" w:rsidRPr="00BB5E0C">
        <w:rPr>
          <w:rFonts w:ascii="Arial" w:eastAsia="Arial" w:hAnsi="Arial" w:cs="Arial"/>
          <w:b/>
          <w:sz w:val="22"/>
          <w:szCs w:val="22"/>
        </w:rPr>
        <w:t>ª.-</w:t>
      </w:r>
      <w:r w:rsidR="00BB5E0C" w:rsidRPr="00BB5E0C">
        <w:rPr>
          <w:rFonts w:ascii="Arial" w:eastAsia="Arial" w:hAnsi="Arial" w:cs="Arial"/>
          <w:sz w:val="22"/>
          <w:szCs w:val="22"/>
        </w:rPr>
        <w:t xml:space="preserve"> Es así, que una manera de evaluar la forma en que se ejercen los recursos públicos y los alcances de ello, consiste en la realización ordenada y sistemática de una revisión al ejercicio presupuestal, la cual conste, primordialmente, de una consecución de tres etapas, a saber:</w:t>
      </w:r>
    </w:p>
    <w:p w:rsidR="00BB5E0C" w:rsidRPr="00BB5E0C" w:rsidRDefault="00BB5E0C" w:rsidP="00BB5E0C">
      <w:pPr>
        <w:autoSpaceDE w:val="0"/>
        <w:autoSpaceDN w:val="0"/>
        <w:adjustRightInd w:val="0"/>
        <w:jc w:val="both"/>
        <w:rPr>
          <w:rFonts w:ascii="Arial" w:hAnsi="Arial" w:cs="Arial"/>
          <w:sz w:val="22"/>
          <w:szCs w:val="22"/>
          <w:lang w:val="es-MX" w:eastAsia="es-MX"/>
        </w:rPr>
      </w:pPr>
    </w:p>
    <w:p w:rsidR="00BB5E0C" w:rsidRPr="00BB5E0C" w:rsidRDefault="00BB5E0C" w:rsidP="00BB5E0C">
      <w:pPr>
        <w:numPr>
          <w:ilvl w:val="0"/>
          <w:numId w:val="39"/>
        </w:numPr>
        <w:autoSpaceDE w:val="0"/>
        <w:autoSpaceDN w:val="0"/>
        <w:adjustRightInd w:val="0"/>
        <w:contextualSpacing/>
        <w:jc w:val="both"/>
        <w:rPr>
          <w:rFonts w:ascii="Arial" w:hAnsi="Arial" w:cs="Arial"/>
          <w:sz w:val="22"/>
          <w:szCs w:val="22"/>
          <w:lang w:eastAsia="es-MX"/>
        </w:rPr>
      </w:pPr>
      <w:r w:rsidRPr="00BB5E0C">
        <w:rPr>
          <w:rFonts w:ascii="Arial" w:hAnsi="Arial" w:cs="Arial"/>
          <w:sz w:val="22"/>
          <w:szCs w:val="22"/>
          <w:lang w:eastAsia="es-MX"/>
        </w:rPr>
        <w:t>Planeación y Programación;</w:t>
      </w:r>
    </w:p>
    <w:p w:rsidR="00BB5E0C" w:rsidRPr="00BB5E0C" w:rsidRDefault="00BB5E0C" w:rsidP="00BB5E0C">
      <w:pPr>
        <w:autoSpaceDE w:val="0"/>
        <w:autoSpaceDN w:val="0"/>
        <w:adjustRightInd w:val="0"/>
        <w:ind w:left="1080"/>
        <w:contextualSpacing/>
        <w:jc w:val="both"/>
        <w:rPr>
          <w:rFonts w:ascii="Arial" w:hAnsi="Arial" w:cs="Arial"/>
          <w:sz w:val="22"/>
          <w:szCs w:val="22"/>
          <w:lang w:eastAsia="es-MX"/>
        </w:rPr>
      </w:pPr>
    </w:p>
    <w:p w:rsidR="00BB5E0C" w:rsidRPr="00BB5E0C" w:rsidRDefault="00BB5E0C" w:rsidP="00BB5E0C">
      <w:pPr>
        <w:numPr>
          <w:ilvl w:val="0"/>
          <w:numId w:val="39"/>
        </w:numPr>
        <w:autoSpaceDE w:val="0"/>
        <w:autoSpaceDN w:val="0"/>
        <w:adjustRightInd w:val="0"/>
        <w:contextualSpacing/>
        <w:jc w:val="both"/>
        <w:rPr>
          <w:rFonts w:ascii="Arial" w:hAnsi="Arial" w:cs="Arial"/>
          <w:sz w:val="22"/>
          <w:szCs w:val="22"/>
          <w:lang w:eastAsia="es-MX"/>
        </w:rPr>
      </w:pPr>
      <w:r w:rsidRPr="00BB5E0C">
        <w:rPr>
          <w:rFonts w:ascii="Arial" w:hAnsi="Arial" w:cs="Arial"/>
          <w:sz w:val="22"/>
          <w:szCs w:val="22"/>
          <w:lang w:eastAsia="es-MX"/>
        </w:rPr>
        <w:t>Desarrollo de revisión o auditoría, y</w:t>
      </w:r>
    </w:p>
    <w:p w:rsidR="00BB5E0C" w:rsidRPr="00BB5E0C" w:rsidRDefault="00BB5E0C" w:rsidP="00BB5E0C">
      <w:pPr>
        <w:autoSpaceDE w:val="0"/>
        <w:autoSpaceDN w:val="0"/>
        <w:adjustRightInd w:val="0"/>
        <w:ind w:left="1080"/>
        <w:contextualSpacing/>
        <w:jc w:val="both"/>
        <w:rPr>
          <w:rFonts w:ascii="Arial" w:hAnsi="Arial" w:cs="Arial"/>
          <w:sz w:val="22"/>
          <w:szCs w:val="22"/>
          <w:lang w:eastAsia="es-MX"/>
        </w:rPr>
      </w:pPr>
    </w:p>
    <w:p w:rsidR="00BB5E0C" w:rsidRPr="00BB5E0C" w:rsidRDefault="00BB5E0C" w:rsidP="00BB5E0C">
      <w:pPr>
        <w:numPr>
          <w:ilvl w:val="0"/>
          <w:numId w:val="39"/>
        </w:numPr>
        <w:autoSpaceDE w:val="0"/>
        <w:autoSpaceDN w:val="0"/>
        <w:adjustRightInd w:val="0"/>
        <w:contextualSpacing/>
        <w:jc w:val="both"/>
        <w:rPr>
          <w:rFonts w:ascii="Arial" w:hAnsi="Arial" w:cs="Arial"/>
          <w:sz w:val="22"/>
          <w:szCs w:val="22"/>
          <w:lang w:eastAsia="es-MX"/>
        </w:rPr>
      </w:pPr>
      <w:r w:rsidRPr="00BB5E0C">
        <w:rPr>
          <w:rFonts w:ascii="Arial" w:hAnsi="Arial" w:cs="Arial"/>
          <w:sz w:val="22"/>
          <w:szCs w:val="22"/>
          <w:lang w:eastAsia="es-MX"/>
        </w:rPr>
        <w:t>Control y seguimiento.</w:t>
      </w:r>
    </w:p>
    <w:p w:rsidR="00BB5E0C" w:rsidRPr="00BB5E0C" w:rsidRDefault="00BB5E0C" w:rsidP="00BB5E0C">
      <w:pPr>
        <w:ind w:left="720"/>
        <w:contextualSpacing/>
        <w:rPr>
          <w:rFonts w:ascii="Arial" w:eastAsia="Arial" w:hAnsi="Arial" w:cs="Arial"/>
          <w:sz w:val="22"/>
          <w:szCs w:val="22"/>
        </w:rPr>
      </w:pPr>
    </w:p>
    <w:p w:rsidR="00BB5E0C" w:rsidRPr="00BB5E0C" w:rsidRDefault="00BB5E0C" w:rsidP="00BB5E0C">
      <w:pPr>
        <w:autoSpaceDE w:val="0"/>
        <w:autoSpaceDN w:val="0"/>
        <w:adjustRightInd w:val="0"/>
        <w:contextualSpacing/>
        <w:jc w:val="both"/>
        <w:rPr>
          <w:rFonts w:ascii="Arial" w:eastAsia="Arial" w:hAnsi="Arial" w:cs="Arial"/>
          <w:sz w:val="22"/>
          <w:szCs w:val="22"/>
        </w:rPr>
      </w:pPr>
    </w:p>
    <w:p w:rsidR="00BB5E0C" w:rsidRPr="00BB5E0C" w:rsidRDefault="00BB5E0C" w:rsidP="00BB5E0C">
      <w:pPr>
        <w:tabs>
          <w:tab w:val="left" w:pos="4928"/>
        </w:tabs>
        <w:spacing w:line="360" w:lineRule="auto"/>
        <w:jc w:val="both"/>
        <w:rPr>
          <w:rFonts w:ascii="Arial" w:eastAsia="Arial" w:hAnsi="Arial" w:cs="Arial"/>
          <w:sz w:val="22"/>
          <w:szCs w:val="22"/>
        </w:rPr>
      </w:pPr>
      <w:r w:rsidRPr="00BB5E0C">
        <w:rPr>
          <w:rFonts w:ascii="Arial" w:eastAsia="Arial" w:hAnsi="Arial" w:cs="Arial"/>
          <w:sz w:val="22"/>
          <w:szCs w:val="22"/>
        </w:rPr>
        <w:t xml:space="preserve">Dichas etapas, son básicas para la realización de cualquier revisión a la gestión administrativa de cualquier ente público o privado. </w:t>
      </w:r>
      <w:r w:rsidRPr="00BB5E0C">
        <w:rPr>
          <w:rFonts w:ascii="Arial" w:hAnsi="Arial" w:cs="Arial"/>
          <w:sz w:val="22"/>
          <w:szCs w:val="22"/>
          <w:lang w:eastAsia="es-MX"/>
        </w:rPr>
        <w:t>Esto es, de la planeación y programación se genera un programa de trabajo el cual se ejecuta, desarrollando el proceso de auditoría para cada una de las revisiones programadas. Como producto del desarrollo de la revisión o auditoría, se realiza un informe de resultados, al cual se le deberá dar seguimiento a efecto de verificar la corrección, prevención o establecimiento de las medidas que se indiquen en dicho informe.</w:t>
      </w:r>
    </w:p>
    <w:p w:rsidR="00BB5E0C" w:rsidRPr="00BB5E0C" w:rsidRDefault="00BB5E0C" w:rsidP="00BB5E0C">
      <w:pPr>
        <w:tabs>
          <w:tab w:val="left" w:pos="4928"/>
        </w:tabs>
        <w:spacing w:line="360" w:lineRule="auto"/>
        <w:jc w:val="both"/>
        <w:rPr>
          <w:rFonts w:ascii="Arial" w:eastAsia="Arial" w:hAnsi="Arial" w:cs="Arial"/>
          <w:sz w:val="22"/>
          <w:szCs w:val="22"/>
        </w:rPr>
      </w:pPr>
    </w:p>
    <w:p w:rsidR="00BB5E0C" w:rsidRPr="00BB5E0C" w:rsidRDefault="00036E66" w:rsidP="00BB5E0C">
      <w:pPr>
        <w:tabs>
          <w:tab w:val="left" w:pos="4928"/>
        </w:tabs>
        <w:spacing w:line="360" w:lineRule="auto"/>
        <w:jc w:val="both"/>
        <w:rPr>
          <w:rFonts w:ascii="Arial" w:eastAsia="Arial" w:hAnsi="Arial" w:cs="Arial"/>
          <w:sz w:val="22"/>
          <w:szCs w:val="22"/>
        </w:rPr>
      </w:pPr>
      <w:r>
        <w:rPr>
          <w:rFonts w:ascii="Arial" w:hAnsi="Arial" w:cs="Arial"/>
          <w:b/>
          <w:sz w:val="22"/>
          <w:szCs w:val="22"/>
          <w:lang w:val="es-MX" w:eastAsia="es-MX"/>
        </w:rPr>
        <w:t>7</w:t>
      </w:r>
      <w:r w:rsidR="00BB5E0C" w:rsidRPr="00BB5E0C">
        <w:rPr>
          <w:rFonts w:ascii="Arial" w:hAnsi="Arial" w:cs="Arial"/>
          <w:b/>
          <w:sz w:val="22"/>
          <w:szCs w:val="22"/>
          <w:lang w:val="es-MX" w:eastAsia="es-MX"/>
        </w:rPr>
        <w:t>ª.-</w:t>
      </w:r>
      <w:r w:rsidR="00BB5E0C" w:rsidRPr="00BB5E0C">
        <w:rPr>
          <w:rFonts w:ascii="Arial" w:hAnsi="Arial" w:cs="Arial"/>
          <w:sz w:val="22"/>
          <w:szCs w:val="22"/>
          <w:lang w:val="es-MX" w:eastAsia="es-MX"/>
        </w:rPr>
        <w:t xml:space="preserve"> Ahora bien, para poder llegar a la realización de cualquier revisión de gestión administrativa, todos los fundamentos y principios en que la misma se base, debe constar en lineamientos o manuales que al efecto se expidan, por medio de los cuales se explicará de manera detallada, no sólo las motivaciones y elementos que en se fundamentará, sino los pormenores paso a paso que deberán guiar la citada revisión de la gestión.</w:t>
      </w:r>
    </w:p>
    <w:p w:rsidR="00BB5E0C" w:rsidRPr="00BB5E0C" w:rsidRDefault="00BB5E0C" w:rsidP="00BB5E0C">
      <w:pPr>
        <w:tabs>
          <w:tab w:val="left" w:pos="4928"/>
        </w:tabs>
        <w:spacing w:line="360" w:lineRule="auto"/>
        <w:jc w:val="both"/>
        <w:rPr>
          <w:rFonts w:ascii="Arial" w:eastAsia="Arial" w:hAnsi="Arial" w:cs="Arial"/>
          <w:sz w:val="22"/>
          <w:szCs w:val="22"/>
        </w:rPr>
      </w:pPr>
    </w:p>
    <w:p w:rsidR="00BB5E0C" w:rsidRPr="00BB5E0C" w:rsidRDefault="00BB5E0C" w:rsidP="00BB5E0C">
      <w:pPr>
        <w:tabs>
          <w:tab w:val="left" w:pos="4928"/>
        </w:tabs>
        <w:spacing w:line="360" w:lineRule="auto"/>
        <w:jc w:val="both"/>
        <w:rPr>
          <w:rFonts w:ascii="Arial" w:eastAsia="Arial" w:hAnsi="Arial" w:cs="Arial"/>
          <w:sz w:val="22"/>
          <w:szCs w:val="22"/>
        </w:rPr>
      </w:pPr>
      <w:r w:rsidRPr="00BB5E0C">
        <w:rPr>
          <w:rFonts w:ascii="Arial" w:hAnsi="Arial" w:cs="Arial"/>
          <w:sz w:val="22"/>
          <w:szCs w:val="22"/>
          <w:lang w:val="es-MX" w:eastAsia="es-MX"/>
        </w:rPr>
        <w:t xml:space="preserve">Es así, que partiendo de los fundamentos legales existentes en materia de fiscalización y auditoría, así como de los principios generales adoptados internacionalmente en la materia, este Instituto Electoral del Estado, a través la Comisión de Fiscalización proyecto y elaboró un </w:t>
      </w:r>
      <w:r w:rsidRPr="00BB5E0C">
        <w:rPr>
          <w:rFonts w:ascii="Arial" w:hAnsi="Arial" w:cs="Arial"/>
          <w:bCs/>
          <w:sz w:val="22"/>
          <w:szCs w:val="22"/>
        </w:rPr>
        <w:t>Manual de Organización y Procedimientos de Revisión de la Gestión Administrativa de este órgano electoral, el cual será la base para sus futuras revisiones en su gestión administrativa, lo que sin duda, además de generar certeza sobre la revisión, permite transparentar el procedimiento que habrá de seguirse y los elementos que serán la base para las etapas y acciones a realizarse a fin de conocer el estatus administrativo de este ente público.</w:t>
      </w:r>
    </w:p>
    <w:p w:rsidR="00BB5E0C" w:rsidRPr="00BB5E0C" w:rsidRDefault="00BB5E0C" w:rsidP="00BB5E0C">
      <w:pPr>
        <w:tabs>
          <w:tab w:val="left" w:pos="4928"/>
        </w:tabs>
        <w:spacing w:line="360" w:lineRule="auto"/>
        <w:jc w:val="both"/>
        <w:rPr>
          <w:rFonts w:ascii="Arial" w:eastAsia="Arial" w:hAnsi="Arial" w:cs="Arial"/>
          <w:sz w:val="22"/>
          <w:szCs w:val="22"/>
        </w:rPr>
      </w:pPr>
    </w:p>
    <w:p w:rsidR="00BB5E0C" w:rsidRPr="00BB5E0C" w:rsidRDefault="00036E66" w:rsidP="00BB5E0C">
      <w:pPr>
        <w:tabs>
          <w:tab w:val="left" w:pos="4928"/>
        </w:tabs>
        <w:spacing w:line="360" w:lineRule="auto"/>
        <w:jc w:val="both"/>
        <w:rPr>
          <w:rFonts w:ascii="Arial" w:hAnsi="Arial" w:cs="Arial"/>
          <w:sz w:val="22"/>
          <w:szCs w:val="22"/>
          <w:lang w:eastAsia="es-MX"/>
        </w:rPr>
      </w:pPr>
      <w:r>
        <w:rPr>
          <w:rFonts w:ascii="Arial" w:hAnsi="Arial" w:cs="Arial"/>
          <w:b/>
          <w:sz w:val="22"/>
          <w:szCs w:val="22"/>
          <w:lang w:eastAsia="es-MX"/>
        </w:rPr>
        <w:t>8</w:t>
      </w:r>
      <w:r w:rsidR="00BB5E0C" w:rsidRPr="00BB5E0C">
        <w:rPr>
          <w:rFonts w:ascii="Arial" w:hAnsi="Arial" w:cs="Arial"/>
          <w:b/>
          <w:sz w:val="22"/>
          <w:szCs w:val="22"/>
          <w:lang w:eastAsia="es-MX"/>
        </w:rPr>
        <w:t>ª.-</w:t>
      </w:r>
      <w:r w:rsidR="00BB5E0C" w:rsidRPr="00BB5E0C">
        <w:rPr>
          <w:rFonts w:ascii="Arial" w:hAnsi="Arial" w:cs="Arial"/>
          <w:sz w:val="22"/>
          <w:szCs w:val="22"/>
          <w:lang w:eastAsia="es-MX"/>
        </w:rPr>
        <w:t xml:space="preserve"> El citado </w:t>
      </w:r>
      <w:r w:rsidR="00BB5E0C" w:rsidRPr="00BB5E0C">
        <w:rPr>
          <w:rFonts w:ascii="Arial" w:hAnsi="Arial" w:cs="Arial"/>
          <w:bCs/>
          <w:sz w:val="22"/>
          <w:szCs w:val="22"/>
        </w:rPr>
        <w:t>Manual de Organización y Procedimientos de Revisión de la Gestión Administrativa del Instituto Electoral del Estado de Colima</w:t>
      </w:r>
      <w:r w:rsidR="00BB5E0C" w:rsidRPr="00BB5E0C">
        <w:rPr>
          <w:rFonts w:ascii="Arial" w:hAnsi="Arial" w:cs="Arial"/>
          <w:sz w:val="22"/>
          <w:szCs w:val="22"/>
          <w:lang w:eastAsia="es-MX"/>
        </w:rPr>
        <w:t xml:space="preserve"> definirá la metodología del proceso de auditoría, incluyendo criterios técnicos y profesionales, para contar con procesos definidos que permitan la eficiencia, economía y eficacia en la función de fiscalización, cuyos objetivos son:</w:t>
      </w:r>
    </w:p>
    <w:p w:rsidR="00BB5E0C" w:rsidRPr="00BB5E0C" w:rsidRDefault="00BB5E0C" w:rsidP="00BB5E0C">
      <w:pPr>
        <w:numPr>
          <w:ilvl w:val="0"/>
          <w:numId w:val="40"/>
        </w:numPr>
        <w:tabs>
          <w:tab w:val="left" w:pos="4928"/>
        </w:tabs>
        <w:spacing w:line="360" w:lineRule="auto"/>
        <w:contextualSpacing/>
        <w:jc w:val="both"/>
        <w:rPr>
          <w:rFonts w:ascii="Arial" w:eastAsia="Arial" w:hAnsi="Arial" w:cs="Arial"/>
          <w:sz w:val="22"/>
          <w:szCs w:val="22"/>
        </w:rPr>
      </w:pPr>
      <w:r w:rsidRPr="00BB5E0C">
        <w:rPr>
          <w:rFonts w:ascii="Arial" w:hAnsi="Arial" w:cs="Arial"/>
          <w:sz w:val="22"/>
          <w:szCs w:val="22"/>
          <w:lang w:eastAsia="es-MX"/>
        </w:rPr>
        <w:t>Profesionalizar y estandarizar la práctica de auditoría, con un criterio técnico y uniforme;</w:t>
      </w:r>
    </w:p>
    <w:p w:rsidR="00BB5E0C" w:rsidRPr="00BB5E0C" w:rsidRDefault="00BB5E0C" w:rsidP="00BB5E0C">
      <w:pPr>
        <w:tabs>
          <w:tab w:val="left" w:pos="4928"/>
        </w:tabs>
        <w:spacing w:line="360" w:lineRule="auto"/>
        <w:ind w:left="1080"/>
        <w:contextualSpacing/>
        <w:jc w:val="both"/>
        <w:rPr>
          <w:rFonts w:ascii="Arial" w:eastAsia="Arial" w:hAnsi="Arial" w:cs="Arial"/>
          <w:sz w:val="22"/>
          <w:szCs w:val="22"/>
        </w:rPr>
      </w:pPr>
    </w:p>
    <w:p w:rsidR="00BB5E0C" w:rsidRPr="00BB5E0C" w:rsidRDefault="00BB5E0C" w:rsidP="00BB5E0C">
      <w:pPr>
        <w:numPr>
          <w:ilvl w:val="0"/>
          <w:numId w:val="40"/>
        </w:numPr>
        <w:tabs>
          <w:tab w:val="left" w:pos="4928"/>
        </w:tabs>
        <w:spacing w:line="360" w:lineRule="auto"/>
        <w:contextualSpacing/>
        <w:jc w:val="both"/>
        <w:rPr>
          <w:rFonts w:ascii="Arial" w:eastAsia="Arial" w:hAnsi="Arial" w:cs="Arial"/>
          <w:sz w:val="22"/>
          <w:szCs w:val="22"/>
        </w:rPr>
      </w:pPr>
      <w:r w:rsidRPr="00BB5E0C">
        <w:rPr>
          <w:rFonts w:ascii="Arial" w:hAnsi="Arial" w:cs="Arial"/>
          <w:sz w:val="22"/>
          <w:szCs w:val="22"/>
          <w:lang w:eastAsia="es-MX"/>
        </w:rPr>
        <w:lastRenderedPageBreak/>
        <w:t>Promover la eficiencia y eficacia en el  proceso de fiscalización de recursos públicos, contribuyendo a disminuir los tiempos en los procesos de auditoría;</w:t>
      </w:r>
    </w:p>
    <w:p w:rsidR="00BB5E0C" w:rsidRPr="00BB5E0C" w:rsidRDefault="00BB5E0C" w:rsidP="00BB5E0C">
      <w:pPr>
        <w:ind w:left="720"/>
        <w:contextualSpacing/>
        <w:rPr>
          <w:rFonts w:ascii="Arial" w:hAnsi="Arial" w:cs="Arial"/>
          <w:sz w:val="22"/>
          <w:szCs w:val="22"/>
          <w:lang w:eastAsia="es-MX"/>
        </w:rPr>
      </w:pPr>
    </w:p>
    <w:p w:rsidR="00BB5E0C" w:rsidRPr="00BB5E0C" w:rsidRDefault="00BB5E0C" w:rsidP="00BB5E0C">
      <w:pPr>
        <w:numPr>
          <w:ilvl w:val="0"/>
          <w:numId w:val="40"/>
        </w:numPr>
        <w:tabs>
          <w:tab w:val="left" w:pos="4928"/>
        </w:tabs>
        <w:spacing w:line="360" w:lineRule="auto"/>
        <w:contextualSpacing/>
        <w:jc w:val="both"/>
        <w:rPr>
          <w:rFonts w:ascii="Arial" w:eastAsia="Arial" w:hAnsi="Arial" w:cs="Arial"/>
          <w:sz w:val="22"/>
          <w:szCs w:val="22"/>
        </w:rPr>
      </w:pPr>
      <w:r w:rsidRPr="00BB5E0C">
        <w:rPr>
          <w:rFonts w:ascii="Arial" w:hAnsi="Arial" w:cs="Arial"/>
          <w:sz w:val="22"/>
          <w:szCs w:val="22"/>
          <w:lang w:eastAsia="es-MX"/>
        </w:rPr>
        <w:t xml:space="preserve">Promover los mecanismos que permitan transparentar los actos de la función de fiscalización mejorando la práctica de auditorías, y </w:t>
      </w:r>
    </w:p>
    <w:p w:rsidR="00BB5E0C" w:rsidRPr="00BB5E0C" w:rsidRDefault="00BB5E0C" w:rsidP="00BB5E0C">
      <w:pPr>
        <w:ind w:left="720"/>
        <w:contextualSpacing/>
        <w:rPr>
          <w:rFonts w:ascii="Arial" w:hAnsi="Arial" w:cs="Arial"/>
          <w:sz w:val="22"/>
          <w:szCs w:val="22"/>
          <w:lang w:eastAsia="es-MX"/>
        </w:rPr>
      </w:pPr>
    </w:p>
    <w:p w:rsidR="00BB5E0C" w:rsidRPr="00BB5E0C" w:rsidRDefault="00BB5E0C" w:rsidP="00BB5E0C">
      <w:pPr>
        <w:numPr>
          <w:ilvl w:val="0"/>
          <w:numId w:val="40"/>
        </w:numPr>
        <w:tabs>
          <w:tab w:val="left" w:pos="4928"/>
        </w:tabs>
        <w:spacing w:line="360" w:lineRule="auto"/>
        <w:contextualSpacing/>
        <w:jc w:val="both"/>
        <w:rPr>
          <w:rFonts w:ascii="Arial" w:eastAsia="Arial" w:hAnsi="Arial" w:cs="Arial"/>
          <w:sz w:val="22"/>
          <w:szCs w:val="22"/>
        </w:rPr>
      </w:pPr>
      <w:r w:rsidRPr="00BB5E0C">
        <w:rPr>
          <w:rFonts w:ascii="Arial" w:hAnsi="Arial" w:cs="Arial"/>
          <w:sz w:val="22"/>
          <w:szCs w:val="22"/>
          <w:lang w:eastAsia="es-MX"/>
        </w:rPr>
        <w:t>Tener una práctica organizada y sistemática del proceso de fiscalización.</w:t>
      </w:r>
    </w:p>
    <w:p w:rsidR="00BB5E0C" w:rsidRPr="00BB5E0C" w:rsidRDefault="00BB5E0C" w:rsidP="00BB5E0C">
      <w:pPr>
        <w:autoSpaceDE w:val="0"/>
        <w:autoSpaceDN w:val="0"/>
        <w:adjustRightInd w:val="0"/>
        <w:jc w:val="both"/>
        <w:rPr>
          <w:rFonts w:ascii="Arial" w:hAnsi="Arial" w:cs="Arial"/>
          <w:sz w:val="22"/>
          <w:szCs w:val="22"/>
          <w:lang w:eastAsia="es-MX"/>
        </w:rPr>
      </w:pPr>
    </w:p>
    <w:p w:rsidR="00BB5E0C" w:rsidRPr="00BB5E0C" w:rsidRDefault="00BB5E0C" w:rsidP="00BB5E0C">
      <w:pPr>
        <w:spacing w:line="360" w:lineRule="auto"/>
        <w:jc w:val="both"/>
        <w:rPr>
          <w:rFonts w:ascii="Arial" w:eastAsia="Arial" w:hAnsi="Arial" w:cs="Arial"/>
          <w:sz w:val="22"/>
          <w:szCs w:val="22"/>
        </w:rPr>
      </w:pPr>
      <w:r w:rsidRPr="00BB5E0C">
        <w:rPr>
          <w:rFonts w:ascii="Arial" w:hAnsi="Arial" w:cs="Arial"/>
          <w:sz w:val="22"/>
          <w:szCs w:val="22"/>
          <w:lang w:eastAsia="es-MX"/>
        </w:rPr>
        <w:t xml:space="preserve">En conclusión, la Comisión de Fiscalización, con esta importante herramienta podrá, mediante la intervención de grupos de trabajo especializado, desarrollar procedimientos de auditoría para contribuir a la implementación de medidas de austeridad, racionalidad y disciplina presupuestaria con estricta observancia y cumplimiento a la normatividad establecida para tal fin, la cual, junto con los principios de contabilidad gubernamental, han sido adoptados en el citado Manual de Organización y Procedimientos de Revisión de la Gestión. </w:t>
      </w:r>
    </w:p>
    <w:p w:rsidR="00BB5E0C" w:rsidRPr="00BB5E0C" w:rsidRDefault="00BB5E0C" w:rsidP="00BB5E0C">
      <w:pPr>
        <w:spacing w:line="360" w:lineRule="auto"/>
        <w:jc w:val="both"/>
        <w:rPr>
          <w:rFonts w:ascii="Arial" w:eastAsia="Arial" w:hAnsi="Arial" w:cs="Arial"/>
          <w:b/>
          <w:sz w:val="22"/>
          <w:szCs w:val="22"/>
        </w:rPr>
      </w:pPr>
    </w:p>
    <w:p w:rsidR="00BB5E0C" w:rsidRPr="00BB5E0C" w:rsidRDefault="00036E66" w:rsidP="00BB5E0C">
      <w:pPr>
        <w:spacing w:line="360" w:lineRule="auto"/>
        <w:jc w:val="both"/>
        <w:rPr>
          <w:rFonts w:ascii="Arial" w:eastAsia="Arial" w:hAnsi="Arial" w:cs="Arial"/>
          <w:sz w:val="22"/>
          <w:szCs w:val="22"/>
        </w:rPr>
      </w:pPr>
      <w:r>
        <w:rPr>
          <w:rFonts w:ascii="Arial" w:eastAsia="Arial" w:hAnsi="Arial" w:cs="Arial"/>
          <w:b/>
          <w:sz w:val="22"/>
          <w:szCs w:val="22"/>
        </w:rPr>
        <w:t>9</w:t>
      </w:r>
      <w:r w:rsidR="00BB5E0C" w:rsidRPr="00BB5E0C">
        <w:rPr>
          <w:rFonts w:ascii="Arial" w:eastAsia="Arial" w:hAnsi="Arial" w:cs="Arial"/>
          <w:b/>
          <w:sz w:val="22"/>
          <w:szCs w:val="22"/>
        </w:rPr>
        <w:t>ª.-</w:t>
      </w:r>
      <w:r w:rsidR="00BB5E0C" w:rsidRPr="00BB5E0C">
        <w:rPr>
          <w:rFonts w:ascii="Arial" w:eastAsia="Arial" w:hAnsi="Arial" w:cs="Arial"/>
          <w:sz w:val="22"/>
          <w:szCs w:val="22"/>
        </w:rPr>
        <w:t xml:space="preserve"> Por otra parte, para hacer realidad el contenido del Manual de Organización y Procedimientos de Revisión de la Gestión Administrativa de este Instituto Electoral del Estado, debe llevarse a cabo la revisión a dicha gestión administrativa, para lo cual, debe generarse previamente, el Programa Anual de Auditoría.</w:t>
      </w:r>
    </w:p>
    <w:p w:rsidR="00BB5E0C" w:rsidRPr="00BB5E0C" w:rsidRDefault="00BB5E0C" w:rsidP="00BB5E0C">
      <w:pPr>
        <w:spacing w:line="360" w:lineRule="auto"/>
        <w:jc w:val="both"/>
        <w:rPr>
          <w:rFonts w:ascii="Arial" w:eastAsia="Arial" w:hAnsi="Arial" w:cs="Arial"/>
          <w:sz w:val="22"/>
          <w:szCs w:val="22"/>
        </w:rPr>
      </w:pPr>
    </w:p>
    <w:p w:rsidR="00BB5E0C" w:rsidRPr="00BB5E0C" w:rsidRDefault="00BB5E0C" w:rsidP="00BB5E0C">
      <w:pPr>
        <w:spacing w:line="360" w:lineRule="auto"/>
        <w:jc w:val="both"/>
        <w:rPr>
          <w:rFonts w:ascii="Arial" w:eastAsia="Arial" w:hAnsi="Arial" w:cs="Arial"/>
          <w:sz w:val="22"/>
          <w:szCs w:val="22"/>
        </w:rPr>
      </w:pPr>
      <w:r w:rsidRPr="00BB5E0C">
        <w:rPr>
          <w:rFonts w:ascii="Arial" w:eastAsia="Arial" w:hAnsi="Arial" w:cs="Arial"/>
          <w:sz w:val="22"/>
          <w:szCs w:val="22"/>
        </w:rPr>
        <w:t>El Programa Anual de Auditoría, es el documento de planeación de la revisión a la gestión administrativa, esto es, es el lineamiento que señala actividades, responsables y fechas que deberán seguirse para lograr tal fin. En este programa se detalla la materialización de todos los pasos y elementos contenidos en el Manual de Organización y Procedimientos ya mencionado; este documento desarrolla la primera etapa de la fiscalización, que es la planeación, además de que permite evaluar los criterios de selección, que determinan los aspectos  a fiscalizar, especificando las  actividades claves y áreas de riesgo respectivo.</w:t>
      </w:r>
    </w:p>
    <w:p w:rsidR="00BB5E0C" w:rsidRPr="00BB5E0C" w:rsidRDefault="00BB5E0C" w:rsidP="00BB5E0C">
      <w:pPr>
        <w:spacing w:line="360" w:lineRule="auto"/>
        <w:jc w:val="both"/>
        <w:rPr>
          <w:rFonts w:ascii="Arial" w:eastAsia="Arial" w:hAnsi="Arial" w:cs="Arial"/>
          <w:sz w:val="22"/>
          <w:szCs w:val="22"/>
        </w:rPr>
      </w:pPr>
      <w:r w:rsidRPr="00BB5E0C">
        <w:rPr>
          <w:rFonts w:ascii="Arial" w:eastAsia="Arial" w:hAnsi="Arial" w:cs="Arial"/>
          <w:sz w:val="22"/>
          <w:szCs w:val="22"/>
        </w:rPr>
        <w:t>De igual manera, permite planear el universo a revisar, esto es, establecer entre emprender una revisión integral o focalizada, lo cual se determinará, partiendo del conocimiento de las áreas de riesgo, la disponibilidad presupuestal del Instituto, así como las cargas de trabajo de las áreas operativas que lo integran.</w:t>
      </w:r>
    </w:p>
    <w:p w:rsidR="00BB5E0C" w:rsidRPr="00BB5E0C" w:rsidRDefault="00BB5E0C" w:rsidP="00BB5E0C">
      <w:pPr>
        <w:spacing w:line="360" w:lineRule="auto"/>
        <w:jc w:val="both"/>
        <w:rPr>
          <w:rFonts w:ascii="Arial" w:eastAsia="Arial" w:hAnsi="Arial" w:cs="Arial"/>
          <w:sz w:val="22"/>
          <w:szCs w:val="22"/>
        </w:rPr>
      </w:pPr>
      <w:r w:rsidRPr="00BB5E0C">
        <w:rPr>
          <w:rFonts w:ascii="Arial" w:eastAsia="Arial" w:hAnsi="Arial" w:cs="Arial"/>
          <w:sz w:val="22"/>
          <w:szCs w:val="22"/>
        </w:rPr>
        <w:t xml:space="preserve"> </w:t>
      </w:r>
    </w:p>
    <w:p w:rsidR="00BB5E0C" w:rsidRPr="00BB5E0C" w:rsidRDefault="00BB5E0C" w:rsidP="00BB5E0C">
      <w:pPr>
        <w:spacing w:line="360" w:lineRule="auto"/>
        <w:jc w:val="both"/>
        <w:rPr>
          <w:rFonts w:ascii="Arial" w:eastAsia="Arial" w:hAnsi="Arial" w:cs="Arial"/>
          <w:sz w:val="22"/>
          <w:szCs w:val="22"/>
        </w:rPr>
      </w:pPr>
      <w:r w:rsidRPr="00BB5E0C">
        <w:rPr>
          <w:rFonts w:ascii="Arial" w:eastAsia="Arial" w:hAnsi="Arial" w:cs="Arial"/>
          <w:sz w:val="22"/>
          <w:szCs w:val="22"/>
        </w:rPr>
        <w:lastRenderedPageBreak/>
        <w:t>La existencia de este importante instrumento de planeación, permitirá dar certeza, con un tiempo razonable, sobre la forma, las fechas y los responsables de llevar a cabo la revisión a la gestión administrativa del Instituto, que además, garantiza los principios rectores de legalidad y objetividad, en tanto que la independencia y la imparcialidad deberán atenderse en el desarrollo propio de la revisión, para que finalmente la máxima publicidad se cumpla al momento de darse a conocer los resultados de la misma al Consejo General del Instituto Electoral del Estado.</w:t>
      </w:r>
    </w:p>
    <w:p w:rsidR="00BB5E0C" w:rsidRPr="00BB5E0C" w:rsidRDefault="00BB5E0C" w:rsidP="00BB5E0C">
      <w:pPr>
        <w:spacing w:line="360" w:lineRule="auto"/>
        <w:jc w:val="both"/>
        <w:rPr>
          <w:rFonts w:ascii="Arial" w:eastAsia="Arial" w:hAnsi="Arial" w:cs="Arial"/>
          <w:sz w:val="22"/>
          <w:szCs w:val="22"/>
        </w:rPr>
      </w:pPr>
    </w:p>
    <w:p w:rsidR="00BB5E0C" w:rsidRPr="00BB5E0C" w:rsidRDefault="00BB5E0C" w:rsidP="00BB5E0C">
      <w:pPr>
        <w:spacing w:line="360" w:lineRule="auto"/>
        <w:jc w:val="both"/>
        <w:rPr>
          <w:rFonts w:ascii="Arial" w:eastAsia="Arial" w:hAnsi="Arial" w:cs="Arial"/>
          <w:sz w:val="22"/>
          <w:szCs w:val="22"/>
        </w:rPr>
      </w:pPr>
      <w:r w:rsidRPr="00BB5E0C">
        <w:rPr>
          <w:rFonts w:ascii="Arial" w:eastAsia="Arial" w:hAnsi="Arial" w:cs="Arial"/>
          <w:sz w:val="22"/>
          <w:szCs w:val="22"/>
        </w:rPr>
        <w:t>Como podrá observarse, el Programa Anual de Auditoría es un documento integral que no sólo cumple la aplicación del Manual de Organización y Procedimientos de Revisión de la Gestión Administrativa, sino con los principios rectores de la función electoral.</w:t>
      </w:r>
    </w:p>
    <w:p w:rsidR="00BB5E0C" w:rsidRPr="00BB5E0C" w:rsidRDefault="00BB5E0C" w:rsidP="00BB5E0C">
      <w:pPr>
        <w:spacing w:line="360" w:lineRule="auto"/>
        <w:jc w:val="both"/>
        <w:rPr>
          <w:rFonts w:ascii="Arial" w:eastAsia="Arial" w:hAnsi="Arial" w:cs="Arial"/>
          <w:sz w:val="22"/>
          <w:szCs w:val="22"/>
        </w:rPr>
      </w:pPr>
    </w:p>
    <w:p w:rsidR="00BB5E0C" w:rsidRPr="00BB5E0C" w:rsidRDefault="00036E66" w:rsidP="00BB5E0C">
      <w:pPr>
        <w:spacing w:line="360" w:lineRule="auto"/>
        <w:jc w:val="both"/>
        <w:rPr>
          <w:rFonts w:ascii="Arial" w:eastAsia="Arial" w:hAnsi="Arial" w:cs="Arial"/>
          <w:sz w:val="22"/>
          <w:szCs w:val="22"/>
        </w:rPr>
      </w:pPr>
      <w:r>
        <w:rPr>
          <w:rFonts w:ascii="Arial" w:eastAsia="Arial" w:hAnsi="Arial" w:cs="Arial"/>
          <w:b/>
          <w:sz w:val="22"/>
          <w:szCs w:val="22"/>
        </w:rPr>
        <w:t>10</w:t>
      </w:r>
      <w:r w:rsidR="00BB5E0C" w:rsidRPr="00BB5E0C">
        <w:rPr>
          <w:rFonts w:ascii="Arial" w:eastAsia="Arial" w:hAnsi="Arial" w:cs="Arial"/>
          <w:b/>
          <w:sz w:val="22"/>
          <w:szCs w:val="22"/>
        </w:rPr>
        <w:t>ª.-</w:t>
      </w:r>
      <w:r w:rsidR="00BB5E0C" w:rsidRPr="00BB5E0C">
        <w:rPr>
          <w:rFonts w:ascii="Arial" w:eastAsia="Arial" w:hAnsi="Arial" w:cs="Arial"/>
          <w:sz w:val="22"/>
          <w:szCs w:val="22"/>
        </w:rPr>
        <w:t xml:space="preserve"> En este orden de ideas, referente a una adecuada planeación de las actividades para la realización de la revisión administrativa de mérito y en atención a la función primordial de este Instituto que es la organización y celebración de los procesos electorales y privilegiando esto último, es que se determinó por la Comisión de Fiscalización proponer al Órgano Superior de Dirección dos Programa Anuales de Auditoría que en cuanto a responsables y actividades son exactamente iguales, variando sólo en la temporalidad de la consecución de las distintas etapas, esto es, un primer documento está diseñado para materializarse en periodo de interproceso, de febrero a junio del año respectivo.</w:t>
      </w:r>
    </w:p>
    <w:p w:rsidR="00BB5E0C" w:rsidRPr="00BB5E0C" w:rsidRDefault="00BB5E0C" w:rsidP="00BB5E0C">
      <w:pPr>
        <w:spacing w:line="360" w:lineRule="auto"/>
        <w:jc w:val="both"/>
        <w:rPr>
          <w:rFonts w:ascii="Arial" w:eastAsia="Arial" w:hAnsi="Arial" w:cs="Arial"/>
          <w:sz w:val="22"/>
          <w:szCs w:val="22"/>
        </w:rPr>
      </w:pPr>
    </w:p>
    <w:p w:rsidR="00BB5E0C" w:rsidRPr="00BB5E0C" w:rsidRDefault="00BB5E0C" w:rsidP="00BB5E0C">
      <w:pPr>
        <w:spacing w:line="360" w:lineRule="auto"/>
        <w:jc w:val="both"/>
        <w:rPr>
          <w:rFonts w:ascii="Arial" w:eastAsia="Arial" w:hAnsi="Arial" w:cs="Arial"/>
          <w:sz w:val="22"/>
          <w:szCs w:val="22"/>
        </w:rPr>
      </w:pPr>
      <w:r w:rsidRPr="00BB5E0C">
        <w:rPr>
          <w:rFonts w:ascii="Arial" w:eastAsia="Arial" w:hAnsi="Arial" w:cs="Arial"/>
          <w:sz w:val="22"/>
          <w:szCs w:val="22"/>
        </w:rPr>
        <w:t xml:space="preserve">Por su parte, el segundo de los instrumentos, se diseñó para realizarse en caso de la celebración del proceso electoral ordinario, por lo que en esta circunstancia, la revisión a la gestión administrativa del Instituto Electoral se traslada a los últimos cinco meses del año en que se celebre el mismo, con el fin de enfocar todos los recursos humanos, materiales y presupuestales a la realización del proceso electoral.        </w:t>
      </w:r>
    </w:p>
    <w:p w:rsidR="00BB5E0C" w:rsidRPr="00BB5E0C" w:rsidRDefault="00BB5E0C" w:rsidP="00BB5E0C">
      <w:pPr>
        <w:spacing w:line="360" w:lineRule="auto"/>
        <w:jc w:val="both"/>
        <w:rPr>
          <w:rFonts w:ascii="Arial" w:eastAsia="Arial" w:hAnsi="Arial" w:cs="Arial"/>
          <w:sz w:val="22"/>
          <w:szCs w:val="22"/>
        </w:rPr>
      </w:pPr>
    </w:p>
    <w:p w:rsidR="00BB5E0C" w:rsidRPr="00BB5E0C" w:rsidRDefault="00BB5E0C" w:rsidP="00BB5E0C">
      <w:pPr>
        <w:spacing w:line="360" w:lineRule="auto"/>
        <w:contextualSpacing/>
        <w:jc w:val="both"/>
        <w:rPr>
          <w:rFonts w:ascii="Arial" w:hAnsi="Arial" w:cs="Arial"/>
          <w:sz w:val="22"/>
          <w:szCs w:val="22"/>
        </w:rPr>
      </w:pPr>
      <w:r w:rsidRPr="00BB5E0C">
        <w:rPr>
          <w:rFonts w:ascii="Arial" w:hAnsi="Arial" w:cs="Arial"/>
          <w:b/>
          <w:sz w:val="22"/>
          <w:szCs w:val="22"/>
          <w:lang w:eastAsia="es-MX"/>
        </w:rPr>
        <w:t>1</w:t>
      </w:r>
      <w:r w:rsidR="00036E66">
        <w:rPr>
          <w:rFonts w:ascii="Arial" w:hAnsi="Arial" w:cs="Arial"/>
          <w:b/>
          <w:sz w:val="22"/>
          <w:szCs w:val="22"/>
          <w:lang w:eastAsia="es-MX"/>
        </w:rPr>
        <w:t>1</w:t>
      </w:r>
      <w:r w:rsidRPr="00BB5E0C">
        <w:rPr>
          <w:rFonts w:ascii="Arial" w:hAnsi="Arial" w:cs="Arial"/>
          <w:b/>
          <w:sz w:val="22"/>
          <w:szCs w:val="22"/>
          <w:lang w:eastAsia="es-MX"/>
        </w:rPr>
        <w:t>ª.-</w:t>
      </w:r>
      <w:r w:rsidRPr="00BB5E0C">
        <w:rPr>
          <w:rFonts w:ascii="Arial" w:hAnsi="Arial" w:cs="Arial"/>
          <w:sz w:val="22"/>
          <w:szCs w:val="22"/>
          <w:lang w:eastAsia="es-MX"/>
        </w:rPr>
        <w:t xml:space="preserve"> Finalmente, es importante resaltar que los instrumentos puestos a la consideración del Órgano Superior de Dirección, tienen como finalidad primordial, establecer la ruta de la transparencia en la revisión de la gestión administrativa del Instituto Electoral del Estado de Colima, para reafirmar el compromiso legal y social en el manejo correcto, eficiente y eficaz de los recursos públicos materiales y presupuestales puestos a su disposición</w:t>
      </w:r>
      <w:r w:rsidRPr="00BB5E0C">
        <w:rPr>
          <w:rFonts w:ascii="Arial" w:hAnsi="Arial" w:cs="Arial"/>
          <w:sz w:val="22"/>
          <w:szCs w:val="22"/>
        </w:rPr>
        <w:t xml:space="preserve"> para el cumplimiento de sus fines.</w:t>
      </w:r>
    </w:p>
    <w:p w:rsidR="00BB5E0C" w:rsidRPr="00BB5E0C" w:rsidRDefault="00BB5E0C" w:rsidP="00BB5E0C">
      <w:pPr>
        <w:spacing w:line="360" w:lineRule="auto"/>
        <w:contextualSpacing/>
        <w:jc w:val="both"/>
        <w:rPr>
          <w:rFonts w:ascii="Arial" w:hAnsi="Arial" w:cs="Arial"/>
          <w:sz w:val="22"/>
          <w:szCs w:val="22"/>
        </w:rPr>
      </w:pPr>
    </w:p>
    <w:p w:rsidR="00BB5E0C" w:rsidRPr="00BB5E0C" w:rsidRDefault="00BB5E0C" w:rsidP="00BB5E0C">
      <w:pPr>
        <w:spacing w:line="360" w:lineRule="auto"/>
        <w:contextualSpacing/>
        <w:jc w:val="both"/>
        <w:rPr>
          <w:rFonts w:ascii="Arial" w:hAnsi="Arial" w:cs="Arial"/>
          <w:sz w:val="22"/>
          <w:szCs w:val="22"/>
          <w:lang w:eastAsia="es-MX"/>
        </w:rPr>
      </w:pPr>
      <w:r w:rsidRPr="00BB5E0C">
        <w:rPr>
          <w:rFonts w:ascii="Arial" w:hAnsi="Arial" w:cs="Arial"/>
          <w:sz w:val="22"/>
          <w:szCs w:val="22"/>
        </w:rPr>
        <w:t>En razón de lo expuesto y fundado se emiten los siguientes puntos de</w:t>
      </w:r>
    </w:p>
    <w:p w:rsidR="00BB5E0C" w:rsidRPr="00BB5E0C" w:rsidRDefault="00BB5E0C" w:rsidP="00BB5E0C">
      <w:pPr>
        <w:spacing w:line="360" w:lineRule="auto"/>
        <w:jc w:val="both"/>
        <w:rPr>
          <w:rFonts w:ascii="Arial" w:hAnsi="Arial" w:cs="Arial"/>
          <w:b/>
          <w:sz w:val="22"/>
          <w:szCs w:val="22"/>
        </w:rPr>
      </w:pPr>
    </w:p>
    <w:p w:rsidR="00BB5E0C" w:rsidRPr="00BB5E0C" w:rsidRDefault="00BB5E0C" w:rsidP="00BB5E0C">
      <w:pPr>
        <w:autoSpaceDE w:val="0"/>
        <w:autoSpaceDN w:val="0"/>
        <w:adjustRightInd w:val="0"/>
        <w:spacing w:line="360" w:lineRule="auto"/>
        <w:jc w:val="center"/>
        <w:rPr>
          <w:rFonts w:ascii="Arial" w:hAnsi="Arial" w:cs="Arial"/>
          <w:b/>
          <w:bCs/>
          <w:sz w:val="22"/>
          <w:szCs w:val="22"/>
        </w:rPr>
      </w:pPr>
      <w:r w:rsidRPr="00BB5E0C">
        <w:rPr>
          <w:rFonts w:ascii="Arial" w:hAnsi="Arial" w:cs="Arial"/>
          <w:b/>
          <w:sz w:val="22"/>
          <w:szCs w:val="22"/>
        </w:rPr>
        <w:t>A C U E R D O:</w:t>
      </w:r>
    </w:p>
    <w:p w:rsidR="00BB5E0C" w:rsidRPr="00BB5E0C" w:rsidRDefault="00BB5E0C" w:rsidP="00BB5E0C">
      <w:pPr>
        <w:spacing w:line="360" w:lineRule="auto"/>
        <w:jc w:val="both"/>
        <w:rPr>
          <w:rFonts w:ascii="Arial" w:hAnsi="Arial" w:cs="Arial"/>
          <w:b/>
          <w:sz w:val="22"/>
          <w:szCs w:val="22"/>
        </w:rPr>
      </w:pPr>
    </w:p>
    <w:p w:rsidR="00BB5E0C" w:rsidRPr="00BB5E0C" w:rsidRDefault="00BB5E0C" w:rsidP="00BB5E0C">
      <w:pPr>
        <w:spacing w:line="360" w:lineRule="auto"/>
        <w:jc w:val="both"/>
        <w:rPr>
          <w:rFonts w:ascii="Arial" w:hAnsi="Arial" w:cs="Arial"/>
          <w:sz w:val="22"/>
          <w:szCs w:val="22"/>
          <w:lang w:eastAsia="es-MX"/>
        </w:rPr>
      </w:pPr>
      <w:r w:rsidRPr="00BB5E0C">
        <w:rPr>
          <w:rFonts w:ascii="Arial" w:hAnsi="Arial" w:cs="Arial"/>
          <w:b/>
          <w:sz w:val="22"/>
          <w:szCs w:val="22"/>
        </w:rPr>
        <w:t>PRIMERO:</w:t>
      </w:r>
      <w:r w:rsidRPr="00BB5E0C">
        <w:rPr>
          <w:rFonts w:ascii="Arial" w:hAnsi="Arial" w:cs="Arial"/>
          <w:sz w:val="22"/>
          <w:szCs w:val="22"/>
        </w:rPr>
        <w:t xml:space="preserve"> </w:t>
      </w:r>
      <w:r w:rsidRPr="00BB5E0C">
        <w:rPr>
          <w:rFonts w:ascii="Arial" w:eastAsia="Arial" w:hAnsi="Arial" w:cs="Arial"/>
          <w:spacing w:val="-1"/>
          <w:sz w:val="22"/>
          <w:szCs w:val="22"/>
        </w:rPr>
        <w:t xml:space="preserve">Este Consejo General aprueba el </w:t>
      </w:r>
      <w:r w:rsidRPr="00BB5E0C">
        <w:rPr>
          <w:rFonts w:ascii="Arial" w:hAnsi="Arial" w:cs="Arial"/>
          <w:bCs/>
          <w:sz w:val="22"/>
          <w:szCs w:val="22"/>
        </w:rPr>
        <w:t>Manual de Organización y Procedimientos de Revisión de la Gestión Administrativa del Instituto Electoral del Estado de Colima,</w:t>
      </w:r>
      <w:r w:rsidRPr="00BB5E0C">
        <w:rPr>
          <w:rFonts w:ascii="Arial" w:hAnsi="Arial" w:cs="Arial"/>
          <w:sz w:val="22"/>
          <w:szCs w:val="22"/>
          <w:lang w:eastAsia="es-MX"/>
        </w:rPr>
        <w:t xml:space="preserve"> </w:t>
      </w:r>
      <w:r w:rsidRPr="00BB5E0C">
        <w:rPr>
          <w:rFonts w:ascii="Arial" w:eastAsia="Arial" w:hAnsi="Arial" w:cs="Arial"/>
          <w:spacing w:val="-1"/>
          <w:sz w:val="22"/>
          <w:szCs w:val="22"/>
        </w:rPr>
        <w:t xml:space="preserve">emitido por la Comisión de Fiscalización del Consejo General del Instituto Electoral del Estado, </w:t>
      </w:r>
      <w:r w:rsidRPr="00BB5E0C">
        <w:rPr>
          <w:rFonts w:ascii="Arial" w:hAnsi="Arial" w:cs="Arial"/>
          <w:sz w:val="22"/>
          <w:szCs w:val="22"/>
          <w:lang w:eastAsia="es-MX"/>
        </w:rPr>
        <w:t>en términos de los antecedentes y consideraciones de este instrumento, el cual forma parte integral del mismo.</w:t>
      </w:r>
    </w:p>
    <w:p w:rsidR="00BB5E0C" w:rsidRPr="00BB5E0C" w:rsidRDefault="00BB5E0C" w:rsidP="00BB5E0C">
      <w:pPr>
        <w:spacing w:line="360" w:lineRule="auto"/>
        <w:jc w:val="both"/>
        <w:rPr>
          <w:rFonts w:ascii="Arial" w:hAnsi="Arial" w:cs="Arial"/>
          <w:sz w:val="22"/>
          <w:szCs w:val="22"/>
          <w:lang w:eastAsia="es-MX"/>
        </w:rPr>
      </w:pPr>
    </w:p>
    <w:p w:rsidR="00BB5E0C" w:rsidRPr="00BB5E0C" w:rsidRDefault="00BB5E0C" w:rsidP="00BB5E0C">
      <w:pPr>
        <w:spacing w:line="360" w:lineRule="auto"/>
        <w:jc w:val="both"/>
        <w:rPr>
          <w:rFonts w:ascii="Arial" w:hAnsi="Arial" w:cs="Arial"/>
          <w:sz w:val="22"/>
          <w:szCs w:val="22"/>
          <w:lang w:eastAsia="es-MX"/>
        </w:rPr>
      </w:pPr>
      <w:r w:rsidRPr="00BB5E0C">
        <w:rPr>
          <w:rFonts w:ascii="Arial" w:hAnsi="Arial" w:cs="Arial"/>
          <w:b/>
          <w:sz w:val="22"/>
          <w:szCs w:val="22"/>
        </w:rPr>
        <w:t>SEGUNDO:</w:t>
      </w:r>
      <w:r w:rsidRPr="00BB5E0C">
        <w:rPr>
          <w:rFonts w:ascii="Arial" w:hAnsi="Arial" w:cs="Arial"/>
          <w:sz w:val="22"/>
          <w:szCs w:val="22"/>
        </w:rPr>
        <w:t xml:space="preserve"> </w:t>
      </w:r>
      <w:r w:rsidRPr="00BB5E0C">
        <w:rPr>
          <w:rFonts w:ascii="Arial" w:eastAsia="Arial" w:hAnsi="Arial" w:cs="Arial"/>
          <w:spacing w:val="-1"/>
          <w:sz w:val="22"/>
          <w:szCs w:val="22"/>
        </w:rPr>
        <w:t xml:space="preserve">Este Consejo General aprueba el Programa Anual de Auditoría en Interproceso, emitido por la Comisión de Fiscalización del Consejo General del Instituto Electoral del Estado, </w:t>
      </w:r>
      <w:r w:rsidRPr="00BB5E0C">
        <w:rPr>
          <w:rFonts w:ascii="Arial" w:hAnsi="Arial" w:cs="Arial"/>
          <w:sz w:val="22"/>
          <w:szCs w:val="22"/>
          <w:lang w:eastAsia="es-MX"/>
        </w:rPr>
        <w:t>en términos de los antecedentes y consideraciones de este instrumento, el cual forma parte integral del mismo.</w:t>
      </w:r>
    </w:p>
    <w:p w:rsidR="00BB5E0C" w:rsidRPr="00BB5E0C" w:rsidRDefault="00BB5E0C" w:rsidP="00BB5E0C">
      <w:pPr>
        <w:spacing w:line="360" w:lineRule="auto"/>
        <w:jc w:val="both"/>
        <w:rPr>
          <w:rFonts w:ascii="Arial" w:hAnsi="Arial" w:cs="Arial"/>
          <w:sz w:val="22"/>
          <w:szCs w:val="22"/>
          <w:lang w:eastAsia="es-MX"/>
        </w:rPr>
      </w:pPr>
    </w:p>
    <w:p w:rsidR="00BB5E0C" w:rsidRPr="00BB5E0C" w:rsidRDefault="00BB5E0C" w:rsidP="00BB5E0C">
      <w:pPr>
        <w:spacing w:line="360" w:lineRule="auto"/>
        <w:jc w:val="both"/>
        <w:rPr>
          <w:rFonts w:ascii="Arial" w:hAnsi="Arial" w:cs="Arial"/>
          <w:sz w:val="22"/>
          <w:szCs w:val="22"/>
          <w:lang w:eastAsia="es-MX"/>
        </w:rPr>
      </w:pPr>
      <w:r w:rsidRPr="00BB5E0C">
        <w:rPr>
          <w:rFonts w:ascii="Arial" w:hAnsi="Arial" w:cs="Arial"/>
          <w:b/>
          <w:sz w:val="22"/>
          <w:szCs w:val="22"/>
        </w:rPr>
        <w:t>TERCERO:</w:t>
      </w:r>
      <w:r w:rsidRPr="00BB5E0C">
        <w:rPr>
          <w:rFonts w:ascii="Arial" w:hAnsi="Arial" w:cs="Arial"/>
          <w:sz w:val="22"/>
          <w:szCs w:val="22"/>
        </w:rPr>
        <w:t xml:space="preserve"> </w:t>
      </w:r>
      <w:r w:rsidRPr="00BB5E0C">
        <w:rPr>
          <w:rFonts w:ascii="Arial" w:eastAsia="Arial" w:hAnsi="Arial" w:cs="Arial"/>
          <w:spacing w:val="-1"/>
          <w:sz w:val="22"/>
          <w:szCs w:val="22"/>
        </w:rPr>
        <w:t xml:space="preserve">Este Consejo General aprueba el Programa Anual de Auditoría en Proceso Electoral, emitido por la Comisión de Fiscalización del Consejo General del Instituto Electoral del Estado, </w:t>
      </w:r>
      <w:r w:rsidRPr="00BB5E0C">
        <w:rPr>
          <w:rFonts w:ascii="Arial" w:hAnsi="Arial" w:cs="Arial"/>
          <w:sz w:val="22"/>
          <w:szCs w:val="22"/>
          <w:lang w:eastAsia="es-MX"/>
        </w:rPr>
        <w:t>en términos de los antecedentes y consideraciones de este instrumento, el cual forma parte integral del mismo.</w:t>
      </w:r>
    </w:p>
    <w:p w:rsidR="00BB5E0C" w:rsidRPr="00BB5E0C" w:rsidRDefault="00BB5E0C" w:rsidP="00BB5E0C">
      <w:pPr>
        <w:spacing w:line="360" w:lineRule="auto"/>
        <w:jc w:val="both"/>
        <w:rPr>
          <w:rFonts w:ascii="Arial" w:hAnsi="Arial" w:cs="Arial"/>
          <w:b/>
          <w:sz w:val="22"/>
          <w:szCs w:val="22"/>
          <w:lang w:eastAsia="es-MX"/>
        </w:rPr>
      </w:pPr>
    </w:p>
    <w:p w:rsidR="00BB5E0C" w:rsidRPr="00BB5E0C" w:rsidRDefault="00BB5E0C" w:rsidP="00BB5E0C">
      <w:pPr>
        <w:spacing w:line="360" w:lineRule="auto"/>
        <w:jc w:val="both"/>
        <w:rPr>
          <w:rFonts w:ascii="Arial" w:eastAsia="Arial" w:hAnsi="Arial" w:cs="Arial"/>
          <w:sz w:val="22"/>
          <w:szCs w:val="22"/>
        </w:rPr>
      </w:pPr>
      <w:r w:rsidRPr="00BB5E0C">
        <w:rPr>
          <w:rFonts w:ascii="Arial" w:hAnsi="Arial" w:cs="Arial"/>
          <w:b/>
          <w:sz w:val="22"/>
          <w:szCs w:val="22"/>
        </w:rPr>
        <w:t xml:space="preserve">CUARTO: </w:t>
      </w:r>
      <w:r w:rsidRPr="00BB5E0C">
        <w:rPr>
          <w:rFonts w:ascii="Arial" w:hAnsi="Arial" w:cs="Arial"/>
          <w:sz w:val="22"/>
          <w:szCs w:val="22"/>
        </w:rPr>
        <w:t xml:space="preserve">Notifíquese el presente Acuerdo por conducto de la Secretaría Ejecutiva del Consejo General de este Instituto, </w:t>
      </w:r>
      <w:r w:rsidRPr="00BB5E0C">
        <w:rPr>
          <w:rFonts w:ascii="Arial" w:eastAsia="Arial" w:hAnsi="Arial" w:cs="Arial"/>
          <w:sz w:val="22"/>
          <w:szCs w:val="22"/>
        </w:rPr>
        <w:t xml:space="preserve">a </w:t>
      </w:r>
      <w:r w:rsidRPr="00BB5E0C">
        <w:rPr>
          <w:rFonts w:ascii="Arial" w:eastAsia="Arial" w:hAnsi="Arial" w:cs="Arial"/>
          <w:spacing w:val="-1"/>
          <w:sz w:val="22"/>
          <w:szCs w:val="22"/>
        </w:rPr>
        <w:t>l</w:t>
      </w:r>
      <w:r w:rsidRPr="00BB5E0C">
        <w:rPr>
          <w:rFonts w:ascii="Arial" w:eastAsia="Arial" w:hAnsi="Arial" w:cs="Arial"/>
          <w:sz w:val="22"/>
          <w:szCs w:val="22"/>
        </w:rPr>
        <w:t>os pa</w:t>
      </w:r>
      <w:r w:rsidRPr="00BB5E0C">
        <w:rPr>
          <w:rFonts w:ascii="Arial" w:eastAsia="Arial" w:hAnsi="Arial" w:cs="Arial"/>
          <w:spacing w:val="-1"/>
          <w:sz w:val="22"/>
          <w:szCs w:val="22"/>
        </w:rPr>
        <w:t>r</w:t>
      </w:r>
      <w:r w:rsidRPr="00BB5E0C">
        <w:rPr>
          <w:rFonts w:ascii="Arial" w:eastAsia="Arial" w:hAnsi="Arial" w:cs="Arial"/>
          <w:spacing w:val="1"/>
          <w:sz w:val="22"/>
          <w:szCs w:val="22"/>
        </w:rPr>
        <w:t>t</w:t>
      </w:r>
      <w:r w:rsidRPr="00BB5E0C">
        <w:rPr>
          <w:rFonts w:ascii="Arial" w:eastAsia="Arial" w:hAnsi="Arial" w:cs="Arial"/>
          <w:spacing w:val="-1"/>
          <w:sz w:val="22"/>
          <w:szCs w:val="22"/>
        </w:rPr>
        <w:t>i</w:t>
      </w:r>
      <w:r w:rsidRPr="00BB5E0C">
        <w:rPr>
          <w:rFonts w:ascii="Arial" w:eastAsia="Arial" w:hAnsi="Arial" w:cs="Arial"/>
          <w:sz w:val="22"/>
          <w:szCs w:val="22"/>
        </w:rPr>
        <w:t>dos po</w:t>
      </w:r>
      <w:r w:rsidRPr="00BB5E0C">
        <w:rPr>
          <w:rFonts w:ascii="Arial" w:eastAsia="Arial" w:hAnsi="Arial" w:cs="Arial"/>
          <w:spacing w:val="-1"/>
          <w:sz w:val="22"/>
          <w:szCs w:val="22"/>
        </w:rPr>
        <w:t>lí</w:t>
      </w:r>
      <w:r w:rsidRPr="00BB5E0C">
        <w:rPr>
          <w:rFonts w:ascii="Arial" w:eastAsia="Arial" w:hAnsi="Arial" w:cs="Arial"/>
          <w:spacing w:val="1"/>
          <w:sz w:val="22"/>
          <w:szCs w:val="22"/>
        </w:rPr>
        <w:t>t</w:t>
      </w:r>
      <w:r w:rsidRPr="00BB5E0C">
        <w:rPr>
          <w:rFonts w:ascii="Arial" w:eastAsia="Arial" w:hAnsi="Arial" w:cs="Arial"/>
          <w:spacing w:val="-1"/>
          <w:sz w:val="22"/>
          <w:szCs w:val="22"/>
        </w:rPr>
        <w:t>i</w:t>
      </w:r>
      <w:r w:rsidRPr="00BB5E0C">
        <w:rPr>
          <w:rFonts w:ascii="Arial" w:eastAsia="Arial" w:hAnsi="Arial" w:cs="Arial"/>
          <w:sz w:val="22"/>
          <w:szCs w:val="22"/>
        </w:rPr>
        <w:t>cos ac</w:t>
      </w:r>
      <w:r w:rsidRPr="00BB5E0C">
        <w:rPr>
          <w:rFonts w:ascii="Arial" w:eastAsia="Arial" w:hAnsi="Arial" w:cs="Arial"/>
          <w:spacing w:val="1"/>
          <w:sz w:val="22"/>
          <w:szCs w:val="22"/>
        </w:rPr>
        <w:t>r</w:t>
      </w:r>
      <w:r w:rsidRPr="00BB5E0C">
        <w:rPr>
          <w:rFonts w:ascii="Arial" w:eastAsia="Arial" w:hAnsi="Arial" w:cs="Arial"/>
          <w:sz w:val="22"/>
          <w:szCs w:val="22"/>
        </w:rPr>
        <w:t>ed</w:t>
      </w:r>
      <w:r w:rsidRPr="00BB5E0C">
        <w:rPr>
          <w:rFonts w:ascii="Arial" w:eastAsia="Arial" w:hAnsi="Arial" w:cs="Arial"/>
          <w:spacing w:val="-1"/>
          <w:sz w:val="22"/>
          <w:szCs w:val="22"/>
        </w:rPr>
        <w:t>i</w:t>
      </w:r>
      <w:r w:rsidRPr="00BB5E0C">
        <w:rPr>
          <w:rFonts w:ascii="Arial" w:eastAsia="Arial" w:hAnsi="Arial" w:cs="Arial"/>
          <w:spacing w:val="1"/>
          <w:sz w:val="22"/>
          <w:szCs w:val="22"/>
        </w:rPr>
        <w:t>t</w:t>
      </w:r>
      <w:r w:rsidRPr="00BB5E0C">
        <w:rPr>
          <w:rFonts w:ascii="Arial" w:eastAsia="Arial" w:hAnsi="Arial" w:cs="Arial"/>
          <w:sz w:val="22"/>
          <w:szCs w:val="22"/>
        </w:rPr>
        <w:t>ados ante este Consejo General, a fin de que surtan los efectos legales a que haya lugar.</w:t>
      </w:r>
    </w:p>
    <w:p w:rsidR="00BB5E0C" w:rsidRPr="00BB5E0C" w:rsidRDefault="00BB5E0C" w:rsidP="00BB5E0C">
      <w:pPr>
        <w:spacing w:line="360" w:lineRule="auto"/>
        <w:jc w:val="both"/>
        <w:rPr>
          <w:rFonts w:ascii="Arial" w:eastAsia="Arial" w:hAnsi="Arial" w:cs="Arial"/>
          <w:sz w:val="22"/>
          <w:szCs w:val="22"/>
        </w:rPr>
      </w:pPr>
    </w:p>
    <w:p w:rsidR="008647B6" w:rsidRPr="008647B6" w:rsidRDefault="00BB5E0C" w:rsidP="00BB5E0C">
      <w:pPr>
        <w:spacing w:line="360" w:lineRule="auto"/>
        <w:jc w:val="both"/>
        <w:rPr>
          <w:rFonts w:ascii="Arial" w:hAnsi="Arial" w:cs="Arial"/>
          <w:b/>
          <w:sz w:val="22"/>
          <w:szCs w:val="22"/>
          <w:lang w:val="es-MX"/>
        </w:rPr>
      </w:pPr>
      <w:r w:rsidRPr="00BB5E0C">
        <w:rPr>
          <w:rFonts w:ascii="Arial" w:eastAsia="Arial" w:hAnsi="Arial" w:cs="Arial"/>
          <w:b/>
          <w:spacing w:val="-1"/>
          <w:sz w:val="22"/>
          <w:szCs w:val="22"/>
        </w:rPr>
        <w:t>QUINTO</w:t>
      </w:r>
      <w:r w:rsidRPr="00BB5E0C">
        <w:rPr>
          <w:rFonts w:ascii="Arial" w:eastAsia="Calibri" w:hAnsi="Arial" w:cs="Arial"/>
          <w:b/>
          <w:sz w:val="22"/>
          <w:szCs w:val="22"/>
          <w:lang w:val="es-MX" w:eastAsia="en-US"/>
        </w:rPr>
        <w:t xml:space="preserve">: </w:t>
      </w:r>
      <w:r w:rsidRPr="00BB5E0C">
        <w:rPr>
          <w:rFonts w:ascii="Arial" w:hAnsi="Arial" w:cs="Arial"/>
          <w:sz w:val="22"/>
          <w:szCs w:val="22"/>
        </w:rPr>
        <w:t>Con fundamento en el artículo 113 del Código de la materia, publíquese el presente Acuerdo en el Periódico Oficial “El Estado de Colima” y en la página de internet del Instituto Electoral del Estado.</w:t>
      </w:r>
      <w:r w:rsidR="008647B6" w:rsidRPr="008647B6">
        <w:rPr>
          <w:rFonts w:ascii="Arial" w:hAnsi="Arial" w:cs="Arial"/>
          <w:sz w:val="22"/>
          <w:szCs w:val="22"/>
          <w:lang w:val="es-MX"/>
        </w:rPr>
        <w:t xml:space="preserve"> </w:t>
      </w:r>
    </w:p>
    <w:p w:rsidR="008647B6" w:rsidRPr="008647B6" w:rsidRDefault="008647B6" w:rsidP="008647B6">
      <w:pPr>
        <w:spacing w:line="360" w:lineRule="auto"/>
        <w:jc w:val="both"/>
        <w:rPr>
          <w:rFonts w:ascii="Arial" w:hAnsi="Arial" w:cs="Arial"/>
          <w:sz w:val="22"/>
          <w:szCs w:val="22"/>
          <w:lang w:val="es-MX"/>
        </w:rPr>
      </w:pPr>
    </w:p>
    <w:p w:rsidR="00154284" w:rsidRPr="00154284" w:rsidRDefault="00154284" w:rsidP="00154284">
      <w:pPr>
        <w:spacing w:line="360" w:lineRule="auto"/>
        <w:jc w:val="both"/>
        <w:rPr>
          <w:rFonts w:ascii="Arial" w:eastAsia="Calibri" w:hAnsi="Arial" w:cs="Arial"/>
          <w:sz w:val="22"/>
          <w:szCs w:val="22"/>
          <w:lang w:val="es-MX" w:eastAsia="en-US"/>
        </w:rPr>
      </w:pPr>
      <w:r w:rsidRPr="00154284">
        <w:rPr>
          <w:rFonts w:ascii="Arial" w:eastAsia="Calibri" w:hAnsi="Arial" w:cs="Arial"/>
          <w:sz w:val="22"/>
          <w:szCs w:val="22"/>
          <w:lang w:val="es-MX" w:eastAsia="en-US"/>
        </w:rPr>
        <w:t xml:space="preserve">El presente Acuerdo fue aprobado en la </w:t>
      </w:r>
      <w:r w:rsidR="002E5BDC">
        <w:rPr>
          <w:rFonts w:ascii="Arial" w:eastAsia="Calibri" w:hAnsi="Arial" w:cs="Arial"/>
          <w:sz w:val="22"/>
          <w:szCs w:val="22"/>
          <w:lang w:val="es-MX" w:eastAsia="en-US"/>
        </w:rPr>
        <w:t xml:space="preserve">Trigésima </w:t>
      </w:r>
      <w:r w:rsidR="00415A02">
        <w:rPr>
          <w:rFonts w:ascii="Arial" w:eastAsia="Calibri" w:hAnsi="Arial" w:cs="Arial"/>
          <w:sz w:val="22"/>
          <w:szCs w:val="22"/>
          <w:lang w:val="es-MX" w:eastAsia="en-US"/>
        </w:rPr>
        <w:t>Quinta</w:t>
      </w:r>
      <w:r w:rsidRPr="00154284">
        <w:rPr>
          <w:rFonts w:ascii="Arial" w:eastAsia="Calibri" w:hAnsi="Arial" w:cs="Arial"/>
          <w:sz w:val="22"/>
          <w:szCs w:val="22"/>
          <w:lang w:val="es-MX" w:eastAsia="en-US"/>
        </w:rPr>
        <w:t xml:space="preserve"> Sesión </w:t>
      </w:r>
      <w:r w:rsidR="002E5BDC">
        <w:rPr>
          <w:rFonts w:ascii="Arial" w:eastAsia="Calibri" w:hAnsi="Arial" w:cs="Arial"/>
          <w:sz w:val="22"/>
          <w:szCs w:val="22"/>
          <w:lang w:val="es-MX" w:eastAsia="en-US"/>
        </w:rPr>
        <w:t>Extrao</w:t>
      </w:r>
      <w:r w:rsidRPr="00154284">
        <w:rPr>
          <w:rFonts w:ascii="Arial" w:eastAsia="Calibri" w:hAnsi="Arial" w:cs="Arial"/>
          <w:sz w:val="22"/>
          <w:szCs w:val="22"/>
          <w:lang w:val="es-MX" w:eastAsia="en-US"/>
        </w:rPr>
        <w:t>rdinaria del</w:t>
      </w:r>
      <w:r w:rsidR="002E5BDC">
        <w:rPr>
          <w:rFonts w:ascii="Arial" w:eastAsia="Calibri" w:hAnsi="Arial" w:cs="Arial"/>
          <w:sz w:val="22"/>
          <w:szCs w:val="22"/>
          <w:lang w:val="es-MX" w:eastAsia="en-US"/>
        </w:rPr>
        <w:t xml:space="preserve"> Periodo Interproceso 2015-2017</w:t>
      </w:r>
      <w:r w:rsidRPr="00154284">
        <w:rPr>
          <w:rFonts w:ascii="Arial" w:eastAsia="Calibri" w:hAnsi="Arial" w:cs="Arial"/>
          <w:sz w:val="22"/>
          <w:szCs w:val="22"/>
          <w:lang w:val="es-MX" w:eastAsia="en-US"/>
        </w:rPr>
        <w:t xml:space="preserve"> del Consejo General</w:t>
      </w:r>
      <w:r w:rsidR="002E5BDC">
        <w:rPr>
          <w:rFonts w:ascii="Arial" w:eastAsia="Calibri" w:hAnsi="Arial" w:cs="Arial"/>
          <w:sz w:val="22"/>
          <w:szCs w:val="22"/>
          <w:lang w:val="es-MX" w:eastAsia="en-US"/>
        </w:rPr>
        <w:t>,</w:t>
      </w:r>
      <w:r w:rsidRPr="00154284">
        <w:rPr>
          <w:rFonts w:ascii="Arial" w:eastAsia="Calibri" w:hAnsi="Arial" w:cs="Arial"/>
          <w:sz w:val="22"/>
          <w:szCs w:val="22"/>
          <w:lang w:val="es-MX" w:eastAsia="en-US"/>
        </w:rPr>
        <w:t xml:space="preserve"> celebrada el </w:t>
      </w:r>
      <w:r w:rsidR="00FC5F48">
        <w:rPr>
          <w:rFonts w:ascii="Arial" w:eastAsia="Calibri" w:hAnsi="Arial" w:cs="Arial"/>
          <w:sz w:val="22"/>
          <w:szCs w:val="22"/>
          <w:lang w:val="es-MX" w:eastAsia="en-US"/>
        </w:rPr>
        <w:t>1</w:t>
      </w:r>
      <w:r w:rsidR="00415A02">
        <w:rPr>
          <w:rFonts w:ascii="Arial" w:eastAsia="Calibri" w:hAnsi="Arial" w:cs="Arial"/>
          <w:sz w:val="22"/>
          <w:szCs w:val="22"/>
          <w:lang w:val="es-MX" w:eastAsia="en-US"/>
        </w:rPr>
        <w:t>8</w:t>
      </w:r>
      <w:r w:rsidRPr="00154284">
        <w:rPr>
          <w:rFonts w:ascii="Arial" w:eastAsia="Calibri" w:hAnsi="Arial" w:cs="Arial"/>
          <w:sz w:val="22"/>
          <w:szCs w:val="22"/>
          <w:lang w:val="es-MX" w:eastAsia="en-US"/>
        </w:rPr>
        <w:t xml:space="preserve"> (</w:t>
      </w:r>
      <w:r w:rsidR="00415A02">
        <w:rPr>
          <w:rFonts w:ascii="Arial" w:eastAsia="Calibri" w:hAnsi="Arial" w:cs="Arial"/>
          <w:sz w:val="22"/>
          <w:szCs w:val="22"/>
          <w:lang w:val="es-MX" w:eastAsia="en-US"/>
        </w:rPr>
        <w:t>dieciocho</w:t>
      </w:r>
      <w:r w:rsidRPr="00154284">
        <w:rPr>
          <w:rFonts w:ascii="Arial" w:eastAsia="Calibri" w:hAnsi="Arial" w:cs="Arial"/>
          <w:sz w:val="22"/>
          <w:szCs w:val="22"/>
          <w:lang w:val="es-MX" w:eastAsia="en-US"/>
        </w:rPr>
        <w:t xml:space="preserve">) de </w:t>
      </w:r>
      <w:r w:rsidR="00FC5F48">
        <w:rPr>
          <w:rFonts w:ascii="Arial" w:eastAsia="Calibri" w:hAnsi="Arial" w:cs="Arial"/>
          <w:sz w:val="22"/>
          <w:szCs w:val="22"/>
          <w:lang w:val="es-MX" w:eastAsia="en-US"/>
        </w:rPr>
        <w:t>septiembre</w:t>
      </w:r>
      <w:r w:rsidRPr="00154284">
        <w:rPr>
          <w:rFonts w:ascii="Arial" w:eastAsia="Calibri" w:hAnsi="Arial" w:cs="Arial"/>
          <w:sz w:val="22"/>
          <w:szCs w:val="22"/>
          <w:lang w:val="es-MX" w:eastAsia="en-US"/>
        </w:rPr>
        <w:t xml:space="preserve"> de 2017 (dos mil diecisiete), por seis votos a favor de los Consejeros Electorales: Maestra Nirvana Fabiola Rosales Ochoa, Maestra Noemí Sofía Herrera Núñez,</w:t>
      </w:r>
      <w:r w:rsidR="002E5BDC">
        <w:rPr>
          <w:rFonts w:ascii="Arial" w:eastAsia="Calibri" w:hAnsi="Arial" w:cs="Arial"/>
          <w:sz w:val="22"/>
          <w:szCs w:val="22"/>
          <w:lang w:val="es-MX" w:eastAsia="en-US"/>
        </w:rPr>
        <w:t xml:space="preserve"> Licenciada Ayizde </w:t>
      </w:r>
      <w:r w:rsidR="002E5BDC">
        <w:rPr>
          <w:rFonts w:ascii="Arial" w:eastAsia="Calibri" w:hAnsi="Arial" w:cs="Arial"/>
          <w:sz w:val="22"/>
          <w:szCs w:val="22"/>
          <w:lang w:val="es-MX" w:eastAsia="en-US"/>
        </w:rPr>
        <w:lastRenderedPageBreak/>
        <w:t>Anguiano Polanco,</w:t>
      </w:r>
      <w:r w:rsidRPr="00154284">
        <w:rPr>
          <w:rFonts w:ascii="Arial" w:eastAsia="Calibri" w:hAnsi="Arial" w:cs="Arial"/>
          <w:sz w:val="22"/>
          <w:szCs w:val="22"/>
          <w:lang w:val="es-MX" w:eastAsia="en-US"/>
        </w:rPr>
        <w:t xml:space="preserve"> Licenciado Raúl Maldonado Ramírez, Licenciad</w:t>
      </w:r>
      <w:r w:rsidR="002E5BDC">
        <w:rPr>
          <w:rFonts w:ascii="Arial" w:eastAsia="Calibri" w:hAnsi="Arial" w:cs="Arial"/>
          <w:sz w:val="22"/>
          <w:szCs w:val="22"/>
          <w:lang w:val="es-MX" w:eastAsia="en-US"/>
        </w:rPr>
        <w:t>o José Luis Fonseca Evangelista y</w:t>
      </w:r>
      <w:r w:rsidRPr="00154284">
        <w:rPr>
          <w:rFonts w:ascii="Arial" w:eastAsia="Calibri" w:hAnsi="Arial" w:cs="Arial"/>
          <w:sz w:val="22"/>
          <w:szCs w:val="22"/>
          <w:lang w:val="es-MX" w:eastAsia="en-US"/>
        </w:rPr>
        <w:t xml:space="preserve"> Maestra Isela Guadalupe Uribe Alvarado.</w:t>
      </w:r>
    </w:p>
    <w:p w:rsidR="00FC5F48" w:rsidRPr="002E5BDC" w:rsidRDefault="00FC5F48" w:rsidP="00154284">
      <w:pPr>
        <w:spacing w:line="360" w:lineRule="auto"/>
        <w:jc w:val="both"/>
        <w:rPr>
          <w:rFonts w:ascii="Arial" w:eastAsia="Calibri" w:hAnsi="Arial" w:cs="Arial"/>
          <w:sz w:val="16"/>
          <w:szCs w:val="16"/>
          <w:lang w:val="es-MX" w:eastAsia="en-US"/>
        </w:rPr>
      </w:pPr>
    </w:p>
    <w:tbl>
      <w:tblPr>
        <w:tblW w:w="0" w:type="auto"/>
        <w:tblInd w:w="104" w:type="dxa"/>
        <w:tblLook w:val="04A0" w:firstRow="1" w:lastRow="0" w:firstColumn="1" w:lastColumn="0" w:noHBand="0" w:noVBand="1"/>
      </w:tblPr>
      <w:tblGrid>
        <w:gridCol w:w="4654"/>
        <w:gridCol w:w="4281"/>
        <w:gridCol w:w="247"/>
      </w:tblGrid>
      <w:tr w:rsidR="00154284" w:rsidRPr="00154284" w:rsidTr="00D12DFB">
        <w:tc>
          <w:tcPr>
            <w:tcW w:w="4654" w:type="dxa"/>
            <w:hideMark/>
          </w:tcPr>
          <w:p w:rsidR="00154284" w:rsidRPr="00154284" w:rsidRDefault="00154284" w:rsidP="00154284">
            <w:pPr>
              <w:ind w:right="-11"/>
              <w:jc w:val="center"/>
              <w:rPr>
                <w:rFonts w:ascii="Arial" w:eastAsia="Arial" w:hAnsi="Arial" w:cs="Arial"/>
                <w:b/>
                <w:sz w:val="20"/>
                <w:szCs w:val="20"/>
                <w:lang w:val="en-US" w:eastAsia="en-US"/>
              </w:rPr>
            </w:pPr>
            <w:r w:rsidRPr="00154284">
              <w:rPr>
                <w:rFonts w:ascii="Arial" w:eastAsia="Arial" w:hAnsi="Arial" w:cs="Arial"/>
                <w:b/>
                <w:sz w:val="20"/>
                <w:szCs w:val="20"/>
                <w:lang w:val="en-US" w:eastAsia="en-US"/>
              </w:rPr>
              <w:t>CONSEJERA PRESIDENTA</w:t>
            </w:r>
          </w:p>
        </w:tc>
        <w:tc>
          <w:tcPr>
            <w:tcW w:w="4528" w:type="dxa"/>
            <w:gridSpan w:val="2"/>
            <w:hideMark/>
          </w:tcPr>
          <w:p w:rsidR="00154284" w:rsidRPr="00154284" w:rsidRDefault="00154284" w:rsidP="00154284">
            <w:pPr>
              <w:ind w:right="-11"/>
              <w:jc w:val="center"/>
              <w:rPr>
                <w:rFonts w:ascii="Arial" w:eastAsia="Arial" w:hAnsi="Arial" w:cs="Arial"/>
                <w:b/>
                <w:sz w:val="20"/>
                <w:szCs w:val="20"/>
                <w:lang w:val="en-US" w:eastAsia="en-US"/>
              </w:rPr>
            </w:pPr>
            <w:r w:rsidRPr="00154284">
              <w:rPr>
                <w:rFonts w:ascii="Arial" w:eastAsia="Arial" w:hAnsi="Arial" w:cs="Arial"/>
                <w:b/>
                <w:sz w:val="20"/>
                <w:szCs w:val="20"/>
                <w:lang w:val="en-US" w:eastAsia="en-US"/>
              </w:rPr>
              <w:t>SECRETARIO EJECUTIVO</w:t>
            </w:r>
          </w:p>
        </w:tc>
      </w:tr>
      <w:tr w:rsidR="00154284" w:rsidRPr="00154284" w:rsidTr="00D12DFB">
        <w:tc>
          <w:tcPr>
            <w:tcW w:w="4654" w:type="dxa"/>
          </w:tcPr>
          <w:p w:rsidR="00154284" w:rsidRPr="00154284" w:rsidRDefault="00154284" w:rsidP="00154284">
            <w:pPr>
              <w:ind w:right="-11"/>
              <w:jc w:val="center"/>
              <w:rPr>
                <w:rFonts w:ascii="Arial" w:eastAsia="Arial" w:hAnsi="Arial" w:cs="Arial"/>
                <w:sz w:val="20"/>
                <w:szCs w:val="20"/>
                <w:lang w:val="en-US" w:eastAsia="en-US"/>
              </w:rPr>
            </w:pPr>
          </w:p>
          <w:p w:rsidR="00154284" w:rsidRDefault="00154284" w:rsidP="00154284">
            <w:pPr>
              <w:ind w:right="-11"/>
              <w:jc w:val="center"/>
              <w:rPr>
                <w:rFonts w:ascii="Arial" w:eastAsia="Arial" w:hAnsi="Arial" w:cs="Arial"/>
                <w:sz w:val="20"/>
                <w:szCs w:val="20"/>
                <w:lang w:val="en-US" w:eastAsia="en-US"/>
              </w:rPr>
            </w:pPr>
          </w:p>
          <w:p w:rsidR="00BB5E0C" w:rsidRPr="00154284" w:rsidRDefault="00BB5E0C"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415A02" w:rsidRPr="00154284" w:rsidRDefault="00415A02" w:rsidP="00FC5F48">
            <w:pPr>
              <w:ind w:right="-11"/>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tc>
        <w:tc>
          <w:tcPr>
            <w:tcW w:w="4528" w:type="dxa"/>
            <w:gridSpan w:val="2"/>
          </w:tcPr>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tc>
      </w:tr>
      <w:tr w:rsidR="00154284" w:rsidRPr="00154284" w:rsidTr="00D12DFB">
        <w:tc>
          <w:tcPr>
            <w:tcW w:w="4654" w:type="dxa"/>
          </w:tcPr>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_______________________________________</w:t>
            </w:r>
          </w:p>
        </w:tc>
        <w:tc>
          <w:tcPr>
            <w:tcW w:w="4528" w:type="dxa"/>
            <w:gridSpan w:val="2"/>
          </w:tcPr>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______________________________________</w:t>
            </w:r>
          </w:p>
        </w:tc>
      </w:tr>
      <w:tr w:rsidR="00154284" w:rsidRPr="00154284" w:rsidTr="00D12DFB">
        <w:tc>
          <w:tcPr>
            <w:tcW w:w="4654" w:type="dxa"/>
            <w:hideMark/>
          </w:tcPr>
          <w:p w:rsidR="00154284" w:rsidRPr="00154284" w:rsidRDefault="00154284" w:rsidP="00154284">
            <w:pPr>
              <w:ind w:right="-11"/>
              <w:jc w:val="center"/>
              <w:rPr>
                <w:rFonts w:ascii="Arial" w:eastAsia="Arial" w:hAnsi="Arial" w:cs="Arial"/>
                <w:sz w:val="20"/>
                <w:szCs w:val="20"/>
                <w:lang w:val="es-MX" w:eastAsia="en-US"/>
              </w:rPr>
            </w:pPr>
            <w:r w:rsidRPr="00154284">
              <w:rPr>
                <w:rFonts w:ascii="Arial" w:eastAsia="Arial" w:hAnsi="Arial" w:cs="Arial"/>
                <w:sz w:val="20"/>
                <w:szCs w:val="20"/>
                <w:lang w:val="es-MX" w:eastAsia="en-US"/>
              </w:rPr>
              <w:t>MTRA. NIRVANA FABIOLA ROSALES OCHOA</w:t>
            </w:r>
          </w:p>
          <w:p w:rsidR="00154284" w:rsidRDefault="00154284" w:rsidP="00154284">
            <w:pPr>
              <w:ind w:right="-11"/>
              <w:jc w:val="center"/>
              <w:rPr>
                <w:rFonts w:ascii="Arial" w:eastAsia="Arial" w:hAnsi="Arial" w:cs="Arial"/>
                <w:sz w:val="20"/>
                <w:szCs w:val="20"/>
                <w:lang w:val="es-MX" w:eastAsia="en-US"/>
              </w:rPr>
            </w:pPr>
          </w:p>
          <w:p w:rsidR="00154284" w:rsidRPr="00154284" w:rsidRDefault="00154284" w:rsidP="00154284">
            <w:pPr>
              <w:ind w:right="-11"/>
              <w:jc w:val="center"/>
              <w:rPr>
                <w:rFonts w:ascii="Arial" w:eastAsia="Arial" w:hAnsi="Arial" w:cs="Arial"/>
                <w:sz w:val="10"/>
                <w:szCs w:val="10"/>
                <w:lang w:val="es-MX" w:eastAsia="en-US"/>
              </w:rPr>
            </w:pPr>
          </w:p>
        </w:tc>
        <w:tc>
          <w:tcPr>
            <w:tcW w:w="4528" w:type="dxa"/>
            <w:gridSpan w:val="2"/>
            <w:hideMark/>
          </w:tcPr>
          <w:p w:rsidR="00154284" w:rsidRPr="00154284" w:rsidRDefault="00154284" w:rsidP="00154284">
            <w:pPr>
              <w:ind w:right="-11"/>
              <w:jc w:val="center"/>
              <w:rPr>
                <w:rFonts w:ascii="Arial" w:eastAsia="Arial" w:hAnsi="Arial" w:cs="Arial"/>
                <w:sz w:val="20"/>
                <w:szCs w:val="20"/>
                <w:lang w:val="es-MX" w:eastAsia="en-US"/>
              </w:rPr>
            </w:pPr>
            <w:r w:rsidRPr="00154284">
              <w:rPr>
                <w:rFonts w:ascii="Arial" w:eastAsia="Arial" w:hAnsi="Arial" w:cs="Arial"/>
                <w:sz w:val="20"/>
                <w:szCs w:val="20"/>
                <w:lang w:val="es-MX" w:eastAsia="en-US"/>
              </w:rPr>
              <w:t>LIC. ÓSCAR OMAR ESPINOZA</w:t>
            </w:r>
          </w:p>
        </w:tc>
      </w:tr>
      <w:tr w:rsidR="00154284" w:rsidRPr="00154284" w:rsidTr="00D12DFB">
        <w:tc>
          <w:tcPr>
            <w:tcW w:w="9182" w:type="dxa"/>
            <w:gridSpan w:val="3"/>
            <w:hideMark/>
          </w:tcPr>
          <w:p w:rsidR="00154284" w:rsidRPr="00154284" w:rsidRDefault="00154284" w:rsidP="00154284">
            <w:pPr>
              <w:ind w:right="-11"/>
              <w:jc w:val="center"/>
              <w:rPr>
                <w:rFonts w:ascii="Arial" w:eastAsia="Arial" w:hAnsi="Arial" w:cs="Arial"/>
                <w:b/>
                <w:sz w:val="20"/>
                <w:szCs w:val="20"/>
                <w:lang w:val="en-US" w:eastAsia="en-US"/>
              </w:rPr>
            </w:pPr>
            <w:r w:rsidRPr="00154284">
              <w:rPr>
                <w:rFonts w:ascii="Arial" w:eastAsia="Arial" w:hAnsi="Arial" w:cs="Arial"/>
                <w:b/>
                <w:sz w:val="20"/>
                <w:szCs w:val="20"/>
                <w:lang w:val="en-US" w:eastAsia="en-US"/>
              </w:rPr>
              <w:t>CONSEJEROS ELECTORALES</w:t>
            </w:r>
          </w:p>
        </w:tc>
      </w:tr>
      <w:tr w:rsidR="00154284" w:rsidRPr="00154284" w:rsidTr="00D12DFB">
        <w:tc>
          <w:tcPr>
            <w:tcW w:w="4654" w:type="dxa"/>
          </w:tcPr>
          <w:p w:rsidR="00154284" w:rsidRDefault="00154284" w:rsidP="00154284">
            <w:pPr>
              <w:ind w:right="-11"/>
              <w:jc w:val="center"/>
              <w:rPr>
                <w:rFonts w:ascii="Arial" w:eastAsia="Arial" w:hAnsi="Arial" w:cs="Arial"/>
                <w:sz w:val="20"/>
                <w:szCs w:val="20"/>
                <w:lang w:val="en-US" w:eastAsia="en-US"/>
              </w:rPr>
            </w:pPr>
          </w:p>
          <w:p w:rsidR="002E5BDC" w:rsidRDefault="002E5BDC" w:rsidP="002E5BDC">
            <w:pPr>
              <w:ind w:right="-11"/>
              <w:rPr>
                <w:rFonts w:ascii="Arial" w:eastAsia="Arial" w:hAnsi="Arial" w:cs="Arial"/>
                <w:sz w:val="20"/>
                <w:szCs w:val="20"/>
                <w:lang w:val="en-US" w:eastAsia="en-US"/>
              </w:rPr>
            </w:pPr>
          </w:p>
          <w:p w:rsidR="002E5BDC" w:rsidRDefault="002E5BDC" w:rsidP="002E5BDC">
            <w:pPr>
              <w:ind w:right="-11"/>
              <w:rPr>
                <w:rFonts w:ascii="Arial" w:eastAsia="Arial" w:hAnsi="Arial" w:cs="Arial"/>
                <w:sz w:val="20"/>
                <w:szCs w:val="20"/>
                <w:lang w:val="en-US" w:eastAsia="en-US"/>
              </w:rPr>
            </w:pPr>
          </w:p>
          <w:p w:rsidR="00154284" w:rsidRDefault="00154284" w:rsidP="00154284">
            <w:pPr>
              <w:ind w:right="-11"/>
              <w:jc w:val="center"/>
              <w:rPr>
                <w:rFonts w:ascii="Arial" w:eastAsia="Arial" w:hAnsi="Arial" w:cs="Arial"/>
                <w:sz w:val="20"/>
                <w:szCs w:val="20"/>
                <w:lang w:val="en-US" w:eastAsia="en-US"/>
              </w:rPr>
            </w:pPr>
          </w:p>
          <w:p w:rsidR="00BB5E0C" w:rsidRDefault="00BB5E0C" w:rsidP="00154284">
            <w:pPr>
              <w:ind w:right="-11"/>
              <w:jc w:val="center"/>
              <w:rPr>
                <w:rFonts w:ascii="Arial" w:eastAsia="Arial" w:hAnsi="Arial" w:cs="Arial"/>
                <w:sz w:val="20"/>
                <w:szCs w:val="20"/>
                <w:lang w:val="en-US" w:eastAsia="en-US"/>
              </w:rPr>
            </w:pPr>
          </w:p>
          <w:p w:rsidR="00415A02" w:rsidRPr="00154284" w:rsidRDefault="00415A02"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_____________________________________</w:t>
            </w:r>
          </w:p>
        </w:tc>
        <w:tc>
          <w:tcPr>
            <w:tcW w:w="4528" w:type="dxa"/>
            <w:gridSpan w:val="2"/>
          </w:tcPr>
          <w:p w:rsidR="00154284" w:rsidRPr="00154284" w:rsidRDefault="00154284" w:rsidP="00154284">
            <w:pPr>
              <w:ind w:right="-11"/>
              <w:jc w:val="center"/>
              <w:rPr>
                <w:rFonts w:ascii="Arial" w:eastAsia="Arial" w:hAnsi="Arial" w:cs="Arial"/>
                <w:sz w:val="20"/>
                <w:szCs w:val="20"/>
                <w:lang w:val="en-US" w:eastAsia="en-US"/>
              </w:rPr>
            </w:pPr>
          </w:p>
          <w:p w:rsidR="00154284" w:rsidRDefault="00154284" w:rsidP="00154284">
            <w:pPr>
              <w:ind w:right="-11"/>
              <w:jc w:val="center"/>
              <w:rPr>
                <w:rFonts w:ascii="Arial" w:eastAsia="Arial" w:hAnsi="Arial" w:cs="Arial"/>
                <w:sz w:val="20"/>
                <w:szCs w:val="20"/>
                <w:lang w:val="en-US" w:eastAsia="en-US"/>
              </w:rPr>
            </w:pPr>
          </w:p>
          <w:p w:rsidR="002E5BDC" w:rsidRDefault="002E5BDC" w:rsidP="00154284">
            <w:pPr>
              <w:ind w:right="-11"/>
              <w:jc w:val="center"/>
              <w:rPr>
                <w:rFonts w:ascii="Arial" w:eastAsia="Arial" w:hAnsi="Arial" w:cs="Arial"/>
                <w:sz w:val="20"/>
                <w:szCs w:val="20"/>
                <w:lang w:val="en-US" w:eastAsia="en-US"/>
              </w:rPr>
            </w:pPr>
          </w:p>
          <w:p w:rsidR="002E5BDC" w:rsidRDefault="002E5BDC" w:rsidP="00154284">
            <w:pPr>
              <w:ind w:right="-11"/>
              <w:jc w:val="center"/>
              <w:rPr>
                <w:rFonts w:ascii="Arial" w:eastAsia="Arial" w:hAnsi="Arial" w:cs="Arial"/>
                <w:sz w:val="20"/>
                <w:szCs w:val="20"/>
                <w:lang w:val="en-US" w:eastAsia="en-US"/>
              </w:rPr>
            </w:pPr>
          </w:p>
          <w:p w:rsidR="00BB5E0C" w:rsidRDefault="00BB5E0C" w:rsidP="00154284">
            <w:pPr>
              <w:ind w:right="-11"/>
              <w:jc w:val="center"/>
              <w:rPr>
                <w:rFonts w:ascii="Arial" w:eastAsia="Arial" w:hAnsi="Arial" w:cs="Arial"/>
                <w:sz w:val="20"/>
                <w:szCs w:val="20"/>
                <w:lang w:val="en-US" w:eastAsia="en-US"/>
              </w:rPr>
            </w:pPr>
          </w:p>
          <w:p w:rsidR="00415A02" w:rsidRPr="00154284" w:rsidRDefault="00415A02"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w:t>
            </w:r>
          </w:p>
        </w:tc>
      </w:tr>
      <w:tr w:rsidR="00154284" w:rsidRPr="00154284" w:rsidTr="00D12DFB">
        <w:tc>
          <w:tcPr>
            <w:tcW w:w="4654" w:type="dxa"/>
            <w:hideMark/>
          </w:tcPr>
          <w:p w:rsidR="00154284" w:rsidRPr="00154284" w:rsidRDefault="00154284" w:rsidP="00154284">
            <w:pPr>
              <w:ind w:right="-11"/>
              <w:jc w:val="center"/>
              <w:rPr>
                <w:rFonts w:ascii="Arial" w:eastAsia="Arial" w:hAnsi="Arial" w:cs="Arial"/>
                <w:sz w:val="20"/>
                <w:szCs w:val="20"/>
                <w:lang w:val="es-MX" w:eastAsia="en-US"/>
              </w:rPr>
            </w:pPr>
            <w:r w:rsidRPr="00154284">
              <w:rPr>
                <w:rFonts w:ascii="Arial" w:eastAsia="Arial" w:hAnsi="Arial" w:cs="Arial"/>
                <w:sz w:val="20"/>
                <w:szCs w:val="20"/>
                <w:lang w:val="es-MX" w:eastAsia="en-US"/>
              </w:rPr>
              <w:t xml:space="preserve">MTRA. NOEMÍ SOFÍA HERRERA NÚÑEZ </w:t>
            </w:r>
          </w:p>
        </w:tc>
        <w:tc>
          <w:tcPr>
            <w:tcW w:w="4528" w:type="dxa"/>
            <w:gridSpan w:val="2"/>
            <w:hideMark/>
          </w:tcPr>
          <w:p w:rsidR="00154284" w:rsidRPr="00154284" w:rsidRDefault="002E5BDC" w:rsidP="00154284">
            <w:pPr>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LICDA. AYIZDE ANGUIANO POLANCO</w:t>
            </w:r>
          </w:p>
        </w:tc>
      </w:tr>
      <w:tr w:rsidR="00154284" w:rsidRPr="00154284" w:rsidTr="00D12DFB">
        <w:tc>
          <w:tcPr>
            <w:tcW w:w="4654" w:type="dxa"/>
          </w:tcPr>
          <w:p w:rsidR="00154284" w:rsidRPr="00154284" w:rsidRDefault="00154284" w:rsidP="00154284">
            <w:pPr>
              <w:jc w:val="center"/>
              <w:rPr>
                <w:rFonts w:ascii="Arial" w:eastAsia="Arial" w:hAnsi="Arial" w:cs="Arial"/>
                <w:sz w:val="20"/>
                <w:szCs w:val="20"/>
                <w:lang w:val="en-US" w:eastAsia="en-US"/>
              </w:rPr>
            </w:pPr>
          </w:p>
          <w:p w:rsidR="00154284" w:rsidRPr="00154284" w:rsidRDefault="00154284" w:rsidP="00154284">
            <w:pPr>
              <w:jc w:val="center"/>
              <w:rPr>
                <w:rFonts w:ascii="Arial" w:eastAsia="Arial" w:hAnsi="Arial" w:cs="Arial"/>
                <w:sz w:val="20"/>
                <w:szCs w:val="20"/>
                <w:lang w:val="en-US" w:eastAsia="en-US"/>
              </w:rPr>
            </w:pPr>
          </w:p>
          <w:p w:rsidR="00154284" w:rsidRPr="00154284" w:rsidRDefault="00154284" w:rsidP="00154284">
            <w:pPr>
              <w:jc w:val="center"/>
              <w:rPr>
                <w:rFonts w:ascii="Arial" w:eastAsia="Arial" w:hAnsi="Arial" w:cs="Arial"/>
                <w:sz w:val="20"/>
                <w:szCs w:val="20"/>
                <w:lang w:val="en-US" w:eastAsia="en-US"/>
              </w:rPr>
            </w:pPr>
          </w:p>
          <w:p w:rsidR="00154284" w:rsidRDefault="00154284" w:rsidP="00154284">
            <w:pPr>
              <w:jc w:val="center"/>
              <w:rPr>
                <w:rFonts w:ascii="Arial" w:eastAsia="Arial" w:hAnsi="Arial" w:cs="Arial"/>
                <w:sz w:val="20"/>
                <w:szCs w:val="20"/>
                <w:lang w:val="en-US" w:eastAsia="en-US"/>
              </w:rPr>
            </w:pPr>
          </w:p>
          <w:p w:rsidR="00BB5E0C" w:rsidRDefault="00BB5E0C" w:rsidP="00154284">
            <w:pPr>
              <w:jc w:val="center"/>
              <w:rPr>
                <w:rFonts w:ascii="Arial" w:eastAsia="Arial" w:hAnsi="Arial" w:cs="Arial"/>
                <w:sz w:val="20"/>
                <w:szCs w:val="20"/>
                <w:lang w:val="en-US" w:eastAsia="en-US"/>
              </w:rPr>
            </w:pPr>
          </w:p>
          <w:p w:rsidR="00BB5E0C" w:rsidRPr="00154284" w:rsidRDefault="00BB5E0C" w:rsidP="00154284">
            <w:pPr>
              <w:jc w:val="center"/>
              <w:rPr>
                <w:rFonts w:ascii="Arial" w:eastAsia="Arial" w:hAnsi="Arial" w:cs="Arial"/>
                <w:sz w:val="20"/>
                <w:szCs w:val="20"/>
                <w:lang w:val="en-US" w:eastAsia="en-US"/>
              </w:rPr>
            </w:pPr>
          </w:p>
          <w:p w:rsidR="00154284" w:rsidRPr="00154284" w:rsidRDefault="00154284" w:rsidP="00154284">
            <w:pPr>
              <w:jc w:val="center"/>
              <w:rPr>
                <w:rFonts w:ascii="Arial" w:eastAsia="Arial" w:hAnsi="Arial" w:cs="Arial"/>
                <w:sz w:val="20"/>
                <w:szCs w:val="20"/>
                <w:lang w:val="en-US" w:eastAsia="en-US"/>
              </w:rPr>
            </w:pPr>
          </w:p>
        </w:tc>
        <w:tc>
          <w:tcPr>
            <w:tcW w:w="4528" w:type="dxa"/>
            <w:gridSpan w:val="2"/>
          </w:tcPr>
          <w:p w:rsidR="00154284" w:rsidRPr="00154284" w:rsidRDefault="00154284" w:rsidP="00154284">
            <w:pPr>
              <w:ind w:right="-11"/>
              <w:jc w:val="center"/>
              <w:rPr>
                <w:rFonts w:ascii="Arial" w:eastAsia="Arial" w:hAnsi="Arial" w:cs="Arial"/>
                <w:sz w:val="20"/>
                <w:szCs w:val="20"/>
                <w:lang w:val="es-MX" w:eastAsia="en-US"/>
              </w:rPr>
            </w:pPr>
          </w:p>
          <w:p w:rsidR="00154284" w:rsidRPr="00154284" w:rsidRDefault="00154284" w:rsidP="00154284">
            <w:pPr>
              <w:ind w:right="-11"/>
              <w:jc w:val="center"/>
              <w:rPr>
                <w:rFonts w:ascii="Arial" w:eastAsia="Arial" w:hAnsi="Arial" w:cs="Arial"/>
                <w:sz w:val="20"/>
                <w:szCs w:val="20"/>
                <w:lang w:val="es-MX" w:eastAsia="en-US"/>
              </w:rPr>
            </w:pPr>
          </w:p>
        </w:tc>
      </w:tr>
      <w:tr w:rsidR="00154284" w:rsidRPr="00154284" w:rsidTr="00D12DFB">
        <w:tc>
          <w:tcPr>
            <w:tcW w:w="4654" w:type="dxa"/>
            <w:hideMark/>
          </w:tcPr>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w:t>
            </w:r>
          </w:p>
        </w:tc>
        <w:tc>
          <w:tcPr>
            <w:tcW w:w="4528" w:type="dxa"/>
            <w:gridSpan w:val="2"/>
            <w:hideMark/>
          </w:tcPr>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w:t>
            </w:r>
          </w:p>
        </w:tc>
      </w:tr>
      <w:tr w:rsidR="00154284" w:rsidRPr="00154284" w:rsidTr="00D12DFB">
        <w:trPr>
          <w:trHeight w:val="435"/>
        </w:trPr>
        <w:tc>
          <w:tcPr>
            <w:tcW w:w="4654" w:type="dxa"/>
            <w:hideMark/>
          </w:tcPr>
          <w:p w:rsidR="00154284" w:rsidRPr="00154284" w:rsidRDefault="002E5BDC"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LIC. RAÚL MALDONADO RAMÍREZ</w:t>
            </w:r>
          </w:p>
        </w:tc>
        <w:tc>
          <w:tcPr>
            <w:tcW w:w="4528" w:type="dxa"/>
            <w:gridSpan w:val="2"/>
            <w:hideMark/>
          </w:tcPr>
          <w:p w:rsidR="00154284" w:rsidRPr="00154284" w:rsidRDefault="002E5BDC" w:rsidP="002E5BDC">
            <w:pPr>
              <w:ind w:right="-11"/>
              <w:jc w:val="center"/>
              <w:rPr>
                <w:rFonts w:ascii="Arial" w:eastAsia="Arial" w:hAnsi="Arial" w:cs="Arial"/>
                <w:sz w:val="20"/>
                <w:szCs w:val="20"/>
                <w:lang w:val="es-MX" w:eastAsia="en-US"/>
              </w:rPr>
            </w:pPr>
            <w:r w:rsidRPr="00154284">
              <w:rPr>
                <w:rFonts w:ascii="Arial" w:eastAsia="Arial" w:hAnsi="Arial" w:cs="Arial"/>
                <w:sz w:val="20"/>
                <w:szCs w:val="20"/>
                <w:lang w:val="es-MX" w:eastAsia="en-US"/>
              </w:rPr>
              <w:t xml:space="preserve">LIC. JOSÉ LUIS FONSECA EVANGELISTA </w:t>
            </w:r>
          </w:p>
        </w:tc>
      </w:tr>
      <w:tr w:rsidR="00154284" w:rsidRPr="00154284" w:rsidTr="00D12DFB">
        <w:trPr>
          <w:gridAfter w:val="1"/>
          <w:wAfter w:w="247" w:type="dxa"/>
          <w:trHeight w:val="80"/>
        </w:trPr>
        <w:tc>
          <w:tcPr>
            <w:tcW w:w="8935" w:type="dxa"/>
            <w:gridSpan w:val="2"/>
          </w:tcPr>
          <w:p w:rsidR="00154284" w:rsidRPr="00154284" w:rsidRDefault="00154284" w:rsidP="00154284">
            <w:pPr>
              <w:ind w:left="2164" w:right="2160"/>
              <w:jc w:val="center"/>
              <w:rPr>
                <w:rFonts w:ascii="Arial" w:eastAsia="Arial" w:hAnsi="Arial" w:cs="Arial"/>
                <w:sz w:val="14"/>
                <w:szCs w:val="14"/>
                <w:lang w:val="es-MX" w:eastAsia="en-US"/>
              </w:rPr>
            </w:pPr>
          </w:p>
          <w:p w:rsidR="00154284" w:rsidRPr="00154284" w:rsidRDefault="00154284" w:rsidP="00154284">
            <w:pPr>
              <w:ind w:left="2164" w:right="2160"/>
              <w:jc w:val="center"/>
              <w:rPr>
                <w:rFonts w:ascii="Arial" w:eastAsia="Arial" w:hAnsi="Arial" w:cs="Arial"/>
                <w:sz w:val="14"/>
                <w:szCs w:val="14"/>
                <w:lang w:val="es-MX" w:eastAsia="en-US"/>
              </w:rPr>
            </w:pPr>
          </w:p>
          <w:p w:rsidR="00154284" w:rsidRDefault="00154284" w:rsidP="00154284">
            <w:pPr>
              <w:ind w:left="2164" w:right="2160"/>
              <w:jc w:val="center"/>
              <w:rPr>
                <w:rFonts w:ascii="Arial" w:eastAsia="Arial" w:hAnsi="Arial" w:cs="Arial"/>
                <w:sz w:val="14"/>
                <w:szCs w:val="14"/>
                <w:lang w:val="es-MX" w:eastAsia="en-US"/>
              </w:rPr>
            </w:pPr>
          </w:p>
          <w:p w:rsidR="00BB5E0C" w:rsidRDefault="00BB5E0C" w:rsidP="00154284">
            <w:pPr>
              <w:ind w:left="2164" w:right="2160"/>
              <w:jc w:val="center"/>
              <w:rPr>
                <w:rFonts w:ascii="Arial" w:eastAsia="Arial" w:hAnsi="Arial" w:cs="Arial"/>
                <w:sz w:val="14"/>
                <w:szCs w:val="14"/>
                <w:lang w:val="es-MX" w:eastAsia="en-US"/>
              </w:rPr>
            </w:pPr>
          </w:p>
          <w:p w:rsidR="00BB5E0C" w:rsidRDefault="00BB5E0C" w:rsidP="00154284">
            <w:pPr>
              <w:ind w:left="2164" w:right="2160"/>
              <w:jc w:val="center"/>
              <w:rPr>
                <w:rFonts w:ascii="Arial" w:eastAsia="Arial" w:hAnsi="Arial" w:cs="Arial"/>
                <w:sz w:val="14"/>
                <w:szCs w:val="14"/>
                <w:lang w:val="es-MX" w:eastAsia="en-US"/>
              </w:rPr>
            </w:pPr>
          </w:p>
          <w:p w:rsidR="00BB5E0C" w:rsidRPr="00154284" w:rsidRDefault="00BB5E0C" w:rsidP="00154284">
            <w:pPr>
              <w:ind w:left="2164" w:right="2160"/>
              <w:jc w:val="center"/>
              <w:rPr>
                <w:rFonts w:ascii="Arial" w:eastAsia="Arial" w:hAnsi="Arial" w:cs="Arial"/>
                <w:sz w:val="14"/>
                <w:szCs w:val="14"/>
                <w:lang w:val="es-MX" w:eastAsia="en-US"/>
              </w:rPr>
            </w:pPr>
          </w:p>
        </w:tc>
      </w:tr>
      <w:tr w:rsidR="00FC5F48" w:rsidRPr="00154284" w:rsidTr="00FC5F48">
        <w:tblPrEx>
          <w:jc w:val="center"/>
        </w:tblPrEx>
        <w:trPr>
          <w:gridAfter w:val="1"/>
          <w:wAfter w:w="247" w:type="dxa"/>
          <w:jc w:val="center"/>
        </w:trPr>
        <w:tc>
          <w:tcPr>
            <w:tcW w:w="8935" w:type="dxa"/>
            <w:gridSpan w:val="2"/>
          </w:tcPr>
          <w:p w:rsidR="00FC5F48" w:rsidRPr="00154284" w:rsidRDefault="00FC5F48" w:rsidP="00714DD8">
            <w:pPr>
              <w:rPr>
                <w:rFonts w:ascii="Arial" w:eastAsia="Arial" w:hAnsi="Arial" w:cs="Arial"/>
                <w:sz w:val="20"/>
                <w:szCs w:val="20"/>
                <w:lang w:val="en-US" w:eastAsia="en-US"/>
              </w:rPr>
            </w:pPr>
          </w:p>
        </w:tc>
      </w:tr>
      <w:tr w:rsidR="00FC5F48" w:rsidRPr="00154284" w:rsidTr="00FC5F48">
        <w:tblPrEx>
          <w:jc w:val="center"/>
        </w:tblPrEx>
        <w:trPr>
          <w:gridAfter w:val="1"/>
          <w:wAfter w:w="247" w:type="dxa"/>
          <w:jc w:val="center"/>
        </w:trPr>
        <w:tc>
          <w:tcPr>
            <w:tcW w:w="8935" w:type="dxa"/>
            <w:gridSpan w:val="2"/>
            <w:hideMark/>
          </w:tcPr>
          <w:p w:rsidR="00FC5F48" w:rsidRPr="00154284" w:rsidRDefault="00FC5F48" w:rsidP="00931EDC">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w:t>
            </w:r>
          </w:p>
        </w:tc>
      </w:tr>
      <w:tr w:rsidR="00FC5F48" w:rsidRPr="00154284" w:rsidTr="00FC5F48">
        <w:tblPrEx>
          <w:jc w:val="center"/>
        </w:tblPrEx>
        <w:trPr>
          <w:gridAfter w:val="1"/>
          <w:wAfter w:w="247" w:type="dxa"/>
          <w:trHeight w:val="435"/>
          <w:jc w:val="center"/>
        </w:trPr>
        <w:tc>
          <w:tcPr>
            <w:tcW w:w="8935" w:type="dxa"/>
            <w:gridSpan w:val="2"/>
            <w:hideMark/>
          </w:tcPr>
          <w:p w:rsidR="00FC5F48" w:rsidRPr="00154284" w:rsidRDefault="00FC5F48" w:rsidP="00931EDC">
            <w:pPr>
              <w:ind w:right="-11"/>
              <w:jc w:val="center"/>
              <w:rPr>
                <w:rFonts w:ascii="Arial" w:eastAsia="Arial" w:hAnsi="Arial" w:cs="Arial"/>
                <w:sz w:val="20"/>
                <w:szCs w:val="20"/>
                <w:lang w:val="en-US" w:eastAsia="en-US"/>
              </w:rPr>
            </w:pPr>
            <w:r w:rsidRPr="00154284">
              <w:rPr>
                <w:rFonts w:ascii="Arial" w:eastAsia="Arial" w:hAnsi="Arial" w:cs="Arial"/>
                <w:sz w:val="20"/>
                <w:szCs w:val="20"/>
                <w:lang w:val="es-MX" w:eastAsia="en-US"/>
              </w:rPr>
              <w:t>MTRA. ISELA GUADALUPE URIBE ALVARADO</w:t>
            </w:r>
          </w:p>
        </w:tc>
      </w:tr>
    </w:tbl>
    <w:p w:rsidR="00FC5F48" w:rsidRDefault="00FC5F48" w:rsidP="00AA74D2">
      <w:pPr>
        <w:jc w:val="both"/>
        <w:rPr>
          <w:rFonts w:ascii="Arial" w:hAnsi="Arial" w:cs="Arial"/>
          <w:b/>
          <w:sz w:val="22"/>
          <w:szCs w:val="22"/>
        </w:rPr>
      </w:pPr>
    </w:p>
    <w:p w:rsidR="00FC5F48" w:rsidRDefault="00FC5F48" w:rsidP="00AA74D2">
      <w:pPr>
        <w:jc w:val="both"/>
        <w:rPr>
          <w:rFonts w:ascii="Arial" w:eastAsia="Arial" w:hAnsi="Arial" w:cs="Arial"/>
          <w:sz w:val="16"/>
          <w:szCs w:val="16"/>
          <w:lang w:val="es-MX" w:eastAsia="en-US"/>
        </w:rPr>
      </w:pPr>
    </w:p>
    <w:p w:rsidR="00415A02" w:rsidRDefault="00415A02" w:rsidP="00AA74D2">
      <w:pPr>
        <w:jc w:val="both"/>
        <w:rPr>
          <w:rFonts w:ascii="Arial" w:eastAsia="Arial" w:hAnsi="Arial" w:cs="Arial"/>
          <w:sz w:val="16"/>
          <w:szCs w:val="16"/>
          <w:lang w:val="es-MX" w:eastAsia="en-US"/>
        </w:rPr>
      </w:pPr>
    </w:p>
    <w:p w:rsidR="00BB5E0C" w:rsidRDefault="00BB5E0C" w:rsidP="00AA74D2">
      <w:pPr>
        <w:jc w:val="both"/>
        <w:rPr>
          <w:rFonts w:ascii="Arial" w:eastAsia="Arial" w:hAnsi="Arial" w:cs="Arial"/>
          <w:sz w:val="16"/>
          <w:szCs w:val="16"/>
          <w:lang w:val="es-MX" w:eastAsia="en-US"/>
        </w:rPr>
      </w:pPr>
    </w:p>
    <w:p w:rsidR="00BB5E0C" w:rsidRDefault="00BB5E0C" w:rsidP="00AA74D2">
      <w:pPr>
        <w:jc w:val="both"/>
        <w:rPr>
          <w:rFonts w:ascii="Arial" w:eastAsia="Arial" w:hAnsi="Arial" w:cs="Arial"/>
          <w:sz w:val="16"/>
          <w:szCs w:val="16"/>
          <w:lang w:val="es-MX" w:eastAsia="en-US"/>
        </w:rPr>
      </w:pPr>
    </w:p>
    <w:p w:rsidR="00BB5E0C" w:rsidRDefault="00BB5E0C" w:rsidP="00AA74D2">
      <w:pPr>
        <w:jc w:val="both"/>
        <w:rPr>
          <w:rFonts w:ascii="Arial" w:eastAsia="Arial" w:hAnsi="Arial" w:cs="Arial"/>
          <w:sz w:val="16"/>
          <w:szCs w:val="16"/>
          <w:lang w:val="es-MX" w:eastAsia="en-US"/>
        </w:rPr>
      </w:pPr>
    </w:p>
    <w:p w:rsidR="00BB5E0C" w:rsidRDefault="00BB5E0C" w:rsidP="00AA74D2">
      <w:pPr>
        <w:jc w:val="both"/>
        <w:rPr>
          <w:rFonts w:ascii="Arial" w:eastAsia="Arial" w:hAnsi="Arial" w:cs="Arial"/>
          <w:sz w:val="16"/>
          <w:szCs w:val="16"/>
          <w:lang w:val="es-MX" w:eastAsia="en-US"/>
        </w:rPr>
      </w:pPr>
    </w:p>
    <w:p w:rsidR="00BB5E0C" w:rsidRDefault="00BB5E0C" w:rsidP="00AA74D2">
      <w:pPr>
        <w:jc w:val="both"/>
        <w:rPr>
          <w:rFonts w:ascii="Arial" w:eastAsia="Arial" w:hAnsi="Arial" w:cs="Arial"/>
          <w:sz w:val="16"/>
          <w:szCs w:val="16"/>
          <w:lang w:val="es-MX" w:eastAsia="en-US"/>
        </w:rPr>
      </w:pPr>
    </w:p>
    <w:p w:rsidR="00BB5E0C" w:rsidRDefault="00BB5E0C" w:rsidP="00AA74D2">
      <w:pPr>
        <w:jc w:val="both"/>
        <w:rPr>
          <w:rFonts w:ascii="Arial" w:eastAsia="Arial" w:hAnsi="Arial" w:cs="Arial"/>
          <w:sz w:val="16"/>
          <w:szCs w:val="16"/>
          <w:lang w:val="es-MX" w:eastAsia="en-US"/>
        </w:rPr>
      </w:pPr>
    </w:p>
    <w:p w:rsidR="00BB5E0C" w:rsidRDefault="00BB5E0C" w:rsidP="00AA74D2">
      <w:pPr>
        <w:jc w:val="both"/>
        <w:rPr>
          <w:rFonts w:ascii="Arial" w:eastAsia="Arial" w:hAnsi="Arial" w:cs="Arial"/>
          <w:sz w:val="16"/>
          <w:szCs w:val="16"/>
          <w:lang w:val="es-MX" w:eastAsia="en-US"/>
        </w:rPr>
      </w:pPr>
    </w:p>
    <w:p w:rsidR="00BB5E0C" w:rsidRDefault="00BB5E0C" w:rsidP="00AA74D2">
      <w:pPr>
        <w:jc w:val="both"/>
        <w:rPr>
          <w:rFonts w:ascii="Arial" w:eastAsia="Arial" w:hAnsi="Arial" w:cs="Arial"/>
          <w:sz w:val="16"/>
          <w:szCs w:val="16"/>
          <w:lang w:val="es-MX" w:eastAsia="en-US"/>
        </w:rPr>
      </w:pPr>
    </w:p>
    <w:p w:rsidR="00FC5F48" w:rsidRDefault="00FC5F48" w:rsidP="00AA74D2">
      <w:pPr>
        <w:jc w:val="both"/>
        <w:rPr>
          <w:rFonts w:ascii="Arial" w:hAnsi="Arial" w:cs="Arial"/>
          <w:b/>
          <w:sz w:val="22"/>
          <w:szCs w:val="22"/>
        </w:rPr>
      </w:pPr>
      <w:r w:rsidRPr="00FC5F48">
        <w:rPr>
          <w:rFonts w:ascii="Arial" w:eastAsia="Arial" w:hAnsi="Arial" w:cs="Arial"/>
          <w:sz w:val="16"/>
          <w:szCs w:val="16"/>
          <w:lang w:val="es-MX" w:eastAsia="en-US"/>
        </w:rPr>
        <w:t xml:space="preserve">La presente foja forma parte del Acuerdo número </w:t>
      </w:r>
      <w:r w:rsidRPr="00FC5F48">
        <w:rPr>
          <w:rFonts w:ascii="Arial" w:eastAsia="Arial" w:hAnsi="Arial" w:cs="Arial"/>
          <w:b/>
          <w:sz w:val="16"/>
          <w:szCs w:val="16"/>
          <w:lang w:val="es-MX" w:eastAsia="en-US"/>
        </w:rPr>
        <w:t>IEE/CG/A0</w:t>
      </w:r>
      <w:r w:rsidR="00BB5E0C">
        <w:rPr>
          <w:rFonts w:ascii="Arial" w:eastAsia="Arial" w:hAnsi="Arial" w:cs="Arial"/>
          <w:b/>
          <w:sz w:val="16"/>
          <w:szCs w:val="16"/>
          <w:lang w:val="es-MX" w:eastAsia="en-US"/>
        </w:rPr>
        <w:t>60</w:t>
      </w:r>
      <w:r w:rsidRPr="00FC5F48">
        <w:rPr>
          <w:rFonts w:ascii="Arial" w:eastAsia="Arial" w:hAnsi="Arial" w:cs="Arial"/>
          <w:b/>
          <w:sz w:val="16"/>
          <w:szCs w:val="16"/>
          <w:lang w:val="es-MX" w:eastAsia="en-US"/>
        </w:rPr>
        <w:t>/2017</w:t>
      </w:r>
      <w:r w:rsidRPr="00FC5F48">
        <w:rPr>
          <w:rFonts w:ascii="Arial" w:eastAsia="Arial" w:hAnsi="Arial" w:cs="Arial"/>
          <w:sz w:val="16"/>
          <w:szCs w:val="16"/>
          <w:lang w:val="es-MX" w:eastAsia="en-US"/>
        </w:rPr>
        <w:t xml:space="preserve"> del Periodo Interproceso 2015-2017, aprobado en la </w:t>
      </w:r>
      <w:r>
        <w:rPr>
          <w:rFonts w:ascii="Arial" w:eastAsia="Arial" w:hAnsi="Arial" w:cs="Arial"/>
          <w:sz w:val="16"/>
          <w:szCs w:val="16"/>
          <w:lang w:val="es-MX" w:eastAsia="en-US"/>
        </w:rPr>
        <w:t xml:space="preserve">Trigésima </w:t>
      </w:r>
      <w:r w:rsidR="00415A02">
        <w:rPr>
          <w:rFonts w:ascii="Arial" w:eastAsia="Arial" w:hAnsi="Arial" w:cs="Arial"/>
          <w:sz w:val="16"/>
          <w:szCs w:val="16"/>
          <w:lang w:val="es-MX" w:eastAsia="en-US"/>
        </w:rPr>
        <w:t>Quinta</w:t>
      </w:r>
      <w:r>
        <w:rPr>
          <w:rFonts w:ascii="Arial" w:eastAsia="Arial" w:hAnsi="Arial" w:cs="Arial"/>
          <w:sz w:val="16"/>
          <w:szCs w:val="16"/>
          <w:lang w:val="es-MX" w:eastAsia="en-US"/>
        </w:rPr>
        <w:t xml:space="preserve"> Sesión Extraordinaria</w:t>
      </w:r>
      <w:r w:rsidRPr="00FC5F48">
        <w:rPr>
          <w:rFonts w:ascii="Arial" w:eastAsia="Arial" w:hAnsi="Arial" w:cs="Arial"/>
          <w:sz w:val="16"/>
          <w:szCs w:val="16"/>
          <w:lang w:val="es-MX" w:eastAsia="en-US"/>
        </w:rPr>
        <w:t xml:space="preserve"> del Consejo General del Instituto Electoral del Estado de Colima, celebrada el día </w:t>
      </w:r>
      <w:r w:rsidR="00CE031B">
        <w:rPr>
          <w:rFonts w:ascii="Arial" w:eastAsia="Arial" w:hAnsi="Arial" w:cs="Arial"/>
          <w:sz w:val="16"/>
          <w:szCs w:val="16"/>
          <w:lang w:val="es-MX" w:eastAsia="en-US"/>
        </w:rPr>
        <w:t>1</w:t>
      </w:r>
      <w:r w:rsidR="00415A02">
        <w:rPr>
          <w:rFonts w:ascii="Arial" w:eastAsia="Arial" w:hAnsi="Arial" w:cs="Arial"/>
          <w:sz w:val="16"/>
          <w:szCs w:val="16"/>
          <w:lang w:val="es-MX" w:eastAsia="en-US"/>
        </w:rPr>
        <w:t>8</w:t>
      </w:r>
      <w:r w:rsidRPr="00FC5F48">
        <w:rPr>
          <w:rFonts w:ascii="Arial" w:eastAsia="Arial" w:hAnsi="Arial" w:cs="Arial"/>
          <w:sz w:val="16"/>
          <w:szCs w:val="16"/>
          <w:lang w:val="es-MX" w:eastAsia="en-US"/>
        </w:rPr>
        <w:t xml:space="preserve"> (</w:t>
      </w:r>
      <w:r w:rsidR="00415A02">
        <w:rPr>
          <w:rFonts w:ascii="Arial" w:eastAsia="Arial" w:hAnsi="Arial" w:cs="Arial"/>
          <w:sz w:val="16"/>
          <w:szCs w:val="16"/>
          <w:lang w:val="es-MX" w:eastAsia="en-US"/>
        </w:rPr>
        <w:t>dieciocho</w:t>
      </w:r>
      <w:r w:rsidRPr="00FC5F48">
        <w:rPr>
          <w:rFonts w:ascii="Arial" w:eastAsia="Arial" w:hAnsi="Arial" w:cs="Arial"/>
          <w:sz w:val="16"/>
          <w:szCs w:val="16"/>
          <w:lang w:val="es-MX" w:eastAsia="en-US"/>
        </w:rPr>
        <w:t xml:space="preserve">) de </w:t>
      </w:r>
      <w:r>
        <w:rPr>
          <w:rFonts w:ascii="Arial" w:eastAsia="Arial" w:hAnsi="Arial" w:cs="Arial"/>
          <w:sz w:val="16"/>
          <w:szCs w:val="16"/>
          <w:lang w:val="es-MX" w:eastAsia="en-US"/>
        </w:rPr>
        <w:t>septiembre</w:t>
      </w:r>
      <w:r w:rsidRPr="00FC5F48">
        <w:rPr>
          <w:rFonts w:ascii="Arial" w:eastAsia="Arial" w:hAnsi="Arial" w:cs="Arial"/>
          <w:sz w:val="16"/>
          <w:szCs w:val="16"/>
          <w:lang w:val="es-MX" w:eastAsia="en-US"/>
        </w:rPr>
        <w:t xml:space="preserve"> del año 2017 (dos mil diecisiete). - - - - - - - - - - - - - - - - - - - - - - - - - - - - - - - - - - - - </w:t>
      </w:r>
      <w:r w:rsidR="00415A02">
        <w:rPr>
          <w:rFonts w:ascii="Arial" w:eastAsia="Arial" w:hAnsi="Arial" w:cs="Arial"/>
          <w:sz w:val="16"/>
          <w:szCs w:val="16"/>
          <w:lang w:val="es-MX" w:eastAsia="en-US"/>
        </w:rPr>
        <w:t>- - - - - - - - - - - - -</w:t>
      </w:r>
    </w:p>
    <w:sectPr w:rsidR="00FC5F48" w:rsidSect="00962DBE">
      <w:headerReference w:type="default" r:id="rId10"/>
      <w:footerReference w:type="default" r:id="rId11"/>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4F0" w:rsidRDefault="003274F0" w:rsidP="00886899">
      <w:r>
        <w:separator/>
      </w:r>
    </w:p>
  </w:endnote>
  <w:endnote w:type="continuationSeparator" w:id="0">
    <w:p w:rsidR="003274F0" w:rsidRDefault="003274F0"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BB" w:rsidRPr="003D60F5" w:rsidRDefault="00EF13BB"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4" distB="4294967294" distL="114300" distR="114300" simplePos="0" relativeHeight="251658752" behindDoc="0" locked="0" layoutInCell="1" allowOverlap="1" wp14:anchorId="2DE8C934" wp14:editId="567B9EA4">
              <wp:simplePos x="0" y="0"/>
              <wp:positionH relativeFrom="column">
                <wp:posOffset>1624965</wp:posOffset>
              </wp:positionH>
              <wp:positionV relativeFrom="paragraph">
                <wp:posOffset>-12701</wp:posOffset>
              </wp:positionV>
              <wp:extent cx="2621915" cy="0"/>
              <wp:effectExtent l="0" t="0" r="698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8723AC" id="_x0000_t32" coordsize="21600,21600" o:spt="32" o:oned="t" path="m,l21600,21600e" filled="f">
              <v:path arrowok="t" fillok="f" o:connecttype="none"/>
              <o:lock v:ext="edit" shapetype="t"/>
            </v:shapetype>
            <v:shape id="AutoShape 1" o:spid="_x0000_s1026" type="#_x0000_t32" style="position:absolute;margin-left:127.95pt;margin-top:-1pt;width:206.4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Pr>
        <w:rFonts w:ascii="Calibri" w:hAnsi="Calibri" w:cs="Arial"/>
        <w:b/>
        <w:sz w:val="20"/>
        <w:szCs w:val="20"/>
      </w:rPr>
      <w:t>0</w:t>
    </w:r>
    <w:r w:rsidR="00BB5E0C">
      <w:rPr>
        <w:rFonts w:ascii="Calibri" w:hAnsi="Calibri" w:cs="Arial"/>
        <w:b/>
        <w:sz w:val="20"/>
        <w:szCs w:val="20"/>
      </w:rPr>
      <w:t>60</w:t>
    </w:r>
    <w:r>
      <w:rPr>
        <w:rFonts w:ascii="Calibri" w:hAnsi="Calibri" w:cs="Arial"/>
        <w:b/>
        <w:sz w:val="20"/>
        <w:szCs w:val="20"/>
      </w:rPr>
      <w:t>/2017</w:t>
    </w:r>
  </w:p>
  <w:p w:rsidR="00EF13BB" w:rsidRPr="00BF6B7C" w:rsidRDefault="00BB5E0C" w:rsidP="00BF6B7C">
    <w:pPr>
      <w:pStyle w:val="Piedepgina"/>
      <w:jc w:val="center"/>
      <w:rPr>
        <w:rFonts w:ascii="Calibri" w:hAnsi="Calibri" w:cs="Arial"/>
        <w:sz w:val="18"/>
        <w:szCs w:val="20"/>
      </w:rPr>
    </w:pPr>
    <w:r>
      <w:rPr>
        <w:rFonts w:ascii="Calibri" w:hAnsi="Calibri" w:cs="Arial"/>
        <w:sz w:val="18"/>
        <w:szCs w:val="20"/>
      </w:rPr>
      <w:t>Manual y Programas de Auditoría del IEEC</w:t>
    </w:r>
    <w:r w:rsidR="00415A02">
      <w:rPr>
        <w:rFonts w:ascii="Calibri" w:hAnsi="Calibri" w:cs="Arial"/>
        <w:sz w:val="18"/>
        <w:szCs w:val="20"/>
      </w:rPr>
      <w:t>.</w:t>
    </w:r>
  </w:p>
  <w:p w:rsidR="00EF13BB" w:rsidRPr="00BF6B7C" w:rsidRDefault="00EF13BB" w:rsidP="006F7F51">
    <w:pPr>
      <w:pStyle w:val="Sinespaciado"/>
      <w:rPr>
        <w:sz w:val="8"/>
        <w:szCs w:val="16"/>
      </w:rPr>
    </w:pPr>
  </w:p>
  <w:p w:rsidR="00EF13BB" w:rsidRPr="00BA098C" w:rsidRDefault="00EF13BB" w:rsidP="00BA098C">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2519AB">
      <w:rPr>
        <w:rFonts w:ascii="Calibri" w:hAnsi="Calibri"/>
        <w:noProof/>
        <w:sz w:val="18"/>
        <w:szCs w:val="20"/>
      </w:rPr>
      <w:t>2</w:t>
    </w:r>
    <w:r w:rsidRPr="003D60F5">
      <w:rPr>
        <w:rFonts w:ascii="Calibri" w:hAnsi="Calibri"/>
        <w:sz w:val="18"/>
        <w:szCs w:val="20"/>
      </w:rPr>
      <w:fldChar w:fldCharType="end"/>
    </w:r>
    <w:r w:rsidRPr="003D60F5">
      <w:rPr>
        <w:rFonts w:ascii="Calibri" w:hAnsi="Calibri"/>
        <w:sz w:val="18"/>
        <w:szCs w:val="20"/>
      </w:rPr>
      <w:t xml:space="preserve"> de </w:t>
    </w:r>
    <w:r w:rsidR="00BB5E0C">
      <w:rPr>
        <w:rFonts w:ascii="Calibri" w:hAnsi="Calibri"/>
        <w:sz w:val="18"/>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4F0" w:rsidRDefault="003274F0" w:rsidP="00886899">
      <w:r>
        <w:separator/>
      </w:r>
    </w:p>
  </w:footnote>
  <w:footnote w:type="continuationSeparator" w:id="0">
    <w:p w:rsidR="003274F0" w:rsidRDefault="003274F0"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BB" w:rsidRDefault="00EF13BB" w:rsidP="00142316">
    <w:pPr>
      <w:jc w:val="right"/>
      <w:rPr>
        <w:rFonts w:ascii="Arial Black" w:hAnsi="Arial Black" w:cs="Arial"/>
        <w:szCs w:val="22"/>
      </w:rPr>
    </w:pPr>
  </w:p>
  <w:p w:rsidR="00EF13BB" w:rsidRPr="00640C8A" w:rsidRDefault="00EF13BB"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EF13BB" w:rsidRPr="003D60F5" w:rsidRDefault="00EF13BB" w:rsidP="00142316">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8240" behindDoc="0" locked="0" layoutInCell="1" allowOverlap="1" wp14:anchorId="06CC570B" wp14:editId="6833ED47">
              <wp:simplePos x="0" y="0"/>
              <wp:positionH relativeFrom="column">
                <wp:posOffset>3506470</wp:posOffset>
              </wp:positionH>
              <wp:positionV relativeFrom="paragraph">
                <wp:posOffset>248920</wp:posOffset>
              </wp:positionV>
              <wp:extent cx="2245995" cy="635"/>
              <wp:effectExtent l="0" t="0" r="2095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F51E61"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Kq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R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DNR7KqrQIAAJoFAAAOAAAAAAAA&#10;AAAAAAAAAC4CAABkcnMvZTJvRG9jLnhtbFBLAQItABQABgAIAAAAIQBHsxGS3QAAAAkBAAAPAAAA&#10;AAAAAAAAAAAAAAcFAABkcnMvZG93bnJldi54bWxQSwUGAAAAAAQABADzAAAAEQYAAAAA&#10;">
              <v:stroke dashstyle="1 1" endcap="round"/>
              <v:shadow color="#868686"/>
            </v:shape>
          </w:pict>
        </mc:Fallback>
      </mc:AlternateContent>
    </w:r>
    <w:r>
      <w:rPr>
        <w:rFonts w:ascii="Calibri" w:hAnsi="Calibri" w:cs="Arial"/>
        <w:b/>
        <w:szCs w:val="22"/>
      </w:rPr>
      <w:t>PERIODO INTERPROCESO</w:t>
    </w:r>
    <w:r w:rsidRPr="003D60F5">
      <w:rPr>
        <w:rFonts w:ascii="Calibri" w:hAnsi="Calibri" w:cs="Arial"/>
        <w:b/>
        <w:szCs w:val="22"/>
      </w:rPr>
      <w:t xml:space="preserve"> 201</w:t>
    </w:r>
    <w:r>
      <w:rPr>
        <w:rFonts w:ascii="Calibri" w:hAnsi="Calibri" w:cs="Arial"/>
        <w:b/>
        <w:szCs w:val="22"/>
      </w:rPr>
      <w:t>5</w:t>
    </w:r>
    <w:r w:rsidRPr="003D60F5">
      <w:rPr>
        <w:rFonts w:ascii="Calibri" w:hAnsi="Calibri" w:cs="Arial"/>
        <w:b/>
        <w:szCs w:val="22"/>
      </w:rPr>
      <w:t>-201</w:t>
    </w:r>
    <w:r>
      <w:rPr>
        <w:rFonts w:ascii="Calibri" w:hAnsi="Calibri" w:cs="Arial"/>
        <w:b/>
        <w:szCs w:val="22"/>
      </w:rPr>
      <w:t>7</w:t>
    </w:r>
  </w:p>
  <w:p w:rsidR="00EF13BB" w:rsidRDefault="00EF13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6A069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8"/>
    <w:multiLevelType w:val="hybridMultilevel"/>
    <w:tmpl w:val="9B8E2674"/>
    <w:lvl w:ilvl="0" w:tplc="7F4AC79E">
      <w:start w:val="1"/>
      <w:numFmt w:val="upperRoman"/>
      <w:lvlText w:val="%1."/>
      <w:lvlJc w:val="left"/>
      <w:pPr>
        <w:ind w:left="1080" w:hanging="720"/>
      </w:pPr>
      <w:rPr>
        <w:rFonts w:hint="default"/>
      </w:rPr>
    </w:lvl>
    <w:lvl w:ilvl="1" w:tplc="080A0019">
      <w:start w:val="1"/>
      <w:numFmt w:val="lowerLetter"/>
      <w:lvlRestart w:val="0"/>
      <w:lvlText w:val="%2."/>
      <w:lvlJc w:val="left"/>
      <w:pPr>
        <w:ind w:left="1440" w:hanging="360"/>
      </w:pPr>
    </w:lvl>
    <w:lvl w:ilvl="2" w:tplc="080A001B">
      <w:start w:val="1"/>
      <w:numFmt w:val="lowerRoman"/>
      <w:lvlRestart w:val="0"/>
      <w:lvlText w:val="%3."/>
      <w:lvlJc w:val="right"/>
      <w:pPr>
        <w:ind w:left="2160" w:hanging="180"/>
      </w:pPr>
    </w:lvl>
    <w:lvl w:ilvl="3" w:tplc="080A000F">
      <w:start w:val="1"/>
      <w:numFmt w:val="decimal"/>
      <w:lvlRestart w:val="0"/>
      <w:lvlText w:val="%4."/>
      <w:lvlJc w:val="left"/>
      <w:pPr>
        <w:ind w:left="2880" w:hanging="360"/>
      </w:pPr>
    </w:lvl>
    <w:lvl w:ilvl="4" w:tplc="080A0019">
      <w:start w:val="1"/>
      <w:numFmt w:val="lowerLetter"/>
      <w:lvlRestart w:val="0"/>
      <w:lvlText w:val="%5."/>
      <w:lvlJc w:val="left"/>
      <w:pPr>
        <w:ind w:left="3600" w:hanging="360"/>
      </w:pPr>
    </w:lvl>
    <w:lvl w:ilvl="5" w:tplc="080A001B">
      <w:start w:val="1"/>
      <w:numFmt w:val="lowerRoman"/>
      <w:lvlRestart w:val="0"/>
      <w:lvlText w:val="%6."/>
      <w:lvlJc w:val="right"/>
      <w:pPr>
        <w:ind w:left="4320" w:hanging="180"/>
      </w:pPr>
    </w:lvl>
    <w:lvl w:ilvl="6" w:tplc="080A000F">
      <w:start w:val="1"/>
      <w:numFmt w:val="decimal"/>
      <w:lvlRestart w:val="0"/>
      <w:lvlText w:val="%7."/>
      <w:lvlJc w:val="left"/>
      <w:pPr>
        <w:ind w:left="5040" w:hanging="360"/>
      </w:pPr>
    </w:lvl>
    <w:lvl w:ilvl="7" w:tplc="080A0019">
      <w:start w:val="1"/>
      <w:numFmt w:val="lowerLetter"/>
      <w:lvlRestart w:val="0"/>
      <w:lvlText w:val="%8."/>
      <w:lvlJc w:val="left"/>
      <w:pPr>
        <w:ind w:left="5760" w:hanging="360"/>
      </w:pPr>
    </w:lvl>
    <w:lvl w:ilvl="8" w:tplc="080A001B">
      <w:start w:val="1"/>
      <w:numFmt w:val="lowerRoman"/>
      <w:lvlRestart w:val="0"/>
      <w:lvlText w:val="%9."/>
      <w:lvlJc w:val="right"/>
      <w:pPr>
        <w:ind w:left="6480" w:hanging="180"/>
      </w:pPr>
    </w:lvl>
  </w:abstractNum>
  <w:abstractNum w:abstractNumId="2">
    <w:nsid w:val="002B1A57"/>
    <w:multiLevelType w:val="hybridMultilevel"/>
    <w:tmpl w:val="74068484"/>
    <w:lvl w:ilvl="0" w:tplc="14FE9C4E">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3FA4AB5"/>
    <w:multiLevelType w:val="hybridMultilevel"/>
    <w:tmpl w:val="8C3A3436"/>
    <w:lvl w:ilvl="0" w:tplc="8B7470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6D308D9"/>
    <w:multiLevelType w:val="hybridMultilevel"/>
    <w:tmpl w:val="5412A424"/>
    <w:lvl w:ilvl="0" w:tplc="810E93E6">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8026EDA"/>
    <w:multiLevelType w:val="hybridMultilevel"/>
    <w:tmpl w:val="D62AB7AC"/>
    <w:lvl w:ilvl="0" w:tplc="ABBA8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B207226"/>
    <w:multiLevelType w:val="hybridMultilevel"/>
    <w:tmpl w:val="C302CA48"/>
    <w:lvl w:ilvl="0" w:tplc="3B4890D0">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D6929FB"/>
    <w:multiLevelType w:val="hybridMultilevel"/>
    <w:tmpl w:val="7744110C"/>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27632DC"/>
    <w:multiLevelType w:val="hybridMultilevel"/>
    <w:tmpl w:val="AA38ACEC"/>
    <w:lvl w:ilvl="0" w:tplc="9EC8E9B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9">
    <w:nsid w:val="28E92B55"/>
    <w:multiLevelType w:val="hybridMultilevel"/>
    <w:tmpl w:val="1E0617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EB0AF9"/>
    <w:multiLevelType w:val="hybridMultilevel"/>
    <w:tmpl w:val="329AB60E"/>
    <w:lvl w:ilvl="0" w:tplc="FFFFFFFF">
      <w:start w:val="1"/>
      <w:numFmt w:val="upperRoman"/>
      <w:lvlText w:val="%1."/>
      <w:lvlJc w:val="left"/>
      <w:pPr>
        <w:tabs>
          <w:tab w:val="num" w:pos="851"/>
        </w:tabs>
        <w:ind w:left="851" w:hanging="720"/>
      </w:pPr>
      <w:rPr>
        <w:rFonts w:cs="Times New Roman" w:hint="default"/>
      </w:rPr>
    </w:lvl>
    <w:lvl w:ilvl="1" w:tplc="FFFFFFFF" w:tentative="1">
      <w:start w:val="1"/>
      <w:numFmt w:val="lowerLetter"/>
      <w:lvlText w:val="%2."/>
      <w:lvlJc w:val="left"/>
      <w:pPr>
        <w:tabs>
          <w:tab w:val="num" w:pos="1211"/>
        </w:tabs>
        <w:ind w:left="1211" w:hanging="360"/>
      </w:pPr>
      <w:rPr>
        <w:rFonts w:cs="Times New Roman"/>
      </w:rPr>
    </w:lvl>
    <w:lvl w:ilvl="2" w:tplc="FFFFFFFF" w:tentative="1">
      <w:start w:val="1"/>
      <w:numFmt w:val="lowerRoman"/>
      <w:lvlText w:val="%3."/>
      <w:lvlJc w:val="right"/>
      <w:pPr>
        <w:tabs>
          <w:tab w:val="num" w:pos="1931"/>
        </w:tabs>
        <w:ind w:left="1931" w:hanging="180"/>
      </w:pPr>
      <w:rPr>
        <w:rFonts w:cs="Times New Roman"/>
      </w:rPr>
    </w:lvl>
    <w:lvl w:ilvl="3" w:tplc="FFFFFFFF" w:tentative="1">
      <w:start w:val="1"/>
      <w:numFmt w:val="decimal"/>
      <w:lvlText w:val="%4."/>
      <w:lvlJc w:val="left"/>
      <w:pPr>
        <w:tabs>
          <w:tab w:val="num" w:pos="2651"/>
        </w:tabs>
        <w:ind w:left="2651" w:hanging="360"/>
      </w:pPr>
      <w:rPr>
        <w:rFonts w:cs="Times New Roman"/>
      </w:rPr>
    </w:lvl>
    <w:lvl w:ilvl="4" w:tplc="FFFFFFFF" w:tentative="1">
      <w:start w:val="1"/>
      <w:numFmt w:val="lowerLetter"/>
      <w:lvlText w:val="%5."/>
      <w:lvlJc w:val="left"/>
      <w:pPr>
        <w:tabs>
          <w:tab w:val="num" w:pos="3371"/>
        </w:tabs>
        <w:ind w:left="3371" w:hanging="360"/>
      </w:pPr>
      <w:rPr>
        <w:rFonts w:cs="Times New Roman"/>
      </w:rPr>
    </w:lvl>
    <w:lvl w:ilvl="5" w:tplc="FFFFFFFF" w:tentative="1">
      <w:start w:val="1"/>
      <w:numFmt w:val="lowerRoman"/>
      <w:lvlText w:val="%6."/>
      <w:lvlJc w:val="right"/>
      <w:pPr>
        <w:tabs>
          <w:tab w:val="num" w:pos="4091"/>
        </w:tabs>
        <w:ind w:left="4091" w:hanging="180"/>
      </w:pPr>
      <w:rPr>
        <w:rFonts w:cs="Times New Roman"/>
      </w:rPr>
    </w:lvl>
    <w:lvl w:ilvl="6" w:tplc="FFFFFFFF" w:tentative="1">
      <w:start w:val="1"/>
      <w:numFmt w:val="decimal"/>
      <w:lvlText w:val="%7."/>
      <w:lvlJc w:val="left"/>
      <w:pPr>
        <w:tabs>
          <w:tab w:val="num" w:pos="4811"/>
        </w:tabs>
        <w:ind w:left="4811" w:hanging="360"/>
      </w:pPr>
      <w:rPr>
        <w:rFonts w:cs="Times New Roman"/>
      </w:rPr>
    </w:lvl>
    <w:lvl w:ilvl="7" w:tplc="FFFFFFFF" w:tentative="1">
      <w:start w:val="1"/>
      <w:numFmt w:val="lowerLetter"/>
      <w:lvlText w:val="%8."/>
      <w:lvlJc w:val="left"/>
      <w:pPr>
        <w:tabs>
          <w:tab w:val="num" w:pos="5531"/>
        </w:tabs>
        <w:ind w:left="5531" w:hanging="360"/>
      </w:pPr>
      <w:rPr>
        <w:rFonts w:cs="Times New Roman"/>
      </w:rPr>
    </w:lvl>
    <w:lvl w:ilvl="8" w:tplc="FFFFFFFF" w:tentative="1">
      <w:start w:val="1"/>
      <w:numFmt w:val="lowerRoman"/>
      <w:lvlText w:val="%9."/>
      <w:lvlJc w:val="right"/>
      <w:pPr>
        <w:tabs>
          <w:tab w:val="num" w:pos="6251"/>
        </w:tabs>
        <w:ind w:left="6251" w:hanging="180"/>
      </w:pPr>
      <w:rPr>
        <w:rFonts w:cs="Times New Roman"/>
      </w:rPr>
    </w:lvl>
  </w:abstractNum>
  <w:abstractNum w:abstractNumId="11">
    <w:nsid w:val="2AF11FDE"/>
    <w:multiLevelType w:val="hybridMultilevel"/>
    <w:tmpl w:val="F34074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BDC4B44"/>
    <w:multiLevelType w:val="hybridMultilevel"/>
    <w:tmpl w:val="0FF8072C"/>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D112484"/>
    <w:multiLevelType w:val="hybridMultilevel"/>
    <w:tmpl w:val="C8BA2E3E"/>
    <w:lvl w:ilvl="0" w:tplc="FEF6DB2C">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4">
    <w:nsid w:val="2E3A1096"/>
    <w:multiLevelType w:val="hybridMultilevel"/>
    <w:tmpl w:val="25C6A76A"/>
    <w:lvl w:ilvl="0" w:tplc="398E6F50">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5693EC8"/>
    <w:multiLevelType w:val="hybridMultilevel"/>
    <w:tmpl w:val="A0601B2A"/>
    <w:lvl w:ilvl="0" w:tplc="A2A0402A">
      <w:start w:val="1"/>
      <w:numFmt w:val="bullet"/>
      <w:lvlText w:val="•"/>
      <w:lvlJc w:val="left"/>
      <w:pPr>
        <w:tabs>
          <w:tab w:val="num" w:pos="720"/>
        </w:tabs>
        <w:ind w:left="720" w:hanging="360"/>
      </w:pPr>
      <w:rPr>
        <w:rFonts w:ascii="Times New Roman" w:hAnsi="Times New Roman" w:hint="default"/>
      </w:rPr>
    </w:lvl>
    <w:lvl w:ilvl="1" w:tplc="EB12B342" w:tentative="1">
      <w:start w:val="1"/>
      <w:numFmt w:val="bullet"/>
      <w:lvlText w:val="•"/>
      <w:lvlJc w:val="left"/>
      <w:pPr>
        <w:tabs>
          <w:tab w:val="num" w:pos="1440"/>
        </w:tabs>
        <w:ind w:left="1440" w:hanging="360"/>
      </w:pPr>
      <w:rPr>
        <w:rFonts w:ascii="Times New Roman" w:hAnsi="Times New Roman" w:hint="default"/>
      </w:rPr>
    </w:lvl>
    <w:lvl w:ilvl="2" w:tplc="58ECB3D4" w:tentative="1">
      <w:start w:val="1"/>
      <w:numFmt w:val="bullet"/>
      <w:lvlText w:val="•"/>
      <w:lvlJc w:val="left"/>
      <w:pPr>
        <w:tabs>
          <w:tab w:val="num" w:pos="2160"/>
        </w:tabs>
        <w:ind w:left="2160" w:hanging="360"/>
      </w:pPr>
      <w:rPr>
        <w:rFonts w:ascii="Times New Roman" w:hAnsi="Times New Roman" w:hint="default"/>
      </w:rPr>
    </w:lvl>
    <w:lvl w:ilvl="3" w:tplc="78EA4DFE" w:tentative="1">
      <w:start w:val="1"/>
      <w:numFmt w:val="bullet"/>
      <w:lvlText w:val="•"/>
      <w:lvlJc w:val="left"/>
      <w:pPr>
        <w:tabs>
          <w:tab w:val="num" w:pos="2880"/>
        </w:tabs>
        <w:ind w:left="2880" w:hanging="360"/>
      </w:pPr>
      <w:rPr>
        <w:rFonts w:ascii="Times New Roman" w:hAnsi="Times New Roman" w:hint="default"/>
      </w:rPr>
    </w:lvl>
    <w:lvl w:ilvl="4" w:tplc="6FFCA07A" w:tentative="1">
      <w:start w:val="1"/>
      <w:numFmt w:val="bullet"/>
      <w:lvlText w:val="•"/>
      <w:lvlJc w:val="left"/>
      <w:pPr>
        <w:tabs>
          <w:tab w:val="num" w:pos="3600"/>
        </w:tabs>
        <w:ind w:left="3600" w:hanging="360"/>
      </w:pPr>
      <w:rPr>
        <w:rFonts w:ascii="Times New Roman" w:hAnsi="Times New Roman" w:hint="default"/>
      </w:rPr>
    </w:lvl>
    <w:lvl w:ilvl="5" w:tplc="04C68FFE" w:tentative="1">
      <w:start w:val="1"/>
      <w:numFmt w:val="bullet"/>
      <w:lvlText w:val="•"/>
      <w:lvlJc w:val="left"/>
      <w:pPr>
        <w:tabs>
          <w:tab w:val="num" w:pos="4320"/>
        </w:tabs>
        <w:ind w:left="4320" w:hanging="360"/>
      </w:pPr>
      <w:rPr>
        <w:rFonts w:ascii="Times New Roman" w:hAnsi="Times New Roman" w:hint="default"/>
      </w:rPr>
    </w:lvl>
    <w:lvl w:ilvl="6" w:tplc="AFD86DA6" w:tentative="1">
      <w:start w:val="1"/>
      <w:numFmt w:val="bullet"/>
      <w:lvlText w:val="•"/>
      <w:lvlJc w:val="left"/>
      <w:pPr>
        <w:tabs>
          <w:tab w:val="num" w:pos="5040"/>
        </w:tabs>
        <w:ind w:left="5040" w:hanging="360"/>
      </w:pPr>
      <w:rPr>
        <w:rFonts w:ascii="Times New Roman" w:hAnsi="Times New Roman" w:hint="default"/>
      </w:rPr>
    </w:lvl>
    <w:lvl w:ilvl="7" w:tplc="198689CC" w:tentative="1">
      <w:start w:val="1"/>
      <w:numFmt w:val="bullet"/>
      <w:lvlText w:val="•"/>
      <w:lvlJc w:val="left"/>
      <w:pPr>
        <w:tabs>
          <w:tab w:val="num" w:pos="5760"/>
        </w:tabs>
        <w:ind w:left="5760" w:hanging="360"/>
      </w:pPr>
      <w:rPr>
        <w:rFonts w:ascii="Times New Roman" w:hAnsi="Times New Roman" w:hint="default"/>
      </w:rPr>
    </w:lvl>
    <w:lvl w:ilvl="8" w:tplc="BB1A781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B684D48"/>
    <w:multiLevelType w:val="hybridMultilevel"/>
    <w:tmpl w:val="806A0AD6"/>
    <w:lvl w:ilvl="0" w:tplc="03B0D3B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D120A1C"/>
    <w:multiLevelType w:val="hybridMultilevel"/>
    <w:tmpl w:val="D3B67424"/>
    <w:lvl w:ilvl="0" w:tplc="FFFFFFFF">
      <w:start w:val="1"/>
      <w:numFmt w:val="upp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41D665FF"/>
    <w:multiLevelType w:val="hybridMultilevel"/>
    <w:tmpl w:val="7BF26344"/>
    <w:lvl w:ilvl="0" w:tplc="AA40E56C">
      <w:start w:val="1"/>
      <w:numFmt w:val="bullet"/>
      <w:lvlText w:val="•"/>
      <w:lvlJc w:val="left"/>
      <w:pPr>
        <w:tabs>
          <w:tab w:val="num" w:pos="720"/>
        </w:tabs>
        <w:ind w:left="720" w:hanging="360"/>
      </w:pPr>
      <w:rPr>
        <w:rFonts w:ascii="Times New Roman" w:hAnsi="Times New Roman"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22956BA"/>
    <w:multiLevelType w:val="hybridMultilevel"/>
    <w:tmpl w:val="F64C4B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267253F"/>
    <w:multiLevelType w:val="hybridMultilevel"/>
    <w:tmpl w:val="0722FA1E"/>
    <w:lvl w:ilvl="0" w:tplc="A718EC04">
      <w:start w:val="1"/>
      <w:numFmt w:val="upperRoman"/>
      <w:lvlText w:val="%1."/>
      <w:lvlJc w:val="left"/>
      <w:pPr>
        <w:ind w:left="720" w:hanging="720"/>
      </w:pPr>
      <w:rPr>
        <w:rFonts w:cs="Times New Roman" w:hint="default"/>
      </w:rPr>
    </w:lvl>
    <w:lvl w:ilvl="1" w:tplc="0002A982">
      <w:start w:val="1"/>
      <w:numFmt w:val="lowerLetter"/>
      <w:lvlText w:val="%2)"/>
      <w:lvlJc w:val="left"/>
      <w:pPr>
        <w:ind w:left="1211"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1">
    <w:nsid w:val="444A0206"/>
    <w:multiLevelType w:val="hybridMultilevel"/>
    <w:tmpl w:val="1A1E5A1A"/>
    <w:lvl w:ilvl="0" w:tplc="EDBCE70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nsid w:val="49686273"/>
    <w:multiLevelType w:val="hybridMultilevel"/>
    <w:tmpl w:val="2FE6E644"/>
    <w:lvl w:ilvl="0" w:tplc="FFFFFFFF">
      <w:start w:val="1"/>
      <w:numFmt w:val="upperRoman"/>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3">
    <w:nsid w:val="4C2B40E4"/>
    <w:multiLevelType w:val="hybridMultilevel"/>
    <w:tmpl w:val="368031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EF254F4"/>
    <w:multiLevelType w:val="hybridMultilevel"/>
    <w:tmpl w:val="5C9C495C"/>
    <w:lvl w:ilvl="0" w:tplc="E1C295B8">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19C12EF"/>
    <w:multiLevelType w:val="hybridMultilevel"/>
    <w:tmpl w:val="1BF86DF4"/>
    <w:lvl w:ilvl="0" w:tplc="86803E60">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nsid w:val="53CC7354"/>
    <w:multiLevelType w:val="hybridMultilevel"/>
    <w:tmpl w:val="6B4EF7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9222ECD"/>
    <w:multiLevelType w:val="hybridMultilevel"/>
    <w:tmpl w:val="31E2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CD770A1"/>
    <w:multiLevelType w:val="hybridMultilevel"/>
    <w:tmpl w:val="C8BA2E3E"/>
    <w:lvl w:ilvl="0" w:tplc="FEF6DB2C">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9">
    <w:nsid w:val="5E9C5635"/>
    <w:multiLevelType w:val="hybridMultilevel"/>
    <w:tmpl w:val="D690FDDE"/>
    <w:lvl w:ilvl="0" w:tplc="0C0A0013">
      <w:start w:val="1"/>
      <w:numFmt w:val="upperRoman"/>
      <w:lvlText w:val="%1."/>
      <w:lvlJc w:val="righ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B625B80"/>
    <w:multiLevelType w:val="hybridMultilevel"/>
    <w:tmpl w:val="52F61ACE"/>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D7C0BFC"/>
    <w:multiLevelType w:val="hybridMultilevel"/>
    <w:tmpl w:val="38F20372"/>
    <w:lvl w:ilvl="0" w:tplc="83EEC36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F1B35BA"/>
    <w:multiLevelType w:val="hybridMultilevel"/>
    <w:tmpl w:val="ED3E06C6"/>
    <w:lvl w:ilvl="0" w:tplc="201C4178">
      <w:start w:val="1"/>
      <w:numFmt w:val="upperRoman"/>
      <w:lvlText w:val="%1."/>
      <w:lvlJc w:val="left"/>
      <w:pPr>
        <w:ind w:left="720" w:hanging="720"/>
      </w:pPr>
      <w:rPr>
        <w:rFonts w:ascii="Arial" w:eastAsia="Times New Roman" w:hAnsi="Arial" w:cs="Arial"/>
        <w:b w:val="0"/>
      </w:rPr>
    </w:lvl>
    <w:lvl w:ilvl="1" w:tplc="DFCC2224">
      <w:start w:val="1"/>
      <w:numFmt w:val="upperRoman"/>
      <w:lvlText w:val="%2."/>
      <w:lvlJc w:val="left"/>
      <w:pPr>
        <w:ind w:left="1080"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4">
    <w:nsid w:val="7178661B"/>
    <w:multiLevelType w:val="hybridMultilevel"/>
    <w:tmpl w:val="E82C7A8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nsid w:val="739B556C"/>
    <w:multiLevelType w:val="hybridMultilevel"/>
    <w:tmpl w:val="F64C4B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45649E5"/>
    <w:multiLevelType w:val="hybridMultilevel"/>
    <w:tmpl w:val="4A586670"/>
    <w:lvl w:ilvl="0" w:tplc="45A0725C">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nsid w:val="756F63ED"/>
    <w:multiLevelType w:val="hybridMultilevel"/>
    <w:tmpl w:val="7B9812D6"/>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82159EE"/>
    <w:multiLevelType w:val="hybridMultilevel"/>
    <w:tmpl w:val="D2FC8C32"/>
    <w:lvl w:ilvl="0" w:tplc="0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C7743E9"/>
    <w:multiLevelType w:val="hybridMultilevel"/>
    <w:tmpl w:val="40DA72D0"/>
    <w:lvl w:ilvl="0" w:tplc="29BA0AEA">
      <w:start w:val="3"/>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23"/>
  </w:num>
  <w:num w:numId="3">
    <w:abstractNumId w:val="11"/>
  </w:num>
  <w:num w:numId="4">
    <w:abstractNumId w:val="33"/>
  </w:num>
  <w:num w:numId="5">
    <w:abstractNumId w:val="27"/>
  </w:num>
  <w:num w:numId="6">
    <w:abstractNumId w:val="14"/>
  </w:num>
  <w:num w:numId="7">
    <w:abstractNumId w:val="5"/>
  </w:num>
  <w:num w:numId="8">
    <w:abstractNumId w:val="25"/>
  </w:num>
  <w:num w:numId="9">
    <w:abstractNumId w:val="39"/>
  </w:num>
  <w:num w:numId="10">
    <w:abstractNumId w:val="21"/>
  </w:num>
  <w:num w:numId="11">
    <w:abstractNumId w:val="2"/>
  </w:num>
  <w:num w:numId="12">
    <w:abstractNumId w:val="36"/>
  </w:num>
  <w:num w:numId="13">
    <w:abstractNumId w:val="37"/>
  </w:num>
  <w:num w:numId="14">
    <w:abstractNumId w:val="9"/>
  </w:num>
  <w:num w:numId="15">
    <w:abstractNumId w:val="22"/>
  </w:num>
  <w:num w:numId="16">
    <w:abstractNumId w:val="20"/>
  </w:num>
  <w:num w:numId="17">
    <w:abstractNumId w:val="38"/>
  </w:num>
  <w:num w:numId="18">
    <w:abstractNumId w:val="18"/>
  </w:num>
  <w:num w:numId="19">
    <w:abstractNumId w:val="31"/>
  </w:num>
  <w:num w:numId="20">
    <w:abstractNumId w:val="15"/>
  </w:num>
  <w:num w:numId="21">
    <w:abstractNumId w:val="12"/>
  </w:num>
  <w:num w:numId="22">
    <w:abstractNumId w:val="3"/>
  </w:num>
  <w:num w:numId="23">
    <w:abstractNumId w:val="30"/>
  </w:num>
  <w:num w:numId="24">
    <w:abstractNumId w:val="24"/>
  </w:num>
  <w:num w:numId="25">
    <w:abstractNumId w:val="4"/>
  </w:num>
  <w:num w:numId="26">
    <w:abstractNumId w:val="35"/>
  </w:num>
  <w:num w:numId="27">
    <w:abstractNumId w:val="19"/>
  </w:num>
  <w:num w:numId="28">
    <w:abstractNumId w:val="6"/>
  </w:num>
  <w:num w:numId="29">
    <w:abstractNumId w:val="7"/>
  </w:num>
  <w:num w:numId="30">
    <w:abstractNumId w:val="28"/>
  </w:num>
  <w:num w:numId="31">
    <w:abstractNumId w:val="17"/>
  </w:num>
  <w:num w:numId="32">
    <w:abstractNumId w:val="29"/>
  </w:num>
  <w:num w:numId="33">
    <w:abstractNumId w:val="13"/>
  </w:num>
  <w:num w:numId="34">
    <w:abstractNumId w:val="34"/>
  </w:num>
  <w:num w:numId="35">
    <w:abstractNumId w:val="0"/>
  </w:num>
  <w:num w:numId="36">
    <w:abstractNumId w:val="10"/>
  </w:num>
  <w:num w:numId="37">
    <w:abstractNumId w:val="1"/>
  </w:num>
  <w:num w:numId="38">
    <w:abstractNumId w:val="8"/>
  </w:num>
  <w:num w:numId="39">
    <w:abstractNumId w:val="16"/>
  </w:num>
  <w:num w:numId="40">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HN" w:vendorID="64" w:dllVersion="6" w:nlCheck="1" w:checkStyle="1"/>
  <w:activeWritingStyle w:appName="MSWord" w:lang="es-ES" w:vendorID="64" w:dllVersion="0" w:nlCheck="1" w:checkStyle="0"/>
  <w:activeWritingStyle w:appName="MSWord" w:lang="es-MX" w:vendorID="64" w:dllVersion="0"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HN"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303D"/>
    <w:rsid w:val="000045F9"/>
    <w:rsid w:val="00005DC6"/>
    <w:rsid w:val="00005EA9"/>
    <w:rsid w:val="00005EE1"/>
    <w:rsid w:val="00006B0D"/>
    <w:rsid w:val="000115CE"/>
    <w:rsid w:val="00014292"/>
    <w:rsid w:val="00014557"/>
    <w:rsid w:val="00016893"/>
    <w:rsid w:val="00016B56"/>
    <w:rsid w:val="00021C5C"/>
    <w:rsid w:val="00024090"/>
    <w:rsid w:val="00031AD8"/>
    <w:rsid w:val="0003219B"/>
    <w:rsid w:val="000351A8"/>
    <w:rsid w:val="00035C59"/>
    <w:rsid w:val="00036E66"/>
    <w:rsid w:val="00036F21"/>
    <w:rsid w:val="00037963"/>
    <w:rsid w:val="0004098F"/>
    <w:rsid w:val="00041260"/>
    <w:rsid w:val="00042917"/>
    <w:rsid w:val="00043A16"/>
    <w:rsid w:val="00044E5C"/>
    <w:rsid w:val="000457EC"/>
    <w:rsid w:val="00047694"/>
    <w:rsid w:val="00047913"/>
    <w:rsid w:val="00047EE7"/>
    <w:rsid w:val="0005070E"/>
    <w:rsid w:val="00050F79"/>
    <w:rsid w:val="00057335"/>
    <w:rsid w:val="00061EAE"/>
    <w:rsid w:val="00062039"/>
    <w:rsid w:val="00065766"/>
    <w:rsid w:val="00066FA8"/>
    <w:rsid w:val="00074428"/>
    <w:rsid w:val="000745D3"/>
    <w:rsid w:val="00080090"/>
    <w:rsid w:val="0008268F"/>
    <w:rsid w:val="000834F4"/>
    <w:rsid w:val="00084EBA"/>
    <w:rsid w:val="00091802"/>
    <w:rsid w:val="000921B3"/>
    <w:rsid w:val="00092332"/>
    <w:rsid w:val="00092D4F"/>
    <w:rsid w:val="0009362F"/>
    <w:rsid w:val="00093E66"/>
    <w:rsid w:val="00094920"/>
    <w:rsid w:val="000A100B"/>
    <w:rsid w:val="000A3FC4"/>
    <w:rsid w:val="000B2CA3"/>
    <w:rsid w:val="000B6433"/>
    <w:rsid w:val="000B7D76"/>
    <w:rsid w:val="000C0721"/>
    <w:rsid w:val="000C1ACE"/>
    <w:rsid w:val="000C357B"/>
    <w:rsid w:val="000C6858"/>
    <w:rsid w:val="000C7413"/>
    <w:rsid w:val="000D1CEF"/>
    <w:rsid w:val="000D2174"/>
    <w:rsid w:val="000D7C2A"/>
    <w:rsid w:val="000E5AF5"/>
    <w:rsid w:val="000E796F"/>
    <w:rsid w:val="000F1C5A"/>
    <w:rsid w:val="000F1D61"/>
    <w:rsid w:val="000F2BD2"/>
    <w:rsid w:val="000F39D4"/>
    <w:rsid w:val="000F4C3F"/>
    <w:rsid w:val="000F7927"/>
    <w:rsid w:val="00102FF2"/>
    <w:rsid w:val="00103D65"/>
    <w:rsid w:val="0010678D"/>
    <w:rsid w:val="00114D98"/>
    <w:rsid w:val="00117BC1"/>
    <w:rsid w:val="00121DBC"/>
    <w:rsid w:val="00121F37"/>
    <w:rsid w:val="0012642F"/>
    <w:rsid w:val="0012755B"/>
    <w:rsid w:val="00127735"/>
    <w:rsid w:val="00127DC5"/>
    <w:rsid w:val="001311D5"/>
    <w:rsid w:val="00132033"/>
    <w:rsid w:val="00134542"/>
    <w:rsid w:val="0013628C"/>
    <w:rsid w:val="00137070"/>
    <w:rsid w:val="00141119"/>
    <w:rsid w:val="00142316"/>
    <w:rsid w:val="00143D0A"/>
    <w:rsid w:val="00143EC4"/>
    <w:rsid w:val="001451B0"/>
    <w:rsid w:val="00145293"/>
    <w:rsid w:val="00145BE7"/>
    <w:rsid w:val="00154284"/>
    <w:rsid w:val="00154E15"/>
    <w:rsid w:val="00155FB3"/>
    <w:rsid w:val="00156626"/>
    <w:rsid w:val="00161CD2"/>
    <w:rsid w:val="0016389E"/>
    <w:rsid w:val="00165DF8"/>
    <w:rsid w:val="00166C71"/>
    <w:rsid w:val="00170F01"/>
    <w:rsid w:val="0017190F"/>
    <w:rsid w:val="00174E10"/>
    <w:rsid w:val="001777E1"/>
    <w:rsid w:val="00180C06"/>
    <w:rsid w:val="00182A9B"/>
    <w:rsid w:val="00182F27"/>
    <w:rsid w:val="00185E36"/>
    <w:rsid w:val="001905E3"/>
    <w:rsid w:val="0019071C"/>
    <w:rsid w:val="001977E5"/>
    <w:rsid w:val="001A3A9F"/>
    <w:rsid w:val="001A4152"/>
    <w:rsid w:val="001B0E76"/>
    <w:rsid w:val="001B557C"/>
    <w:rsid w:val="001B669A"/>
    <w:rsid w:val="001B6E94"/>
    <w:rsid w:val="001B7D73"/>
    <w:rsid w:val="001C04CB"/>
    <w:rsid w:val="001C2802"/>
    <w:rsid w:val="001C50AA"/>
    <w:rsid w:val="001C5E88"/>
    <w:rsid w:val="001C64B9"/>
    <w:rsid w:val="001E0D29"/>
    <w:rsid w:val="001E4E97"/>
    <w:rsid w:val="001E7029"/>
    <w:rsid w:val="001F1510"/>
    <w:rsid w:val="001F69C6"/>
    <w:rsid w:val="00201D24"/>
    <w:rsid w:val="00206F2D"/>
    <w:rsid w:val="0020709D"/>
    <w:rsid w:val="00207BC6"/>
    <w:rsid w:val="0021109E"/>
    <w:rsid w:val="00214A19"/>
    <w:rsid w:val="002224CC"/>
    <w:rsid w:val="002229F9"/>
    <w:rsid w:val="0022755B"/>
    <w:rsid w:val="00230184"/>
    <w:rsid w:val="00231A8C"/>
    <w:rsid w:val="00236F67"/>
    <w:rsid w:val="002418F8"/>
    <w:rsid w:val="0024272D"/>
    <w:rsid w:val="0025003E"/>
    <w:rsid w:val="002519AB"/>
    <w:rsid w:val="00254B69"/>
    <w:rsid w:val="00260146"/>
    <w:rsid w:val="00263DAC"/>
    <w:rsid w:val="00264315"/>
    <w:rsid w:val="00277346"/>
    <w:rsid w:val="00277CBE"/>
    <w:rsid w:val="00280781"/>
    <w:rsid w:val="00281ED9"/>
    <w:rsid w:val="00283D47"/>
    <w:rsid w:val="00291112"/>
    <w:rsid w:val="00291742"/>
    <w:rsid w:val="00292F49"/>
    <w:rsid w:val="00297B45"/>
    <w:rsid w:val="002A3607"/>
    <w:rsid w:val="002A5164"/>
    <w:rsid w:val="002A7EA8"/>
    <w:rsid w:val="002B1D9C"/>
    <w:rsid w:val="002B4421"/>
    <w:rsid w:val="002B5A28"/>
    <w:rsid w:val="002B76E1"/>
    <w:rsid w:val="002B7DD0"/>
    <w:rsid w:val="002C414D"/>
    <w:rsid w:val="002C49A4"/>
    <w:rsid w:val="002C5637"/>
    <w:rsid w:val="002C62C4"/>
    <w:rsid w:val="002C6520"/>
    <w:rsid w:val="002C7EC8"/>
    <w:rsid w:val="002D1D9E"/>
    <w:rsid w:val="002D35A3"/>
    <w:rsid w:val="002D4080"/>
    <w:rsid w:val="002D47D5"/>
    <w:rsid w:val="002D4BC8"/>
    <w:rsid w:val="002D6010"/>
    <w:rsid w:val="002D6DBA"/>
    <w:rsid w:val="002D76D3"/>
    <w:rsid w:val="002E08EA"/>
    <w:rsid w:val="002E33D0"/>
    <w:rsid w:val="002E35DC"/>
    <w:rsid w:val="002E3E24"/>
    <w:rsid w:val="002E5BDC"/>
    <w:rsid w:val="002F37EA"/>
    <w:rsid w:val="002F746A"/>
    <w:rsid w:val="0030177A"/>
    <w:rsid w:val="00301A4C"/>
    <w:rsid w:val="00306266"/>
    <w:rsid w:val="00307783"/>
    <w:rsid w:val="0031277D"/>
    <w:rsid w:val="003161CB"/>
    <w:rsid w:val="003163E2"/>
    <w:rsid w:val="00316ACD"/>
    <w:rsid w:val="00320F72"/>
    <w:rsid w:val="00321063"/>
    <w:rsid w:val="00324642"/>
    <w:rsid w:val="003246DB"/>
    <w:rsid w:val="00324FDD"/>
    <w:rsid w:val="0032516D"/>
    <w:rsid w:val="003274F0"/>
    <w:rsid w:val="00332F7C"/>
    <w:rsid w:val="003341DE"/>
    <w:rsid w:val="00335EA9"/>
    <w:rsid w:val="00341380"/>
    <w:rsid w:val="00345522"/>
    <w:rsid w:val="003461CB"/>
    <w:rsid w:val="00346B29"/>
    <w:rsid w:val="0034746B"/>
    <w:rsid w:val="003477EA"/>
    <w:rsid w:val="00347DC6"/>
    <w:rsid w:val="00350379"/>
    <w:rsid w:val="00351C04"/>
    <w:rsid w:val="003525CD"/>
    <w:rsid w:val="00363B61"/>
    <w:rsid w:val="00363EBB"/>
    <w:rsid w:val="00364E58"/>
    <w:rsid w:val="0036721B"/>
    <w:rsid w:val="00371094"/>
    <w:rsid w:val="00371593"/>
    <w:rsid w:val="00373379"/>
    <w:rsid w:val="0037426A"/>
    <w:rsid w:val="00377654"/>
    <w:rsid w:val="00381E6E"/>
    <w:rsid w:val="00385FCE"/>
    <w:rsid w:val="003879AE"/>
    <w:rsid w:val="003963DB"/>
    <w:rsid w:val="003A6A5E"/>
    <w:rsid w:val="003A6E9C"/>
    <w:rsid w:val="003A6F4E"/>
    <w:rsid w:val="003B17B4"/>
    <w:rsid w:val="003B3806"/>
    <w:rsid w:val="003B4793"/>
    <w:rsid w:val="003B48B4"/>
    <w:rsid w:val="003B7D72"/>
    <w:rsid w:val="003C0CB2"/>
    <w:rsid w:val="003C2189"/>
    <w:rsid w:val="003C4FFF"/>
    <w:rsid w:val="003C55BD"/>
    <w:rsid w:val="003D069E"/>
    <w:rsid w:val="003D3804"/>
    <w:rsid w:val="003D60F5"/>
    <w:rsid w:val="003F0F07"/>
    <w:rsid w:val="003F125B"/>
    <w:rsid w:val="003F6F01"/>
    <w:rsid w:val="00402CA6"/>
    <w:rsid w:val="004069A3"/>
    <w:rsid w:val="00412BCC"/>
    <w:rsid w:val="0041361E"/>
    <w:rsid w:val="00413EC1"/>
    <w:rsid w:val="00413F41"/>
    <w:rsid w:val="00415A02"/>
    <w:rsid w:val="00421F79"/>
    <w:rsid w:val="00423370"/>
    <w:rsid w:val="00424C96"/>
    <w:rsid w:val="00425F9A"/>
    <w:rsid w:val="00430C19"/>
    <w:rsid w:val="0043456F"/>
    <w:rsid w:val="004354C4"/>
    <w:rsid w:val="00435FC8"/>
    <w:rsid w:val="00446C37"/>
    <w:rsid w:val="004470DD"/>
    <w:rsid w:val="00450B04"/>
    <w:rsid w:val="00451064"/>
    <w:rsid w:val="00451073"/>
    <w:rsid w:val="00453F4B"/>
    <w:rsid w:val="004600F6"/>
    <w:rsid w:val="0046096E"/>
    <w:rsid w:val="004628D6"/>
    <w:rsid w:val="0046461F"/>
    <w:rsid w:val="004657E4"/>
    <w:rsid w:val="004667FC"/>
    <w:rsid w:val="00467E52"/>
    <w:rsid w:val="00471C8A"/>
    <w:rsid w:val="0049234C"/>
    <w:rsid w:val="004936EB"/>
    <w:rsid w:val="004966C5"/>
    <w:rsid w:val="00497DD2"/>
    <w:rsid w:val="004A7784"/>
    <w:rsid w:val="004A7930"/>
    <w:rsid w:val="004B0669"/>
    <w:rsid w:val="004B3A23"/>
    <w:rsid w:val="004B4C4D"/>
    <w:rsid w:val="004B61E9"/>
    <w:rsid w:val="004C3D57"/>
    <w:rsid w:val="004C6093"/>
    <w:rsid w:val="004C62E0"/>
    <w:rsid w:val="004D008D"/>
    <w:rsid w:val="004D00E5"/>
    <w:rsid w:val="004D0EF7"/>
    <w:rsid w:val="004D1F3C"/>
    <w:rsid w:val="004D2E2A"/>
    <w:rsid w:val="004E23E6"/>
    <w:rsid w:val="004E44D3"/>
    <w:rsid w:val="004E60C9"/>
    <w:rsid w:val="004E71E8"/>
    <w:rsid w:val="004E7F01"/>
    <w:rsid w:val="004F231C"/>
    <w:rsid w:val="005027E7"/>
    <w:rsid w:val="0050514D"/>
    <w:rsid w:val="00506E8C"/>
    <w:rsid w:val="0050758D"/>
    <w:rsid w:val="00507603"/>
    <w:rsid w:val="00507A68"/>
    <w:rsid w:val="00507B9F"/>
    <w:rsid w:val="005116C2"/>
    <w:rsid w:val="00512DE5"/>
    <w:rsid w:val="00513EEA"/>
    <w:rsid w:val="005160A0"/>
    <w:rsid w:val="00516535"/>
    <w:rsid w:val="00520683"/>
    <w:rsid w:val="0053660E"/>
    <w:rsid w:val="00540884"/>
    <w:rsid w:val="005418FC"/>
    <w:rsid w:val="00550C12"/>
    <w:rsid w:val="00554ECE"/>
    <w:rsid w:val="00557931"/>
    <w:rsid w:val="00557C27"/>
    <w:rsid w:val="00560339"/>
    <w:rsid w:val="00560DFA"/>
    <w:rsid w:val="00561925"/>
    <w:rsid w:val="00562385"/>
    <w:rsid w:val="005671FF"/>
    <w:rsid w:val="00577CF3"/>
    <w:rsid w:val="00583B82"/>
    <w:rsid w:val="0058673F"/>
    <w:rsid w:val="00587C77"/>
    <w:rsid w:val="00587E76"/>
    <w:rsid w:val="005909C9"/>
    <w:rsid w:val="00591006"/>
    <w:rsid w:val="00591894"/>
    <w:rsid w:val="005929E8"/>
    <w:rsid w:val="005A0A49"/>
    <w:rsid w:val="005A2A14"/>
    <w:rsid w:val="005A3994"/>
    <w:rsid w:val="005A4E01"/>
    <w:rsid w:val="005A6016"/>
    <w:rsid w:val="005A720E"/>
    <w:rsid w:val="005B0925"/>
    <w:rsid w:val="005B1711"/>
    <w:rsid w:val="005B3775"/>
    <w:rsid w:val="005B4F62"/>
    <w:rsid w:val="005C6A0C"/>
    <w:rsid w:val="005C716E"/>
    <w:rsid w:val="005D2F31"/>
    <w:rsid w:val="005D5683"/>
    <w:rsid w:val="005E208C"/>
    <w:rsid w:val="005E2C28"/>
    <w:rsid w:val="005E46ED"/>
    <w:rsid w:val="005E4EFF"/>
    <w:rsid w:val="005F4036"/>
    <w:rsid w:val="005F5FA1"/>
    <w:rsid w:val="00600943"/>
    <w:rsid w:val="00600DD6"/>
    <w:rsid w:val="00603C77"/>
    <w:rsid w:val="0061159F"/>
    <w:rsid w:val="00613DD5"/>
    <w:rsid w:val="006151E0"/>
    <w:rsid w:val="0061547F"/>
    <w:rsid w:val="00616358"/>
    <w:rsid w:val="0061649E"/>
    <w:rsid w:val="00623D70"/>
    <w:rsid w:val="0063009C"/>
    <w:rsid w:val="006363B6"/>
    <w:rsid w:val="0063657E"/>
    <w:rsid w:val="00640C8A"/>
    <w:rsid w:val="00642743"/>
    <w:rsid w:val="006443A4"/>
    <w:rsid w:val="006503BB"/>
    <w:rsid w:val="006510FF"/>
    <w:rsid w:val="00654A3D"/>
    <w:rsid w:val="00656B3F"/>
    <w:rsid w:val="00661F97"/>
    <w:rsid w:val="00663B6B"/>
    <w:rsid w:val="00664285"/>
    <w:rsid w:val="00666A97"/>
    <w:rsid w:val="006701D5"/>
    <w:rsid w:val="006713CA"/>
    <w:rsid w:val="00671FBE"/>
    <w:rsid w:val="00672769"/>
    <w:rsid w:val="00673E0F"/>
    <w:rsid w:val="0068021F"/>
    <w:rsid w:val="00686D3E"/>
    <w:rsid w:val="006A0F20"/>
    <w:rsid w:val="006A532A"/>
    <w:rsid w:val="006B14F4"/>
    <w:rsid w:val="006B4D34"/>
    <w:rsid w:val="006C58C1"/>
    <w:rsid w:val="006C6B46"/>
    <w:rsid w:val="006D0649"/>
    <w:rsid w:val="006D3471"/>
    <w:rsid w:val="006D72E8"/>
    <w:rsid w:val="006D76E3"/>
    <w:rsid w:val="006D7D24"/>
    <w:rsid w:val="006D7D91"/>
    <w:rsid w:val="006F1F6C"/>
    <w:rsid w:val="006F2D10"/>
    <w:rsid w:val="006F3D6D"/>
    <w:rsid w:val="006F669F"/>
    <w:rsid w:val="006F7C22"/>
    <w:rsid w:val="006F7F51"/>
    <w:rsid w:val="00707224"/>
    <w:rsid w:val="007149E7"/>
    <w:rsid w:val="00714DD8"/>
    <w:rsid w:val="00715761"/>
    <w:rsid w:val="00717072"/>
    <w:rsid w:val="007258AF"/>
    <w:rsid w:val="00726404"/>
    <w:rsid w:val="00731782"/>
    <w:rsid w:val="00736FB7"/>
    <w:rsid w:val="007430B9"/>
    <w:rsid w:val="0075408C"/>
    <w:rsid w:val="0075683E"/>
    <w:rsid w:val="007569C8"/>
    <w:rsid w:val="00761351"/>
    <w:rsid w:val="00762625"/>
    <w:rsid w:val="00765DF7"/>
    <w:rsid w:val="00766A93"/>
    <w:rsid w:val="007700FC"/>
    <w:rsid w:val="0077428D"/>
    <w:rsid w:val="00786C21"/>
    <w:rsid w:val="007922D3"/>
    <w:rsid w:val="007940CD"/>
    <w:rsid w:val="007946F5"/>
    <w:rsid w:val="007958A6"/>
    <w:rsid w:val="00797513"/>
    <w:rsid w:val="0079769E"/>
    <w:rsid w:val="007A1BDD"/>
    <w:rsid w:val="007A29B2"/>
    <w:rsid w:val="007A4424"/>
    <w:rsid w:val="007A5263"/>
    <w:rsid w:val="007A745D"/>
    <w:rsid w:val="007B2E92"/>
    <w:rsid w:val="007C0800"/>
    <w:rsid w:val="007C1587"/>
    <w:rsid w:val="007C5039"/>
    <w:rsid w:val="007C5D39"/>
    <w:rsid w:val="007C7F1A"/>
    <w:rsid w:val="007D50D3"/>
    <w:rsid w:val="007E01A7"/>
    <w:rsid w:val="007E271E"/>
    <w:rsid w:val="007E2BD5"/>
    <w:rsid w:val="007E4AB1"/>
    <w:rsid w:val="007E7549"/>
    <w:rsid w:val="007E7EB5"/>
    <w:rsid w:val="007F3B31"/>
    <w:rsid w:val="007F44A7"/>
    <w:rsid w:val="007F61FA"/>
    <w:rsid w:val="007F76A9"/>
    <w:rsid w:val="007F7903"/>
    <w:rsid w:val="007F7E59"/>
    <w:rsid w:val="0080302A"/>
    <w:rsid w:val="00803E5A"/>
    <w:rsid w:val="00805B37"/>
    <w:rsid w:val="00805D35"/>
    <w:rsid w:val="00810497"/>
    <w:rsid w:val="00810FB0"/>
    <w:rsid w:val="00814197"/>
    <w:rsid w:val="00817977"/>
    <w:rsid w:val="00823D59"/>
    <w:rsid w:val="00823F53"/>
    <w:rsid w:val="00832071"/>
    <w:rsid w:val="00840C3B"/>
    <w:rsid w:val="00841EE9"/>
    <w:rsid w:val="00842E04"/>
    <w:rsid w:val="00844D17"/>
    <w:rsid w:val="008464FB"/>
    <w:rsid w:val="008475CA"/>
    <w:rsid w:val="00847A29"/>
    <w:rsid w:val="00847A52"/>
    <w:rsid w:val="0085210F"/>
    <w:rsid w:val="00852AD4"/>
    <w:rsid w:val="00854734"/>
    <w:rsid w:val="008557B1"/>
    <w:rsid w:val="008557DF"/>
    <w:rsid w:val="008625BD"/>
    <w:rsid w:val="008647B6"/>
    <w:rsid w:val="00866B3B"/>
    <w:rsid w:val="00870077"/>
    <w:rsid w:val="00871AFB"/>
    <w:rsid w:val="0088101E"/>
    <w:rsid w:val="00881F51"/>
    <w:rsid w:val="0088249E"/>
    <w:rsid w:val="00886899"/>
    <w:rsid w:val="008868B9"/>
    <w:rsid w:val="00886D13"/>
    <w:rsid w:val="008870DA"/>
    <w:rsid w:val="00890FB4"/>
    <w:rsid w:val="00892460"/>
    <w:rsid w:val="0089296C"/>
    <w:rsid w:val="00897117"/>
    <w:rsid w:val="008A3236"/>
    <w:rsid w:val="008A34F9"/>
    <w:rsid w:val="008A3606"/>
    <w:rsid w:val="008A7C20"/>
    <w:rsid w:val="008B00E9"/>
    <w:rsid w:val="008B576D"/>
    <w:rsid w:val="008B79DA"/>
    <w:rsid w:val="008C2A14"/>
    <w:rsid w:val="008C404D"/>
    <w:rsid w:val="008C6591"/>
    <w:rsid w:val="008C782B"/>
    <w:rsid w:val="008D0570"/>
    <w:rsid w:val="008D175A"/>
    <w:rsid w:val="008D48C0"/>
    <w:rsid w:val="008D5392"/>
    <w:rsid w:val="008D6660"/>
    <w:rsid w:val="008E3880"/>
    <w:rsid w:val="008E3E14"/>
    <w:rsid w:val="008E4D59"/>
    <w:rsid w:val="008E7455"/>
    <w:rsid w:val="008F031D"/>
    <w:rsid w:val="008F0EF9"/>
    <w:rsid w:val="008F499C"/>
    <w:rsid w:val="008F6DE7"/>
    <w:rsid w:val="008F7866"/>
    <w:rsid w:val="00901D96"/>
    <w:rsid w:val="009118DD"/>
    <w:rsid w:val="009125AC"/>
    <w:rsid w:val="00912B91"/>
    <w:rsid w:val="00913010"/>
    <w:rsid w:val="00914400"/>
    <w:rsid w:val="00915EFE"/>
    <w:rsid w:val="00923226"/>
    <w:rsid w:val="009252FF"/>
    <w:rsid w:val="00927560"/>
    <w:rsid w:val="00931842"/>
    <w:rsid w:val="00931EDC"/>
    <w:rsid w:val="009324A4"/>
    <w:rsid w:val="00932848"/>
    <w:rsid w:val="009335CD"/>
    <w:rsid w:val="00934EF0"/>
    <w:rsid w:val="009449B4"/>
    <w:rsid w:val="00952212"/>
    <w:rsid w:val="00953B99"/>
    <w:rsid w:val="00954DC2"/>
    <w:rsid w:val="00955D52"/>
    <w:rsid w:val="00962DBE"/>
    <w:rsid w:val="009649F7"/>
    <w:rsid w:val="009716DE"/>
    <w:rsid w:val="00972403"/>
    <w:rsid w:val="0097336B"/>
    <w:rsid w:val="009770C4"/>
    <w:rsid w:val="009774A1"/>
    <w:rsid w:val="00987CB5"/>
    <w:rsid w:val="00990837"/>
    <w:rsid w:val="00992677"/>
    <w:rsid w:val="00993F17"/>
    <w:rsid w:val="00994609"/>
    <w:rsid w:val="0099575A"/>
    <w:rsid w:val="0099593D"/>
    <w:rsid w:val="00996336"/>
    <w:rsid w:val="00996940"/>
    <w:rsid w:val="009A065C"/>
    <w:rsid w:val="009A0B5C"/>
    <w:rsid w:val="009B38BB"/>
    <w:rsid w:val="009B4E05"/>
    <w:rsid w:val="009B5F44"/>
    <w:rsid w:val="009B65BD"/>
    <w:rsid w:val="009B6FB7"/>
    <w:rsid w:val="009C2A2A"/>
    <w:rsid w:val="009C3807"/>
    <w:rsid w:val="009C3845"/>
    <w:rsid w:val="009C390A"/>
    <w:rsid w:val="009C499F"/>
    <w:rsid w:val="009D014F"/>
    <w:rsid w:val="009D1281"/>
    <w:rsid w:val="009D23BC"/>
    <w:rsid w:val="009D36ED"/>
    <w:rsid w:val="009E1C15"/>
    <w:rsid w:val="009E2B8F"/>
    <w:rsid w:val="009E7724"/>
    <w:rsid w:val="009F062F"/>
    <w:rsid w:val="009F06DD"/>
    <w:rsid w:val="009F10D2"/>
    <w:rsid w:val="009F129A"/>
    <w:rsid w:val="009F458B"/>
    <w:rsid w:val="00A01A7D"/>
    <w:rsid w:val="00A06F06"/>
    <w:rsid w:val="00A10A2A"/>
    <w:rsid w:val="00A11E90"/>
    <w:rsid w:val="00A12063"/>
    <w:rsid w:val="00A124BE"/>
    <w:rsid w:val="00A15DC3"/>
    <w:rsid w:val="00A22F7B"/>
    <w:rsid w:val="00A259AC"/>
    <w:rsid w:val="00A259D0"/>
    <w:rsid w:val="00A26F4C"/>
    <w:rsid w:val="00A270A6"/>
    <w:rsid w:val="00A30648"/>
    <w:rsid w:val="00A36A83"/>
    <w:rsid w:val="00A411FA"/>
    <w:rsid w:val="00A42ADD"/>
    <w:rsid w:val="00A436FE"/>
    <w:rsid w:val="00A51698"/>
    <w:rsid w:val="00A5329D"/>
    <w:rsid w:val="00A60FEE"/>
    <w:rsid w:val="00A64305"/>
    <w:rsid w:val="00A647EE"/>
    <w:rsid w:val="00A65EBC"/>
    <w:rsid w:val="00A66E8F"/>
    <w:rsid w:val="00A76317"/>
    <w:rsid w:val="00A834CA"/>
    <w:rsid w:val="00A83B6A"/>
    <w:rsid w:val="00A83BD8"/>
    <w:rsid w:val="00A9040F"/>
    <w:rsid w:val="00A90877"/>
    <w:rsid w:val="00A91678"/>
    <w:rsid w:val="00A95536"/>
    <w:rsid w:val="00A964F1"/>
    <w:rsid w:val="00AA0C60"/>
    <w:rsid w:val="00AA1183"/>
    <w:rsid w:val="00AA5637"/>
    <w:rsid w:val="00AA74D2"/>
    <w:rsid w:val="00AA7743"/>
    <w:rsid w:val="00AB2A68"/>
    <w:rsid w:val="00AB3ABC"/>
    <w:rsid w:val="00AB4474"/>
    <w:rsid w:val="00AB62F7"/>
    <w:rsid w:val="00AB730F"/>
    <w:rsid w:val="00AD1CD5"/>
    <w:rsid w:val="00AD4638"/>
    <w:rsid w:val="00AD7750"/>
    <w:rsid w:val="00AE5040"/>
    <w:rsid w:val="00AF1654"/>
    <w:rsid w:val="00AF1C37"/>
    <w:rsid w:val="00AF7053"/>
    <w:rsid w:val="00B01B10"/>
    <w:rsid w:val="00B047A0"/>
    <w:rsid w:val="00B11125"/>
    <w:rsid w:val="00B240D1"/>
    <w:rsid w:val="00B27D2F"/>
    <w:rsid w:val="00B31A91"/>
    <w:rsid w:val="00B3335E"/>
    <w:rsid w:val="00B333D0"/>
    <w:rsid w:val="00B34D3A"/>
    <w:rsid w:val="00B36F53"/>
    <w:rsid w:val="00B42946"/>
    <w:rsid w:val="00B44337"/>
    <w:rsid w:val="00B4574C"/>
    <w:rsid w:val="00B47061"/>
    <w:rsid w:val="00B503D2"/>
    <w:rsid w:val="00B53CF2"/>
    <w:rsid w:val="00B60224"/>
    <w:rsid w:val="00B65F04"/>
    <w:rsid w:val="00B67730"/>
    <w:rsid w:val="00B70958"/>
    <w:rsid w:val="00B71A4B"/>
    <w:rsid w:val="00B7371D"/>
    <w:rsid w:val="00B81C38"/>
    <w:rsid w:val="00B84482"/>
    <w:rsid w:val="00B87616"/>
    <w:rsid w:val="00B93394"/>
    <w:rsid w:val="00B9615D"/>
    <w:rsid w:val="00B9660B"/>
    <w:rsid w:val="00BA098C"/>
    <w:rsid w:val="00BA1CD8"/>
    <w:rsid w:val="00BA5B57"/>
    <w:rsid w:val="00BA5F81"/>
    <w:rsid w:val="00BB5C2D"/>
    <w:rsid w:val="00BB5E0C"/>
    <w:rsid w:val="00BB60D0"/>
    <w:rsid w:val="00BC0DB1"/>
    <w:rsid w:val="00BC2D91"/>
    <w:rsid w:val="00BC66C1"/>
    <w:rsid w:val="00BC7821"/>
    <w:rsid w:val="00BC78B1"/>
    <w:rsid w:val="00BC793F"/>
    <w:rsid w:val="00BD2733"/>
    <w:rsid w:val="00BD2E96"/>
    <w:rsid w:val="00BE340B"/>
    <w:rsid w:val="00BE3806"/>
    <w:rsid w:val="00BE396C"/>
    <w:rsid w:val="00BE482D"/>
    <w:rsid w:val="00BE6950"/>
    <w:rsid w:val="00BE7D85"/>
    <w:rsid w:val="00BF1993"/>
    <w:rsid w:val="00BF4FD0"/>
    <w:rsid w:val="00BF6B7C"/>
    <w:rsid w:val="00C00BF4"/>
    <w:rsid w:val="00C03734"/>
    <w:rsid w:val="00C04F0E"/>
    <w:rsid w:val="00C10257"/>
    <w:rsid w:val="00C1349C"/>
    <w:rsid w:val="00C2365B"/>
    <w:rsid w:val="00C248A9"/>
    <w:rsid w:val="00C26561"/>
    <w:rsid w:val="00C31A53"/>
    <w:rsid w:val="00C32EEC"/>
    <w:rsid w:val="00C34F0F"/>
    <w:rsid w:val="00C36D00"/>
    <w:rsid w:val="00C379C9"/>
    <w:rsid w:val="00C50E53"/>
    <w:rsid w:val="00C50F1D"/>
    <w:rsid w:val="00C515A6"/>
    <w:rsid w:val="00C54B5C"/>
    <w:rsid w:val="00C5589F"/>
    <w:rsid w:val="00C564A4"/>
    <w:rsid w:val="00C565E2"/>
    <w:rsid w:val="00C60247"/>
    <w:rsid w:val="00C611AF"/>
    <w:rsid w:val="00C622AE"/>
    <w:rsid w:val="00C62B38"/>
    <w:rsid w:val="00C666C1"/>
    <w:rsid w:val="00C67F09"/>
    <w:rsid w:val="00C704F7"/>
    <w:rsid w:val="00C734A1"/>
    <w:rsid w:val="00C75B96"/>
    <w:rsid w:val="00C77E13"/>
    <w:rsid w:val="00C807FD"/>
    <w:rsid w:val="00C86587"/>
    <w:rsid w:val="00C86B45"/>
    <w:rsid w:val="00C86F88"/>
    <w:rsid w:val="00C932C1"/>
    <w:rsid w:val="00C94445"/>
    <w:rsid w:val="00CA05DE"/>
    <w:rsid w:val="00CA0B24"/>
    <w:rsid w:val="00CA40B8"/>
    <w:rsid w:val="00CA4795"/>
    <w:rsid w:val="00CA61CC"/>
    <w:rsid w:val="00CB1A33"/>
    <w:rsid w:val="00CB2592"/>
    <w:rsid w:val="00CB5F78"/>
    <w:rsid w:val="00CB648E"/>
    <w:rsid w:val="00CB7E4F"/>
    <w:rsid w:val="00CC0A95"/>
    <w:rsid w:val="00CC4C7F"/>
    <w:rsid w:val="00CC5DC0"/>
    <w:rsid w:val="00CC6C72"/>
    <w:rsid w:val="00CC79F9"/>
    <w:rsid w:val="00CD107C"/>
    <w:rsid w:val="00CD71F5"/>
    <w:rsid w:val="00CE031B"/>
    <w:rsid w:val="00CE3E0E"/>
    <w:rsid w:val="00CE51F1"/>
    <w:rsid w:val="00CE6731"/>
    <w:rsid w:val="00CE74C8"/>
    <w:rsid w:val="00CF45B5"/>
    <w:rsid w:val="00CF795C"/>
    <w:rsid w:val="00D00991"/>
    <w:rsid w:val="00D0197F"/>
    <w:rsid w:val="00D022B8"/>
    <w:rsid w:val="00D025BA"/>
    <w:rsid w:val="00D057AE"/>
    <w:rsid w:val="00D06E2F"/>
    <w:rsid w:val="00D070F2"/>
    <w:rsid w:val="00D07457"/>
    <w:rsid w:val="00D11576"/>
    <w:rsid w:val="00D12DFB"/>
    <w:rsid w:val="00D14DD4"/>
    <w:rsid w:val="00D15496"/>
    <w:rsid w:val="00D216B3"/>
    <w:rsid w:val="00D34060"/>
    <w:rsid w:val="00D379DF"/>
    <w:rsid w:val="00D532AF"/>
    <w:rsid w:val="00D54C5C"/>
    <w:rsid w:val="00D55113"/>
    <w:rsid w:val="00D578FD"/>
    <w:rsid w:val="00D60C8F"/>
    <w:rsid w:val="00D70EE8"/>
    <w:rsid w:val="00D71761"/>
    <w:rsid w:val="00D72724"/>
    <w:rsid w:val="00D736A2"/>
    <w:rsid w:val="00D73F9D"/>
    <w:rsid w:val="00D764B9"/>
    <w:rsid w:val="00D76F33"/>
    <w:rsid w:val="00D77DDA"/>
    <w:rsid w:val="00D80D74"/>
    <w:rsid w:val="00D842DC"/>
    <w:rsid w:val="00D864E0"/>
    <w:rsid w:val="00D90423"/>
    <w:rsid w:val="00D96315"/>
    <w:rsid w:val="00DA5D82"/>
    <w:rsid w:val="00DA7160"/>
    <w:rsid w:val="00DB0371"/>
    <w:rsid w:val="00DC1665"/>
    <w:rsid w:val="00DD2A8F"/>
    <w:rsid w:val="00DD2E5B"/>
    <w:rsid w:val="00DE04A2"/>
    <w:rsid w:val="00DE0646"/>
    <w:rsid w:val="00DE2CF0"/>
    <w:rsid w:val="00DE45F8"/>
    <w:rsid w:val="00DE60CA"/>
    <w:rsid w:val="00DE742C"/>
    <w:rsid w:val="00DF2D07"/>
    <w:rsid w:val="00DF3876"/>
    <w:rsid w:val="00DF6271"/>
    <w:rsid w:val="00E00B2C"/>
    <w:rsid w:val="00E01681"/>
    <w:rsid w:val="00E04F86"/>
    <w:rsid w:val="00E0556A"/>
    <w:rsid w:val="00E07467"/>
    <w:rsid w:val="00E10A2E"/>
    <w:rsid w:val="00E12361"/>
    <w:rsid w:val="00E17430"/>
    <w:rsid w:val="00E20FA6"/>
    <w:rsid w:val="00E219EE"/>
    <w:rsid w:val="00E24EE0"/>
    <w:rsid w:val="00E3381A"/>
    <w:rsid w:val="00E345D9"/>
    <w:rsid w:val="00E34DB6"/>
    <w:rsid w:val="00E444D4"/>
    <w:rsid w:val="00E44947"/>
    <w:rsid w:val="00E47CB0"/>
    <w:rsid w:val="00E54F45"/>
    <w:rsid w:val="00E55777"/>
    <w:rsid w:val="00E563DE"/>
    <w:rsid w:val="00E56C49"/>
    <w:rsid w:val="00E605D2"/>
    <w:rsid w:val="00E6129D"/>
    <w:rsid w:val="00E634D3"/>
    <w:rsid w:val="00E67218"/>
    <w:rsid w:val="00E7509B"/>
    <w:rsid w:val="00E77638"/>
    <w:rsid w:val="00E819CC"/>
    <w:rsid w:val="00E82284"/>
    <w:rsid w:val="00E82E25"/>
    <w:rsid w:val="00E83A9B"/>
    <w:rsid w:val="00E9035F"/>
    <w:rsid w:val="00E909EA"/>
    <w:rsid w:val="00E9663D"/>
    <w:rsid w:val="00E96E2E"/>
    <w:rsid w:val="00E96ED3"/>
    <w:rsid w:val="00EA6B5C"/>
    <w:rsid w:val="00EB20E1"/>
    <w:rsid w:val="00EB2689"/>
    <w:rsid w:val="00EB2A35"/>
    <w:rsid w:val="00EB462F"/>
    <w:rsid w:val="00EC00D7"/>
    <w:rsid w:val="00EC141A"/>
    <w:rsid w:val="00EC6D94"/>
    <w:rsid w:val="00EC7429"/>
    <w:rsid w:val="00ED037A"/>
    <w:rsid w:val="00ED78A6"/>
    <w:rsid w:val="00ED7D8D"/>
    <w:rsid w:val="00EE2D4E"/>
    <w:rsid w:val="00EE2EB1"/>
    <w:rsid w:val="00EE3717"/>
    <w:rsid w:val="00EE620A"/>
    <w:rsid w:val="00EE6AF5"/>
    <w:rsid w:val="00EE71EB"/>
    <w:rsid w:val="00EF13BB"/>
    <w:rsid w:val="00EF3D5C"/>
    <w:rsid w:val="00EF487F"/>
    <w:rsid w:val="00EF4957"/>
    <w:rsid w:val="00EF52D0"/>
    <w:rsid w:val="00EF6854"/>
    <w:rsid w:val="00F010A6"/>
    <w:rsid w:val="00F02175"/>
    <w:rsid w:val="00F07108"/>
    <w:rsid w:val="00F10FCE"/>
    <w:rsid w:val="00F11B2A"/>
    <w:rsid w:val="00F1202B"/>
    <w:rsid w:val="00F16ABD"/>
    <w:rsid w:val="00F17F3C"/>
    <w:rsid w:val="00F210B7"/>
    <w:rsid w:val="00F22C79"/>
    <w:rsid w:val="00F2469C"/>
    <w:rsid w:val="00F27108"/>
    <w:rsid w:val="00F27E62"/>
    <w:rsid w:val="00F3194E"/>
    <w:rsid w:val="00F340CB"/>
    <w:rsid w:val="00F36D74"/>
    <w:rsid w:val="00F402FC"/>
    <w:rsid w:val="00F424E6"/>
    <w:rsid w:val="00F4308B"/>
    <w:rsid w:val="00F434E3"/>
    <w:rsid w:val="00F43C9D"/>
    <w:rsid w:val="00F44183"/>
    <w:rsid w:val="00F46CAE"/>
    <w:rsid w:val="00F53965"/>
    <w:rsid w:val="00F54CCF"/>
    <w:rsid w:val="00F54FDE"/>
    <w:rsid w:val="00F571E8"/>
    <w:rsid w:val="00F6065F"/>
    <w:rsid w:val="00F609E8"/>
    <w:rsid w:val="00F60D38"/>
    <w:rsid w:val="00F639E3"/>
    <w:rsid w:val="00F70EA7"/>
    <w:rsid w:val="00F72337"/>
    <w:rsid w:val="00F74880"/>
    <w:rsid w:val="00F75A6B"/>
    <w:rsid w:val="00F77808"/>
    <w:rsid w:val="00F8530E"/>
    <w:rsid w:val="00F962DF"/>
    <w:rsid w:val="00FA0EBF"/>
    <w:rsid w:val="00FA1847"/>
    <w:rsid w:val="00FA1E4C"/>
    <w:rsid w:val="00FA3B5D"/>
    <w:rsid w:val="00FA5555"/>
    <w:rsid w:val="00FB12B7"/>
    <w:rsid w:val="00FB64FB"/>
    <w:rsid w:val="00FB6DBB"/>
    <w:rsid w:val="00FC0117"/>
    <w:rsid w:val="00FC1EFC"/>
    <w:rsid w:val="00FC2762"/>
    <w:rsid w:val="00FC43F4"/>
    <w:rsid w:val="00FC4B7A"/>
    <w:rsid w:val="00FC5C88"/>
    <w:rsid w:val="00FC5F48"/>
    <w:rsid w:val="00FD010A"/>
    <w:rsid w:val="00FD3430"/>
    <w:rsid w:val="00FD3460"/>
    <w:rsid w:val="00FD5BA2"/>
    <w:rsid w:val="00FE2963"/>
    <w:rsid w:val="00FE29E1"/>
    <w:rsid w:val="00FE306E"/>
    <w:rsid w:val="00FF25E9"/>
    <w:rsid w:val="00FF3504"/>
    <w:rsid w:val="00FF43DE"/>
    <w:rsid w:val="00FF5276"/>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F48"/>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paragraph" w:styleId="Ttulo3">
    <w:name w:val="heading 3"/>
    <w:basedOn w:val="Normal"/>
    <w:next w:val="Normal"/>
    <w:link w:val="Ttulo3Car"/>
    <w:uiPriority w:val="9"/>
    <w:semiHidden/>
    <w:unhideWhenUsed/>
    <w:qFormat/>
    <w:rsid w:val="00D12DFB"/>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9522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unhideWhenUsed/>
    <w:rsid w:val="00385FCE"/>
    <w:pPr>
      <w:spacing w:after="120"/>
    </w:pPr>
    <w:rPr>
      <w:sz w:val="16"/>
      <w:szCs w:val="16"/>
    </w:rPr>
  </w:style>
  <w:style w:type="character" w:customStyle="1" w:styleId="Textoindependiente3Car">
    <w:name w:val="Texto independiente 3 Car"/>
    <w:link w:val="Textoindependiente3"/>
    <w:uiPriority w:val="99"/>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0F1C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5929E8"/>
  </w:style>
  <w:style w:type="character" w:styleId="Hipervnculovisitado">
    <w:name w:val="FollowedHyperlink"/>
    <w:basedOn w:val="Fuentedeprrafopredeter"/>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 w:type="character" w:customStyle="1" w:styleId="Ttulo4Car">
    <w:name w:val="Título 4 Car"/>
    <w:basedOn w:val="Fuentedeprrafopredeter"/>
    <w:link w:val="Ttulo4"/>
    <w:uiPriority w:val="9"/>
    <w:semiHidden/>
    <w:rsid w:val="00952212"/>
    <w:rPr>
      <w:rFonts w:asciiTheme="majorHAnsi" w:eastAsiaTheme="majorEastAsia" w:hAnsiTheme="majorHAnsi" w:cstheme="majorBidi"/>
      <w:b/>
      <w:bCs/>
      <w:i/>
      <w:iCs/>
      <w:color w:val="4F81BD" w:themeColor="accent1"/>
      <w:sz w:val="24"/>
      <w:szCs w:val="24"/>
      <w:lang w:val="es-ES" w:eastAsia="es-ES"/>
    </w:rPr>
  </w:style>
  <w:style w:type="character" w:customStyle="1" w:styleId="Ttulo3Car">
    <w:name w:val="Título 3 Car"/>
    <w:basedOn w:val="Fuentedeprrafopredeter"/>
    <w:link w:val="Ttulo3"/>
    <w:uiPriority w:val="9"/>
    <w:semiHidden/>
    <w:rsid w:val="00D12DFB"/>
    <w:rPr>
      <w:rFonts w:ascii="Cambria" w:eastAsia="Times New Roman" w:hAnsi="Cambria"/>
      <w:b/>
      <w:bCs/>
      <w:sz w:val="26"/>
      <w:szCs w:val="26"/>
      <w:lang w:val="es-ES" w:eastAsia="es-ES"/>
    </w:rPr>
  </w:style>
  <w:style w:type="table" w:customStyle="1" w:styleId="Tablaconcuadrcula21">
    <w:name w:val="Tabla con cuadrícula21"/>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rsid w:val="00D12DFB"/>
    <w:pPr>
      <w:ind w:left="1080" w:right="918"/>
      <w:jc w:val="both"/>
    </w:pPr>
    <w:rPr>
      <w:rFonts w:ascii="Arial" w:hAnsi="Arial" w:cs="Arial"/>
      <w:sz w:val="18"/>
      <w:lang w:val="es-MX"/>
      <w14:shadow w14:blurRad="50800" w14:dist="38100" w14:dir="2700000" w14:sx="100000" w14:sy="100000" w14:kx="0" w14:ky="0" w14:algn="tl">
        <w14:srgbClr w14:val="000000">
          <w14:alpha w14:val="60000"/>
        </w14:srgbClr>
      </w14:shadow>
    </w:rPr>
  </w:style>
  <w:style w:type="paragraph" w:styleId="Listaconvietas">
    <w:name w:val="List Bullet"/>
    <w:basedOn w:val="Normal"/>
    <w:uiPriority w:val="99"/>
    <w:unhideWhenUsed/>
    <w:rsid w:val="00A91678"/>
    <w:pPr>
      <w:numPr>
        <w:numId w:val="3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F48"/>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paragraph" w:styleId="Ttulo3">
    <w:name w:val="heading 3"/>
    <w:basedOn w:val="Normal"/>
    <w:next w:val="Normal"/>
    <w:link w:val="Ttulo3Car"/>
    <w:uiPriority w:val="9"/>
    <w:semiHidden/>
    <w:unhideWhenUsed/>
    <w:qFormat/>
    <w:rsid w:val="00D12DFB"/>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9522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unhideWhenUsed/>
    <w:rsid w:val="00385FCE"/>
    <w:pPr>
      <w:spacing w:after="120"/>
    </w:pPr>
    <w:rPr>
      <w:sz w:val="16"/>
      <w:szCs w:val="16"/>
    </w:rPr>
  </w:style>
  <w:style w:type="character" w:customStyle="1" w:styleId="Textoindependiente3Car">
    <w:name w:val="Texto independiente 3 Car"/>
    <w:link w:val="Textoindependiente3"/>
    <w:uiPriority w:val="99"/>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0F1C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5929E8"/>
  </w:style>
  <w:style w:type="character" w:styleId="Hipervnculovisitado">
    <w:name w:val="FollowedHyperlink"/>
    <w:basedOn w:val="Fuentedeprrafopredeter"/>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 w:type="character" w:customStyle="1" w:styleId="Ttulo4Car">
    <w:name w:val="Título 4 Car"/>
    <w:basedOn w:val="Fuentedeprrafopredeter"/>
    <w:link w:val="Ttulo4"/>
    <w:uiPriority w:val="9"/>
    <w:semiHidden/>
    <w:rsid w:val="00952212"/>
    <w:rPr>
      <w:rFonts w:asciiTheme="majorHAnsi" w:eastAsiaTheme="majorEastAsia" w:hAnsiTheme="majorHAnsi" w:cstheme="majorBidi"/>
      <w:b/>
      <w:bCs/>
      <w:i/>
      <w:iCs/>
      <w:color w:val="4F81BD" w:themeColor="accent1"/>
      <w:sz w:val="24"/>
      <w:szCs w:val="24"/>
      <w:lang w:val="es-ES" w:eastAsia="es-ES"/>
    </w:rPr>
  </w:style>
  <w:style w:type="character" w:customStyle="1" w:styleId="Ttulo3Car">
    <w:name w:val="Título 3 Car"/>
    <w:basedOn w:val="Fuentedeprrafopredeter"/>
    <w:link w:val="Ttulo3"/>
    <w:uiPriority w:val="9"/>
    <w:semiHidden/>
    <w:rsid w:val="00D12DFB"/>
    <w:rPr>
      <w:rFonts w:ascii="Cambria" w:eastAsia="Times New Roman" w:hAnsi="Cambria"/>
      <w:b/>
      <w:bCs/>
      <w:sz w:val="26"/>
      <w:szCs w:val="26"/>
      <w:lang w:val="es-ES" w:eastAsia="es-ES"/>
    </w:rPr>
  </w:style>
  <w:style w:type="table" w:customStyle="1" w:styleId="Tablaconcuadrcula21">
    <w:name w:val="Tabla con cuadrícula21"/>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rsid w:val="00D12DFB"/>
    <w:pPr>
      <w:ind w:left="1080" w:right="918"/>
      <w:jc w:val="both"/>
    </w:pPr>
    <w:rPr>
      <w:rFonts w:ascii="Arial" w:hAnsi="Arial" w:cs="Arial"/>
      <w:sz w:val="18"/>
      <w:lang w:val="es-MX"/>
      <w14:shadow w14:blurRad="50800" w14:dist="38100" w14:dir="2700000" w14:sx="100000" w14:sy="100000" w14:kx="0" w14:ky="0" w14:algn="tl">
        <w14:srgbClr w14:val="000000">
          <w14:alpha w14:val="60000"/>
        </w14:srgbClr>
      </w14:shadow>
    </w:rPr>
  </w:style>
  <w:style w:type="paragraph" w:styleId="Listaconvietas">
    <w:name w:val="List Bullet"/>
    <w:basedOn w:val="Normal"/>
    <w:uiPriority w:val="99"/>
    <w:unhideWhenUsed/>
    <w:rsid w:val="00A91678"/>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8721">
      <w:bodyDiv w:val="1"/>
      <w:marLeft w:val="0"/>
      <w:marRight w:val="0"/>
      <w:marTop w:val="0"/>
      <w:marBottom w:val="0"/>
      <w:divBdr>
        <w:top w:val="none" w:sz="0" w:space="0" w:color="auto"/>
        <w:left w:val="none" w:sz="0" w:space="0" w:color="auto"/>
        <w:bottom w:val="none" w:sz="0" w:space="0" w:color="auto"/>
        <w:right w:val="none" w:sz="0" w:space="0" w:color="auto"/>
      </w:divBdr>
      <w:divsChild>
        <w:div w:id="1350568201">
          <w:marLeft w:val="547"/>
          <w:marRight w:val="0"/>
          <w:marTop w:val="0"/>
          <w:marBottom w:val="0"/>
          <w:divBdr>
            <w:top w:val="none" w:sz="0" w:space="0" w:color="auto"/>
            <w:left w:val="none" w:sz="0" w:space="0" w:color="auto"/>
            <w:bottom w:val="none" w:sz="0" w:space="0" w:color="auto"/>
            <w:right w:val="none" w:sz="0" w:space="0" w:color="auto"/>
          </w:divBdr>
        </w:div>
        <w:div w:id="1853453124">
          <w:marLeft w:val="547"/>
          <w:marRight w:val="0"/>
          <w:marTop w:val="0"/>
          <w:marBottom w:val="0"/>
          <w:divBdr>
            <w:top w:val="none" w:sz="0" w:space="0" w:color="auto"/>
            <w:left w:val="none" w:sz="0" w:space="0" w:color="auto"/>
            <w:bottom w:val="none" w:sz="0" w:space="0" w:color="auto"/>
            <w:right w:val="none" w:sz="0" w:space="0" w:color="auto"/>
          </w:divBdr>
        </w:div>
        <w:div w:id="1449005696">
          <w:marLeft w:val="547"/>
          <w:marRight w:val="0"/>
          <w:marTop w:val="0"/>
          <w:marBottom w:val="0"/>
          <w:divBdr>
            <w:top w:val="none" w:sz="0" w:space="0" w:color="auto"/>
            <w:left w:val="none" w:sz="0" w:space="0" w:color="auto"/>
            <w:bottom w:val="none" w:sz="0" w:space="0" w:color="auto"/>
            <w:right w:val="none" w:sz="0" w:space="0" w:color="auto"/>
          </w:divBdr>
        </w:div>
        <w:div w:id="1996109765">
          <w:marLeft w:val="547"/>
          <w:marRight w:val="0"/>
          <w:marTop w:val="0"/>
          <w:marBottom w:val="0"/>
          <w:divBdr>
            <w:top w:val="none" w:sz="0" w:space="0" w:color="auto"/>
            <w:left w:val="none" w:sz="0" w:space="0" w:color="auto"/>
            <w:bottom w:val="none" w:sz="0" w:space="0" w:color="auto"/>
            <w:right w:val="none" w:sz="0" w:space="0" w:color="auto"/>
          </w:divBdr>
        </w:div>
      </w:divsChild>
    </w:div>
    <w:div w:id="114523553">
      <w:bodyDiv w:val="1"/>
      <w:marLeft w:val="0"/>
      <w:marRight w:val="0"/>
      <w:marTop w:val="0"/>
      <w:marBottom w:val="0"/>
      <w:divBdr>
        <w:top w:val="none" w:sz="0" w:space="0" w:color="auto"/>
        <w:left w:val="none" w:sz="0" w:space="0" w:color="auto"/>
        <w:bottom w:val="none" w:sz="0" w:space="0" w:color="auto"/>
        <w:right w:val="none" w:sz="0" w:space="0" w:color="auto"/>
      </w:divBdr>
    </w:div>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307904750">
      <w:bodyDiv w:val="1"/>
      <w:marLeft w:val="0"/>
      <w:marRight w:val="0"/>
      <w:marTop w:val="0"/>
      <w:marBottom w:val="0"/>
      <w:divBdr>
        <w:top w:val="none" w:sz="0" w:space="0" w:color="auto"/>
        <w:left w:val="none" w:sz="0" w:space="0" w:color="auto"/>
        <w:bottom w:val="none" w:sz="0" w:space="0" w:color="auto"/>
        <w:right w:val="none" w:sz="0" w:space="0" w:color="auto"/>
      </w:divBdr>
    </w:div>
    <w:div w:id="333149938">
      <w:bodyDiv w:val="1"/>
      <w:marLeft w:val="0"/>
      <w:marRight w:val="0"/>
      <w:marTop w:val="0"/>
      <w:marBottom w:val="0"/>
      <w:divBdr>
        <w:top w:val="none" w:sz="0" w:space="0" w:color="auto"/>
        <w:left w:val="none" w:sz="0" w:space="0" w:color="auto"/>
        <w:bottom w:val="none" w:sz="0" w:space="0" w:color="auto"/>
        <w:right w:val="none" w:sz="0" w:space="0" w:color="auto"/>
      </w:divBdr>
    </w:div>
    <w:div w:id="506869298">
      <w:bodyDiv w:val="1"/>
      <w:marLeft w:val="0"/>
      <w:marRight w:val="0"/>
      <w:marTop w:val="0"/>
      <w:marBottom w:val="0"/>
      <w:divBdr>
        <w:top w:val="none" w:sz="0" w:space="0" w:color="auto"/>
        <w:left w:val="none" w:sz="0" w:space="0" w:color="auto"/>
        <w:bottom w:val="none" w:sz="0" w:space="0" w:color="auto"/>
        <w:right w:val="none" w:sz="0" w:space="0" w:color="auto"/>
      </w:divBdr>
    </w:div>
    <w:div w:id="507796570">
      <w:bodyDiv w:val="1"/>
      <w:marLeft w:val="0"/>
      <w:marRight w:val="0"/>
      <w:marTop w:val="0"/>
      <w:marBottom w:val="0"/>
      <w:divBdr>
        <w:top w:val="none" w:sz="0" w:space="0" w:color="auto"/>
        <w:left w:val="none" w:sz="0" w:space="0" w:color="auto"/>
        <w:bottom w:val="none" w:sz="0" w:space="0" w:color="auto"/>
        <w:right w:val="none" w:sz="0" w:space="0" w:color="auto"/>
      </w:divBdr>
    </w:div>
    <w:div w:id="648096793">
      <w:bodyDiv w:val="1"/>
      <w:marLeft w:val="0"/>
      <w:marRight w:val="0"/>
      <w:marTop w:val="0"/>
      <w:marBottom w:val="0"/>
      <w:divBdr>
        <w:top w:val="none" w:sz="0" w:space="0" w:color="auto"/>
        <w:left w:val="none" w:sz="0" w:space="0" w:color="auto"/>
        <w:bottom w:val="none" w:sz="0" w:space="0" w:color="auto"/>
        <w:right w:val="none" w:sz="0" w:space="0" w:color="auto"/>
      </w:divBdr>
    </w:div>
    <w:div w:id="755327028">
      <w:bodyDiv w:val="1"/>
      <w:marLeft w:val="0"/>
      <w:marRight w:val="0"/>
      <w:marTop w:val="0"/>
      <w:marBottom w:val="0"/>
      <w:divBdr>
        <w:top w:val="none" w:sz="0" w:space="0" w:color="auto"/>
        <w:left w:val="none" w:sz="0" w:space="0" w:color="auto"/>
        <w:bottom w:val="none" w:sz="0" w:space="0" w:color="auto"/>
        <w:right w:val="none" w:sz="0" w:space="0" w:color="auto"/>
      </w:divBdr>
    </w:div>
    <w:div w:id="830950392">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842746671">
      <w:bodyDiv w:val="1"/>
      <w:marLeft w:val="0"/>
      <w:marRight w:val="0"/>
      <w:marTop w:val="0"/>
      <w:marBottom w:val="0"/>
      <w:divBdr>
        <w:top w:val="none" w:sz="0" w:space="0" w:color="auto"/>
        <w:left w:val="none" w:sz="0" w:space="0" w:color="auto"/>
        <w:bottom w:val="none" w:sz="0" w:space="0" w:color="auto"/>
        <w:right w:val="none" w:sz="0" w:space="0" w:color="auto"/>
      </w:divBdr>
    </w:div>
    <w:div w:id="905992362">
      <w:bodyDiv w:val="1"/>
      <w:marLeft w:val="0"/>
      <w:marRight w:val="0"/>
      <w:marTop w:val="0"/>
      <w:marBottom w:val="0"/>
      <w:divBdr>
        <w:top w:val="none" w:sz="0" w:space="0" w:color="auto"/>
        <w:left w:val="none" w:sz="0" w:space="0" w:color="auto"/>
        <w:bottom w:val="none" w:sz="0" w:space="0" w:color="auto"/>
        <w:right w:val="none" w:sz="0" w:space="0" w:color="auto"/>
      </w:divBdr>
    </w:div>
    <w:div w:id="1070926260">
      <w:bodyDiv w:val="1"/>
      <w:marLeft w:val="0"/>
      <w:marRight w:val="0"/>
      <w:marTop w:val="0"/>
      <w:marBottom w:val="0"/>
      <w:divBdr>
        <w:top w:val="none" w:sz="0" w:space="0" w:color="auto"/>
        <w:left w:val="none" w:sz="0" w:space="0" w:color="auto"/>
        <w:bottom w:val="none" w:sz="0" w:space="0" w:color="auto"/>
        <w:right w:val="none" w:sz="0" w:space="0" w:color="auto"/>
      </w:divBdr>
    </w:div>
    <w:div w:id="1084254543">
      <w:bodyDiv w:val="1"/>
      <w:marLeft w:val="0"/>
      <w:marRight w:val="0"/>
      <w:marTop w:val="0"/>
      <w:marBottom w:val="0"/>
      <w:divBdr>
        <w:top w:val="none" w:sz="0" w:space="0" w:color="auto"/>
        <w:left w:val="none" w:sz="0" w:space="0" w:color="auto"/>
        <w:bottom w:val="none" w:sz="0" w:space="0" w:color="auto"/>
        <w:right w:val="none" w:sz="0" w:space="0" w:color="auto"/>
      </w:divBdr>
    </w:div>
    <w:div w:id="1227304775">
      <w:bodyDiv w:val="1"/>
      <w:marLeft w:val="0"/>
      <w:marRight w:val="0"/>
      <w:marTop w:val="0"/>
      <w:marBottom w:val="0"/>
      <w:divBdr>
        <w:top w:val="none" w:sz="0" w:space="0" w:color="auto"/>
        <w:left w:val="none" w:sz="0" w:space="0" w:color="auto"/>
        <w:bottom w:val="none" w:sz="0" w:space="0" w:color="auto"/>
        <w:right w:val="none" w:sz="0" w:space="0" w:color="auto"/>
      </w:divBdr>
    </w:div>
    <w:div w:id="1315911564">
      <w:bodyDiv w:val="1"/>
      <w:marLeft w:val="0"/>
      <w:marRight w:val="0"/>
      <w:marTop w:val="0"/>
      <w:marBottom w:val="0"/>
      <w:divBdr>
        <w:top w:val="none" w:sz="0" w:space="0" w:color="auto"/>
        <w:left w:val="none" w:sz="0" w:space="0" w:color="auto"/>
        <w:bottom w:val="none" w:sz="0" w:space="0" w:color="auto"/>
        <w:right w:val="none" w:sz="0" w:space="0" w:color="auto"/>
      </w:divBdr>
    </w:div>
    <w:div w:id="1383139858">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457522358">
      <w:bodyDiv w:val="1"/>
      <w:marLeft w:val="0"/>
      <w:marRight w:val="0"/>
      <w:marTop w:val="0"/>
      <w:marBottom w:val="0"/>
      <w:divBdr>
        <w:top w:val="none" w:sz="0" w:space="0" w:color="auto"/>
        <w:left w:val="none" w:sz="0" w:space="0" w:color="auto"/>
        <w:bottom w:val="none" w:sz="0" w:space="0" w:color="auto"/>
        <w:right w:val="none" w:sz="0" w:space="0" w:color="auto"/>
      </w:divBdr>
    </w:div>
    <w:div w:id="1723676601">
      <w:bodyDiv w:val="1"/>
      <w:marLeft w:val="0"/>
      <w:marRight w:val="0"/>
      <w:marTop w:val="0"/>
      <w:marBottom w:val="0"/>
      <w:divBdr>
        <w:top w:val="none" w:sz="0" w:space="0" w:color="auto"/>
        <w:left w:val="none" w:sz="0" w:space="0" w:color="auto"/>
        <w:bottom w:val="none" w:sz="0" w:space="0" w:color="auto"/>
        <w:right w:val="none" w:sz="0" w:space="0" w:color="auto"/>
      </w:divBdr>
    </w:div>
    <w:div w:id="1798134338">
      <w:bodyDiv w:val="1"/>
      <w:marLeft w:val="0"/>
      <w:marRight w:val="0"/>
      <w:marTop w:val="0"/>
      <w:marBottom w:val="0"/>
      <w:divBdr>
        <w:top w:val="none" w:sz="0" w:space="0" w:color="auto"/>
        <w:left w:val="none" w:sz="0" w:space="0" w:color="auto"/>
        <w:bottom w:val="none" w:sz="0" w:space="0" w:color="auto"/>
        <w:right w:val="none" w:sz="0" w:space="0" w:color="auto"/>
      </w:divBdr>
    </w:div>
    <w:div w:id="1836720287">
      <w:bodyDiv w:val="1"/>
      <w:marLeft w:val="0"/>
      <w:marRight w:val="0"/>
      <w:marTop w:val="0"/>
      <w:marBottom w:val="0"/>
      <w:divBdr>
        <w:top w:val="none" w:sz="0" w:space="0" w:color="auto"/>
        <w:left w:val="none" w:sz="0" w:space="0" w:color="auto"/>
        <w:bottom w:val="none" w:sz="0" w:space="0" w:color="auto"/>
        <w:right w:val="none" w:sz="0" w:space="0" w:color="auto"/>
      </w:divBdr>
    </w:div>
    <w:div w:id="1914465462">
      <w:bodyDiv w:val="1"/>
      <w:marLeft w:val="0"/>
      <w:marRight w:val="0"/>
      <w:marTop w:val="0"/>
      <w:marBottom w:val="0"/>
      <w:divBdr>
        <w:top w:val="none" w:sz="0" w:space="0" w:color="auto"/>
        <w:left w:val="none" w:sz="0" w:space="0" w:color="auto"/>
        <w:bottom w:val="none" w:sz="0" w:space="0" w:color="auto"/>
        <w:right w:val="none" w:sz="0" w:space="0" w:color="auto"/>
      </w:divBdr>
    </w:div>
    <w:div w:id="2042702349">
      <w:bodyDiv w:val="1"/>
      <w:marLeft w:val="0"/>
      <w:marRight w:val="0"/>
      <w:marTop w:val="0"/>
      <w:marBottom w:val="0"/>
      <w:divBdr>
        <w:top w:val="none" w:sz="0" w:space="0" w:color="auto"/>
        <w:left w:val="none" w:sz="0" w:space="0" w:color="auto"/>
        <w:bottom w:val="none" w:sz="0" w:space="0" w:color="auto"/>
        <w:right w:val="none" w:sz="0" w:space="0" w:color="auto"/>
      </w:divBdr>
    </w:div>
    <w:div w:id="2067025899">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 w:id="2102949410">
      <w:bodyDiv w:val="1"/>
      <w:marLeft w:val="0"/>
      <w:marRight w:val="0"/>
      <w:marTop w:val="0"/>
      <w:marBottom w:val="0"/>
      <w:divBdr>
        <w:top w:val="none" w:sz="0" w:space="0" w:color="auto"/>
        <w:left w:val="none" w:sz="0" w:space="0" w:color="auto"/>
        <w:bottom w:val="none" w:sz="0" w:space="0" w:color="auto"/>
        <w:right w:val="none" w:sz="0" w:space="0" w:color="auto"/>
      </w:divBdr>
      <w:divsChild>
        <w:div w:id="1505240852">
          <w:marLeft w:val="547"/>
          <w:marRight w:val="0"/>
          <w:marTop w:val="0"/>
          <w:marBottom w:val="0"/>
          <w:divBdr>
            <w:top w:val="none" w:sz="0" w:space="0" w:color="auto"/>
            <w:left w:val="none" w:sz="0" w:space="0" w:color="auto"/>
            <w:bottom w:val="none" w:sz="0" w:space="0" w:color="auto"/>
            <w:right w:val="none" w:sz="0" w:space="0" w:color="auto"/>
          </w:divBdr>
        </w:div>
        <w:div w:id="576473934">
          <w:marLeft w:val="547"/>
          <w:marRight w:val="0"/>
          <w:marTop w:val="0"/>
          <w:marBottom w:val="0"/>
          <w:divBdr>
            <w:top w:val="none" w:sz="0" w:space="0" w:color="auto"/>
            <w:left w:val="none" w:sz="0" w:space="0" w:color="auto"/>
            <w:bottom w:val="none" w:sz="0" w:space="0" w:color="auto"/>
            <w:right w:val="none" w:sz="0" w:space="0" w:color="auto"/>
          </w:divBdr>
        </w:div>
        <w:div w:id="208879241">
          <w:marLeft w:val="547"/>
          <w:marRight w:val="0"/>
          <w:marTop w:val="0"/>
          <w:marBottom w:val="0"/>
          <w:divBdr>
            <w:top w:val="none" w:sz="0" w:space="0" w:color="auto"/>
            <w:left w:val="none" w:sz="0" w:space="0" w:color="auto"/>
            <w:bottom w:val="none" w:sz="0" w:space="0" w:color="auto"/>
            <w:right w:val="none" w:sz="0" w:space="0" w:color="auto"/>
          </w:divBdr>
        </w:div>
        <w:div w:id="871039061">
          <w:marLeft w:val="547"/>
          <w:marRight w:val="0"/>
          <w:marTop w:val="0"/>
          <w:marBottom w:val="0"/>
          <w:divBdr>
            <w:top w:val="none" w:sz="0" w:space="0" w:color="auto"/>
            <w:left w:val="none" w:sz="0" w:space="0" w:color="auto"/>
            <w:bottom w:val="none" w:sz="0" w:space="0" w:color="auto"/>
            <w:right w:val="none" w:sz="0" w:space="0" w:color="auto"/>
          </w:divBdr>
        </w:div>
        <w:div w:id="136555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C5221-4D5E-4980-B569-DCEFFB926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2502</Words>
  <Characters>13765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2017-09-14T16:40:00Z</cp:lastPrinted>
  <dcterms:created xsi:type="dcterms:W3CDTF">2017-10-03T20:37:00Z</dcterms:created>
  <dcterms:modified xsi:type="dcterms:W3CDTF">2017-10-03T20:37:00Z</dcterms:modified>
</cp:coreProperties>
</file>