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B40C58" w:rsidRDefault="00587D6F" w:rsidP="00A42ADD">
      <w:pPr>
        <w:jc w:val="right"/>
        <w:rPr>
          <w:rFonts w:ascii="Arial" w:hAnsi="Arial" w:cs="Arial"/>
          <w:b/>
          <w:sz w:val="22"/>
          <w:szCs w:val="22"/>
        </w:rPr>
      </w:pPr>
      <w:r w:rsidRPr="00B40C58">
        <w:rPr>
          <w:rFonts w:ascii="Arial" w:hAnsi="Arial" w:cs="Arial"/>
          <w:b/>
          <w:sz w:val="22"/>
          <w:szCs w:val="22"/>
        </w:rPr>
        <w:t>IEE/CG/A</w:t>
      </w:r>
      <w:r w:rsidR="0052034D" w:rsidRPr="00B40C58">
        <w:rPr>
          <w:rFonts w:ascii="Arial" w:hAnsi="Arial" w:cs="Arial"/>
          <w:b/>
          <w:sz w:val="22"/>
          <w:szCs w:val="22"/>
        </w:rPr>
        <w:t>0</w:t>
      </w:r>
      <w:r w:rsidR="00121AD8">
        <w:rPr>
          <w:rFonts w:ascii="Arial" w:hAnsi="Arial" w:cs="Arial"/>
          <w:b/>
          <w:sz w:val="22"/>
          <w:szCs w:val="22"/>
        </w:rPr>
        <w:t>64</w:t>
      </w:r>
      <w:r w:rsidRPr="00B40C58">
        <w:rPr>
          <w:rFonts w:ascii="Arial" w:hAnsi="Arial" w:cs="Arial"/>
          <w:b/>
          <w:sz w:val="22"/>
          <w:szCs w:val="22"/>
        </w:rPr>
        <w:t>/</w:t>
      </w:r>
      <w:r w:rsidR="00B47061" w:rsidRPr="00B40C58">
        <w:rPr>
          <w:rFonts w:ascii="Arial" w:hAnsi="Arial" w:cs="Arial"/>
          <w:b/>
          <w:sz w:val="22"/>
          <w:szCs w:val="22"/>
        </w:rPr>
        <w:t>201</w:t>
      </w:r>
      <w:r w:rsidRPr="00B40C58">
        <w:rPr>
          <w:rFonts w:ascii="Arial" w:hAnsi="Arial" w:cs="Arial"/>
          <w:b/>
          <w:sz w:val="22"/>
          <w:szCs w:val="22"/>
        </w:rPr>
        <w:t>8</w:t>
      </w:r>
      <w:r w:rsidR="00B36F53" w:rsidRPr="00B40C58">
        <w:rPr>
          <w:rFonts w:ascii="Arial" w:hAnsi="Arial" w:cs="Arial"/>
          <w:b/>
          <w:sz w:val="22"/>
          <w:szCs w:val="22"/>
        </w:rPr>
        <w:t xml:space="preserve"> </w:t>
      </w:r>
    </w:p>
    <w:p w:rsidR="00962DBE" w:rsidRPr="00B40C58" w:rsidRDefault="00962DBE" w:rsidP="00A42ADD">
      <w:pPr>
        <w:jc w:val="both"/>
        <w:rPr>
          <w:rFonts w:ascii="Arial" w:hAnsi="Arial" w:cs="Arial"/>
          <w:b/>
          <w:sz w:val="22"/>
          <w:szCs w:val="22"/>
        </w:rPr>
      </w:pPr>
    </w:p>
    <w:p w:rsidR="00854734" w:rsidRPr="00B40C58" w:rsidRDefault="004A63B3" w:rsidP="00854734">
      <w:pPr>
        <w:pStyle w:val="Textoindependiente"/>
        <w:spacing w:after="0"/>
        <w:jc w:val="both"/>
        <w:rPr>
          <w:rFonts w:ascii="Arial" w:eastAsia="Calibri" w:hAnsi="Arial" w:cs="Arial"/>
          <w:b/>
          <w:bCs/>
          <w:color w:val="000000"/>
          <w:sz w:val="22"/>
          <w:szCs w:val="22"/>
          <w:lang w:val="es-MX" w:eastAsia="es-MX"/>
        </w:rPr>
      </w:pPr>
      <w:bookmarkStart w:id="0" w:name="_GoBack"/>
      <w:r w:rsidRPr="004A63B3">
        <w:rPr>
          <w:rFonts w:ascii="Arial" w:hAnsi="Arial" w:cs="Arial"/>
          <w:b/>
          <w:sz w:val="22"/>
          <w:szCs w:val="22"/>
        </w:rPr>
        <w:t>ACUERDO QUE EMITE EL CONSEJO GENERAL DEL INSTITUTO ELECTORAL DEL ESTADO DE COLIMA, POR EL QUE SE RESUELVE SOBRE LAS SOLICITUDES DE REGISTRO DE CANDIDATURAS AL CARGO DE DIPUTACIONES LOCALES POR LOS PRINCIPIOS DE MAYORÍA RELATIVA Y REPRESENTACIÓN PROPORCIONAL, PRESENTADAS POR LA COALICIÓN “JUNTOS HAREMOS HISTORIA” Y LOS PARTIDOS POLÍTICOS MORENA, DEL TRABAJO Y ENCUENTRO SOCIAL, PARA EL PROCESO ELECTORAL LOCAL 2017-2018, EN CUMPLIMIENTO A DIVERSAS RESOLUCIONES EMITIDAS POR LA SALA REGIONAL TOLUCA DEL TRIBUNAL ELECTORAL DEL PODER JUDICIAL DE LA FEDERACIÓN</w:t>
      </w:r>
      <w:r w:rsidR="00854734" w:rsidRPr="00B40C58">
        <w:rPr>
          <w:rFonts w:ascii="Arial" w:hAnsi="Arial" w:cs="Arial"/>
          <w:b/>
          <w:bCs/>
          <w:sz w:val="22"/>
          <w:szCs w:val="22"/>
        </w:rPr>
        <w:t>.</w:t>
      </w:r>
      <w:r w:rsidR="00854734" w:rsidRPr="00B40C58">
        <w:rPr>
          <w:rFonts w:ascii="Arial" w:eastAsia="Calibri" w:hAnsi="Arial" w:cs="Arial"/>
          <w:b/>
          <w:bCs/>
          <w:color w:val="000000"/>
          <w:sz w:val="22"/>
          <w:szCs w:val="22"/>
          <w:lang w:val="es-MX" w:eastAsia="es-MX"/>
        </w:rPr>
        <w:t xml:space="preserve"> </w:t>
      </w:r>
    </w:p>
    <w:bookmarkEnd w:id="0"/>
    <w:p w:rsidR="00854734" w:rsidRPr="00B40C58" w:rsidRDefault="00854734" w:rsidP="00C70CD3">
      <w:pPr>
        <w:pStyle w:val="Textoindependiente"/>
        <w:spacing w:after="0" w:line="360" w:lineRule="auto"/>
        <w:jc w:val="center"/>
        <w:rPr>
          <w:rFonts w:ascii="Arial" w:hAnsi="Arial" w:cs="Arial"/>
          <w:b/>
          <w:sz w:val="22"/>
          <w:szCs w:val="22"/>
        </w:rPr>
      </w:pPr>
    </w:p>
    <w:p w:rsidR="00854734" w:rsidRPr="00B40C58" w:rsidRDefault="00854734" w:rsidP="004847FD">
      <w:pPr>
        <w:pStyle w:val="Textoindependiente"/>
        <w:spacing w:after="0" w:line="360" w:lineRule="auto"/>
        <w:jc w:val="center"/>
        <w:rPr>
          <w:rFonts w:ascii="Arial" w:hAnsi="Arial" w:cs="Arial"/>
          <w:b/>
          <w:sz w:val="22"/>
          <w:szCs w:val="22"/>
          <w:lang w:val="pt-BR"/>
        </w:rPr>
      </w:pPr>
      <w:r w:rsidRPr="00B40C58">
        <w:rPr>
          <w:rFonts w:ascii="Arial" w:hAnsi="Arial" w:cs="Arial"/>
          <w:b/>
          <w:sz w:val="22"/>
          <w:szCs w:val="22"/>
          <w:lang w:val="pt-BR"/>
        </w:rPr>
        <w:t>A N T E C E D E N T E S</w:t>
      </w:r>
    </w:p>
    <w:p w:rsidR="001C6348" w:rsidRPr="00B40C58" w:rsidRDefault="001C6348" w:rsidP="00BD6AB8">
      <w:pPr>
        <w:pStyle w:val="Sinespaciado"/>
        <w:tabs>
          <w:tab w:val="left" w:pos="567"/>
        </w:tabs>
        <w:autoSpaceDN w:val="0"/>
        <w:spacing w:line="360" w:lineRule="auto"/>
        <w:jc w:val="both"/>
        <w:rPr>
          <w:rFonts w:ascii="Arial" w:hAnsi="Arial" w:cs="Arial"/>
          <w:sz w:val="22"/>
          <w:szCs w:val="22"/>
        </w:rPr>
      </w:pPr>
    </w:p>
    <w:p w:rsidR="000167CC" w:rsidRPr="00B40C58" w:rsidRDefault="000167CC" w:rsidP="000167CC">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B40C58">
        <w:rPr>
          <w:rFonts w:ascii="Arial" w:hAnsi="Arial" w:cs="Arial"/>
          <w:sz w:val="22"/>
          <w:szCs w:val="22"/>
        </w:rPr>
        <w:t>Con fecha 9 de octubre de 2017, se aprobó el Acuerdo IEE/CG/A066/2017 del Periodo Interproceso 2015-2017 del Consejo General de este Instituto, relativo al Calendario Oficial de Actividades para el Proceso Electoral Local 2017-2018, en el cual se determinó, entre otras cosas, el periodo del 01 al 04 de abril de 2018, para que los partidos políticos, coaliciones y aspirantes a candidaturas independientes presentaran ante el Consejo General y los Consejo Municipales Electorales, según corresponda, sus solicitudes de registro de candidaturas a los diversos cargos de elección popular correspondientes al Proceso Electoral local 2017-2018</w:t>
      </w:r>
      <w:r>
        <w:rPr>
          <w:rFonts w:ascii="Arial" w:hAnsi="Arial" w:cs="Arial"/>
          <w:sz w:val="22"/>
          <w:szCs w:val="22"/>
        </w:rPr>
        <w:t xml:space="preserve">; asimismo, en dicho Calendario se estableció el día 29 de abril de 2018 como la fecha de inicio de las Campañas Electorales a </w:t>
      </w:r>
      <w:r w:rsidR="0041500A">
        <w:rPr>
          <w:rFonts w:ascii="Arial" w:hAnsi="Arial" w:cs="Arial"/>
          <w:sz w:val="22"/>
          <w:szCs w:val="22"/>
        </w:rPr>
        <w:t>los cargos en disputa.</w:t>
      </w:r>
    </w:p>
    <w:p w:rsidR="000167CC" w:rsidRPr="00B40C58" w:rsidRDefault="000167CC" w:rsidP="000167CC">
      <w:pPr>
        <w:pStyle w:val="Sinespaciado"/>
        <w:tabs>
          <w:tab w:val="left" w:pos="567"/>
        </w:tabs>
        <w:autoSpaceDN w:val="0"/>
        <w:spacing w:line="360" w:lineRule="auto"/>
        <w:jc w:val="both"/>
        <w:rPr>
          <w:rFonts w:ascii="Arial" w:hAnsi="Arial" w:cs="Arial"/>
          <w:sz w:val="22"/>
          <w:szCs w:val="22"/>
        </w:rPr>
      </w:pPr>
    </w:p>
    <w:p w:rsidR="000167CC" w:rsidRPr="00B40C58" w:rsidRDefault="000167CC" w:rsidP="000167CC">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B40C58">
        <w:rPr>
          <w:rFonts w:ascii="Arial" w:hAnsi="Arial" w:cs="Arial"/>
          <w:sz w:val="22"/>
          <w:szCs w:val="22"/>
        </w:rPr>
        <w:t>El</w:t>
      </w:r>
      <w:r w:rsidRPr="00B40C58">
        <w:rPr>
          <w:rFonts w:ascii="Arial" w:hAnsi="Arial" w:cs="Arial"/>
          <w:sz w:val="22"/>
          <w:szCs w:val="22"/>
          <w:lang w:val="es-MX"/>
        </w:rPr>
        <w:t xml:space="preserve"> 12 de octubre del año de 2017, el Consejo General del Instituto Electoral del Estado de Colima, se instaló formalmente haciendo la declaratoria legal del inicio del Proceso Electoral Local 2017-2018, en el que se elegirá a las y los integrantes del Poder Legislativo y las planillas de los diez Ayuntamientos de la entidad.</w:t>
      </w:r>
    </w:p>
    <w:p w:rsidR="000167CC" w:rsidRDefault="000167CC" w:rsidP="000167CC">
      <w:pPr>
        <w:pStyle w:val="Sinespaciado"/>
        <w:tabs>
          <w:tab w:val="left" w:pos="567"/>
        </w:tabs>
        <w:autoSpaceDN w:val="0"/>
        <w:spacing w:line="360" w:lineRule="auto"/>
        <w:jc w:val="both"/>
        <w:rPr>
          <w:rFonts w:ascii="Arial" w:hAnsi="Arial" w:cs="Arial"/>
          <w:sz w:val="22"/>
          <w:szCs w:val="22"/>
        </w:rPr>
      </w:pPr>
    </w:p>
    <w:p w:rsidR="00C054AA" w:rsidRPr="00B40C58" w:rsidRDefault="001C6348" w:rsidP="00BD6AB8">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B40C58">
        <w:rPr>
          <w:rFonts w:ascii="Arial" w:hAnsi="Arial" w:cs="Arial"/>
          <w:sz w:val="22"/>
          <w:szCs w:val="22"/>
        </w:rPr>
        <w:t xml:space="preserve">Con fecha 27 de diciembre de 2017, se publicó en el </w:t>
      </w:r>
      <w:r w:rsidR="003C643E" w:rsidRPr="00B40C58">
        <w:rPr>
          <w:rFonts w:ascii="Arial" w:hAnsi="Arial" w:cs="Arial"/>
          <w:sz w:val="22"/>
          <w:szCs w:val="22"/>
        </w:rPr>
        <w:t xml:space="preserve">Periódico Oficial “El Estado de Colima” </w:t>
      </w:r>
      <w:r w:rsidRPr="00B40C58">
        <w:rPr>
          <w:rFonts w:ascii="Arial" w:hAnsi="Arial" w:cs="Arial"/>
          <w:sz w:val="22"/>
          <w:szCs w:val="22"/>
        </w:rPr>
        <w:t>el Decreto número 439, por el que se reordena y consolida el texto de la Constitución Política del Estado Libre y Soberano de Colima, mismo en el que en su artículo transitorio SEGUNDO establece:</w:t>
      </w:r>
      <w:r w:rsidRPr="00B40C58">
        <w:rPr>
          <w:rFonts w:ascii="Arial" w:hAnsi="Arial" w:cs="Arial"/>
          <w:i/>
          <w:sz w:val="22"/>
          <w:szCs w:val="22"/>
        </w:rPr>
        <w:t xml:space="preserve"> “</w:t>
      </w:r>
      <w:r w:rsidRPr="00B40C58">
        <w:rPr>
          <w:rFonts w:ascii="Arial" w:hAnsi="Arial" w:cs="Arial"/>
          <w:i/>
          <w:color w:val="000000"/>
          <w:sz w:val="22"/>
          <w:szCs w:val="22"/>
        </w:rPr>
        <w:t>Las disposiciones en materia electoral contenidas en el presente Decreto entrarán en vigor al día siguiente a aquel en el que se tenga por concluido el proceso electoral del año 2</w:t>
      </w:r>
      <w:r w:rsidRPr="00B40C58">
        <w:rPr>
          <w:rFonts w:ascii="Arial" w:hAnsi="Arial" w:cs="Arial"/>
          <w:i/>
          <w:sz w:val="22"/>
          <w:szCs w:val="22"/>
        </w:rPr>
        <w:t>018, en tanto se continuarán aplicando las disposiciones que se encuentren vigentes a la fecha de entrada en vigor del presente Decreto</w:t>
      </w:r>
      <w:r w:rsidRPr="00B40C58">
        <w:rPr>
          <w:rFonts w:ascii="Arial" w:hAnsi="Arial" w:cs="Arial"/>
          <w:sz w:val="22"/>
          <w:szCs w:val="22"/>
        </w:rPr>
        <w:t>.”</w:t>
      </w:r>
      <w:r w:rsidRPr="00B40C58">
        <w:rPr>
          <w:rFonts w:ascii="Arial" w:hAnsi="Arial" w:cs="Arial"/>
          <w:color w:val="222222"/>
          <w:sz w:val="22"/>
          <w:szCs w:val="22"/>
          <w:shd w:val="clear" w:color="auto" w:fill="FFFFFF"/>
        </w:rPr>
        <w:t>; </w:t>
      </w:r>
      <w:r w:rsidRPr="00B40C58">
        <w:rPr>
          <w:rFonts w:ascii="Arial" w:hAnsi="Arial" w:cs="Arial"/>
          <w:sz w:val="22"/>
          <w:szCs w:val="22"/>
        </w:rPr>
        <w:t xml:space="preserve">en </w:t>
      </w:r>
      <w:r w:rsidR="004D1154" w:rsidRPr="00B40C58">
        <w:rPr>
          <w:rFonts w:ascii="Arial" w:hAnsi="Arial" w:cs="Arial"/>
          <w:sz w:val="22"/>
          <w:szCs w:val="22"/>
        </w:rPr>
        <w:t xml:space="preserve">tal virtud, se estará atendiendo </w:t>
      </w:r>
      <w:r w:rsidRPr="00B40C58">
        <w:rPr>
          <w:rFonts w:ascii="Arial" w:hAnsi="Arial" w:cs="Arial"/>
          <w:sz w:val="22"/>
          <w:szCs w:val="22"/>
        </w:rPr>
        <w:t>lo dispuesto en el artículo Segundo Transitorio antes citado.</w:t>
      </w:r>
    </w:p>
    <w:p w:rsidR="00606CCA" w:rsidRPr="00B40C58" w:rsidRDefault="00606CCA" w:rsidP="00606CCA">
      <w:pPr>
        <w:pStyle w:val="Prrafodelista"/>
        <w:rPr>
          <w:rFonts w:ascii="Arial" w:hAnsi="Arial" w:cs="Arial"/>
        </w:rPr>
      </w:pPr>
    </w:p>
    <w:p w:rsidR="003C4D43" w:rsidRPr="00B40C58" w:rsidRDefault="00C81095" w:rsidP="00BD6AB8">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B40C58">
        <w:rPr>
          <w:rFonts w:ascii="Arial" w:eastAsia="Calibri" w:hAnsi="Arial" w:cs="Arial"/>
          <w:sz w:val="22"/>
          <w:szCs w:val="22"/>
        </w:rPr>
        <w:t xml:space="preserve">Durante la Octava Sesión Extraordinaria del Proceso Electoral Local 2017-2018 del Consejo General, celebrada el 28 de enero de 2018, se aprobó la Resolución </w:t>
      </w:r>
      <w:r w:rsidRPr="00B40C58">
        <w:rPr>
          <w:rFonts w:ascii="Arial" w:hAnsi="Arial" w:cs="Arial"/>
          <w:sz w:val="22"/>
          <w:szCs w:val="22"/>
        </w:rPr>
        <w:t>IEE/CG/R001/2018</w:t>
      </w:r>
      <w:r w:rsidRPr="00B40C58">
        <w:rPr>
          <w:rFonts w:ascii="Arial" w:hAnsi="Arial" w:cs="Arial"/>
          <w:bCs/>
          <w:sz w:val="22"/>
          <w:szCs w:val="22"/>
        </w:rPr>
        <w:t xml:space="preserve">, </w:t>
      </w:r>
      <w:r w:rsidR="00EA0993" w:rsidRPr="00B40C58">
        <w:rPr>
          <w:rFonts w:ascii="Arial" w:hAnsi="Arial" w:cs="Arial"/>
          <w:bCs/>
          <w:sz w:val="22"/>
          <w:szCs w:val="22"/>
        </w:rPr>
        <w:t xml:space="preserve">respecto </w:t>
      </w:r>
      <w:r w:rsidR="00F57A08" w:rsidRPr="00B40C58">
        <w:rPr>
          <w:rFonts w:ascii="Arial" w:hAnsi="Arial" w:cs="Arial"/>
          <w:bCs/>
          <w:sz w:val="22"/>
          <w:szCs w:val="22"/>
        </w:rPr>
        <w:t>de la solicitud de registro de C</w:t>
      </w:r>
      <w:r w:rsidR="00EA0993" w:rsidRPr="00B40C58">
        <w:rPr>
          <w:rFonts w:ascii="Arial" w:hAnsi="Arial" w:cs="Arial"/>
          <w:bCs/>
          <w:sz w:val="22"/>
          <w:szCs w:val="22"/>
        </w:rPr>
        <w:t xml:space="preserve">onvenio de </w:t>
      </w:r>
      <w:r w:rsidR="009C728A" w:rsidRPr="00B40C58">
        <w:rPr>
          <w:rFonts w:ascii="Arial" w:hAnsi="Arial" w:cs="Arial"/>
          <w:bCs/>
          <w:sz w:val="22"/>
          <w:szCs w:val="22"/>
        </w:rPr>
        <w:t xml:space="preserve">Coalición Total </w:t>
      </w:r>
      <w:r w:rsidR="00EA0993" w:rsidRPr="00B40C58">
        <w:rPr>
          <w:rFonts w:ascii="Arial" w:hAnsi="Arial" w:cs="Arial"/>
          <w:bCs/>
          <w:sz w:val="22"/>
          <w:szCs w:val="22"/>
        </w:rPr>
        <w:t xml:space="preserve">presentada por los </w:t>
      </w:r>
      <w:r w:rsidR="003A5F6B" w:rsidRPr="00B40C58">
        <w:rPr>
          <w:rFonts w:ascii="Arial" w:hAnsi="Arial" w:cs="Arial"/>
          <w:bCs/>
          <w:sz w:val="22"/>
          <w:szCs w:val="22"/>
        </w:rPr>
        <w:t xml:space="preserve">Partidos Políticos </w:t>
      </w:r>
      <w:r w:rsidR="00807007">
        <w:rPr>
          <w:rFonts w:ascii="Arial" w:hAnsi="Arial" w:cs="Arial"/>
          <w:bCs/>
          <w:sz w:val="22"/>
          <w:szCs w:val="22"/>
        </w:rPr>
        <w:t>d</w:t>
      </w:r>
      <w:r w:rsidR="00EA0993" w:rsidRPr="00B40C58">
        <w:rPr>
          <w:rFonts w:ascii="Arial" w:hAnsi="Arial" w:cs="Arial"/>
          <w:bCs/>
          <w:sz w:val="22"/>
          <w:szCs w:val="22"/>
        </w:rPr>
        <w:t xml:space="preserve">el </w:t>
      </w:r>
      <w:r w:rsidR="00F57A08" w:rsidRPr="00B40C58">
        <w:rPr>
          <w:rFonts w:ascii="Arial" w:hAnsi="Arial" w:cs="Arial"/>
          <w:bCs/>
          <w:sz w:val="22"/>
          <w:szCs w:val="22"/>
        </w:rPr>
        <w:t>T</w:t>
      </w:r>
      <w:r w:rsidR="00EA0993" w:rsidRPr="00B40C58">
        <w:rPr>
          <w:rFonts w:ascii="Arial" w:hAnsi="Arial" w:cs="Arial"/>
          <w:bCs/>
          <w:sz w:val="22"/>
          <w:szCs w:val="22"/>
        </w:rPr>
        <w:t xml:space="preserve">rabajo, </w:t>
      </w:r>
      <w:r w:rsidR="00870532" w:rsidRPr="00B40C58">
        <w:rPr>
          <w:rFonts w:ascii="Arial" w:hAnsi="Arial" w:cs="Arial"/>
          <w:bCs/>
          <w:sz w:val="22"/>
          <w:szCs w:val="22"/>
        </w:rPr>
        <w:t>Morena</w:t>
      </w:r>
      <w:r w:rsidR="00F57A08" w:rsidRPr="00B40C58">
        <w:rPr>
          <w:rFonts w:ascii="Arial" w:hAnsi="Arial" w:cs="Arial"/>
          <w:bCs/>
          <w:sz w:val="22"/>
          <w:szCs w:val="22"/>
        </w:rPr>
        <w:t xml:space="preserve"> y Encuentro Social</w:t>
      </w:r>
      <w:r w:rsidR="00EA0993" w:rsidRPr="00B40C58">
        <w:rPr>
          <w:rFonts w:ascii="Arial" w:hAnsi="Arial" w:cs="Arial"/>
          <w:bCs/>
          <w:sz w:val="22"/>
          <w:szCs w:val="22"/>
        </w:rPr>
        <w:t xml:space="preserve">, para contender en el </w:t>
      </w:r>
      <w:r w:rsidR="00F57A08" w:rsidRPr="00B40C58">
        <w:rPr>
          <w:rFonts w:ascii="Arial" w:hAnsi="Arial" w:cs="Arial"/>
          <w:bCs/>
          <w:sz w:val="22"/>
          <w:szCs w:val="22"/>
        </w:rPr>
        <w:t xml:space="preserve">Proceso Electoral Local </w:t>
      </w:r>
      <w:r w:rsidR="00EA0993" w:rsidRPr="00B40C58">
        <w:rPr>
          <w:rFonts w:ascii="Arial" w:hAnsi="Arial" w:cs="Arial"/>
          <w:bCs/>
          <w:sz w:val="22"/>
          <w:szCs w:val="22"/>
        </w:rPr>
        <w:t>2017-2018</w:t>
      </w:r>
      <w:r w:rsidR="00F57A08" w:rsidRPr="00B40C58">
        <w:rPr>
          <w:rFonts w:ascii="Arial" w:hAnsi="Arial" w:cs="Arial"/>
          <w:bCs/>
          <w:sz w:val="22"/>
          <w:szCs w:val="22"/>
        </w:rPr>
        <w:t xml:space="preserve">. Asimismo, en el punto resolutivo SEGUNDO de dicha Resolución se tuvo por </w:t>
      </w:r>
      <w:r w:rsidR="00F57A08" w:rsidRPr="00B40C58">
        <w:rPr>
          <w:rFonts w:ascii="Arial" w:hAnsi="Arial" w:cs="Arial"/>
          <w:sz w:val="22"/>
          <w:szCs w:val="22"/>
        </w:rPr>
        <w:t xml:space="preserve">registrada la Plataforma Electoral que sostendrán durante las campañas electorales </w:t>
      </w:r>
      <w:r w:rsidR="00623938" w:rsidRPr="00B40C58">
        <w:rPr>
          <w:rFonts w:ascii="Arial" w:hAnsi="Arial" w:cs="Arial"/>
          <w:sz w:val="22"/>
          <w:szCs w:val="22"/>
        </w:rPr>
        <w:t xml:space="preserve">las candidatas y candidatos </w:t>
      </w:r>
      <w:r w:rsidR="00F57A08" w:rsidRPr="00B40C58">
        <w:rPr>
          <w:rFonts w:ascii="Arial" w:hAnsi="Arial" w:cs="Arial"/>
          <w:sz w:val="22"/>
          <w:szCs w:val="22"/>
        </w:rPr>
        <w:t>de la coalición total denom</w:t>
      </w:r>
      <w:r w:rsidR="002B5705" w:rsidRPr="00B40C58">
        <w:rPr>
          <w:rFonts w:ascii="Arial" w:hAnsi="Arial" w:cs="Arial"/>
          <w:sz w:val="22"/>
          <w:szCs w:val="22"/>
        </w:rPr>
        <w:t>inada "Juntos Haremos Historia"</w:t>
      </w:r>
      <w:r w:rsidR="00F57A08" w:rsidRPr="00B40C58">
        <w:rPr>
          <w:rFonts w:ascii="Arial" w:hAnsi="Arial" w:cs="Arial"/>
          <w:sz w:val="22"/>
          <w:szCs w:val="22"/>
        </w:rPr>
        <w:t>.</w:t>
      </w:r>
    </w:p>
    <w:p w:rsidR="00BF293C" w:rsidRPr="00B40C58" w:rsidRDefault="00BF293C" w:rsidP="00BF293C">
      <w:pPr>
        <w:pStyle w:val="Sinespaciado"/>
        <w:tabs>
          <w:tab w:val="left" w:pos="567"/>
        </w:tabs>
        <w:autoSpaceDN w:val="0"/>
        <w:spacing w:line="360" w:lineRule="auto"/>
        <w:jc w:val="both"/>
        <w:rPr>
          <w:rFonts w:ascii="Arial" w:hAnsi="Arial" w:cs="Arial"/>
          <w:sz w:val="22"/>
          <w:szCs w:val="22"/>
          <w:lang w:val="x-none"/>
        </w:rPr>
      </w:pPr>
    </w:p>
    <w:p w:rsidR="00BF293C" w:rsidRPr="00B40C58" w:rsidRDefault="00807007" w:rsidP="00BF293C">
      <w:pPr>
        <w:pStyle w:val="Sinespaciado"/>
        <w:numPr>
          <w:ilvl w:val="0"/>
          <w:numId w:val="2"/>
        </w:numPr>
        <w:tabs>
          <w:tab w:val="left" w:pos="567"/>
        </w:tabs>
        <w:autoSpaceDN w:val="0"/>
        <w:spacing w:line="360" w:lineRule="auto"/>
        <w:ind w:left="0" w:firstLine="0"/>
        <w:jc w:val="both"/>
        <w:rPr>
          <w:rFonts w:ascii="Arial" w:hAnsi="Arial" w:cs="Arial"/>
          <w:sz w:val="22"/>
          <w:szCs w:val="22"/>
          <w:lang w:val="x-none"/>
        </w:rPr>
      </w:pPr>
      <w:r>
        <w:rPr>
          <w:rFonts w:ascii="Arial" w:hAnsi="Arial" w:cs="Arial"/>
          <w:sz w:val="22"/>
          <w:szCs w:val="22"/>
          <w:lang w:val="es-MX"/>
        </w:rPr>
        <w:t>E</w:t>
      </w:r>
      <w:r w:rsidR="00BF293C" w:rsidRPr="00B40C58">
        <w:rPr>
          <w:rFonts w:ascii="Arial" w:hAnsi="Arial" w:cs="Arial"/>
          <w:sz w:val="22"/>
          <w:szCs w:val="22"/>
          <w:lang w:val="es-MX"/>
        </w:rPr>
        <w:t>l</w:t>
      </w:r>
      <w:r>
        <w:rPr>
          <w:rFonts w:ascii="Arial" w:hAnsi="Arial" w:cs="Arial"/>
          <w:sz w:val="22"/>
          <w:szCs w:val="22"/>
          <w:lang w:val="es-MX"/>
        </w:rPr>
        <w:t xml:space="preserve"> día</w:t>
      </w:r>
      <w:r w:rsidR="00BF293C" w:rsidRPr="00B40C58">
        <w:rPr>
          <w:rFonts w:ascii="Arial" w:hAnsi="Arial" w:cs="Arial"/>
          <w:sz w:val="22"/>
          <w:szCs w:val="22"/>
          <w:lang w:val="es-MX"/>
        </w:rPr>
        <w:t xml:space="preserve"> 04 de abril de 2018, la Consejera Presidenta de este Instituto, asistida por el Secretario Ejecutivo del Consejo General, recibió las solicitudes de registro de candidaturas al cargo de diputaciones locales por parte de</w:t>
      </w:r>
      <w:r>
        <w:rPr>
          <w:rFonts w:ascii="Arial" w:hAnsi="Arial" w:cs="Arial"/>
          <w:sz w:val="22"/>
          <w:szCs w:val="22"/>
          <w:lang w:val="es-MX"/>
        </w:rPr>
        <w:t xml:space="preserve"> la Coalición “Juntos Haremos Historia” y de</w:t>
      </w:r>
      <w:r w:rsidR="00BF293C" w:rsidRPr="00B40C58">
        <w:rPr>
          <w:rFonts w:ascii="Arial" w:hAnsi="Arial" w:cs="Arial"/>
          <w:sz w:val="22"/>
          <w:szCs w:val="22"/>
          <w:lang w:val="es-MX"/>
        </w:rPr>
        <w:t xml:space="preserve"> los partidos políticos </w:t>
      </w:r>
      <w:r>
        <w:rPr>
          <w:rFonts w:ascii="Arial" w:hAnsi="Arial" w:cs="Arial"/>
          <w:sz w:val="22"/>
          <w:szCs w:val="22"/>
          <w:lang w:val="es-MX"/>
        </w:rPr>
        <w:t>Morena, del Trabajo y Encuentro Social</w:t>
      </w:r>
      <w:r w:rsidR="00BF293C" w:rsidRPr="00B40C58">
        <w:rPr>
          <w:rFonts w:ascii="Arial" w:hAnsi="Arial" w:cs="Arial"/>
          <w:sz w:val="22"/>
          <w:szCs w:val="22"/>
          <w:lang w:val="es-MX"/>
        </w:rPr>
        <w:t>,</w:t>
      </w:r>
      <w:r>
        <w:rPr>
          <w:rFonts w:ascii="Arial" w:hAnsi="Arial" w:cs="Arial"/>
          <w:sz w:val="22"/>
          <w:szCs w:val="22"/>
          <w:lang w:val="es-MX"/>
        </w:rPr>
        <w:t xml:space="preserve"> bajo los principios de Mayoría Relativa y Representación Proporcional</w:t>
      </w:r>
      <w:r w:rsidR="00BF293C" w:rsidRPr="00B40C58">
        <w:rPr>
          <w:rFonts w:ascii="Arial" w:hAnsi="Arial" w:cs="Arial"/>
          <w:sz w:val="22"/>
          <w:szCs w:val="22"/>
          <w:lang w:val="es-MX"/>
        </w:rPr>
        <w:t xml:space="preserve"> a efecto de contender en el Proceso Electoral Local 2017-2018, en los términos que a continuación se detallan:</w:t>
      </w:r>
    </w:p>
    <w:p w:rsidR="00BF293C" w:rsidRPr="00B40C58" w:rsidRDefault="00BF293C" w:rsidP="00BF293C">
      <w:pPr>
        <w:pStyle w:val="Prrafodelista"/>
        <w:spacing w:after="0" w:line="360" w:lineRule="auto"/>
        <w:ind w:left="709"/>
        <w:rPr>
          <w:rFonts w:ascii="Arial" w:hAnsi="Arial" w:cs="Arial"/>
        </w:rPr>
      </w:pPr>
    </w:p>
    <w:tbl>
      <w:tblPr>
        <w:tblW w:w="9281" w:type="dxa"/>
        <w:tblInd w:w="70" w:type="dxa"/>
        <w:tblCellMar>
          <w:left w:w="70" w:type="dxa"/>
          <w:right w:w="70" w:type="dxa"/>
        </w:tblCellMar>
        <w:tblLook w:val="04A0" w:firstRow="1" w:lastRow="0" w:firstColumn="1" w:lastColumn="0" w:noHBand="0" w:noVBand="1"/>
      </w:tblPr>
      <w:tblGrid>
        <w:gridCol w:w="5529"/>
        <w:gridCol w:w="1242"/>
        <w:gridCol w:w="691"/>
        <w:gridCol w:w="1122"/>
        <w:gridCol w:w="697"/>
      </w:tblGrid>
      <w:tr w:rsidR="00BF293C" w:rsidRPr="00B40C58" w:rsidTr="00480898">
        <w:trPr>
          <w:trHeight w:val="20"/>
        </w:trPr>
        <w:tc>
          <w:tcPr>
            <w:tcW w:w="5529" w:type="dxa"/>
            <w:vMerge w:val="restart"/>
            <w:tcBorders>
              <w:top w:val="single" w:sz="4" w:space="0" w:color="auto"/>
              <w:left w:val="single" w:sz="4" w:space="0" w:color="auto"/>
              <w:right w:val="single" w:sz="4" w:space="0" w:color="auto"/>
            </w:tcBorders>
            <w:shd w:val="clear" w:color="000000" w:fill="D9D9D9"/>
            <w:vAlign w:val="center"/>
          </w:tcPr>
          <w:p w:rsidR="00BF293C" w:rsidRPr="00B40C58" w:rsidRDefault="00BF293C" w:rsidP="00480898">
            <w:pPr>
              <w:jc w:val="center"/>
              <w:rPr>
                <w:rFonts w:ascii="Calibri" w:hAnsi="Calibri" w:cs="Calibri"/>
                <w:b/>
                <w:bCs/>
                <w:color w:val="000000"/>
                <w:sz w:val="22"/>
                <w:szCs w:val="22"/>
                <w:lang w:val="es-MX" w:eastAsia="es-MX"/>
              </w:rPr>
            </w:pPr>
            <w:r w:rsidRPr="00B40C58">
              <w:rPr>
                <w:rFonts w:ascii="Calibri" w:hAnsi="Calibri" w:cs="Calibri"/>
                <w:b/>
                <w:bCs/>
                <w:color w:val="000000"/>
                <w:sz w:val="22"/>
                <w:szCs w:val="22"/>
                <w:lang w:val="es-MX" w:eastAsia="es-MX"/>
              </w:rPr>
              <w:t>Nombre del Partido Político, Coalición o Candidato Independiente</w:t>
            </w:r>
          </w:p>
        </w:tc>
        <w:tc>
          <w:tcPr>
            <w:tcW w:w="1242"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F293C" w:rsidRPr="00B40C58" w:rsidRDefault="00BF293C" w:rsidP="00480898">
            <w:pPr>
              <w:jc w:val="center"/>
              <w:rPr>
                <w:rFonts w:ascii="Calibri" w:hAnsi="Calibri" w:cs="Calibri"/>
                <w:b/>
                <w:bCs/>
                <w:color w:val="000000"/>
                <w:sz w:val="22"/>
                <w:szCs w:val="22"/>
                <w:lang w:val="es-MX" w:eastAsia="es-MX"/>
              </w:rPr>
            </w:pPr>
            <w:r w:rsidRPr="00B40C58">
              <w:rPr>
                <w:rFonts w:ascii="Calibri" w:hAnsi="Calibri" w:cs="Calibri"/>
                <w:b/>
                <w:bCs/>
                <w:color w:val="000000"/>
                <w:sz w:val="22"/>
                <w:szCs w:val="22"/>
                <w:lang w:val="es-MX" w:eastAsia="es-MX"/>
              </w:rPr>
              <w:t>Fecha</w:t>
            </w:r>
          </w:p>
        </w:tc>
        <w:tc>
          <w:tcPr>
            <w:tcW w:w="691"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F293C" w:rsidRPr="00B40C58" w:rsidRDefault="00BF293C" w:rsidP="00480898">
            <w:pPr>
              <w:jc w:val="center"/>
              <w:rPr>
                <w:rFonts w:ascii="Calibri" w:hAnsi="Calibri" w:cs="Calibri"/>
                <w:b/>
                <w:bCs/>
                <w:color w:val="000000"/>
                <w:sz w:val="22"/>
                <w:szCs w:val="22"/>
                <w:lang w:val="es-MX" w:eastAsia="es-MX"/>
              </w:rPr>
            </w:pPr>
            <w:r w:rsidRPr="00B40C58">
              <w:rPr>
                <w:rFonts w:ascii="Calibri" w:hAnsi="Calibri" w:cs="Calibri"/>
                <w:b/>
                <w:bCs/>
                <w:color w:val="000000"/>
                <w:sz w:val="22"/>
                <w:szCs w:val="22"/>
                <w:lang w:val="es-MX" w:eastAsia="es-MX"/>
              </w:rPr>
              <w:t>Hora</w:t>
            </w:r>
          </w:p>
        </w:tc>
        <w:tc>
          <w:tcPr>
            <w:tcW w:w="1819"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BF293C" w:rsidRPr="00B40C58" w:rsidRDefault="00BF293C" w:rsidP="00480898">
            <w:pPr>
              <w:jc w:val="center"/>
              <w:rPr>
                <w:rFonts w:ascii="Calibri" w:hAnsi="Calibri" w:cs="Calibri"/>
                <w:b/>
                <w:bCs/>
                <w:color w:val="000000"/>
                <w:sz w:val="22"/>
                <w:szCs w:val="22"/>
                <w:lang w:val="es-MX" w:eastAsia="es-MX"/>
              </w:rPr>
            </w:pPr>
            <w:r w:rsidRPr="00B40C58">
              <w:rPr>
                <w:rFonts w:ascii="Calibri" w:hAnsi="Calibri" w:cs="Calibri"/>
                <w:b/>
                <w:bCs/>
                <w:color w:val="000000"/>
                <w:sz w:val="22"/>
                <w:szCs w:val="22"/>
                <w:lang w:val="es-MX" w:eastAsia="es-MX"/>
              </w:rPr>
              <w:t>Postula</w:t>
            </w:r>
          </w:p>
        </w:tc>
      </w:tr>
      <w:tr w:rsidR="00BF293C" w:rsidRPr="00B40C58" w:rsidTr="00480898">
        <w:trPr>
          <w:trHeight w:val="20"/>
        </w:trPr>
        <w:tc>
          <w:tcPr>
            <w:tcW w:w="5529" w:type="dxa"/>
            <w:vMerge/>
            <w:tcBorders>
              <w:left w:val="single" w:sz="4" w:space="0" w:color="auto"/>
              <w:bottom w:val="single" w:sz="4" w:space="0" w:color="auto"/>
              <w:right w:val="single" w:sz="4" w:space="0" w:color="auto"/>
            </w:tcBorders>
            <w:vAlign w:val="center"/>
          </w:tcPr>
          <w:p w:rsidR="00BF293C" w:rsidRPr="00B40C58" w:rsidRDefault="00BF293C" w:rsidP="00480898">
            <w:pPr>
              <w:rPr>
                <w:rFonts w:ascii="Calibri" w:hAnsi="Calibri" w:cs="Calibri"/>
                <w:b/>
                <w:bCs/>
                <w:color w:val="000000"/>
                <w:sz w:val="22"/>
                <w:szCs w:val="22"/>
                <w:lang w:val="es-MX" w:eastAsia="es-MX"/>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F293C" w:rsidRPr="00B40C58" w:rsidRDefault="00BF293C" w:rsidP="00480898">
            <w:pPr>
              <w:rPr>
                <w:rFonts w:ascii="Calibri" w:hAnsi="Calibri" w:cs="Calibri"/>
                <w:b/>
                <w:bCs/>
                <w:color w:val="000000"/>
                <w:sz w:val="22"/>
                <w:szCs w:val="22"/>
                <w:lang w:val="es-MX" w:eastAsia="es-MX"/>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BF293C" w:rsidRPr="00B40C58" w:rsidRDefault="00BF293C" w:rsidP="00480898">
            <w:pPr>
              <w:rPr>
                <w:rFonts w:ascii="Calibri" w:hAnsi="Calibri" w:cs="Calibri"/>
                <w:b/>
                <w:bCs/>
                <w:color w:val="000000"/>
                <w:sz w:val="22"/>
                <w:szCs w:val="22"/>
                <w:lang w:val="es-MX" w:eastAsia="es-MX"/>
              </w:rPr>
            </w:pPr>
          </w:p>
        </w:tc>
        <w:tc>
          <w:tcPr>
            <w:tcW w:w="1122" w:type="dxa"/>
            <w:tcBorders>
              <w:top w:val="nil"/>
              <w:left w:val="nil"/>
              <w:bottom w:val="single" w:sz="4" w:space="0" w:color="auto"/>
              <w:right w:val="single" w:sz="4" w:space="0" w:color="auto"/>
            </w:tcBorders>
            <w:shd w:val="clear" w:color="auto" w:fill="F2F2F2" w:themeFill="background1" w:themeFillShade="F2"/>
            <w:noWrap/>
            <w:vAlign w:val="center"/>
            <w:hideMark/>
          </w:tcPr>
          <w:p w:rsidR="00BF293C" w:rsidRPr="00B40C58" w:rsidRDefault="00BF293C" w:rsidP="00480898">
            <w:pPr>
              <w:jc w:val="center"/>
              <w:rPr>
                <w:rFonts w:ascii="Calibri" w:hAnsi="Calibri" w:cs="Calibri"/>
                <w:b/>
                <w:bCs/>
                <w:color w:val="000000"/>
                <w:sz w:val="22"/>
                <w:szCs w:val="22"/>
                <w:lang w:val="es-MX" w:eastAsia="es-MX"/>
              </w:rPr>
            </w:pPr>
            <w:r w:rsidRPr="00B40C58">
              <w:rPr>
                <w:rFonts w:ascii="Calibri" w:hAnsi="Calibri" w:cs="Calibri"/>
                <w:b/>
                <w:bCs/>
                <w:color w:val="000000"/>
                <w:sz w:val="22"/>
                <w:szCs w:val="22"/>
                <w:lang w:val="es-MX" w:eastAsia="es-MX"/>
              </w:rPr>
              <w:t>MR (Fórmulas)</w:t>
            </w:r>
          </w:p>
        </w:tc>
        <w:tc>
          <w:tcPr>
            <w:tcW w:w="697" w:type="dxa"/>
            <w:tcBorders>
              <w:top w:val="nil"/>
              <w:left w:val="nil"/>
              <w:bottom w:val="single" w:sz="4" w:space="0" w:color="auto"/>
              <w:right w:val="single" w:sz="4" w:space="0" w:color="auto"/>
            </w:tcBorders>
            <w:shd w:val="clear" w:color="auto" w:fill="F2F2F2" w:themeFill="background1" w:themeFillShade="F2"/>
            <w:noWrap/>
            <w:vAlign w:val="center"/>
            <w:hideMark/>
          </w:tcPr>
          <w:p w:rsidR="00BF293C" w:rsidRPr="00B40C58" w:rsidRDefault="00BF293C" w:rsidP="00480898">
            <w:pPr>
              <w:jc w:val="center"/>
              <w:rPr>
                <w:rFonts w:ascii="Calibri" w:hAnsi="Calibri" w:cs="Calibri"/>
                <w:b/>
                <w:bCs/>
                <w:color w:val="000000"/>
                <w:sz w:val="22"/>
                <w:szCs w:val="22"/>
                <w:lang w:val="es-MX" w:eastAsia="es-MX"/>
              </w:rPr>
            </w:pPr>
            <w:r w:rsidRPr="00B40C58">
              <w:rPr>
                <w:rFonts w:ascii="Calibri" w:hAnsi="Calibri" w:cs="Calibri"/>
                <w:b/>
                <w:bCs/>
                <w:color w:val="000000"/>
                <w:sz w:val="22"/>
                <w:szCs w:val="22"/>
                <w:lang w:val="es-MX" w:eastAsia="es-MX"/>
              </w:rPr>
              <w:t>RP (Lista)</w:t>
            </w:r>
          </w:p>
        </w:tc>
      </w:tr>
      <w:tr w:rsidR="00BF293C" w:rsidRPr="00B40C58" w:rsidTr="00480898">
        <w:trPr>
          <w:trHeight w:val="20"/>
        </w:trPr>
        <w:tc>
          <w:tcPr>
            <w:tcW w:w="5529" w:type="dxa"/>
            <w:tcBorders>
              <w:top w:val="nil"/>
              <w:left w:val="single" w:sz="4" w:space="0" w:color="auto"/>
              <w:bottom w:val="single" w:sz="4" w:space="0" w:color="auto"/>
              <w:right w:val="single" w:sz="4" w:space="0" w:color="auto"/>
            </w:tcBorders>
            <w:vAlign w:val="center"/>
          </w:tcPr>
          <w:p w:rsidR="00BF293C" w:rsidRPr="00B40C58" w:rsidRDefault="00BF293C" w:rsidP="00480898">
            <w:pPr>
              <w:jc w:val="both"/>
              <w:rPr>
                <w:rFonts w:ascii="Arial" w:hAnsi="Arial" w:cs="Arial"/>
                <w:color w:val="000000"/>
                <w:sz w:val="22"/>
                <w:szCs w:val="22"/>
                <w:lang w:val="es-MX" w:eastAsia="es-MX"/>
              </w:rPr>
            </w:pPr>
            <w:r w:rsidRPr="00B40C58">
              <w:rPr>
                <w:rFonts w:ascii="Arial" w:hAnsi="Arial" w:cs="Arial"/>
                <w:color w:val="000000"/>
                <w:sz w:val="22"/>
                <w:szCs w:val="22"/>
                <w:lang w:val="es-MX" w:eastAsia="es-MX"/>
              </w:rPr>
              <w:t>Coalición “Juntos Haremos Historia”.</w:t>
            </w:r>
          </w:p>
          <w:p w:rsidR="00BF293C" w:rsidRPr="00B40C58" w:rsidRDefault="00870532" w:rsidP="00480898">
            <w:pPr>
              <w:jc w:val="both"/>
              <w:rPr>
                <w:rFonts w:ascii="Arial" w:hAnsi="Arial" w:cs="Arial"/>
                <w:color w:val="000000"/>
                <w:sz w:val="22"/>
                <w:szCs w:val="22"/>
                <w:lang w:val="es-MX" w:eastAsia="es-MX"/>
              </w:rPr>
            </w:pPr>
            <w:r w:rsidRPr="00B40C58">
              <w:rPr>
                <w:rFonts w:ascii="Arial" w:hAnsi="Arial" w:cs="Arial"/>
                <w:color w:val="000000"/>
                <w:sz w:val="22"/>
                <w:szCs w:val="22"/>
                <w:lang w:val="es-MX" w:eastAsia="es-MX"/>
              </w:rPr>
              <w:t>MORENA</w:t>
            </w:r>
            <w:r w:rsidR="00BF293C" w:rsidRPr="00B40C58">
              <w:rPr>
                <w:rFonts w:ascii="Arial" w:hAnsi="Arial" w:cs="Arial"/>
                <w:color w:val="000000"/>
                <w:sz w:val="22"/>
                <w:szCs w:val="22"/>
                <w:lang w:val="es-MX" w:eastAsia="es-MX"/>
              </w:rPr>
              <w:t>, Partido del Trabajo, Encuentro Social</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Arial" w:hAnsi="Arial" w:cs="Arial"/>
                <w:color w:val="000000"/>
                <w:sz w:val="22"/>
                <w:szCs w:val="22"/>
                <w:lang w:val="es-MX" w:eastAsia="es-MX"/>
              </w:rPr>
            </w:pPr>
            <w:r w:rsidRPr="00B40C58">
              <w:rPr>
                <w:rFonts w:ascii="Arial" w:hAnsi="Arial" w:cs="Arial"/>
                <w:color w:val="000000"/>
                <w:sz w:val="22"/>
                <w:szCs w:val="22"/>
                <w:lang w:val="es-MX" w:eastAsia="es-MX"/>
              </w:rPr>
              <w:t>04/04/2018</w:t>
            </w:r>
          </w:p>
        </w:tc>
        <w:tc>
          <w:tcPr>
            <w:tcW w:w="691" w:type="dxa"/>
            <w:tcBorders>
              <w:top w:val="nil"/>
              <w:left w:val="nil"/>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Arial" w:hAnsi="Arial" w:cs="Arial"/>
                <w:color w:val="000000"/>
                <w:sz w:val="22"/>
                <w:szCs w:val="22"/>
                <w:lang w:val="es-MX" w:eastAsia="es-MX"/>
              </w:rPr>
            </w:pPr>
            <w:r w:rsidRPr="00B40C58">
              <w:rPr>
                <w:rFonts w:ascii="Arial" w:hAnsi="Arial" w:cs="Arial"/>
                <w:color w:val="000000"/>
                <w:sz w:val="22"/>
                <w:szCs w:val="22"/>
                <w:lang w:val="es-MX" w:eastAsia="es-MX"/>
              </w:rPr>
              <w:t>11:58</w:t>
            </w:r>
          </w:p>
        </w:tc>
        <w:tc>
          <w:tcPr>
            <w:tcW w:w="1122" w:type="dxa"/>
            <w:tcBorders>
              <w:top w:val="nil"/>
              <w:left w:val="nil"/>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Wingdings" w:hAnsi="Wingdings" w:cs="Calibri"/>
                <w:b/>
                <w:bCs/>
                <w:color w:val="000000"/>
                <w:sz w:val="22"/>
                <w:szCs w:val="22"/>
                <w:lang w:val="es-MX" w:eastAsia="es-MX"/>
              </w:rPr>
            </w:pPr>
            <w:r w:rsidRPr="00B40C58">
              <w:rPr>
                <w:rFonts w:ascii="Wingdings" w:hAnsi="Wingdings" w:cs="Calibri"/>
                <w:b/>
                <w:bCs/>
                <w:color w:val="000000"/>
                <w:sz w:val="22"/>
                <w:szCs w:val="22"/>
                <w:lang w:val="es-MX" w:eastAsia="es-MX"/>
              </w:rPr>
              <w:t></w:t>
            </w:r>
          </w:p>
        </w:tc>
        <w:tc>
          <w:tcPr>
            <w:tcW w:w="697" w:type="dxa"/>
            <w:tcBorders>
              <w:top w:val="nil"/>
              <w:left w:val="nil"/>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Wingdings 3" w:hAnsi="Wingdings 3" w:cs="Calibri"/>
                <w:b/>
                <w:bCs/>
                <w:color w:val="000000"/>
                <w:sz w:val="22"/>
                <w:szCs w:val="22"/>
                <w:lang w:val="es-MX" w:eastAsia="es-MX"/>
              </w:rPr>
            </w:pPr>
            <w:r w:rsidRPr="00B40C58">
              <w:rPr>
                <w:rFonts w:ascii="Wingdings 3" w:hAnsi="Wingdings 3" w:cs="Calibri"/>
                <w:b/>
                <w:bCs/>
                <w:color w:val="000000"/>
                <w:sz w:val="22"/>
                <w:szCs w:val="22"/>
                <w:lang w:val="es-MX" w:eastAsia="es-MX"/>
              </w:rPr>
              <w:t></w:t>
            </w:r>
          </w:p>
        </w:tc>
      </w:tr>
      <w:tr w:rsidR="00BF293C" w:rsidRPr="00B40C58" w:rsidTr="00480898">
        <w:trPr>
          <w:trHeight w:val="20"/>
        </w:trPr>
        <w:tc>
          <w:tcPr>
            <w:tcW w:w="5529" w:type="dxa"/>
            <w:tcBorders>
              <w:top w:val="nil"/>
              <w:left w:val="single" w:sz="4" w:space="0" w:color="auto"/>
              <w:bottom w:val="single" w:sz="4" w:space="0" w:color="auto"/>
              <w:right w:val="single" w:sz="4" w:space="0" w:color="auto"/>
            </w:tcBorders>
            <w:vAlign w:val="center"/>
          </w:tcPr>
          <w:p w:rsidR="00BF293C" w:rsidRPr="00B40C58" w:rsidRDefault="00870532" w:rsidP="00480898">
            <w:pPr>
              <w:jc w:val="both"/>
              <w:rPr>
                <w:rFonts w:ascii="Arial" w:hAnsi="Arial" w:cs="Arial"/>
                <w:color w:val="000000"/>
                <w:sz w:val="22"/>
                <w:szCs w:val="22"/>
                <w:lang w:val="es-MX" w:eastAsia="es-MX"/>
              </w:rPr>
            </w:pPr>
            <w:r w:rsidRPr="00B40C58">
              <w:rPr>
                <w:rFonts w:ascii="Arial" w:hAnsi="Arial" w:cs="Arial"/>
                <w:color w:val="000000"/>
                <w:sz w:val="22"/>
                <w:szCs w:val="22"/>
                <w:lang w:val="es-MX" w:eastAsia="es-MX"/>
              </w:rPr>
              <w:t>MORENA</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Arial" w:hAnsi="Arial" w:cs="Arial"/>
                <w:color w:val="000000"/>
                <w:sz w:val="22"/>
                <w:szCs w:val="22"/>
                <w:lang w:val="es-MX" w:eastAsia="es-MX"/>
              </w:rPr>
            </w:pPr>
            <w:r w:rsidRPr="00B40C58">
              <w:rPr>
                <w:rFonts w:ascii="Arial" w:hAnsi="Arial" w:cs="Arial"/>
                <w:color w:val="000000"/>
                <w:sz w:val="22"/>
                <w:szCs w:val="22"/>
                <w:lang w:val="es-MX" w:eastAsia="es-MX"/>
              </w:rPr>
              <w:t>04/04/2018</w:t>
            </w:r>
          </w:p>
        </w:tc>
        <w:tc>
          <w:tcPr>
            <w:tcW w:w="691" w:type="dxa"/>
            <w:tcBorders>
              <w:top w:val="nil"/>
              <w:left w:val="nil"/>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Arial" w:hAnsi="Arial" w:cs="Arial"/>
                <w:color w:val="000000"/>
                <w:sz w:val="22"/>
                <w:szCs w:val="22"/>
                <w:lang w:val="es-MX" w:eastAsia="es-MX"/>
              </w:rPr>
            </w:pPr>
            <w:r w:rsidRPr="00B40C58">
              <w:rPr>
                <w:rFonts w:ascii="Arial" w:hAnsi="Arial" w:cs="Arial"/>
                <w:color w:val="000000"/>
                <w:sz w:val="22"/>
                <w:szCs w:val="22"/>
                <w:lang w:val="es-MX" w:eastAsia="es-MX"/>
              </w:rPr>
              <w:t>20:31</w:t>
            </w:r>
          </w:p>
        </w:tc>
        <w:tc>
          <w:tcPr>
            <w:tcW w:w="1122" w:type="dxa"/>
            <w:tcBorders>
              <w:top w:val="nil"/>
              <w:left w:val="nil"/>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Wingdings 3" w:hAnsi="Wingdings 3" w:cs="Calibri"/>
                <w:b/>
                <w:bCs/>
                <w:color w:val="000000"/>
                <w:sz w:val="22"/>
                <w:szCs w:val="22"/>
                <w:lang w:val="es-MX" w:eastAsia="es-MX"/>
              </w:rPr>
            </w:pPr>
            <w:r w:rsidRPr="00B40C58">
              <w:rPr>
                <w:rFonts w:ascii="Wingdings 3" w:hAnsi="Wingdings 3" w:cs="Calibri"/>
                <w:b/>
                <w:bCs/>
                <w:color w:val="000000"/>
                <w:sz w:val="22"/>
                <w:szCs w:val="22"/>
                <w:lang w:val="es-MX" w:eastAsia="es-MX"/>
              </w:rPr>
              <w:t></w:t>
            </w:r>
          </w:p>
        </w:tc>
        <w:tc>
          <w:tcPr>
            <w:tcW w:w="697" w:type="dxa"/>
            <w:tcBorders>
              <w:top w:val="nil"/>
              <w:left w:val="nil"/>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Wingdings" w:hAnsi="Wingdings" w:cs="Calibri"/>
                <w:b/>
                <w:bCs/>
                <w:color w:val="000000"/>
                <w:sz w:val="22"/>
                <w:szCs w:val="22"/>
                <w:lang w:val="es-MX" w:eastAsia="es-MX"/>
              </w:rPr>
            </w:pPr>
            <w:r w:rsidRPr="00B40C58">
              <w:rPr>
                <w:rFonts w:ascii="Wingdings" w:hAnsi="Wingdings" w:cs="Calibri"/>
                <w:b/>
                <w:bCs/>
                <w:color w:val="000000"/>
                <w:sz w:val="22"/>
                <w:szCs w:val="22"/>
                <w:lang w:val="es-MX" w:eastAsia="es-MX"/>
              </w:rPr>
              <w:t></w:t>
            </w:r>
          </w:p>
        </w:tc>
      </w:tr>
      <w:tr w:rsidR="00BF293C" w:rsidRPr="00B40C58" w:rsidTr="00480898">
        <w:trPr>
          <w:trHeight w:val="20"/>
        </w:trPr>
        <w:tc>
          <w:tcPr>
            <w:tcW w:w="5529" w:type="dxa"/>
            <w:tcBorders>
              <w:top w:val="nil"/>
              <w:left w:val="single" w:sz="4" w:space="0" w:color="auto"/>
              <w:bottom w:val="single" w:sz="4" w:space="0" w:color="auto"/>
              <w:right w:val="single" w:sz="4" w:space="0" w:color="auto"/>
            </w:tcBorders>
            <w:vAlign w:val="center"/>
          </w:tcPr>
          <w:p w:rsidR="00BF293C" w:rsidRPr="00B40C58" w:rsidRDefault="00BF293C" w:rsidP="00480898">
            <w:pPr>
              <w:jc w:val="both"/>
              <w:rPr>
                <w:rFonts w:ascii="Arial" w:hAnsi="Arial" w:cs="Arial"/>
                <w:color w:val="000000"/>
                <w:sz w:val="22"/>
                <w:szCs w:val="22"/>
                <w:lang w:val="es-MX" w:eastAsia="es-MX"/>
              </w:rPr>
            </w:pPr>
            <w:r w:rsidRPr="00B40C58">
              <w:rPr>
                <w:rFonts w:ascii="Arial" w:hAnsi="Arial" w:cs="Arial"/>
                <w:color w:val="000000"/>
                <w:sz w:val="22"/>
                <w:szCs w:val="22"/>
                <w:lang w:val="es-MX" w:eastAsia="es-MX"/>
              </w:rPr>
              <w:t>Partido del Trabajo</w:t>
            </w:r>
          </w:p>
        </w:tc>
        <w:tc>
          <w:tcPr>
            <w:tcW w:w="1242" w:type="dxa"/>
            <w:tcBorders>
              <w:top w:val="nil"/>
              <w:left w:val="single" w:sz="4" w:space="0" w:color="auto"/>
              <w:bottom w:val="single" w:sz="4" w:space="0" w:color="auto"/>
              <w:right w:val="single" w:sz="4" w:space="0" w:color="auto"/>
            </w:tcBorders>
            <w:shd w:val="clear" w:color="auto" w:fill="auto"/>
            <w:noWrap/>
            <w:vAlign w:val="center"/>
          </w:tcPr>
          <w:p w:rsidR="00BF293C" w:rsidRPr="00B40C58" w:rsidRDefault="00BF293C" w:rsidP="00480898">
            <w:pPr>
              <w:jc w:val="center"/>
              <w:rPr>
                <w:rFonts w:ascii="Arial" w:hAnsi="Arial" w:cs="Arial"/>
                <w:color w:val="000000"/>
                <w:sz w:val="22"/>
                <w:szCs w:val="22"/>
                <w:lang w:val="es-MX" w:eastAsia="es-MX"/>
              </w:rPr>
            </w:pPr>
            <w:r w:rsidRPr="00B40C58">
              <w:rPr>
                <w:rFonts w:ascii="Arial" w:hAnsi="Arial" w:cs="Arial"/>
                <w:color w:val="000000"/>
                <w:sz w:val="22"/>
                <w:szCs w:val="22"/>
                <w:lang w:val="es-MX" w:eastAsia="es-MX"/>
              </w:rPr>
              <w:t>04/04/2018</w:t>
            </w:r>
          </w:p>
        </w:tc>
        <w:tc>
          <w:tcPr>
            <w:tcW w:w="691" w:type="dxa"/>
            <w:tcBorders>
              <w:top w:val="nil"/>
              <w:left w:val="nil"/>
              <w:bottom w:val="single" w:sz="4" w:space="0" w:color="auto"/>
              <w:right w:val="single" w:sz="4" w:space="0" w:color="auto"/>
            </w:tcBorders>
            <w:shd w:val="clear" w:color="auto" w:fill="auto"/>
            <w:noWrap/>
            <w:vAlign w:val="center"/>
          </w:tcPr>
          <w:p w:rsidR="00BF293C" w:rsidRPr="00B40C58" w:rsidRDefault="00BF293C" w:rsidP="00480898">
            <w:pPr>
              <w:jc w:val="center"/>
              <w:rPr>
                <w:rFonts w:ascii="Arial" w:hAnsi="Arial" w:cs="Arial"/>
                <w:color w:val="000000"/>
                <w:sz w:val="22"/>
                <w:szCs w:val="22"/>
                <w:lang w:val="es-MX" w:eastAsia="es-MX"/>
              </w:rPr>
            </w:pPr>
            <w:r w:rsidRPr="00B40C58">
              <w:rPr>
                <w:rFonts w:ascii="Arial" w:hAnsi="Arial" w:cs="Arial"/>
                <w:color w:val="000000"/>
                <w:sz w:val="22"/>
                <w:szCs w:val="22"/>
                <w:lang w:val="es-MX" w:eastAsia="es-MX"/>
              </w:rPr>
              <w:t>22:15</w:t>
            </w:r>
          </w:p>
        </w:tc>
        <w:tc>
          <w:tcPr>
            <w:tcW w:w="1122" w:type="dxa"/>
            <w:tcBorders>
              <w:top w:val="nil"/>
              <w:left w:val="nil"/>
              <w:bottom w:val="single" w:sz="4" w:space="0" w:color="auto"/>
              <w:right w:val="single" w:sz="4" w:space="0" w:color="auto"/>
            </w:tcBorders>
            <w:shd w:val="clear" w:color="auto" w:fill="auto"/>
            <w:noWrap/>
            <w:vAlign w:val="center"/>
          </w:tcPr>
          <w:p w:rsidR="00BF293C" w:rsidRPr="00B40C58" w:rsidRDefault="00BF293C" w:rsidP="00480898">
            <w:pPr>
              <w:jc w:val="center"/>
              <w:rPr>
                <w:rFonts w:ascii="Wingdings 3" w:hAnsi="Wingdings 3" w:cs="Calibri"/>
                <w:b/>
                <w:bCs/>
                <w:color w:val="000000"/>
                <w:sz w:val="22"/>
                <w:szCs w:val="22"/>
                <w:lang w:val="es-MX" w:eastAsia="es-MX"/>
              </w:rPr>
            </w:pPr>
            <w:r w:rsidRPr="00B40C58">
              <w:rPr>
                <w:rFonts w:ascii="Wingdings 3" w:hAnsi="Wingdings 3" w:cs="Calibri"/>
                <w:b/>
                <w:bCs/>
                <w:color w:val="000000"/>
                <w:sz w:val="22"/>
                <w:szCs w:val="22"/>
                <w:lang w:val="es-MX" w:eastAsia="es-MX"/>
              </w:rPr>
              <w:t></w:t>
            </w:r>
          </w:p>
        </w:tc>
        <w:tc>
          <w:tcPr>
            <w:tcW w:w="697" w:type="dxa"/>
            <w:tcBorders>
              <w:top w:val="nil"/>
              <w:left w:val="nil"/>
              <w:bottom w:val="single" w:sz="4" w:space="0" w:color="auto"/>
              <w:right w:val="single" w:sz="4" w:space="0" w:color="auto"/>
            </w:tcBorders>
            <w:shd w:val="clear" w:color="auto" w:fill="auto"/>
            <w:noWrap/>
            <w:vAlign w:val="center"/>
          </w:tcPr>
          <w:p w:rsidR="00BF293C" w:rsidRPr="00B40C58" w:rsidRDefault="00BF293C" w:rsidP="00480898">
            <w:pPr>
              <w:jc w:val="center"/>
              <w:rPr>
                <w:rFonts w:ascii="Wingdings" w:hAnsi="Wingdings" w:cs="Calibri"/>
                <w:b/>
                <w:bCs/>
                <w:color w:val="000000"/>
                <w:sz w:val="22"/>
                <w:szCs w:val="22"/>
                <w:lang w:val="es-MX" w:eastAsia="es-MX"/>
              </w:rPr>
            </w:pPr>
            <w:r w:rsidRPr="00B40C58">
              <w:rPr>
                <w:rFonts w:ascii="Wingdings" w:hAnsi="Wingdings" w:cs="Calibri"/>
                <w:b/>
                <w:bCs/>
                <w:color w:val="000000"/>
                <w:sz w:val="22"/>
                <w:szCs w:val="22"/>
                <w:lang w:val="es-MX" w:eastAsia="es-MX"/>
              </w:rPr>
              <w:t></w:t>
            </w:r>
          </w:p>
        </w:tc>
      </w:tr>
      <w:tr w:rsidR="00BF293C" w:rsidRPr="00B40C58" w:rsidTr="00480898">
        <w:trPr>
          <w:trHeight w:val="20"/>
        </w:trPr>
        <w:tc>
          <w:tcPr>
            <w:tcW w:w="5529" w:type="dxa"/>
            <w:tcBorders>
              <w:top w:val="nil"/>
              <w:left w:val="single" w:sz="4" w:space="0" w:color="auto"/>
              <w:bottom w:val="single" w:sz="4" w:space="0" w:color="auto"/>
              <w:right w:val="single" w:sz="4" w:space="0" w:color="auto"/>
            </w:tcBorders>
            <w:vAlign w:val="center"/>
          </w:tcPr>
          <w:p w:rsidR="00BF293C" w:rsidRPr="00B40C58" w:rsidRDefault="00BF293C" w:rsidP="00480898">
            <w:pPr>
              <w:jc w:val="both"/>
              <w:rPr>
                <w:rFonts w:ascii="Arial" w:hAnsi="Arial" w:cs="Arial"/>
                <w:color w:val="000000"/>
                <w:sz w:val="22"/>
                <w:szCs w:val="22"/>
                <w:lang w:val="es-MX" w:eastAsia="es-MX"/>
              </w:rPr>
            </w:pPr>
            <w:r w:rsidRPr="00B40C58">
              <w:rPr>
                <w:rFonts w:ascii="Arial" w:hAnsi="Arial" w:cs="Arial"/>
                <w:color w:val="000000"/>
                <w:sz w:val="22"/>
                <w:szCs w:val="22"/>
                <w:lang w:val="es-MX" w:eastAsia="es-MX"/>
              </w:rPr>
              <w:t>Encuentro Social</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Arial" w:hAnsi="Arial" w:cs="Arial"/>
                <w:color w:val="000000"/>
                <w:sz w:val="22"/>
                <w:szCs w:val="22"/>
                <w:lang w:val="es-MX" w:eastAsia="es-MX"/>
              </w:rPr>
            </w:pPr>
            <w:r w:rsidRPr="00B40C58">
              <w:rPr>
                <w:rFonts w:ascii="Arial" w:hAnsi="Arial" w:cs="Arial"/>
                <w:color w:val="000000"/>
                <w:sz w:val="22"/>
                <w:szCs w:val="22"/>
                <w:lang w:val="es-MX" w:eastAsia="es-MX"/>
              </w:rPr>
              <w:t>04/04/2018</w:t>
            </w:r>
          </w:p>
        </w:tc>
        <w:tc>
          <w:tcPr>
            <w:tcW w:w="691" w:type="dxa"/>
            <w:tcBorders>
              <w:top w:val="nil"/>
              <w:left w:val="nil"/>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Arial" w:hAnsi="Arial" w:cs="Arial"/>
                <w:color w:val="000000"/>
                <w:sz w:val="22"/>
                <w:szCs w:val="22"/>
                <w:lang w:val="es-MX" w:eastAsia="es-MX"/>
              </w:rPr>
            </w:pPr>
            <w:r w:rsidRPr="00B40C58">
              <w:rPr>
                <w:rFonts w:ascii="Arial" w:hAnsi="Arial" w:cs="Arial"/>
                <w:color w:val="000000"/>
                <w:sz w:val="22"/>
                <w:szCs w:val="22"/>
                <w:lang w:val="es-MX" w:eastAsia="es-MX"/>
              </w:rPr>
              <w:t>23:13</w:t>
            </w:r>
          </w:p>
        </w:tc>
        <w:tc>
          <w:tcPr>
            <w:tcW w:w="1122" w:type="dxa"/>
            <w:tcBorders>
              <w:top w:val="nil"/>
              <w:left w:val="nil"/>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Wingdings 3" w:hAnsi="Wingdings 3" w:cs="Calibri"/>
                <w:b/>
                <w:bCs/>
                <w:color w:val="000000"/>
                <w:sz w:val="22"/>
                <w:szCs w:val="22"/>
                <w:lang w:val="es-MX" w:eastAsia="es-MX"/>
              </w:rPr>
            </w:pPr>
            <w:r w:rsidRPr="00B40C58">
              <w:rPr>
                <w:rFonts w:ascii="Wingdings 3" w:hAnsi="Wingdings 3" w:cs="Calibri"/>
                <w:b/>
                <w:bCs/>
                <w:color w:val="000000"/>
                <w:sz w:val="22"/>
                <w:szCs w:val="22"/>
                <w:lang w:val="es-MX" w:eastAsia="es-MX"/>
              </w:rPr>
              <w:t></w:t>
            </w:r>
          </w:p>
        </w:tc>
        <w:tc>
          <w:tcPr>
            <w:tcW w:w="697" w:type="dxa"/>
            <w:tcBorders>
              <w:top w:val="nil"/>
              <w:left w:val="nil"/>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Wingdings" w:hAnsi="Wingdings" w:cs="Calibri"/>
                <w:b/>
                <w:bCs/>
                <w:color w:val="000000"/>
                <w:sz w:val="22"/>
                <w:szCs w:val="22"/>
                <w:lang w:val="es-MX" w:eastAsia="es-MX"/>
              </w:rPr>
            </w:pPr>
            <w:r w:rsidRPr="00B40C58">
              <w:rPr>
                <w:rFonts w:ascii="Wingdings" w:hAnsi="Wingdings" w:cs="Calibri"/>
                <w:b/>
                <w:bCs/>
                <w:color w:val="000000"/>
                <w:sz w:val="22"/>
                <w:szCs w:val="22"/>
                <w:lang w:val="es-MX" w:eastAsia="es-MX"/>
              </w:rPr>
              <w:t></w:t>
            </w:r>
          </w:p>
        </w:tc>
      </w:tr>
    </w:tbl>
    <w:p w:rsidR="00E55281" w:rsidRPr="00B40C58" w:rsidRDefault="00E55281" w:rsidP="00E55281">
      <w:pPr>
        <w:pStyle w:val="Sinespaciado"/>
        <w:tabs>
          <w:tab w:val="left" w:pos="567"/>
        </w:tabs>
        <w:autoSpaceDN w:val="0"/>
        <w:spacing w:line="360" w:lineRule="auto"/>
        <w:jc w:val="both"/>
        <w:rPr>
          <w:rFonts w:ascii="Arial" w:hAnsi="Arial" w:cs="Arial"/>
          <w:sz w:val="22"/>
          <w:szCs w:val="22"/>
          <w:lang w:val="x-none"/>
        </w:rPr>
      </w:pPr>
    </w:p>
    <w:p w:rsidR="00AD6657" w:rsidRPr="00AD6657" w:rsidRDefault="00AD6657" w:rsidP="00BD6AB8">
      <w:pPr>
        <w:pStyle w:val="Sinespaciado"/>
        <w:numPr>
          <w:ilvl w:val="0"/>
          <w:numId w:val="2"/>
        </w:numPr>
        <w:tabs>
          <w:tab w:val="left" w:pos="567"/>
        </w:tabs>
        <w:autoSpaceDN w:val="0"/>
        <w:spacing w:line="360" w:lineRule="auto"/>
        <w:ind w:left="0" w:firstLine="0"/>
        <w:jc w:val="both"/>
        <w:rPr>
          <w:rFonts w:ascii="Arial" w:hAnsi="Arial" w:cs="Arial"/>
          <w:sz w:val="22"/>
          <w:szCs w:val="22"/>
          <w:lang w:val="x-none"/>
        </w:rPr>
      </w:pPr>
      <w:r>
        <w:rPr>
          <w:rFonts w:ascii="Arial" w:hAnsi="Arial" w:cs="Arial"/>
          <w:sz w:val="22"/>
          <w:szCs w:val="22"/>
          <w:lang w:val="es-MX"/>
        </w:rPr>
        <w:t xml:space="preserve"> Con fecha 05 de abril de 2018, siendo las 19:07 horas del día, se ingresó un escrito en la Oficialía de Partes de este Instituto sin </w:t>
      </w:r>
      <w:r w:rsidR="00511FC8">
        <w:rPr>
          <w:rFonts w:ascii="Arial" w:hAnsi="Arial" w:cs="Arial"/>
          <w:sz w:val="22"/>
          <w:szCs w:val="22"/>
          <w:lang w:val="es-MX"/>
        </w:rPr>
        <w:t xml:space="preserve">firma </w:t>
      </w:r>
      <w:r>
        <w:rPr>
          <w:rFonts w:ascii="Arial" w:hAnsi="Arial" w:cs="Arial"/>
          <w:sz w:val="22"/>
          <w:szCs w:val="22"/>
          <w:lang w:val="es-MX"/>
        </w:rPr>
        <w:t xml:space="preserve">de </w:t>
      </w:r>
      <w:r w:rsidR="00511FC8">
        <w:rPr>
          <w:rFonts w:ascii="Arial" w:hAnsi="Arial" w:cs="Arial"/>
          <w:sz w:val="22"/>
          <w:szCs w:val="22"/>
          <w:lang w:val="es-MX"/>
        </w:rPr>
        <w:t xml:space="preserve">su </w:t>
      </w:r>
      <w:r>
        <w:rPr>
          <w:rFonts w:ascii="Arial" w:hAnsi="Arial" w:cs="Arial"/>
          <w:sz w:val="22"/>
          <w:szCs w:val="22"/>
          <w:lang w:val="es-MX"/>
        </w:rPr>
        <w:t>remitente, no obstante de su lectura se desprende que por esa vía se pretendía dar respuesta al requerimiento identificado con el número IEEC/SECG-605/2018</w:t>
      </w:r>
      <w:r w:rsidR="00871CED">
        <w:rPr>
          <w:rFonts w:ascii="Arial" w:hAnsi="Arial" w:cs="Arial"/>
          <w:sz w:val="22"/>
          <w:szCs w:val="22"/>
          <w:lang w:val="es-MX"/>
        </w:rPr>
        <w:t>. Ahora bien, a dicho escrito se anexa</w:t>
      </w:r>
      <w:r>
        <w:rPr>
          <w:rFonts w:ascii="Arial" w:hAnsi="Arial" w:cs="Arial"/>
          <w:sz w:val="22"/>
          <w:szCs w:val="22"/>
          <w:lang w:val="es-MX"/>
        </w:rPr>
        <w:t xml:space="preserve"> documentación de diversas ciudadanas y ciudadanos postulados por la Coalición “Juntos Haremos Historia” por contener sus nombres; y para el caso que nos ocupa, de entre dicha documentación se des</w:t>
      </w:r>
      <w:r w:rsidR="00871CED">
        <w:rPr>
          <w:rFonts w:ascii="Arial" w:hAnsi="Arial" w:cs="Arial"/>
          <w:sz w:val="22"/>
          <w:szCs w:val="22"/>
          <w:lang w:val="es-MX"/>
        </w:rPr>
        <w:t>taca la Constancia de Residencia emitida el mismo 05 de abril por el H. Ayuntamiento de Colima a favor del C. Fernando Herrera Rincón, aspirante a Candidato a diputado de Mayoría Relativa en el Distrito 03 por la Coalición en cita.</w:t>
      </w:r>
    </w:p>
    <w:p w:rsidR="00AD6657" w:rsidRDefault="00AD6657" w:rsidP="00AD6657">
      <w:pPr>
        <w:pStyle w:val="Prrafodelista"/>
        <w:rPr>
          <w:rFonts w:ascii="Arial" w:hAnsi="Arial" w:cs="Arial"/>
          <w:lang w:val="es-MX"/>
        </w:rPr>
      </w:pPr>
    </w:p>
    <w:p w:rsidR="00BD6AB8" w:rsidRPr="003E3B42" w:rsidRDefault="00AD6657" w:rsidP="003E3B42">
      <w:pPr>
        <w:pStyle w:val="Sinespaciado"/>
        <w:numPr>
          <w:ilvl w:val="0"/>
          <w:numId w:val="2"/>
        </w:numPr>
        <w:tabs>
          <w:tab w:val="left" w:pos="567"/>
        </w:tabs>
        <w:autoSpaceDN w:val="0"/>
        <w:spacing w:line="360" w:lineRule="auto"/>
        <w:ind w:left="0" w:firstLine="0"/>
        <w:jc w:val="both"/>
        <w:rPr>
          <w:rFonts w:ascii="Arial" w:hAnsi="Arial" w:cs="Arial"/>
          <w:sz w:val="22"/>
          <w:szCs w:val="22"/>
          <w:lang w:val="x-none"/>
        </w:rPr>
      </w:pPr>
      <w:r>
        <w:rPr>
          <w:rFonts w:ascii="Arial" w:hAnsi="Arial" w:cs="Arial"/>
          <w:sz w:val="22"/>
          <w:szCs w:val="22"/>
          <w:lang w:val="es-MX"/>
        </w:rPr>
        <w:t xml:space="preserve"> </w:t>
      </w:r>
      <w:r w:rsidR="00BD6AB8" w:rsidRPr="00B40C58">
        <w:rPr>
          <w:rFonts w:ascii="Arial" w:hAnsi="Arial" w:cs="Arial"/>
          <w:sz w:val="22"/>
          <w:szCs w:val="22"/>
          <w:lang w:val="es-MX"/>
        </w:rPr>
        <w:t>El día 09 de abril de 2018, se presentó en la oficialía de Partes de este Instituto el oficio identificado con la clave y número IEEC/CEPPG-07/2018, a través del cual la Comisión de Equidad, Paridad y Perspectiva de Género de este organismo, remitió a la Secretaría Ejecutiva del Consejo General los Dictámenes emitidos por la propia Comisión, por el que se verifica el requisito de paridad de género en las solicitudes de registro para diputaciones en el Proceso Electoral Loca</w:t>
      </w:r>
      <w:r w:rsidR="00807007">
        <w:rPr>
          <w:rFonts w:ascii="Arial" w:hAnsi="Arial" w:cs="Arial"/>
          <w:sz w:val="22"/>
          <w:szCs w:val="22"/>
          <w:lang w:val="es-MX"/>
        </w:rPr>
        <w:t>l 2017-2018, presentadas</w:t>
      </w:r>
      <w:r w:rsidR="00EA13F3">
        <w:rPr>
          <w:rFonts w:ascii="Arial" w:hAnsi="Arial" w:cs="Arial"/>
          <w:sz w:val="22"/>
          <w:szCs w:val="22"/>
          <w:lang w:val="es-MX"/>
        </w:rPr>
        <w:t>, entre otras,</w:t>
      </w:r>
      <w:r w:rsidR="00807007">
        <w:rPr>
          <w:rFonts w:ascii="Arial" w:hAnsi="Arial" w:cs="Arial"/>
          <w:sz w:val="22"/>
          <w:szCs w:val="22"/>
          <w:lang w:val="es-MX"/>
        </w:rPr>
        <w:t xml:space="preserve"> por la C</w:t>
      </w:r>
      <w:r w:rsidR="00BD6AB8" w:rsidRPr="00B40C58">
        <w:rPr>
          <w:rFonts w:ascii="Arial" w:hAnsi="Arial" w:cs="Arial"/>
          <w:sz w:val="22"/>
          <w:szCs w:val="22"/>
          <w:lang w:val="es-MX"/>
        </w:rPr>
        <w:t>oalici</w:t>
      </w:r>
      <w:r w:rsidR="00807007">
        <w:rPr>
          <w:rFonts w:ascii="Arial" w:hAnsi="Arial" w:cs="Arial"/>
          <w:sz w:val="22"/>
          <w:szCs w:val="22"/>
          <w:lang w:val="es-MX"/>
        </w:rPr>
        <w:t>ón</w:t>
      </w:r>
      <w:r w:rsidR="00BD6AB8" w:rsidRPr="00B40C58">
        <w:rPr>
          <w:rFonts w:ascii="Arial" w:hAnsi="Arial" w:cs="Arial"/>
          <w:sz w:val="22"/>
          <w:szCs w:val="22"/>
          <w:lang w:val="es-MX"/>
        </w:rPr>
        <w:t xml:space="preserve"> “Juntos Haremos Historia”, </w:t>
      </w:r>
      <w:r w:rsidR="00EA13F3">
        <w:rPr>
          <w:rFonts w:ascii="Arial" w:hAnsi="Arial" w:cs="Arial"/>
          <w:sz w:val="22"/>
          <w:szCs w:val="22"/>
          <w:lang w:val="es-MX"/>
        </w:rPr>
        <w:t>así como</w:t>
      </w:r>
      <w:r w:rsidR="00BD6AB8" w:rsidRPr="00B40C58">
        <w:rPr>
          <w:rFonts w:ascii="Arial" w:hAnsi="Arial" w:cs="Arial"/>
          <w:sz w:val="22"/>
          <w:szCs w:val="22"/>
          <w:lang w:val="es-MX"/>
        </w:rPr>
        <w:t xml:space="preserve"> por el principio</w:t>
      </w:r>
      <w:r w:rsidR="00EA13F3">
        <w:rPr>
          <w:rFonts w:ascii="Arial" w:hAnsi="Arial" w:cs="Arial"/>
          <w:sz w:val="22"/>
          <w:szCs w:val="22"/>
          <w:lang w:val="es-MX"/>
        </w:rPr>
        <w:t xml:space="preserve"> de Representación Proporcional postuladas</w:t>
      </w:r>
      <w:r w:rsidR="00BD6AB8" w:rsidRPr="00B40C58">
        <w:rPr>
          <w:rFonts w:ascii="Arial" w:hAnsi="Arial" w:cs="Arial"/>
          <w:sz w:val="22"/>
          <w:szCs w:val="22"/>
          <w:lang w:val="es-MX"/>
        </w:rPr>
        <w:t xml:space="preserve"> los partidos políticos del Trabajo, </w:t>
      </w:r>
      <w:r w:rsidR="00870532" w:rsidRPr="00B40C58">
        <w:rPr>
          <w:rFonts w:ascii="Arial" w:hAnsi="Arial" w:cs="Arial"/>
          <w:sz w:val="22"/>
          <w:szCs w:val="22"/>
          <w:lang w:val="es-MX"/>
        </w:rPr>
        <w:t>M</w:t>
      </w:r>
      <w:r w:rsidR="00EA13F3" w:rsidRPr="00B40C58">
        <w:rPr>
          <w:rFonts w:ascii="Arial" w:hAnsi="Arial" w:cs="Arial"/>
          <w:sz w:val="22"/>
          <w:szCs w:val="22"/>
          <w:lang w:val="es-MX"/>
        </w:rPr>
        <w:t>orena</w:t>
      </w:r>
      <w:r w:rsidR="00BD6AB8" w:rsidRPr="00B40C58">
        <w:rPr>
          <w:rFonts w:ascii="Arial" w:hAnsi="Arial" w:cs="Arial"/>
          <w:sz w:val="22"/>
          <w:szCs w:val="22"/>
          <w:lang w:val="es-MX"/>
        </w:rPr>
        <w:t xml:space="preserve"> y Encuentro Social. </w:t>
      </w:r>
    </w:p>
    <w:p w:rsidR="003E3B42" w:rsidRDefault="003E3B42" w:rsidP="003E3B42">
      <w:pPr>
        <w:pStyle w:val="Prrafodelista"/>
        <w:spacing w:after="0" w:line="360" w:lineRule="auto"/>
        <w:rPr>
          <w:rFonts w:ascii="Arial" w:hAnsi="Arial" w:cs="Arial"/>
        </w:rPr>
      </w:pPr>
    </w:p>
    <w:p w:rsidR="003E3B42" w:rsidRPr="003E3B42" w:rsidRDefault="000622EB" w:rsidP="003E3B42">
      <w:pPr>
        <w:pStyle w:val="Prrafodelista"/>
        <w:numPr>
          <w:ilvl w:val="0"/>
          <w:numId w:val="2"/>
        </w:numPr>
        <w:tabs>
          <w:tab w:val="left" w:pos="426"/>
        </w:tabs>
        <w:spacing w:after="0" w:line="360" w:lineRule="auto"/>
        <w:ind w:left="0" w:firstLine="0"/>
        <w:jc w:val="both"/>
        <w:rPr>
          <w:rFonts w:ascii="Arial" w:hAnsi="Arial" w:cs="Arial"/>
        </w:rPr>
      </w:pPr>
      <w:r>
        <w:rPr>
          <w:rFonts w:ascii="Arial" w:hAnsi="Arial" w:cs="Arial"/>
          <w:lang w:val="es-MX"/>
        </w:rPr>
        <w:t xml:space="preserve"> </w:t>
      </w:r>
      <w:r w:rsidR="003E3B42" w:rsidRPr="001654A2">
        <w:rPr>
          <w:rFonts w:ascii="Arial" w:hAnsi="Arial" w:cs="Arial"/>
        </w:rPr>
        <w:t xml:space="preserve">Con fecha 14 de abril de 2018, se llevó a cabo la Sesión Especial </w:t>
      </w:r>
      <w:r w:rsidR="00742042">
        <w:rPr>
          <w:rFonts w:ascii="Arial" w:hAnsi="Arial" w:cs="Arial"/>
          <w:lang w:val="es-MX"/>
        </w:rPr>
        <w:t>d</w:t>
      </w:r>
      <w:r w:rsidR="00742042" w:rsidRPr="001654A2">
        <w:rPr>
          <w:rFonts w:ascii="Arial" w:hAnsi="Arial" w:cs="Arial"/>
        </w:rPr>
        <w:t>e</w:t>
      </w:r>
      <w:r w:rsidR="003E3B42" w:rsidRPr="001654A2">
        <w:rPr>
          <w:rFonts w:ascii="Arial" w:hAnsi="Arial" w:cs="Arial"/>
        </w:rPr>
        <w:t xml:space="preserve"> Registro </w:t>
      </w:r>
      <w:r w:rsidR="00742042">
        <w:rPr>
          <w:rFonts w:ascii="Arial" w:hAnsi="Arial" w:cs="Arial"/>
          <w:lang w:val="es-MX"/>
        </w:rPr>
        <w:t>d</w:t>
      </w:r>
      <w:r w:rsidR="00742042" w:rsidRPr="001654A2">
        <w:rPr>
          <w:rFonts w:ascii="Arial" w:hAnsi="Arial" w:cs="Arial"/>
        </w:rPr>
        <w:t>e</w:t>
      </w:r>
      <w:r w:rsidR="003E3B42" w:rsidRPr="001654A2">
        <w:rPr>
          <w:rFonts w:ascii="Arial" w:hAnsi="Arial" w:cs="Arial"/>
        </w:rPr>
        <w:t xml:space="preserve"> Candidaturas del Proceso </w:t>
      </w:r>
      <w:r w:rsidR="003E3B42" w:rsidRPr="001654A2">
        <w:rPr>
          <w:rFonts w:ascii="Arial" w:eastAsia="Calibri" w:hAnsi="Arial" w:cs="Arial"/>
          <w:lang w:val="es-MX" w:eastAsia="en-US"/>
        </w:rPr>
        <w:t xml:space="preserve">Electoral Local 2017-2018 del Consejo General de este Organismo </w:t>
      </w:r>
      <w:r>
        <w:rPr>
          <w:rFonts w:ascii="Arial" w:eastAsia="Calibri" w:hAnsi="Arial" w:cs="Arial"/>
          <w:lang w:val="es-MX" w:eastAsia="en-US"/>
        </w:rPr>
        <w:t>E</w:t>
      </w:r>
      <w:r w:rsidR="003E3B42" w:rsidRPr="001654A2">
        <w:rPr>
          <w:rFonts w:ascii="Arial" w:eastAsia="Calibri" w:hAnsi="Arial" w:cs="Arial"/>
          <w:lang w:val="es-MX" w:eastAsia="en-US"/>
        </w:rPr>
        <w:t>lectoral, en donde se aprobó el Acuerdo IEE/CG/A055/2018, por el que se resolvió sobre diversas solicitudes de Registro de Candidaturas al cargo de Diputaciones Locales, por los principios de Mayoría Relativa y Representación</w:t>
      </w:r>
      <w:r w:rsidR="003E3B42">
        <w:rPr>
          <w:rFonts w:ascii="Arial" w:eastAsia="Calibri" w:hAnsi="Arial" w:cs="Arial"/>
          <w:lang w:val="es-MX" w:eastAsia="en-US"/>
        </w:rPr>
        <w:t xml:space="preserve"> Proporcional</w:t>
      </w:r>
      <w:r w:rsidR="003E3B42" w:rsidRPr="001654A2">
        <w:rPr>
          <w:rFonts w:ascii="Arial" w:eastAsia="Calibri" w:hAnsi="Arial" w:cs="Arial"/>
          <w:lang w:val="es-MX" w:eastAsia="en-US"/>
        </w:rPr>
        <w:t>, presentadas por partidos políticos, coaliciones y aspirantes</w:t>
      </w:r>
      <w:r w:rsidR="003E3B42">
        <w:rPr>
          <w:rFonts w:ascii="Arial" w:eastAsia="Calibri" w:hAnsi="Arial" w:cs="Arial"/>
          <w:lang w:val="es-MX" w:eastAsia="en-US"/>
        </w:rPr>
        <w:t xml:space="preserve"> a</w:t>
      </w:r>
      <w:r w:rsidR="003E3B42" w:rsidRPr="001654A2">
        <w:rPr>
          <w:rFonts w:ascii="Arial" w:eastAsia="Calibri" w:hAnsi="Arial" w:cs="Arial"/>
          <w:lang w:val="es-MX" w:eastAsia="en-US"/>
        </w:rPr>
        <w:t xml:space="preserve"> candidaturas independientes con derecho a registrarse, </w:t>
      </w:r>
      <w:r w:rsidR="003E3B42">
        <w:rPr>
          <w:rFonts w:ascii="Arial" w:eastAsia="Calibri" w:hAnsi="Arial" w:cs="Arial"/>
          <w:lang w:val="es-MX" w:eastAsia="en-US"/>
        </w:rPr>
        <w:t xml:space="preserve">para </w:t>
      </w:r>
      <w:r w:rsidR="003E3B42" w:rsidRPr="001654A2">
        <w:rPr>
          <w:rFonts w:ascii="Arial" w:hAnsi="Arial" w:cs="Arial"/>
        </w:rPr>
        <w:t>el Pro</w:t>
      </w:r>
      <w:r w:rsidR="003E3B42">
        <w:rPr>
          <w:rFonts w:ascii="Arial" w:hAnsi="Arial" w:cs="Arial"/>
        </w:rPr>
        <w:t>ceso Electoral Local 2017-2018</w:t>
      </w:r>
      <w:r w:rsidR="003E3B42">
        <w:rPr>
          <w:rFonts w:ascii="Arial" w:hAnsi="Arial" w:cs="Arial"/>
          <w:lang w:val="es-MX"/>
        </w:rPr>
        <w:t>. En el cual se determinó, entre otras cosas, lo que a continuación de señala:</w:t>
      </w:r>
    </w:p>
    <w:p w:rsidR="003E3B42" w:rsidRPr="003E3B42" w:rsidRDefault="003E3B42" w:rsidP="003E3B42">
      <w:pPr>
        <w:pStyle w:val="Prrafodelista"/>
        <w:rPr>
          <w:rFonts w:ascii="Arial" w:hAnsi="Arial" w:cs="Arial"/>
        </w:rPr>
      </w:pPr>
    </w:p>
    <w:p w:rsidR="003E3B42" w:rsidRPr="003E3B42" w:rsidRDefault="003E3B42" w:rsidP="003E3B42">
      <w:pPr>
        <w:pStyle w:val="Prrafodelista"/>
        <w:tabs>
          <w:tab w:val="left" w:pos="426"/>
        </w:tabs>
        <w:spacing w:after="0"/>
        <w:ind w:left="567" w:right="567"/>
        <w:jc w:val="both"/>
        <w:rPr>
          <w:rFonts w:ascii="Arial" w:hAnsi="Arial" w:cs="Arial"/>
          <w:i/>
          <w:lang w:val="es-MX"/>
        </w:rPr>
      </w:pPr>
      <w:r>
        <w:rPr>
          <w:rFonts w:ascii="Arial" w:hAnsi="Arial" w:cs="Arial"/>
          <w:i/>
          <w:lang w:val="es-MX"/>
        </w:rPr>
        <w:t>“</w:t>
      </w:r>
      <w:r w:rsidRPr="003E3B42">
        <w:rPr>
          <w:rFonts w:ascii="Arial" w:hAnsi="Arial" w:cs="Arial"/>
          <w:b/>
          <w:i/>
          <w:lang w:val="es-MX"/>
        </w:rPr>
        <w:t>DÉCIMO QUINTO:</w:t>
      </w:r>
      <w:r w:rsidRPr="003E3B42">
        <w:rPr>
          <w:rFonts w:ascii="Arial" w:hAnsi="Arial" w:cs="Arial"/>
          <w:i/>
          <w:lang w:val="es-MX"/>
        </w:rPr>
        <w:t xml:space="preserve"> Este Consejo General tiene por no registradas las fórmulas de candidaturas postuladas por la Coalición “Juntos Haremos Historia”, integrada por los partidos Morena, del Trabajo y Encuentro Social, postuladas para contender en la elección de diputaciones locales por el principio de Mayoría Relativa en los 16 distritos electorales, así como las listas de candidaturas postuladas por los referidos institutos políticos en lo individual para contender en la elección de diputaciones locales por el principio de Representación Proporcional, en términos de lo expuesto en el inciso G, del numeral 1 e incisos F, H e I de la Consideración 20ª de este instrumento.</w:t>
      </w:r>
      <w:r>
        <w:rPr>
          <w:rFonts w:ascii="Arial" w:hAnsi="Arial" w:cs="Arial"/>
          <w:i/>
          <w:lang w:val="es-MX"/>
        </w:rPr>
        <w:t>”</w:t>
      </w:r>
    </w:p>
    <w:p w:rsidR="00871CED" w:rsidRDefault="00871CED" w:rsidP="003E3B42">
      <w:pPr>
        <w:pStyle w:val="Prrafodelista"/>
        <w:spacing w:after="0" w:line="360" w:lineRule="auto"/>
        <w:rPr>
          <w:rFonts w:ascii="Arial" w:hAnsi="Arial" w:cs="Arial"/>
        </w:rPr>
      </w:pPr>
    </w:p>
    <w:p w:rsidR="0041500A" w:rsidRPr="0041500A" w:rsidRDefault="003E3B42" w:rsidP="003E3B42">
      <w:pPr>
        <w:pStyle w:val="Sinespaciado"/>
        <w:numPr>
          <w:ilvl w:val="0"/>
          <w:numId w:val="2"/>
        </w:numPr>
        <w:tabs>
          <w:tab w:val="left" w:pos="567"/>
        </w:tabs>
        <w:autoSpaceDN w:val="0"/>
        <w:spacing w:line="360" w:lineRule="auto"/>
        <w:ind w:left="0" w:firstLine="0"/>
        <w:jc w:val="both"/>
        <w:rPr>
          <w:rFonts w:ascii="Arial" w:hAnsi="Arial" w:cs="Arial"/>
          <w:sz w:val="22"/>
          <w:szCs w:val="22"/>
          <w:lang w:val="x-none"/>
        </w:rPr>
      </w:pPr>
      <w:r>
        <w:rPr>
          <w:rFonts w:ascii="Arial" w:hAnsi="Arial" w:cs="Arial"/>
          <w:sz w:val="22"/>
          <w:szCs w:val="22"/>
          <w:lang w:val="es-MX"/>
        </w:rPr>
        <w:t xml:space="preserve"> </w:t>
      </w:r>
      <w:r w:rsidR="0041500A">
        <w:rPr>
          <w:rFonts w:ascii="Arial" w:hAnsi="Arial" w:cs="Arial"/>
          <w:sz w:val="22"/>
          <w:szCs w:val="22"/>
          <w:lang w:val="es-MX"/>
        </w:rPr>
        <w:t xml:space="preserve">Los días 18 y 19 de abril de 2018 se recibieron sendos escritos de impugnación en contra del Acuerdo IEE/CG/A055/2018, a través de 4 Juicios de Revisión Constitucional, vía </w:t>
      </w:r>
      <w:r w:rsidR="0041500A" w:rsidRPr="0041500A">
        <w:rPr>
          <w:rFonts w:ascii="Arial" w:hAnsi="Arial" w:cs="Arial"/>
          <w:i/>
          <w:sz w:val="22"/>
          <w:szCs w:val="22"/>
          <w:lang w:val="es-MX"/>
        </w:rPr>
        <w:t>per saltum</w:t>
      </w:r>
      <w:r w:rsidR="0041500A">
        <w:rPr>
          <w:rFonts w:ascii="Arial" w:hAnsi="Arial" w:cs="Arial"/>
          <w:sz w:val="22"/>
          <w:szCs w:val="22"/>
          <w:lang w:val="es-MX"/>
        </w:rPr>
        <w:t xml:space="preserve">, interpuestos por la Coalición </w:t>
      </w:r>
      <w:r w:rsidR="0041500A" w:rsidRPr="0041500A">
        <w:rPr>
          <w:rFonts w:ascii="Arial" w:hAnsi="Arial" w:cs="Arial"/>
          <w:sz w:val="22"/>
          <w:szCs w:val="22"/>
          <w:lang w:val="es-MX"/>
        </w:rPr>
        <w:t>“Juntos Haremos Historia”</w:t>
      </w:r>
      <w:r w:rsidR="0041500A">
        <w:rPr>
          <w:rFonts w:ascii="Arial" w:hAnsi="Arial" w:cs="Arial"/>
          <w:sz w:val="22"/>
          <w:szCs w:val="22"/>
          <w:lang w:val="es-MX"/>
        </w:rPr>
        <w:t xml:space="preserve"> y en lo individual cada uno de los partidos integrantes Morena, del Trabajo y Encuentro Social; por su parte, 42 Juicios para la Protección de los Derechos Político-Electorales del Ciudadano, interpuesto </w:t>
      </w:r>
      <w:r w:rsidR="0041500A">
        <w:rPr>
          <w:rFonts w:ascii="Arial" w:hAnsi="Arial" w:cs="Arial"/>
          <w:sz w:val="22"/>
          <w:szCs w:val="22"/>
          <w:lang w:val="es-MX"/>
        </w:rPr>
        <w:lastRenderedPageBreak/>
        <w:t>por igual número de ciudadanas y ciudadanos en su calidad de aspirantes a las candidaturas de diputaciones locales por ambas vías.</w:t>
      </w:r>
    </w:p>
    <w:p w:rsidR="0041500A" w:rsidRPr="0041500A" w:rsidRDefault="0041500A" w:rsidP="0041500A">
      <w:pPr>
        <w:pStyle w:val="Sinespaciado"/>
        <w:tabs>
          <w:tab w:val="left" w:pos="567"/>
        </w:tabs>
        <w:autoSpaceDN w:val="0"/>
        <w:spacing w:line="360" w:lineRule="auto"/>
        <w:jc w:val="both"/>
        <w:rPr>
          <w:rFonts w:ascii="Arial" w:hAnsi="Arial" w:cs="Arial"/>
          <w:sz w:val="22"/>
          <w:szCs w:val="22"/>
          <w:lang w:val="x-none"/>
        </w:rPr>
      </w:pPr>
    </w:p>
    <w:p w:rsidR="00871CED" w:rsidRPr="005C3768" w:rsidRDefault="00D27220" w:rsidP="003E3B42">
      <w:pPr>
        <w:pStyle w:val="Sinespaciado"/>
        <w:numPr>
          <w:ilvl w:val="0"/>
          <w:numId w:val="2"/>
        </w:numPr>
        <w:tabs>
          <w:tab w:val="left" w:pos="567"/>
        </w:tabs>
        <w:autoSpaceDN w:val="0"/>
        <w:spacing w:line="360" w:lineRule="auto"/>
        <w:ind w:left="0" w:firstLine="0"/>
        <w:jc w:val="both"/>
        <w:rPr>
          <w:rFonts w:ascii="Arial" w:hAnsi="Arial" w:cs="Arial"/>
          <w:sz w:val="22"/>
          <w:szCs w:val="22"/>
          <w:lang w:val="x-none"/>
        </w:rPr>
      </w:pPr>
      <w:r>
        <w:rPr>
          <w:rFonts w:ascii="Arial" w:hAnsi="Arial" w:cs="Arial"/>
          <w:sz w:val="22"/>
          <w:szCs w:val="22"/>
          <w:lang w:val="es-MX"/>
        </w:rPr>
        <w:t xml:space="preserve">Con fecha 27 de abril de 2018, </w:t>
      </w:r>
      <w:r w:rsidR="009F323B">
        <w:rPr>
          <w:rFonts w:ascii="Arial" w:hAnsi="Arial" w:cs="Arial"/>
          <w:sz w:val="22"/>
          <w:szCs w:val="22"/>
          <w:lang w:val="es-MX"/>
        </w:rPr>
        <w:t xml:space="preserve">siendo las 12:14 horas, </w:t>
      </w:r>
      <w:r w:rsidR="006D3E3B">
        <w:rPr>
          <w:rFonts w:ascii="Arial" w:hAnsi="Arial" w:cs="Arial"/>
          <w:sz w:val="22"/>
          <w:szCs w:val="22"/>
          <w:lang w:val="es-MX"/>
        </w:rPr>
        <w:t xml:space="preserve">en la Oficialía de Partes de este organismo electoral </w:t>
      </w:r>
      <w:r>
        <w:rPr>
          <w:rFonts w:ascii="Arial" w:hAnsi="Arial" w:cs="Arial"/>
          <w:sz w:val="22"/>
          <w:szCs w:val="22"/>
          <w:lang w:val="es-MX"/>
        </w:rPr>
        <w:t xml:space="preserve">se recibió </w:t>
      </w:r>
      <w:r w:rsidR="005C3768">
        <w:rPr>
          <w:rFonts w:ascii="Arial" w:hAnsi="Arial" w:cs="Arial"/>
          <w:sz w:val="22"/>
          <w:szCs w:val="22"/>
          <w:lang w:val="es-MX"/>
        </w:rPr>
        <w:t>la Sentencia dictada en el expediente identificado con la clave y número ST-JRC-54/2018 y Acumulados, por la Sala Regional Toluca del Tribunal Electoral del Poder Judicial de la Federación, a través de la cual resuelve:</w:t>
      </w:r>
    </w:p>
    <w:p w:rsidR="005C3768" w:rsidRDefault="005C3768" w:rsidP="005C3768">
      <w:pPr>
        <w:pStyle w:val="Prrafodelista"/>
        <w:rPr>
          <w:rFonts w:ascii="Arial" w:hAnsi="Arial" w:cs="Arial"/>
        </w:rPr>
      </w:pPr>
    </w:p>
    <w:p w:rsidR="005C3768" w:rsidRPr="005C3768" w:rsidRDefault="005C3768" w:rsidP="005C3768">
      <w:pPr>
        <w:pStyle w:val="Sinespaciado"/>
        <w:tabs>
          <w:tab w:val="left" w:pos="567"/>
        </w:tabs>
        <w:autoSpaceDN w:val="0"/>
        <w:spacing w:after="120"/>
        <w:ind w:left="567" w:right="567"/>
        <w:jc w:val="both"/>
        <w:rPr>
          <w:rFonts w:ascii="Arial" w:hAnsi="Arial" w:cs="Arial"/>
          <w:i/>
          <w:sz w:val="22"/>
          <w:szCs w:val="22"/>
          <w:lang w:val="es-MX"/>
        </w:rPr>
      </w:pPr>
      <w:r w:rsidRPr="00923E16">
        <w:rPr>
          <w:rFonts w:ascii="Arial" w:hAnsi="Arial" w:cs="Arial"/>
          <w:i/>
          <w:sz w:val="22"/>
          <w:szCs w:val="22"/>
          <w:lang w:val="es-MX"/>
        </w:rPr>
        <w:t>“</w:t>
      </w:r>
      <w:r w:rsidRPr="005C3768">
        <w:rPr>
          <w:rFonts w:ascii="Arial" w:hAnsi="Arial" w:cs="Arial"/>
          <w:b/>
          <w:i/>
          <w:sz w:val="22"/>
          <w:szCs w:val="22"/>
          <w:lang w:val="es-MX"/>
        </w:rPr>
        <w:t>PRIMERO.</w:t>
      </w:r>
      <w:r w:rsidRPr="005C3768">
        <w:rPr>
          <w:rFonts w:ascii="Arial" w:hAnsi="Arial" w:cs="Arial"/>
          <w:i/>
          <w:sz w:val="22"/>
          <w:szCs w:val="22"/>
          <w:lang w:val="es-MX"/>
        </w:rPr>
        <w:t xml:space="preserve"> </w:t>
      </w:r>
      <w:r w:rsidR="00923E16" w:rsidRPr="00923E16">
        <w:rPr>
          <w:rFonts w:ascii="Arial" w:hAnsi="Arial" w:cs="Arial"/>
          <w:i/>
          <w:sz w:val="22"/>
          <w:szCs w:val="22"/>
          <w:lang w:val="es-MX"/>
        </w:rPr>
        <w:t>…</w:t>
      </w:r>
    </w:p>
    <w:p w:rsidR="005C3768" w:rsidRPr="005C3768" w:rsidRDefault="005C3768" w:rsidP="005C3768">
      <w:pPr>
        <w:pStyle w:val="Sinespaciado"/>
        <w:tabs>
          <w:tab w:val="left" w:pos="567"/>
        </w:tabs>
        <w:autoSpaceDN w:val="0"/>
        <w:spacing w:after="120"/>
        <w:ind w:left="567" w:right="567"/>
        <w:jc w:val="both"/>
        <w:rPr>
          <w:rFonts w:ascii="Arial" w:hAnsi="Arial" w:cs="Arial"/>
          <w:i/>
          <w:sz w:val="22"/>
          <w:szCs w:val="22"/>
          <w:lang w:val="es-MX"/>
        </w:rPr>
      </w:pPr>
      <w:r w:rsidRPr="005C3768">
        <w:rPr>
          <w:rFonts w:ascii="Arial" w:hAnsi="Arial" w:cs="Arial"/>
          <w:b/>
          <w:i/>
          <w:sz w:val="22"/>
          <w:szCs w:val="22"/>
          <w:lang w:val="es-MX"/>
        </w:rPr>
        <w:t>SEGUNDO.</w:t>
      </w:r>
      <w:r w:rsidRPr="005C3768">
        <w:rPr>
          <w:rFonts w:ascii="Arial" w:hAnsi="Arial" w:cs="Arial"/>
          <w:i/>
          <w:sz w:val="22"/>
          <w:szCs w:val="22"/>
          <w:lang w:val="es-MX"/>
        </w:rPr>
        <w:t xml:space="preserve"> </w:t>
      </w:r>
      <w:r w:rsidR="00923E16">
        <w:rPr>
          <w:rFonts w:ascii="Arial" w:hAnsi="Arial" w:cs="Arial"/>
          <w:i/>
          <w:sz w:val="22"/>
          <w:szCs w:val="22"/>
          <w:lang w:val="es-MX"/>
        </w:rPr>
        <w:t>...</w:t>
      </w:r>
    </w:p>
    <w:p w:rsidR="005C3768" w:rsidRPr="005C3768" w:rsidRDefault="005C3768" w:rsidP="005C3768">
      <w:pPr>
        <w:pStyle w:val="Sinespaciado"/>
        <w:tabs>
          <w:tab w:val="left" w:pos="567"/>
        </w:tabs>
        <w:autoSpaceDN w:val="0"/>
        <w:spacing w:after="120"/>
        <w:ind w:left="567" w:right="567"/>
        <w:jc w:val="both"/>
        <w:rPr>
          <w:rFonts w:ascii="Arial" w:hAnsi="Arial" w:cs="Arial"/>
          <w:i/>
          <w:sz w:val="22"/>
          <w:szCs w:val="22"/>
          <w:lang w:val="es-MX"/>
        </w:rPr>
      </w:pPr>
      <w:r w:rsidRPr="005C3768">
        <w:rPr>
          <w:rFonts w:ascii="Arial" w:hAnsi="Arial" w:cs="Arial"/>
          <w:b/>
          <w:i/>
          <w:sz w:val="22"/>
          <w:szCs w:val="22"/>
          <w:lang w:val="es-MX"/>
        </w:rPr>
        <w:t xml:space="preserve">TERCERO. </w:t>
      </w:r>
      <w:r w:rsidR="00923E16">
        <w:rPr>
          <w:rFonts w:ascii="Arial" w:hAnsi="Arial" w:cs="Arial"/>
          <w:i/>
          <w:sz w:val="22"/>
          <w:szCs w:val="22"/>
          <w:lang w:val="es-MX"/>
        </w:rPr>
        <w:t>…</w:t>
      </w:r>
      <w:r w:rsidRPr="005C3768">
        <w:rPr>
          <w:rFonts w:ascii="Arial" w:hAnsi="Arial" w:cs="Arial"/>
          <w:i/>
          <w:sz w:val="22"/>
          <w:szCs w:val="22"/>
          <w:lang w:val="es-MX"/>
        </w:rPr>
        <w:t>.</w:t>
      </w:r>
    </w:p>
    <w:p w:rsidR="005C3768" w:rsidRPr="005C3768" w:rsidRDefault="005C3768" w:rsidP="005C3768">
      <w:pPr>
        <w:pStyle w:val="Sinespaciado"/>
        <w:tabs>
          <w:tab w:val="left" w:pos="567"/>
        </w:tabs>
        <w:autoSpaceDN w:val="0"/>
        <w:spacing w:after="120"/>
        <w:ind w:left="567" w:right="567"/>
        <w:jc w:val="both"/>
        <w:rPr>
          <w:rFonts w:ascii="Arial" w:hAnsi="Arial" w:cs="Arial"/>
          <w:i/>
          <w:sz w:val="22"/>
          <w:szCs w:val="22"/>
          <w:lang w:val="es-MX"/>
        </w:rPr>
      </w:pPr>
      <w:r w:rsidRPr="005C3768">
        <w:rPr>
          <w:rFonts w:ascii="Arial" w:hAnsi="Arial" w:cs="Arial"/>
          <w:b/>
          <w:i/>
          <w:sz w:val="22"/>
          <w:szCs w:val="22"/>
          <w:lang w:val="es-MX"/>
        </w:rPr>
        <w:t>CUARTO. Se modifica</w:t>
      </w:r>
      <w:r w:rsidRPr="005C3768">
        <w:rPr>
          <w:rFonts w:ascii="Arial" w:hAnsi="Arial" w:cs="Arial"/>
          <w:i/>
          <w:sz w:val="22"/>
          <w:szCs w:val="22"/>
          <w:lang w:val="es-MX"/>
        </w:rPr>
        <w:t xml:space="preserve"> el acuerdo impugnado para dejar sin efectos la negativa del registro de las fórmulas de candidatos de la Coalición actora a diputados por el principio de mayoría relativa en Colima.</w:t>
      </w:r>
    </w:p>
    <w:p w:rsidR="005C3768" w:rsidRPr="005C3768" w:rsidRDefault="005C3768" w:rsidP="005C3768">
      <w:pPr>
        <w:pStyle w:val="Sinespaciado"/>
        <w:tabs>
          <w:tab w:val="left" w:pos="567"/>
        </w:tabs>
        <w:autoSpaceDN w:val="0"/>
        <w:spacing w:after="120"/>
        <w:ind w:left="567" w:right="567"/>
        <w:jc w:val="both"/>
        <w:rPr>
          <w:rFonts w:ascii="Arial" w:hAnsi="Arial" w:cs="Arial"/>
          <w:i/>
          <w:sz w:val="22"/>
          <w:szCs w:val="22"/>
          <w:lang w:val="es-MX"/>
        </w:rPr>
      </w:pPr>
      <w:r w:rsidRPr="005C3768">
        <w:rPr>
          <w:rFonts w:ascii="Arial" w:hAnsi="Arial" w:cs="Arial"/>
          <w:b/>
          <w:i/>
          <w:sz w:val="22"/>
          <w:szCs w:val="22"/>
          <w:lang w:val="es-MX"/>
        </w:rPr>
        <w:t>QUINTO.</w:t>
      </w:r>
      <w:r w:rsidRPr="005C3768">
        <w:rPr>
          <w:rFonts w:ascii="Arial" w:hAnsi="Arial" w:cs="Arial"/>
          <w:i/>
          <w:sz w:val="22"/>
          <w:szCs w:val="22"/>
          <w:lang w:val="es-MX"/>
        </w:rPr>
        <w:t xml:space="preserve"> </w:t>
      </w:r>
      <w:r w:rsidRPr="005C3768">
        <w:rPr>
          <w:rFonts w:ascii="Arial" w:hAnsi="Arial" w:cs="Arial"/>
          <w:b/>
          <w:i/>
          <w:sz w:val="22"/>
          <w:szCs w:val="22"/>
          <w:lang w:val="es-MX"/>
        </w:rPr>
        <w:t>Se ordena</w:t>
      </w:r>
      <w:r w:rsidRPr="005C3768">
        <w:rPr>
          <w:rFonts w:ascii="Arial" w:hAnsi="Arial" w:cs="Arial"/>
          <w:i/>
          <w:sz w:val="22"/>
          <w:szCs w:val="22"/>
          <w:lang w:val="es-MX"/>
        </w:rPr>
        <w:t xml:space="preserve"> al Instituto Electoral del Estado de Colima que requiera a la Coalición actora, para que subsane la omisión de constancia de residencia respecto del suplente de la fórmula correspondiente al Distrito 3, en los términos referidos en los considerandos octavo y noveno, y emita un nuevo acuerdo en el cual no exija los requisitos declarados inconstitucionales en esta sentencia y, de no existir otro impedimento legal, otorgue el registro de las fórmula de candidatos a diputados por el principio de mayoría relativa, según se precisa en el considerando octavo, punto 1, de esta sentencia. Ello, dentro de las veinticuatro horas posteriores a la notificación de esta sentencia. Igualmente deberá informar sobre el cumplimiento de lo ordenado en las veinticuatro horas posteriores a que ocurra.</w:t>
      </w:r>
    </w:p>
    <w:p w:rsidR="005C3768" w:rsidRPr="005C3768" w:rsidRDefault="005C3768" w:rsidP="005C3768">
      <w:pPr>
        <w:pStyle w:val="Sinespaciado"/>
        <w:tabs>
          <w:tab w:val="left" w:pos="567"/>
        </w:tabs>
        <w:autoSpaceDN w:val="0"/>
        <w:spacing w:after="120"/>
        <w:ind w:left="567" w:right="567"/>
        <w:jc w:val="both"/>
        <w:rPr>
          <w:rFonts w:ascii="Arial" w:hAnsi="Arial" w:cs="Arial"/>
          <w:i/>
          <w:sz w:val="22"/>
          <w:szCs w:val="22"/>
          <w:lang w:val="es-MX"/>
        </w:rPr>
      </w:pPr>
      <w:r w:rsidRPr="005C3768">
        <w:rPr>
          <w:rFonts w:ascii="Arial" w:hAnsi="Arial" w:cs="Arial"/>
          <w:b/>
          <w:i/>
          <w:sz w:val="22"/>
          <w:szCs w:val="22"/>
          <w:lang w:val="es-MX"/>
        </w:rPr>
        <w:t>SEXTO.</w:t>
      </w:r>
      <w:r w:rsidRPr="005C3768">
        <w:rPr>
          <w:rFonts w:ascii="Arial" w:hAnsi="Arial" w:cs="Arial"/>
          <w:i/>
          <w:sz w:val="22"/>
          <w:szCs w:val="22"/>
          <w:lang w:val="es-MX"/>
        </w:rPr>
        <w:t xml:space="preserve"> </w:t>
      </w:r>
      <w:r w:rsidR="00923E16">
        <w:rPr>
          <w:rFonts w:ascii="Arial" w:hAnsi="Arial" w:cs="Arial"/>
          <w:i/>
          <w:sz w:val="22"/>
          <w:szCs w:val="22"/>
          <w:lang w:val="es-MX"/>
        </w:rPr>
        <w:t>…</w:t>
      </w:r>
    </w:p>
    <w:p w:rsidR="005C3768" w:rsidRPr="005C3768" w:rsidRDefault="005C3768" w:rsidP="005C3768">
      <w:pPr>
        <w:pStyle w:val="Sinespaciado"/>
        <w:tabs>
          <w:tab w:val="left" w:pos="567"/>
        </w:tabs>
        <w:autoSpaceDN w:val="0"/>
        <w:spacing w:after="120"/>
        <w:ind w:left="567" w:right="567"/>
        <w:jc w:val="both"/>
        <w:rPr>
          <w:rFonts w:ascii="Arial" w:hAnsi="Arial" w:cs="Arial"/>
          <w:i/>
          <w:sz w:val="22"/>
          <w:szCs w:val="22"/>
          <w:lang w:val="es-MX"/>
        </w:rPr>
      </w:pPr>
      <w:r w:rsidRPr="005C3768">
        <w:rPr>
          <w:rFonts w:ascii="Arial" w:hAnsi="Arial" w:cs="Arial"/>
          <w:b/>
          <w:i/>
          <w:sz w:val="22"/>
          <w:szCs w:val="22"/>
          <w:lang w:val="es-MX"/>
        </w:rPr>
        <w:t>SÉPTIMO.</w:t>
      </w:r>
      <w:r w:rsidRPr="005C3768">
        <w:rPr>
          <w:rFonts w:ascii="Arial" w:hAnsi="Arial" w:cs="Arial"/>
          <w:i/>
          <w:sz w:val="22"/>
          <w:szCs w:val="22"/>
          <w:lang w:val="es-MX"/>
        </w:rPr>
        <w:t xml:space="preserve"> Se </w:t>
      </w:r>
      <w:r w:rsidRPr="005C3768">
        <w:rPr>
          <w:rFonts w:ascii="Arial" w:hAnsi="Arial" w:cs="Arial"/>
          <w:b/>
          <w:i/>
          <w:sz w:val="22"/>
          <w:szCs w:val="22"/>
          <w:lang w:val="es-MX"/>
        </w:rPr>
        <w:t>invalida</w:t>
      </w:r>
      <w:r w:rsidRPr="005C3768">
        <w:rPr>
          <w:rFonts w:ascii="Arial" w:hAnsi="Arial" w:cs="Arial"/>
          <w:i/>
          <w:sz w:val="22"/>
          <w:szCs w:val="22"/>
          <w:lang w:val="es-MX"/>
        </w:rPr>
        <w:t xml:space="preserve"> para el caso concreto la porción normativa del artículo 28</w:t>
      </w:r>
      <w:r w:rsidR="00923E16">
        <w:rPr>
          <w:rFonts w:ascii="Arial" w:hAnsi="Arial" w:cs="Arial"/>
          <w:i/>
          <w:sz w:val="22"/>
          <w:szCs w:val="22"/>
          <w:lang w:val="es-MX"/>
        </w:rPr>
        <w:t>1, párrafo 6, del Reglamento de</w:t>
      </w:r>
      <w:r w:rsidRPr="005C3768">
        <w:rPr>
          <w:rFonts w:ascii="Arial" w:hAnsi="Arial" w:cs="Arial"/>
          <w:i/>
          <w:sz w:val="22"/>
          <w:szCs w:val="22"/>
          <w:lang w:val="es-MX"/>
        </w:rPr>
        <w:t xml:space="preserve"> Elecciones del Instituto Nacional Electoral que establece tener por no presentada la solicitud cuando no se presente el formato de aceptación de candidatura proporcionado por la inscripción del candidato en el Registro  Nacional.</w:t>
      </w:r>
    </w:p>
    <w:p w:rsidR="005C3768" w:rsidRPr="005C3768" w:rsidRDefault="005C3768" w:rsidP="005C3768">
      <w:pPr>
        <w:pStyle w:val="Sinespaciado"/>
        <w:tabs>
          <w:tab w:val="left" w:pos="567"/>
        </w:tabs>
        <w:autoSpaceDN w:val="0"/>
        <w:spacing w:after="120"/>
        <w:ind w:left="567" w:right="567"/>
        <w:jc w:val="both"/>
        <w:rPr>
          <w:rFonts w:ascii="Arial" w:hAnsi="Arial" w:cs="Arial"/>
          <w:i/>
          <w:sz w:val="22"/>
          <w:szCs w:val="22"/>
          <w:lang w:val="es-MX"/>
        </w:rPr>
      </w:pPr>
      <w:r w:rsidRPr="005C3768">
        <w:rPr>
          <w:rFonts w:ascii="Arial" w:hAnsi="Arial" w:cs="Arial"/>
          <w:b/>
          <w:i/>
          <w:sz w:val="22"/>
          <w:szCs w:val="22"/>
          <w:lang w:val="es-MX"/>
        </w:rPr>
        <w:t>OCTAVO.</w:t>
      </w:r>
      <w:r w:rsidRPr="005C3768">
        <w:rPr>
          <w:rFonts w:ascii="Arial" w:hAnsi="Arial" w:cs="Arial"/>
          <w:i/>
          <w:sz w:val="22"/>
          <w:szCs w:val="22"/>
          <w:lang w:val="es-MX"/>
        </w:rPr>
        <w:t xml:space="preserve"> Se </w:t>
      </w:r>
      <w:r w:rsidRPr="005C3768">
        <w:rPr>
          <w:rFonts w:ascii="Arial" w:hAnsi="Arial" w:cs="Arial"/>
          <w:b/>
          <w:i/>
          <w:sz w:val="22"/>
          <w:szCs w:val="22"/>
          <w:lang w:val="es-MX"/>
        </w:rPr>
        <w:t>inaplica</w:t>
      </w:r>
      <w:r w:rsidRPr="005C3768">
        <w:rPr>
          <w:rFonts w:ascii="Arial" w:hAnsi="Arial" w:cs="Arial"/>
          <w:i/>
          <w:sz w:val="22"/>
          <w:szCs w:val="22"/>
          <w:lang w:val="es-MX"/>
        </w:rPr>
        <w:t xml:space="preserve"> para el caso concreto lo dispuesto en el inciso c) del artículo 164 del Código Electoral del Estado de Colima, en la porción normativa que establece </w:t>
      </w:r>
      <w:r w:rsidRPr="005C3768">
        <w:rPr>
          <w:rFonts w:ascii="Arial" w:hAnsi="Arial" w:cs="Arial"/>
          <w:b/>
          <w:i/>
          <w:sz w:val="22"/>
          <w:szCs w:val="22"/>
          <w:lang w:val="es-MX"/>
        </w:rPr>
        <w:t>el requisito de acompañar a la solicitud de registro copia certificada del anverso y reverso de la credencial para votar con fotografía.</w:t>
      </w:r>
    </w:p>
    <w:p w:rsidR="005C3768" w:rsidRPr="005C3768" w:rsidRDefault="005C3768" w:rsidP="005C3768">
      <w:pPr>
        <w:pStyle w:val="Sinespaciado"/>
        <w:tabs>
          <w:tab w:val="left" w:pos="567"/>
        </w:tabs>
        <w:autoSpaceDN w:val="0"/>
        <w:spacing w:after="120"/>
        <w:ind w:left="567" w:right="567"/>
        <w:jc w:val="both"/>
        <w:rPr>
          <w:rFonts w:ascii="Arial" w:hAnsi="Arial" w:cs="Arial"/>
          <w:i/>
          <w:sz w:val="22"/>
          <w:szCs w:val="22"/>
          <w:lang w:val="es-MX"/>
        </w:rPr>
      </w:pPr>
      <w:r w:rsidRPr="005C3768">
        <w:rPr>
          <w:rFonts w:ascii="Arial" w:hAnsi="Arial" w:cs="Arial"/>
          <w:i/>
          <w:sz w:val="22"/>
          <w:szCs w:val="22"/>
          <w:lang w:val="es-MX"/>
        </w:rPr>
        <w:t xml:space="preserve">Igualmente, </w:t>
      </w:r>
      <w:r w:rsidRPr="005C3768">
        <w:rPr>
          <w:rFonts w:ascii="Arial" w:hAnsi="Arial" w:cs="Arial"/>
          <w:b/>
          <w:i/>
          <w:sz w:val="22"/>
          <w:szCs w:val="22"/>
          <w:lang w:val="es-MX"/>
        </w:rPr>
        <w:t>se inaplica al caso concreto</w:t>
      </w:r>
      <w:r w:rsidRPr="005C3768">
        <w:rPr>
          <w:rFonts w:ascii="Arial" w:hAnsi="Arial" w:cs="Arial"/>
          <w:i/>
          <w:sz w:val="22"/>
          <w:szCs w:val="22"/>
          <w:lang w:val="es-MX"/>
        </w:rPr>
        <w:t xml:space="preserve"> el requisito establecido en el inciso f) del artículo 164 del Código Electoral del Estado de Colima, que exige como requisito de la solicitud de registro de candidatos copia de la declaración fiscal.</w:t>
      </w:r>
    </w:p>
    <w:p w:rsidR="005C3768" w:rsidRPr="005C3768" w:rsidRDefault="005C3768" w:rsidP="005C3768">
      <w:pPr>
        <w:pStyle w:val="Sinespaciado"/>
        <w:tabs>
          <w:tab w:val="left" w:pos="567"/>
        </w:tabs>
        <w:autoSpaceDN w:val="0"/>
        <w:spacing w:after="120"/>
        <w:ind w:left="567" w:right="567"/>
        <w:jc w:val="both"/>
        <w:rPr>
          <w:rFonts w:ascii="Arial" w:hAnsi="Arial" w:cs="Arial"/>
          <w:i/>
          <w:sz w:val="22"/>
          <w:szCs w:val="22"/>
          <w:lang w:val="es-MX"/>
        </w:rPr>
      </w:pPr>
      <w:r w:rsidRPr="005C3768">
        <w:rPr>
          <w:rFonts w:ascii="Arial" w:hAnsi="Arial" w:cs="Arial"/>
          <w:b/>
          <w:i/>
          <w:sz w:val="22"/>
          <w:szCs w:val="22"/>
          <w:lang w:val="es-MX"/>
        </w:rPr>
        <w:t>Se inaplica al caso concreto</w:t>
      </w:r>
      <w:r w:rsidRPr="005C3768">
        <w:rPr>
          <w:rFonts w:ascii="Arial" w:hAnsi="Arial" w:cs="Arial"/>
          <w:i/>
          <w:sz w:val="22"/>
          <w:szCs w:val="22"/>
          <w:lang w:val="es-MX"/>
        </w:rPr>
        <w:t xml:space="preserve"> el requisito establecido en el párrafo primero del artículo 167 del Código Electoral del Estado de Colima, relativo a que los partidos políticos o coaliciones que no registren la lista completa de candidatos a </w:t>
      </w:r>
      <w:r w:rsidRPr="005C3768">
        <w:rPr>
          <w:rFonts w:ascii="Arial" w:hAnsi="Arial" w:cs="Arial"/>
          <w:i/>
          <w:sz w:val="22"/>
          <w:szCs w:val="22"/>
          <w:lang w:val="es-MX"/>
        </w:rPr>
        <w:lastRenderedPageBreak/>
        <w:t>diputados por el principio de representación proporcional les serán cancelados los registros de candidatos a diputados por el principio de mayoría relativa.</w:t>
      </w:r>
    </w:p>
    <w:p w:rsidR="005C3768" w:rsidRPr="005C3768" w:rsidRDefault="005C3768" w:rsidP="005C3768">
      <w:pPr>
        <w:pStyle w:val="Sinespaciado"/>
        <w:tabs>
          <w:tab w:val="left" w:pos="567"/>
        </w:tabs>
        <w:autoSpaceDN w:val="0"/>
        <w:spacing w:after="120"/>
        <w:ind w:left="567" w:right="567"/>
        <w:jc w:val="both"/>
        <w:rPr>
          <w:rFonts w:ascii="Arial" w:hAnsi="Arial" w:cs="Arial"/>
          <w:i/>
          <w:sz w:val="22"/>
          <w:szCs w:val="22"/>
          <w:lang w:val="x-none"/>
        </w:rPr>
      </w:pPr>
      <w:r w:rsidRPr="005C3768">
        <w:rPr>
          <w:rFonts w:ascii="Arial" w:hAnsi="Arial" w:cs="Arial"/>
          <w:b/>
          <w:i/>
          <w:sz w:val="22"/>
          <w:szCs w:val="22"/>
          <w:lang w:val="es-MX"/>
        </w:rPr>
        <w:t>NOVENO.</w:t>
      </w:r>
      <w:r w:rsidRPr="005C3768">
        <w:rPr>
          <w:rFonts w:ascii="Arial" w:hAnsi="Arial" w:cs="Arial"/>
          <w:i/>
          <w:sz w:val="22"/>
          <w:szCs w:val="22"/>
          <w:lang w:val="es-MX"/>
        </w:rPr>
        <w:t xml:space="preserve"> </w:t>
      </w:r>
      <w:r w:rsidR="00923E16">
        <w:rPr>
          <w:rFonts w:ascii="Arial" w:hAnsi="Arial" w:cs="Arial"/>
          <w:i/>
          <w:sz w:val="22"/>
          <w:szCs w:val="22"/>
          <w:lang w:val="es-MX"/>
        </w:rPr>
        <w:t>…</w:t>
      </w:r>
      <w:r>
        <w:rPr>
          <w:rFonts w:ascii="Arial" w:hAnsi="Arial" w:cs="Arial"/>
          <w:i/>
          <w:sz w:val="22"/>
          <w:szCs w:val="22"/>
          <w:lang w:val="es-MX"/>
        </w:rPr>
        <w:t>”</w:t>
      </w:r>
    </w:p>
    <w:p w:rsidR="005C3768" w:rsidRDefault="005C3768" w:rsidP="005C3768">
      <w:pPr>
        <w:pStyle w:val="Prrafodelista"/>
        <w:spacing w:after="0" w:line="360" w:lineRule="auto"/>
        <w:rPr>
          <w:rFonts w:ascii="Arial" w:hAnsi="Arial" w:cs="Arial"/>
        </w:rPr>
      </w:pPr>
    </w:p>
    <w:p w:rsidR="005C3768" w:rsidRPr="00923E16" w:rsidRDefault="005C3768" w:rsidP="005C3768">
      <w:pPr>
        <w:pStyle w:val="Sinespaciado"/>
        <w:numPr>
          <w:ilvl w:val="0"/>
          <w:numId w:val="2"/>
        </w:numPr>
        <w:tabs>
          <w:tab w:val="left" w:pos="567"/>
        </w:tabs>
        <w:autoSpaceDN w:val="0"/>
        <w:spacing w:line="360" w:lineRule="auto"/>
        <w:ind w:left="0" w:firstLine="0"/>
        <w:jc w:val="both"/>
        <w:rPr>
          <w:rFonts w:ascii="Arial" w:hAnsi="Arial" w:cs="Arial"/>
          <w:sz w:val="22"/>
          <w:szCs w:val="22"/>
          <w:lang w:val="x-none"/>
        </w:rPr>
      </w:pPr>
      <w:r>
        <w:rPr>
          <w:rFonts w:ascii="Arial" w:hAnsi="Arial" w:cs="Arial"/>
          <w:sz w:val="22"/>
          <w:szCs w:val="22"/>
          <w:lang w:val="es-MX"/>
        </w:rPr>
        <w:t xml:space="preserve"> El día 27 de abril de 2018,</w:t>
      </w:r>
      <w:r w:rsidR="009F323B" w:rsidRPr="009F323B">
        <w:rPr>
          <w:rFonts w:ascii="Arial" w:hAnsi="Arial" w:cs="Arial"/>
          <w:sz w:val="22"/>
          <w:szCs w:val="22"/>
          <w:lang w:val="es-MX"/>
        </w:rPr>
        <w:t xml:space="preserve"> siendo las 12:14 horas,</w:t>
      </w:r>
      <w:r>
        <w:rPr>
          <w:rFonts w:ascii="Arial" w:hAnsi="Arial" w:cs="Arial"/>
          <w:sz w:val="22"/>
          <w:szCs w:val="22"/>
          <w:lang w:val="es-MX"/>
        </w:rPr>
        <w:t xml:space="preserve"> en la Oficialía de Partes de este organismo electoral se recibió la Sentencia recaída en el expediente identificado con la clave y número ST-JRC-55/2018 y Acumulados, de la Sala Regional Toluca del Tribunal Electoral del Poder Judicial de la Federación, a través de la cual resuelve:</w:t>
      </w:r>
    </w:p>
    <w:p w:rsidR="00923E16" w:rsidRDefault="00923E16" w:rsidP="00923E16">
      <w:pPr>
        <w:pStyle w:val="Sinespaciado"/>
        <w:tabs>
          <w:tab w:val="left" w:pos="567"/>
        </w:tabs>
        <w:autoSpaceDN w:val="0"/>
        <w:spacing w:line="360" w:lineRule="auto"/>
        <w:jc w:val="both"/>
        <w:rPr>
          <w:rFonts w:ascii="Arial" w:hAnsi="Arial" w:cs="Arial"/>
          <w:sz w:val="22"/>
          <w:szCs w:val="22"/>
          <w:lang w:val="es-MX"/>
        </w:rPr>
      </w:pPr>
    </w:p>
    <w:p w:rsidR="00923E16" w:rsidRPr="00923E16" w:rsidRDefault="00923E16" w:rsidP="00923E16">
      <w:pPr>
        <w:pStyle w:val="Sinespaciado"/>
        <w:tabs>
          <w:tab w:val="left" w:pos="567"/>
        </w:tabs>
        <w:autoSpaceDN w:val="0"/>
        <w:spacing w:after="120"/>
        <w:ind w:left="567" w:right="567"/>
        <w:jc w:val="both"/>
        <w:rPr>
          <w:rFonts w:ascii="Arial" w:hAnsi="Arial" w:cs="Arial"/>
          <w:i/>
          <w:sz w:val="22"/>
          <w:szCs w:val="22"/>
          <w:lang w:val="es-MX"/>
        </w:rPr>
      </w:pPr>
      <w:r>
        <w:rPr>
          <w:rFonts w:ascii="Arial" w:hAnsi="Arial" w:cs="Arial"/>
          <w:i/>
          <w:sz w:val="22"/>
          <w:szCs w:val="22"/>
          <w:lang w:val="es-MX"/>
        </w:rPr>
        <w:t>“</w:t>
      </w:r>
      <w:r w:rsidRPr="00923E16">
        <w:rPr>
          <w:rFonts w:ascii="Arial" w:hAnsi="Arial" w:cs="Arial"/>
          <w:b/>
          <w:i/>
          <w:sz w:val="22"/>
          <w:szCs w:val="22"/>
          <w:lang w:val="es-MX"/>
        </w:rPr>
        <w:t>PRIMERO.</w:t>
      </w:r>
      <w:r w:rsidRPr="00923E16">
        <w:rPr>
          <w:rFonts w:ascii="Arial" w:hAnsi="Arial" w:cs="Arial"/>
          <w:i/>
          <w:sz w:val="22"/>
          <w:szCs w:val="22"/>
          <w:lang w:val="es-MX"/>
        </w:rPr>
        <w:t xml:space="preserve"> …</w:t>
      </w:r>
    </w:p>
    <w:p w:rsidR="00923E16" w:rsidRPr="00923E16" w:rsidRDefault="00923E16" w:rsidP="00923E16">
      <w:pPr>
        <w:pStyle w:val="Sinespaciado"/>
        <w:tabs>
          <w:tab w:val="left" w:pos="567"/>
        </w:tabs>
        <w:autoSpaceDN w:val="0"/>
        <w:spacing w:after="120"/>
        <w:ind w:left="567" w:right="567"/>
        <w:jc w:val="both"/>
        <w:rPr>
          <w:rFonts w:ascii="Arial" w:hAnsi="Arial" w:cs="Arial"/>
          <w:i/>
          <w:sz w:val="22"/>
          <w:szCs w:val="22"/>
          <w:lang w:val="es-MX"/>
        </w:rPr>
      </w:pPr>
      <w:r w:rsidRPr="00923E16">
        <w:rPr>
          <w:rFonts w:ascii="Arial" w:hAnsi="Arial" w:cs="Arial"/>
          <w:b/>
          <w:i/>
          <w:sz w:val="22"/>
          <w:szCs w:val="22"/>
          <w:lang w:val="es-MX"/>
        </w:rPr>
        <w:t>SEGUNDO</w:t>
      </w:r>
      <w:r w:rsidRPr="00923E16">
        <w:rPr>
          <w:rFonts w:ascii="Arial" w:hAnsi="Arial" w:cs="Arial"/>
          <w:i/>
          <w:sz w:val="22"/>
          <w:szCs w:val="22"/>
          <w:lang w:val="es-MX"/>
        </w:rPr>
        <w:t>. …</w:t>
      </w:r>
    </w:p>
    <w:p w:rsidR="00923E16" w:rsidRPr="00923E16" w:rsidRDefault="00923E16" w:rsidP="00923E16">
      <w:pPr>
        <w:pStyle w:val="Sinespaciado"/>
        <w:tabs>
          <w:tab w:val="left" w:pos="567"/>
        </w:tabs>
        <w:autoSpaceDN w:val="0"/>
        <w:spacing w:after="120"/>
        <w:ind w:left="567" w:right="567"/>
        <w:jc w:val="both"/>
        <w:rPr>
          <w:rFonts w:ascii="Arial" w:hAnsi="Arial" w:cs="Arial"/>
          <w:i/>
          <w:sz w:val="22"/>
          <w:szCs w:val="22"/>
          <w:lang w:val="es-MX"/>
        </w:rPr>
      </w:pPr>
      <w:r w:rsidRPr="00923E16">
        <w:rPr>
          <w:rFonts w:ascii="Arial" w:hAnsi="Arial" w:cs="Arial"/>
          <w:b/>
          <w:i/>
          <w:sz w:val="22"/>
          <w:szCs w:val="22"/>
          <w:lang w:val="es-MX"/>
        </w:rPr>
        <w:t>TERCERO.</w:t>
      </w:r>
      <w:r w:rsidRPr="00923E16">
        <w:rPr>
          <w:rFonts w:ascii="Arial" w:hAnsi="Arial" w:cs="Arial"/>
          <w:i/>
          <w:sz w:val="22"/>
          <w:szCs w:val="22"/>
          <w:lang w:val="es-MX"/>
        </w:rPr>
        <w:t xml:space="preserve"> </w:t>
      </w:r>
      <w:r w:rsidRPr="00923E16">
        <w:rPr>
          <w:rFonts w:ascii="Arial" w:hAnsi="Arial" w:cs="Arial"/>
          <w:b/>
          <w:i/>
          <w:sz w:val="22"/>
          <w:szCs w:val="22"/>
          <w:lang w:val="es-MX"/>
        </w:rPr>
        <w:t>Se modifica</w:t>
      </w:r>
      <w:r w:rsidRPr="00923E16">
        <w:rPr>
          <w:rFonts w:ascii="Arial" w:hAnsi="Arial" w:cs="Arial"/>
          <w:i/>
          <w:sz w:val="22"/>
          <w:szCs w:val="22"/>
          <w:lang w:val="es-MX"/>
        </w:rPr>
        <w:t xml:space="preserve"> el acuerdo impugnado para dejar sin efectos la negativa del registro de la lista de candidatos de MORENA a diputados por el principio de representación proporcional en Colima.</w:t>
      </w:r>
    </w:p>
    <w:p w:rsidR="00923E16" w:rsidRPr="00923E16" w:rsidRDefault="00923E16" w:rsidP="00923E16">
      <w:pPr>
        <w:pStyle w:val="Sinespaciado"/>
        <w:tabs>
          <w:tab w:val="left" w:pos="567"/>
        </w:tabs>
        <w:autoSpaceDN w:val="0"/>
        <w:spacing w:after="120"/>
        <w:ind w:left="567" w:right="567"/>
        <w:jc w:val="both"/>
        <w:rPr>
          <w:rFonts w:ascii="Arial" w:hAnsi="Arial" w:cs="Arial"/>
          <w:i/>
          <w:sz w:val="22"/>
          <w:szCs w:val="22"/>
          <w:lang w:val="es-MX"/>
        </w:rPr>
      </w:pPr>
      <w:r w:rsidRPr="00923E16">
        <w:rPr>
          <w:rFonts w:ascii="Arial" w:hAnsi="Arial" w:cs="Arial"/>
          <w:b/>
          <w:i/>
          <w:sz w:val="22"/>
          <w:szCs w:val="22"/>
          <w:lang w:val="es-MX"/>
        </w:rPr>
        <w:t>CUARTO. Se ordena</w:t>
      </w:r>
      <w:r w:rsidRPr="00923E16">
        <w:rPr>
          <w:rFonts w:ascii="Arial" w:hAnsi="Arial" w:cs="Arial"/>
          <w:i/>
          <w:sz w:val="22"/>
          <w:szCs w:val="22"/>
          <w:lang w:val="es-MX"/>
        </w:rPr>
        <w:t xml:space="preserve"> al Instituto Electoral del Estado de Colima que emita un nuevo acuerdo en el cual no exija los requisitos declarados inconstitucionales en esta sentencia y, de no existir otro impedimento legal, otorgue el registro de la lista de candidatos de MORENA a diputados por el principio de representación proporcional. </w:t>
      </w:r>
      <w:r>
        <w:rPr>
          <w:rFonts w:ascii="Arial" w:hAnsi="Arial" w:cs="Arial"/>
          <w:i/>
          <w:sz w:val="22"/>
          <w:szCs w:val="22"/>
          <w:lang w:val="es-MX"/>
        </w:rPr>
        <w:t>(…)</w:t>
      </w:r>
    </w:p>
    <w:p w:rsidR="00923E16" w:rsidRPr="00923E16" w:rsidRDefault="00923E16" w:rsidP="00923E16">
      <w:pPr>
        <w:pStyle w:val="Sinespaciado"/>
        <w:tabs>
          <w:tab w:val="left" w:pos="567"/>
        </w:tabs>
        <w:autoSpaceDN w:val="0"/>
        <w:spacing w:after="120"/>
        <w:ind w:left="567" w:right="567"/>
        <w:jc w:val="both"/>
        <w:rPr>
          <w:rFonts w:ascii="Arial" w:hAnsi="Arial" w:cs="Arial"/>
          <w:i/>
          <w:sz w:val="22"/>
          <w:szCs w:val="22"/>
          <w:lang w:val="es-MX"/>
        </w:rPr>
      </w:pPr>
      <w:r w:rsidRPr="00923E16">
        <w:rPr>
          <w:rFonts w:ascii="Arial" w:hAnsi="Arial" w:cs="Arial"/>
          <w:b/>
          <w:i/>
          <w:sz w:val="22"/>
          <w:szCs w:val="22"/>
          <w:lang w:val="es-MX"/>
        </w:rPr>
        <w:t>QUINTO.</w:t>
      </w:r>
      <w:r w:rsidRPr="00923E16">
        <w:rPr>
          <w:rFonts w:ascii="Arial" w:hAnsi="Arial" w:cs="Arial"/>
          <w:i/>
          <w:sz w:val="22"/>
          <w:szCs w:val="22"/>
          <w:lang w:val="es-MX"/>
        </w:rPr>
        <w:t xml:space="preserve"> </w:t>
      </w:r>
      <w:r>
        <w:rPr>
          <w:rFonts w:ascii="Arial" w:hAnsi="Arial" w:cs="Arial"/>
          <w:i/>
          <w:sz w:val="22"/>
          <w:szCs w:val="22"/>
          <w:lang w:val="es-MX"/>
        </w:rPr>
        <w:t>…</w:t>
      </w:r>
    </w:p>
    <w:p w:rsidR="00923E16" w:rsidRPr="00923E16" w:rsidRDefault="00923E16" w:rsidP="00923E16">
      <w:pPr>
        <w:pStyle w:val="Sinespaciado"/>
        <w:tabs>
          <w:tab w:val="left" w:pos="567"/>
        </w:tabs>
        <w:autoSpaceDN w:val="0"/>
        <w:spacing w:after="120"/>
        <w:ind w:left="567" w:right="567"/>
        <w:jc w:val="both"/>
        <w:rPr>
          <w:rFonts w:ascii="Arial" w:hAnsi="Arial" w:cs="Arial"/>
          <w:i/>
          <w:sz w:val="22"/>
          <w:szCs w:val="22"/>
          <w:lang w:val="es-MX"/>
        </w:rPr>
      </w:pPr>
      <w:r w:rsidRPr="00923E16">
        <w:rPr>
          <w:rFonts w:ascii="Arial" w:hAnsi="Arial" w:cs="Arial"/>
          <w:b/>
          <w:i/>
          <w:sz w:val="22"/>
          <w:szCs w:val="22"/>
          <w:lang w:val="es-MX"/>
        </w:rPr>
        <w:t>SEXTO.</w:t>
      </w:r>
      <w:r w:rsidRPr="00923E16">
        <w:rPr>
          <w:rFonts w:ascii="Arial" w:hAnsi="Arial" w:cs="Arial"/>
          <w:i/>
          <w:sz w:val="22"/>
          <w:szCs w:val="22"/>
          <w:lang w:val="es-MX"/>
        </w:rPr>
        <w:t xml:space="preserve"> Se </w:t>
      </w:r>
      <w:r w:rsidRPr="00923E16">
        <w:rPr>
          <w:rFonts w:ascii="Arial" w:hAnsi="Arial" w:cs="Arial"/>
          <w:b/>
          <w:i/>
          <w:sz w:val="22"/>
          <w:szCs w:val="22"/>
          <w:lang w:val="es-MX"/>
        </w:rPr>
        <w:t>invalida</w:t>
      </w:r>
      <w:r w:rsidRPr="00923E16">
        <w:rPr>
          <w:rFonts w:ascii="Arial" w:hAnsi="Arial" w:cs="Arial"/>
          <w:i/>
          <w:sz w:val="22"/>
          <w:szCs w:val="22"/>
          <w:lang w:val="es-MX"/>
        </w:rPr>
        <w:t xml:space="preserve"> para el caso concreto la porción normativa del artículo 281, párrafo 6, del Reglamento de Elecciones del INE que establece tener por no presentada la solicitud cuando no se presente el formato de aceptación de candidatura proporcionado por la inscripción del candidato en el Registro Nacional.</w:t>
      </w:r>
    </w:p>
    <w:p w:rsidR="00923E16" w:rsidRPr="00923E16" w:rsidRDefault="00923E16" w:rsidP="00923E16">
      <w:pPr>
        <w:pStyle w:val="Sinespaciado"/>
        <w:tabs>
          <w:tab w:val="left" w:pos="567"/>
        </w:tabs>
        <w:autoSpaceDN w:val="0"/>
        <w:spacing w:after="120"/>
        <w:ind w:left="567" w:right="567"/>
        <w:jc w:val="both"/>
        <w:rPr>
          <w:rFonts w:ascii="Arial" w:hAnsi="Arial" w:cs="Arial"/>
          <w:i/>
          <w:sz w:val="22"/>
          <w:szCs w:val="22"/>
          <w:lang w:val="es-MX"/>
        </w:rPr>
      </w:pPr>
      <w:r w:rsidRPr="00923E16">
        <w:rPr>
          <w:rFonts w:ascii="Arial" w:hAnsi="Arial" w:cs="Arial"/>
          <w:b/>
          <w:i/>
          <w:sz w:val="22"/>
          <w:szCs w:val="22"/>
          <w:lang w:val="es-MX"/>
        </w:rPr>
        <w:t>SÉPTIMO.</w:t>
      </w:r>
      <w:r w:rsidRPr="00923E16">
        <w:rPr>
          <w:rFonts w:ascii="Arial" w:hAnsi="Arial" w:cs="Arial"/>
          <w:i/>
          <w:sz w:val="22"/>
          <w:szCs w:val="22"/>
          <w:lang w:val="es-MX"/>
        </w:rPr>
        <w:t xml:space="preserve"> Se </w:t>
      </w:r>
      <w:r w:rsidRPr="00923E16">
        <w:rPr>
          <w:rFonts w:ascii="Arial" w:hAnsi="Arial" w:cs="Arial"/>
          <w:b/>
          <w:i/>
          <w:sz w:val="22"/>
          <w:szCs w:val="22"/>
          <w:lang w:val="es-MX"/>
        </w:rPr>
        <w:t>invalida</w:t>
      </w:r>
      <w:r w:rsidRPr="00923E16">
        <w:rPr>
          <w:rFonts w:ascii="Arial" w:hAnsi="Arial" w:cs="Arial"/>
          <w:i/>
          <w:sz w:val="22"/>
          <w:szCs w:val="22"/>
          <w:lang w:val="es-MX"/>
        </w:rPr>
        <w:t xml:space="preserve"> la porción normativa del acuerdo IEE/CG/A034/2018 en el que se establece la obligación de exhibir constancia expedida por el Instituto Nacional Electoral de la vigencia en la lista nominal.</w:t>
      </w:r>
    </w:p>
    <w:p w:rsidR="00923E16" w:rsidRPr="00923E16" w:rsidRDefault="00923E16" w:rsidP="00923E16">
      <w:pPr>
        <w:pStyle w:val="Sinespaciado"/>
        <w:tabs>
          <w:tab w:val="left" w:pos="567"/>
        </w:tabs>
        <w:autoSpaceDN w:val="0"/>
        <w:spacing w:after="120"/>
        <w:ind w:left="567" w:right="567"/>
        <w:jc w:val="both"/>
        <w:rPr>
          <w:rFonts w:ascii="Arial" w:hAnsi="Arial" w:cs="Arial"/>
          <w:i/>
          <w:sz w:val="22"/>
          <w:szCs w:val="22"/>
          <w:lang w:val="es-MX"/>
        </w:rPr>
      </w:pPr>
      <w:r w:rsidRPr="00923E16">
        <w:rPr>
          <w:rFonts w:ascii="Arial" w:hAnsi="Arial" w:cs="Arial"/>
          <w:i/>
          <w:sz w:val="22"/>
          <w:szCs w:val="22"/>
          <w:lang w:val="es-MX"/>
        </w:rPr>
        <w:t xml:space="preserve">Debe </w:t>
      </w:r>
      <w:r w:rsidRPr="00923E16">
        <w:rPr>
          <w:rFonts w:ascii="Arial" w:hAnsi="Arial" w:cs="Arial"/>
          <w:b/>
          <w:i/>
          <w:sz w:val="22"/>
          <w:szCs w:val="22"/>
          <w:lang w:val="es-MX"/>
        </w:rPr>
        <w:t>invalidarse</w:t>
      </w:r>
      <w:r w:rsidRPr="00923E16">
        <w:rPr>
          <w:rFonts w:ascii="Arial" w:hAnsi="Arial" w:cs="Arial"/>
          <w:i/>
          <w:sz w:val="22"/>
          <w:szCs w:val="22"/>
          <w:lang w:val="es-MX"/>
        </w:rPr>
        <w:t xml:space="preserve"> para el caso concreto lo previsto en el acuerdo IEE/CG/A034/2018 en lo relativo a la necesidad del documento expedido por el titular del Comité Directivo Estatal en el que haga constar el cumplimiento de lo previsto en la fracción XXI del artículo 51 del Código Electoral de Colima, relativo a porcentajes de género.</w:t>
      </w:r>
    </w:p>
    <w:p w:rsidR="00923E16" w:rsidRPr="00923E16" w:rsidRDefault="00923E16" w:rsidP="00923E16">
      <w:pPr>
        <w:pStyle w:val="Sinespaciado"/>
        <w:tabs>
          <w:tab w:val="left" w:pos="567"/>
        </w:tabs>
        <w:autoSpaceDN w:val="0"/>
        <w:spacing w:after="120"/>
        <w:ind w:left="567" w:right="567"/>
        <w:jc w:val="both"/>
        <w:rPr>
          <w:rFonts w:ascii="Arial" w:hAnsi="Arial" w:cs="Arial"/>
          <w:i/>
          <w:sz w:val="22"/>
          <w:szCs w:val="22"/>
          <w:lang w:val="es-MX"/>
        </w:rPr>
      </w:pPr>
      <w:r w:rsidRPr="00923E16">
        <w:rPr>
          <w:rFonts w:ascii="Arial" w:hAnsi="Arial" w:cs="Arial"/>
          <w:b/>
          <w:i/>
          <w:sz w:val="22"/>
          <w:szCs w:val="22"/>
          <w:lang w:val="es-MX"/>
        </w:rPr>
        <w:t>OCTAVO.</w:t>
      </w:r>
      <w:r w:rsidRPr="00923E16">
        <w:rPr>
          <w:rFonts w:ascii="Arial" w:hAnsi="Arial" w:cs="Arial"/>
          <w:i/>
          <w:sz w:val="22"/>
          <w:szCs w:val="22"/>
          <w:lang w:val="es-MX"/>
        </w:rPr>
        <w:t xml:space="preserve"> Se </w:t>
      </w:r>
      <w:r w:rsidRPr="00923E16">
        <w:rPr>
          <w:rFonts w:ascii="Arial" w:hAnsi="Arial" w:cs="Arial"/>
          <w:b/>
          <w:i/>
          <w:sz w:val="22"/>
          <w:szCs w:val="22"/>
          <w:lang w:val="es-MX"/>
        </w:rPr>
        <w:t>inaplica</w:t>
      </w:r>
      <w:r w:rsidRPr="00923E16">
        <w:rPr>
          <w:rFonts w:ascii="Arial" w:hAnsi="Arial" w:cs="Arial"/>
          <w:i/>
          <w:sz w:val="22"/>
          <w:szCs w:val="22"/>
          <w:lang w:val="es-MX"/>
        </w:rPr>
        <w:t xml:space="preserve"> para el caso concreto lo dispuesto en el inciso c) del artículo 164 del Código Electoral del Estado de Colima, en la porción normativa que establece el requisito de acompañar a la solicitud de registro copia certificada del anverso y reverso de la credencial para votar con fotografía.</w:t>
      </w:r>
    </w:p>
    <w:p w:rsidR="00923E16" w:rsidRPr="00923E16" w:rsidRDefault="00923E16" w:rsidP="00923E16">
      <w:pPr>
        <w:pStyle w:val="Sinespaciado"/>
        <w:tabs>
          <w:tab w:val="left" w:pos="567"/>
        </w:tabs>
        <w:autoSpaceDN w:val="0"/>
        <w:spacing w:after="120"/>
        <w:ind w:left="567" w:right="567"/>
        <w:jc w:val="both"/>
        <w:rPr>
          <w:rFonts w:ascii="Arial" w:hAnsi="Arial" w:cs="Arial"/>
          <w:i/>
          <w:sz w:val="22"/>
          <w:szCs w:val="22"/>
          <w:lang w:val="es-MX"/>
        </w:rPr>
      </w:pPr>
      <w:r w:rsidRPr="00923E16">
        <w:rPr>
          <w:rFonts w:ascii="Arial" w:hAnsi="Arial" w:cs="Arial"/>
          <w:i/>
          <w:sz w:val="22"/>
          <w:szCs w:val="22"/>
          <w:lang w:val="es-MX"/>
        </w:rPr>
        <w:t xml:space="preserve">Igualmente, </w:t>
      </w:r>
      <w:r w:rsidRPr="00923E16">
        <w:rPr>
          <w:rFonts w:ascii="Arial" w:hAnsi="Arial" w:cs="Arial"/>
          <w:b/>
          <w:i/>
          <w:sz w:val="22"/>
          <w:szCs w:val="22"/>
          <w:lang w:val="es-MX"/>
        </w:rPr>
        <w:t>se inaplica al caso concreto</w:t>
      </w:r>
      <w:r w:rsidRPr="00923E16">
        <w:rPr>
          <w:rFonts w:ascii="Arial" w:hAnsi="Arial" w:cs="Arial"/>
          <w:i/>
          <w:sz w:val="22"/>
          <w:szCs w:val="22"/>
          <w:lang w:val="es-MX"/>
        </w:rPr>
        <w:t xml:space="preserve"> el requisito establecido en párrafo segundo, inciso e), del artículo 164 del Código Electoral del Estado de Colima, que exige como requisito de la solicitud de registro de candidatos constancia que acredite cumplir lo previsto en la fracción V, del artículo 51 del mismo código en </w:t>
      </w:r>
      <w:r w:rsidRPr="00923E16">
        <w:rPr>
          <w:rFonts w:ascii="Arial" w:hAnsi="Arial" w:cs="Arial"/>
          <w:i/>
          <w:sz w:val="22"/>
          <w:szCs w:val="22"/>
          <w:lang w:val="es-MX"/>
        </w:rPr>
        <w:lastRenderedPageBreak/>
        <w:t>lo relativo a la observancia de normas estatutarias para la postulación de candidatos.</w:t>
      </w:r>
    </w:p>
    <w:p w:rsidR="00923E16" w:rsidRPr="00923E16" w:rsidRDefault="00923E16" w:rsidP="00923E16">
      <w:pPr>
        <w:pStyle w:val="Sinespaciado"/>
        <w:tabs>
          <w:tab w:val="left" w:pos="567"/>
        </w:tabs>
        <w:autoSpaceDN w:val="0"/>
        <w:spacing w:after="120"/>
        <w:ind w:left="567" w:right="567"/>
        <w:jc w:val="both"/>
        <w:rPr>
          <w:rFonts w:ascii="Arial" w:hAnsi="Arial" w:cs="Arial"/>
          <w:i/>
          <w:sz w:val="22"/>
          <w:szCs w:val="22"/>
          <w:lang w:val="es-MX"/>
        </w:rPr>
      </w:pPr>
      <w:r w:rsidRPr="00923E16">
        <w:rPr>
          <w:rFonts w:ascii="Arial" w:hAnsi="Arial" w:cs="Arial"/>
          <w:b/>
          <w:i/>
          <w:sz w:val="22"/>
          <w:szCs w:val="22"/>
          <w:lang w:val="es-MX"/>
        </w:rPr>
        <w:t>Se inaplica al caso concreto</w:t>
      </w:r>
      <w:r w:rsidRPr="00923E16">
        <w:rPr>
          <w:rFonts w:ascii="Arial" w:hAnsi="Arial" w:cs="Arial"/>
          <w:i/>
          <w:sz w:val="22"/>
          <w:szCs w:val="22"/>
          <w:lang w:val="es-MX"/>
        </w:rPr>
        <w:t xml:space="preserve"> el requisito establecido en el párrafo segundo, inciso e), del artículo 164 del Código Electoral del Estado de Colima, que exige como requisito de la solicitud de registro de candidatos constancia que acredite cumplir lo previsto en la fracción XI, del artículo 51 del mismo código, relativa a la difusión de plataforma electoral.</w:t>
      </w:r>
    </w:p>
    <w:p w:rsidR="00923E16" w:rsidRPr="005C3768" w:rsidRDefault="00923E16" w:rsidP="00923E16">
      <w:pPr>
        <w:pStyle w:val="Sinespaciado"/>
        <w:tabs>
          <w:tab w:val="left" w:pos="567"/>
        </w:tabs>
        <w:autoSpaceDN w:val="0"/>
        <w:spacing w:after="120"/>
        <w:ind w:left="567" w:right="567"/>
        <w:jc w:val="both"/>
        <w:rPr>
          <w:rFonts w:ascii="Arial" w:hAnsi="Arial" w:cs="Arial"/>
          <w:sz w:val="22"/>
          <w:szCs w:val="22"/>
          <w:lang w:val="x-none"/>
        </w:rPr>
      </w:pPr>
      <w:r w:rsidRPr="00923E16">
        <w:rPr>
          <w:rFonts w:ascii="Arial" w:hAnsi="Arial" w:cs="Arial"/>
          <w:b/>
          <w:i/>
          <w:sz w:val="22"/>
          <w:szCs w:val="22"/>
          <w:lang w:val="es-MX"/>
        </w:rPr>
        <w:t>NOVENO.</w:t>
      </w:r>
      <w:r w:rsidRPr="00923E16">
        <w:rPr>
          <w:rFonts w:ascii="Arial" w:hAnsi="Arial" w:cs="Arial"/>
          <w:i/>
          <w:sz w:val="22"/>
          <w:szCs w:val="22"/>
          <w:lang w:val="es-MX"/>
        </w:rPr>
        <w:t xml:space="preserve"> </w:t>
      </w:r>
      <w:r>
        <w:rPr>
          <w:rFonts w:ascii="Arial" w:hAnsi="Arial" w:cs="Arial"/>
          <w:i/>
          <w:sz w:val="22"/>
          <w:szCs w:val="22"/>
          <w:lang w:val="es-MX"/>
        </w:rPr>
        <w:t>…”</w:t>
      </w:r>
    </w:p>
    <w:p w:rsidR="005C3768" w:rsidRDefault="005C3768" w:rsidP="005C3768">
      <w:pPr>
        <w:pStyle w:val="Prrafodelista"/>
        <w:spacing w:after="0" w:line="360" w:lineRule="auto"/>
        <w:rPr>
          <w:rFonts w:ascii="Arial" w:hAnsi="Arial" w:cs="Arial"/>
        </w:rPr>
      </w:pPr>
    </w:p>
    <w:p w:rsidR="0084737D" w:rsidRPr="0084737D" w:rsidRDefault="005C3768" w:rsidP="0084737D">
      <w:pPr>
        <w:pStyle w:val="Sinespaciado"/>
        <w:numPr>
          <w:ilvl w:val="0"/>
          <w:numId w:val="2"/>
        </w:numPr>
        <w:tabs>
          <w:tab w:val="left" w:pos="567"/>
        </w:tabs>
        <w:autoSpaceDN w:val="0"/>
        <w:spacing w:line="360" w:lineRule="auto"/>
        <w:ind w:left="0" w:hanging="11"/>
        <w:jc w:val="both"/>
        <w:rPr>
          <w:rFonts w:ascii="Arial" w:hAnsi="Arial" w:cs="Arial"/>
          <w:sz w:val="22"/>
          <w:szCs w:val="22"/>
          <w:lang w:val="x-none"/>
        </w:rPr>
      </w:pPr>
      <w:r>
        <w:rPr>
          <w:rFonts w:ascii="Arial" w:hAnsi="Arial" w:cs="Arial"/>
          <w:sz w:val="22"/>
          <w:szCs w:val="22"/>
          <w:lang w:val="es-MX"/>
        </w:rPr>
        <w:t xml:space="preserve">Con fecha 27 de abril de 2018, </w:t>
      </w:r>
      <w:r w:rsidR="009F323B" w:rsidRPr="009F323B">
        <w:rPr>
          <w:rFonts w:ascii="Arial" w:hAnsi="Arial" w:cs="Arial"/>
          <w:sz w:val="22"/>
          <w:szCs w:val="22"/>
          <w:lang w:val="es-MX"/>
        </w:rPr>
        <w:t>siendo las 12:1</w:t>
      </w:r>
      <w:r w:rsidR="009F323B">
        <w:rPr>
          <w:rFonts w:ascii="Arial" w:hAnsi="Arial" w:cs="Arial"/>
          <w:sz w:val="22"/>
          <w:szCs w:val="22"/>
          <w:lang w:val="es-MX"/>
        </w:rPr>
        <w:t>5</w:t>
      </w:r>
      <w:r w:rsidR="009F323B" w:rsidRPr="009F323B">
        <w:rPr>
          <w:rFonts w:ascii="Arial" w:hAnsi="Arial" w:cs="Arial"/>
          <w:sz w:val="22"/>
          <w:szCs w:val="22"/>
          <w:lang w:val="es-MX"/>
        </w:rPr>
        <w:t xml:space="preserve"> horas,</w:t>
      </w:r>
      <w:r w:rsidR="009F323B">
        <w:rPr>
          <w:rFonts w:ascii="Arial" w:hAnsi="Arial" w:cs="Arial"/>
          <w:sz w:val="22"/>
          <w:szCs w:val="22"/>
          <w:lang w:val="es-MX"/>
        </w:rPr>
        <w:t xml:space="preserve"> </w:t>
      </w:r>
      <w:r>
        <w:rPr>
          <w:rFonts w:ascii="Arial" w:hAnsi="Arial" w:cs="Arial"/>
          <w:sz w:val="22"/>
          <w:szCs w:val="22"/>
          <w:lang w:val="es-MX"/>
        </w:rPr>
        <w:t>en la Oficialía de Partes de este organismo electoral se recibió la Sentencia emitida en el expediente identificado con la clave y número ST-JRC-56/2018 y Acumulados, por la Sala Regional Toluca del Tribunal Electoral del Poder Judicial de la Federación, a través de la cual resuelve:</w:t>
      </w:r>
    </w:p>
    <w:p w:rsidR="0084737D" w:rsidRDefault="0084737D" w:rsidP="0084737D">
      <w:pPr>
        <w:pStyle w:val="Sinespaciado"/>
        <w:tabs>
          <w:tab w:val="left" w:pos="567"/>
        </w:tabs>
        <w:autoSpaceDN w:val="0"/>
        <w:spacing w:line="360" w:lineRule="auto"/>
        <w:jc w:val="both"/>
        <w:rPr>
          <w:rFonts w:ascii="Arial" w:hAnsi="Arial" w:cs="Arial"/>
          <w:sz w:val="22"/>
          <w:szCs w:val="22"/>
          <w:lang w:val="es-MX"/>
        </w:rPr>
      </w:pPr>
    </w:p>
    <w:p w:rsidR="0084737D" w:rsidRPr="0084737D" w:rsidRDefault="0084737D" w:rsidP="0084737D">
      <w:pPr>
        <w:pStyle w:val="Sinespaciado"/>
        <w:tabs>
          <w:tab w:val="left" w:pos="567"/>
        </w:tabs>
        <w:autoSpaceDN w:val="0"/>
        <w:spacing w:after="120"/>
        <w:ind w:left="567" w:right="567"/>
        <w:jc w:val="both"/>
        <w:rPr>
          <w:rFonts w:ascii="Arial" w:hAnsi="Arial" w:cs="Arial"/>
          <w:i/>
          <w:sz w:val="22"/>
          <w:szCs w:val="22"/>
          <w:lang w:val="es-MX"/>
        </w:rPr>
      </w:pPr>
      <w:r w:rsidRPr="0084737D">
        <w:rPr>
          <w:rFonts w:ascii="Arial" w:hAnsi="Arial" w:cs="Arial"/>
          <w:i/>
          <w:sz w:val="22"/>
          <w:szCs w:val="22"/>
          <w:lang w:val="es-MX"/>
        </w:rPr>
        <w:t>“</w:t>
      </w:r>
      <w:r w:rsidRPr="0084737D">
        <w:rPr>
          <w:rFonts w:ascii="Arial" w:hAnsi="Arial" w:cs="Arial"/>
          <w:b/>
          <w:i/>
          <w:sz w:val="22"/>
          <w:szCs w:val="22"/>
          <w:lang w:val="es-MX"/>
        </w:rPr>
        <w:t>PRIMERO</w:t>
      </w:r>
      <w:r w:rsidRPr="0084737D">
        <w:rPr>
          <w:rFonts w:ascii="Arial" w:hAnsi="Arial" w:cs="Arial"/>
          <w:i/>
          <w:sz w:val="22"/>
          <w:szCs w:val="22"/>
          <w:lang w:val="es-MX"/>
        </w:rPr>
        <w:t xml:space="preserve">. </w:t>
      </w:r>
      <w:r>
        <w:rPr>
          <w:rFonts w:ascii="Arial" w:hAnsi="Arial" w:cs="Arial"/>
          <w:i/>
          <w:sz w:val="22"/>
          <w:szCs w:val="22"/>
          <w:lang w:val="es-MX"/>
        </w:rPr>
        <w:t>…</w:t>
      </w:r>
    </w:p>
    <w:p w:rsidR="0084737D" w:rsidRPr="0084737D" w:rsidRDefault="0084737D" w:rsidP="0084737D">
      <w:pPr>
        <w:pStyle w:val="Sinespaciado"/>
        <w:tabs>
          <w:tab w:val="left" w:pos="567"/>
        </w:tabs>
        <w:autoSpaceDN w:val="0"/>
        <w:spacing w:after="120"/>
        <w:ind w:left="567" w:right="567"/>
        <w:jc w:val="both"/>
        <w:rPr>
          <w:rFonts w:ascii="Arial" w:hAnsi="Arial" w:cs="Arial"/>
          <w:i/>
          <w:sz w:val="22"/>
          <w:szCs w:val="22"/>
          <w:lang w:val="es-MX"/>
        </w:rPr>
      </w:pPr>
      <w:r w:rsidRPr="0084737D">
        <w:rPr>
          <w:rFonts w:ascii="Arial" w:hAnsi="Arial" w:cs="Arial"/>
          <w:b/>
          <w:i/>
          <w:sz w:val="22"/>
          <w:szCs w:val="22"/>
          <w:lang w:val="es-MX"/>
        </w:rPr>
        <w:t>SEGUNDO</w:t>
      </w:r>
      <w:r w:rsidRPr="0084737D">
        <w:rPr>
          <w:rFonts w:ascii="Arial" w:hAnsi="Arial" w:cs="Arial"/>
          <w:i/>
          <w:sz w:val="22"/>
          <w:szCs w:val="22"/>
          <w:lang w:val="es-MX"/>
        </w:rPr>
        <w:t xml:space="preserve">. </w:t>
      </w:r>
      <w:r>
        <w:rPr>
          <w:rFonts w:ascii="Arial" w:hAnsi="Arial" w:cs="Arial"/>
          <w:i/>
          <w:sz w:val="22"/>
          <w:szCs w:val="22"/>
          <w:lang w:val="es-MX"/>
        </w:rPr>
        <w:t>…</w:t>
      </w:r>
    </w:p>
    <w:p w:rsidR="0084737D" w:rsidRPr="0084737D" w:rsidRDefault="0084737D" w:rsidP="0084737D">
      <w:pPr>
        <w:pStyle w:val="Sinespaciado"/>
        <w:tabs>
          <w:tab w:val="left" w:pos="567"/>
        </w:tabs>
        <w:autoSpaceDN w:val="0"/>
        <w:spacing w:after="120"/>
        <w:ind w:left="567" w:right="567"/>
        <w:jc w:val="both"/>
        <w:rPr>
          <w:rFonts w:ascii="Arial" w:hAnsi="Arial" w:cs="Arial"/>
          <w:i/>
          <w:sz w:val="22"/>
          <w:szCs w:val="22"/>
          <w:lang w:val="es-MX"/>
        </w:rPr>
      </w:pPr>
      <w:r w:rsidRPr="0084737D">
        <w:rPr>
          <w:rFonts w:ascii="Arial" w:hAnsi="Arial" w:cs="Arial"/>
          <w:b/>
          <w:i/>
          <w:sz w:val="22"/>
          <w:szCs w:val="22"/>
          <w:lang w:val="es-MX"/>
        </w:rPr>
        <w:t>TERCERO</w:t>
      </w:r>
      <w:r w:rsidRPr="0084737D">
        <w:rPr>
          <w:rFonts w:ascii="Arial" w:hAnsi="Arial" w:cs="Arial"/>
          <w:i/>
          <w:sz w:val="22"/>
          <w:szCs w:val="22"/>
          <w:lang w:val="es-MX"/>
        </w:rPr>
        <w:t xml:space="preserve">.  </w:t>
      </w:r>
      <w:r w:rsidRPr="00CC2898">
        <w:rPr>
          <w:rFonts w:ascii="Arial" w:hAnsi="Arial" w:cs="Arial"/>
          <w:b/>
          <w:i/>
          <w:sz w:val="22"/>
          <w:szCs w:val="22"/>
          <w:lang w:val="es-MX"/>
        </w:rPr>
        <w:t>Se modifica</w:t>
      </w:r>
      <w:r w:rsidRPr="0084737D">
        <w:rPr>
          <w:rFonts w:ascii="Arial" w:hAnsi="Arial" w:cs="Arial"/>
          <w:i/>
          <w:sz w:val="22"/>
          <w:szCs w:val="22"/>
          <w:lang w:val="es-MX"/>
        </w:rPr>
        <w:t xml:space="preserve"> el </w:t>
      </w:r>
      <w:r>
        <w:rPr>
          <w:rFonts w:ascii="Arial" w:hAnsi="Arial" w:cs="Arial"/>
          <w:i/>
          <w:sz w:val="22"/>
          <w:szCs w:val="22"/>
          <w:lang w:val="es-MX"/>
        </w:rPr>
        <w:t>acuerdo</w:t>
      </w:r>
      <w:r w:rsidRPr="0084737D">
        <w:rPr>
          <w:rFonts w:ascii="Arial" w:hAnsi="Arial" w:cs="Arial"/>
          <w:i/>
          <w:sz w:val="22"/>
          <w:szCs w:val="22"/>
          <w:lang w:val="es-MX"/>
        </w:rPr>
        <w:t xml:space="preserve"> impugnado para dejar sin efectos la negativa del registro de la lista de candidatos del partido ENCUENTRO SOCIAL a diputados por el principio de representación proporcional en Colima.</w:t>
      </w:r>
    </w:p>
    <w:p w:rsidR="0084737D" w:rsidRPr="0084737D" w:rsidRDefault="0084737D" w:rsidP="0084737D">
      <w:pPr>
        <w:pStyle w:val="Sinespaciado"/>
        <w:tabs>
          <w:tab w:val="left" w:pos="567"/>
        </w:tabs>
        <w:autoSpaceDN w:val="0"/>
        <w:spacing w:after="120"/>
        <w:ind w:left="567" w:right="567"/>
        <w:jc w:val="both"/>
        <w:rPr>
          <w:rFonts w:ascii="Arial" w:hAnsi="Arial" w:cs="Arial"/>
          <w:i/>
          <w:sz w:val="22"/>
          <w:szCs w:val="22"/>
          <w:lang w:val="es-MX"/>
        </w:rPr>
      </w:pPr>
      <w:r w:rsidRPr="0084737D">
        <w:rPr>
          <w:rFonts w:ascii="Arial" w:hAnsi="Arial" w:cs="Arial"/>
          <w:b/>
          <w:i/>
          <w:sz w:val="22"/>
          <w:szCs w:val="22"/>
          <w:lang w:val="es-MX"/>
        </w:rPr>
        <w:t>CUARTO</w:t>
      </w:r>
      <w:r w:rsidRPr="0084737D">
        <w:rPr>
          <w:rFonts w:ascii="Arial" w:hAnsi="Arial" w:cs="Arial"/>
          <w:i/>
          <w:sz w:val="22"/>
          <w:szCs w:val="22"/>
          <w:lang w:val="es-MX"/>
        </w:rPr>
        <w:t xml:space="preserve">. </w:t>
      </w:r>
      <w:r w:rsidRPr="00CC2898">
        <w:rPr>
          <w:rFonts w:ascii="Arial" w:hAnsi="Arial" w:cs="Arial"/>
          <w:b/>
          <w:i/>
          <w:sz w:val="22"/>
          <w:szCs w:val="22"/>
          <w:lang w:val="es-MX"/>
        </w:rPr>
        <w:t>Se ordena</w:t>
      </w:r>
      <w:r w:rsidRPr="0084737D">
        <w:rPr>
          <w:rFonts w:ascii="Arial" w:hAnsi="Arial" w:cs="Arial"/>
          <w:i/>
          <w:sz w:val="22"/>
          <w:szCs w:val="22"/>
          <w:lang w:val="es-MX"/>
        </w:rPr>
        <w:t xml:space="preserve"> al Instituto Electoral del Estado de Colima que emita un nuevo acuerdo en  el cual no exija  los requisitos declarados inconstitucionales en esta sentencia y, de no existir otro impedimento legal, otorgue el registro de la lista de candidatos del partido  ENCUENTRO SOCIAL a diputados por el principio de representación proporcional.</w:t>
      </w:r>
    </w:p>
    <w:p w:rsidR="0084737D" w:rsidRPr="0084737D" w:rsidRDefault="005C4A31" w:rsidP="0084737D">
      <w:pPr>
        <w:pStyle w:val="Sinespaciado"/>
        <w:tabs>
          <w:tab w:val="left" w:pos="567"/>
        </w:tabs>
        <w:autoSpaceDN w:val="0"/>
        <w:spacing w:after="120"/>
        <w:ind w:left="567" w:right="567"/>
        <w:jc w:val="both"/>
        <w:rPr>
          <w:rFonts w:ascii="Arial" w:hAnsi="Arial" w:cs="Arial"/>
          <w:i/>
          <w:sz w:val="22"/>
          <w:szCs w:val="22"/>
          <w:lang w:val="es-MX"/>
        </w:rPr>
      </w:pPr>
      <w:r>
        <w:rPr>
          <w:rFonts w:ascii="Arial" w:hAnsi="Arial" w:cs="Arial"/>
          <w:i/>
          <w:sz w:val="22"/>
          <w:szCs w:val="22"/>
          <w:lang w:val="es-MX"/>
        </w:rPr>
        <w:t>(…)</w:t>
      </w:r>
    </w:p>
    <w:p w:rsidR="0084737D" w:rsidRPr="0084737D" w:rsidRDefault="0084737D" w:rsidP="0084737D">
      <w:pPr>
        <w:pStyle w:val="Sinespaciado"/>
        <w:tabs>
          <w:tab w:val="left" w:pos="567"/>
        </w:tabs>
        <w:autoSpaceDN w:val="0"/>
        <w:spacing w:after="120"/>
        <w:ind w:left="567" w:right="567"/>
        <w:jc w:val="both"/>
        <w:rPr>
          <w:rFonts w:ascii="Arial" w:hAnsi="Arial" w:cs="Arial"/>
          <w:i/>
          <w:sz w:val="22"/>
          <w:szCs w:val="22"/>
          <w:lang w:val="es-MX"/>
        </w:rPr>
      </w:pPr>
      <w:r w:rsidRPr="0084737D">
        <w:rPr>
          <w:rFonts w:ascii="Arial" w:hAnsi="Arial" w:cs="Arial"/>
          <w:b/>
          <w:i/>
          <w:sz w:val="22"/>
          <w:szCs w:val="22"/>
          <w:lang w:val="es-MX"/>
        </w:rPr>
        <w:t>QUINTO</w:t>
      </w:r>
      <w:r w:rsidRPr="0084737D">
        <w:rPr>
          <w:rFonts w:ascii="Arial" w:hAnsi="Arial" w:cs="Arial"/>
          <w:i/>
          <w:sz w:val="22"/>
          <w:szCs w:val="22"/>
          <w:lang w:val="es-MX"/>
        </w:rPr>
        <w:t xml:space="preserve">. </w:t>
      </w:r>
      <w:r w:rsidR="005C4A31">
        <w:rPr>
          <w:rFonts w:ascii="Arial" w:hAnsi="Arial" w:cs="Arial"/>
          <w:i/>
          <w:sz w:val="22"/>
          <w:szCs w:val="22"/>
          <w:lang w:val="es-MX"/>
        </w:rPr>
        <w:t>…</w:t>
      </w:r>
    </w:p>
    <w:p w:rsidR="0084737D" w:rsidRPr="0084737D" w:rsidRDefault="0084737D" w:rsidP="0084737D">
      <w:pPr>
        <w:pStyle w:val="Sinespaciado"/>
        <w:tabs>
          <w:tab w:val="left" w:pos="567"/>
        </w:tabs>
        <w:autoSpaceDN w:val="0"/>
        <w:spacing w:after="120"/>
        <w:ind w:left="567" w:right="567"/>
        <w:jc w:val="both"/>
        <w:rPr>
          <w:rFonts w:ascii="Arial" w:hAnsi="Arial" w:cs="Arial"/>
          <w:i/>
          <w:sz w:val="22"/>
          <w:szCs w:val="22"/>
          <w:lang w:val="es-MX"/>
        </w:rPr>
      </w:pPr>
      <w:r w:rsidRPr="0084737D">
        <w:rPr>
          <w:rFonts w:ascii="Arial" w:hAnsi="Arial" w:cs="Arial"/>
          <w:b/>
          <w:i/>
          <w:sz w:val="22"/>
          <w:szCs w:val="22"/>
          <w:lang w:val="es-MX"/>
        </w:rPr>
        <w:t>SEXTO</w:t>
      </w:r>
      <w:r w:rsidRPr="0084737D">
        <w:rPr>
          <w:rFonts w:ascii="Arial" w:hAnsi="Arial" w:cs="Arial"/>
          <w:i/>
          <w:sz w:val="22"/>
          <w:szCs w:val="22"/>
          <w:lang w:val="es-MX"/>
        </w:rPr>
        <w:t xml:space="preserve">. Se </w:t>
      </w:r>
      <w:r w:rsidRPr="00CC2898">
        <w:rPr>
          <w:rFonts w:ascii="Arial" w:hAnsi="Arial" w:cs="Arial"/>
          <w:b/>
          <w:i/>
          <w:sz w:val="22"/>
          <w:szCs w:val="22"/>
          <w:lang w:val="es-MX"/>
        </w:rPr>
        <w:t>invalida</w:t>
      </w:r>
      <w:r w:rsidRPr="0084737D">
        <w:rPr>
          <w:rFonts w:ascii="Arial" w:hAnsi="Arial" w:cs="Arial"/>
          <w:i/>
          <w:sz w:val="22"/>
          <w:szCs w:val="22"/>
          <w:lang w:val="es-MX"/>
        </w:rPr>
        <w:t xml:space="preserve"> para el caso concreto la porción normativa del artículo 281, párrafo 6, del Reglamento de Elecciones del INE que establece tener por no presentada la solicitud cuando no se presente el formato de aceptación de candidatura proporcionado por la inscripción del candidato en el Registro Nacional.</w:t>
      </w:r>
    </w:p>
    <w:p w:rsidR="0084737D" w:rsidRPr="0084737D" w:rsidRDefault="0084737D" w:rsidP="0084737D">
      <w:pPr>
        <w:pStyle w:val="Sinespaciado"/>
        <w:tabs>
          <w:tab w:val="left" w:pos="567"/>
        </w:tabs>
        <w:autoSpaceDN w:val="0"/>
        <w:spacing w:after="120"/>
        <w:ind w:left="567" w:right="567"/>
        <w:jc w:val="both"/>
        <w:rPr>
          <w:rFonts w:ascii="Arial" w:hAnsi="Arial" w:cs="Arial"/>
          <w:i/>
          <w:sz w:val="22"/>
          <w:szCs w:val="22"/>
          <w:lang w:val="es-MX"/>
        </w:rPr>
      </w:pPr>
      <w:r w:rsidRPr="0084737D">
        <w:rPr>
          <w:rFonts w:ascii="Arial" w:hAnsi="Arial" w:cs="Arial"/>
          <w:b/>
          <w:i/>
          <w:sz w:val="22"/>
          <w:szCs w:val="22"/>
          <w:lang w:val="es-MX"/>
        </w:rPr>
        <w:t>SÉPTIMO</w:t>
      </w:r>
      <w:r w:rsidRPr="0084737D">
        <w:rPr>
          <w:rFonts w:ascii="Arial" w:hAnsi="Arial" w:cs="Arial"/>
          <w:i/>
          <w:sz w:val="22"/>
          <w:szCs w:val="22"/>
          <w:lang w:val="es-MX"/>
        </w:rPr>
        <w:t xml:space="preserve">. Se </w:t>
      </w:r>
      <w:r w:rsidRPr="00CC2898">
        <w:rPr>
          <w:rFonts w:ascii="Arial" w:hAnsi="Arial" w:cs="Arial"/>
          <w:b/>
          <w:i/>
          <w:sz w:val="22"/>
          <w:szCs w:val="22"/>
          <w:lang w:val="es-MX"/>
        </w:rPr>
        <w:t>invalida</w:t>
      </w:r>
      <w:r w:rsidRPr="0084737D">
        <w:rPr>
          <w:rFonts w:ascii="Arial" w:hAnsi="Arial" w:cs="Arial"/>
          <w:i/>
          <w:sz w:val="22"/>
          <w:szCs w:val="22"/>
          <w:lang w:val="es-MX"/>
        </w:rPr>
        <w:t xml:space="preserve"> al caso concreto lo previsto en el acuerdo IEE/CG/A055/2018 en lo relativo a la necesidad del documento expedido por el titular del Comité Directivo Estatal en el que haga constar el cumplimiento de lo previsto en la fracción XXI del artículo 51 del Código Electoral de Colima, relativo a porcentajes de género.</w:t>
      </w:r>
    </w:p>
    <w:p w:rsidR="0084737D" w:rsidRPr="0084737D" w:rsidRDefault="0084737D" w:rsidP="0084737D">
      <w:pPr>
        <w:pStyle w:val="Sinespaciado"/>
        <w:tabs>
          <w:tab w:val="left" w:pos="567"/>
        </w:tabs>
        <w:autoSpaceDN w:val="0"/>
        <w:spacing w:after="120"/>
        <w:ind w:left="567" w:right="567"/>
        <w:jc w:val="both"/>
        <w:rPr>
          <w:rFonts w:ascii="Arial" w:hAnsi="Arial" w:cs="Arial"/>
          <w:i/>
          <w:sz w:val="22"/>
          <w:szCs w:val="22"/>
          <w:lang w:val="es-MX"/>
        </w:rPr>
      </w:pPr>
      <w:r w:rsidRPr="0084737D">
        <w:rPr>
          <w:rFonts w:ascii="Arial" w:hAnsi="Arial" w:cs="Arial"/>
          <w:b/>
          <w:i/>
          <w:sz w:val="22"/>
          <w:szCs w:val="22"/>
          <w:lang w:val="es-MX"/>
        </w:rPr>
        <w:t>OCTAVO</w:t>
      </w:r>
      <w:r w:rsidRPr="0084737D">
        <w:rPr>
          <w:rFonts w:ascii="Arial" w:hAnsi="Arial" w:cs="Arial"/>
          <w:i/>
          <w:sz w:val="22"/>
          <w:szCs w:val="22"/>
          <w:lang w:val="es-MX"/>
        </w:rPr>
        <w:t xml:space="preserve">. Se </w:t>
      </w:r>
      <w:r w:rsidR="005C4A31" w:rsidRPr="00CC2898">
        <w:rPr>
          <w:rFonts w:ascii="Arial" w:hAnsi="Arial" w:cs="Arial"/>
          <w:b/>
          <w:i/>
          <w:sz w:val="22"/>
          <w:szCs w:val="22"/>
          <w:lang w:val="es-MX"/>
        </w:rPr>
        <w:t>inaplica</w:t>
      </w:r>
      <w:r w:rsidRPr="0084737D">
        <w:rPr>
          <w:rFonts w:ascii="Arial" w:hAnsi="Arial" w:cs="Arial"/>
          <w:i/>
          <w:sz w:val="22"/>
          <w:szCs w:val="22"/>
          <w:lang w:val="es-MX"/>
        </w:rPr>
        <w:t xml:space="preserve"> para el caso concreto lo dispuesto en el inciso c) del artículo 164 del Código Electoral del Estado de Colima, en la porción normativa </w:t>
      </w:r>
      <w:r w:rsidRPr="00CC2898">
        <w:rPr>
          <w:rFonts w:ascii="Arial" w:hAnsi="Arial" w:cs="Arial"/>
          <w:b/>
          <w:i/>
          <w:sz w:val="22"/>
          <w:szCs w:val="22"/>
          <w:lang w:val="es-MX"/>
        </w:rPr>
        <w:t>que establece el requisito de acompañar a la solicitud de registro copia certificada del anverso y reverso de la credencial para votar con fotografía.</w:t>
      </w:r>
    </w:p>
    <w:p w:rsidR="0084737D" w:rsidRPr="0084737D" w:rsidRDefault="0084737D" w:rsidP="0084737D">
      <w:pPr>
        <w:pStyle w:val="Sinespaciado"/>
        <w:tabs>
          <w:tab w:val="left" w:pos="567"/>
        </w:tabs>
        <w:autoSpaceDN w:val="0"/>
        <w:spacing w:after="120"/>
        <w:ind w:left="567" w:right="567"/>
        <w:jc w:val="both"/>
        <w:rPr>
          <w:rFonts w:ascii="Arial" w:hAnsi="Arial" w:cs="Arial"/>
          <w:i/>
          <w:sz w:val="22"/>
          <w:szCs w:val="22"/>
          <w:lang w:val="es-MX"/>
        </w:rPr>
      </w:pPr>
      <w:r w:rsidRPr="0084737D">
        <w:rPr>
          <w:rFonts w:ascii="Arial" w:hAnsi="Arial" w:cs="Arial"/>
          <w:i/>
          <w:sz w:val="22"/>
          <w:szCs w:val="22"/>
          <w:lang w:val="es-MX"/>
        </w:rPr>
        <w:lastRenderedPageBreak/>
        <w:t xml:space="preserve">Igualmente, </w:t>
      </w:r>
      <w:r w:rsidRPr="00CC2898">
        <w:rPr>
          <w:rFonts w:ascii="Arial" w:hAnsi="Arial" w:cs="Arial"/>
          <w:b/>
          <w:i/>
          <w:sz w:val="22"/>
          <w:szCs w:val="22"/>
          <w:lang w:val="es-MX"/>
        </w:rPr>
        <w:t>se inaplica al caso concreto</w:t>
      </w:r>
      <w:r w:rsidRPr="0084737D">
        <w:rPr>
          <w:rFonts w:ascii="Arial" w:hAnsi="Arial" w:cs="Arial"/>
          <w:i/>
          <w:sz w:val="22"/>
          <w:szCs w:val="22"/>
          <w:lang w:val="es-MX"/>
        </w:rPr>
        <w:t xml:space="preserve"> el requisito establecido en  el  párrafo  segundo, inciso  e),  del  artículo 164 del Código Electoral del Estado de Colima, que exige como requisito de la solicitud de registro de candidatos constancia que acredite cumplir lo previsto en la fracción V y XI, del artículo 51 del mismo Código.</w:t>
      </w:r>
    </w:p>
    <w:p w:rsidR="0084737D" w:rsidRPr="0084737D" w:rsidRDefault="0084737D" w:rsidP="0084737D">
      <w:pPr>
        <w:pStyle w:val="Sinespaciado"/>
        <w:tabs>
          <w:tab w:val="left" w:pos="567"/>
        </w:tabs>
        <w:autoSpaceDN w:val="0"/>
        <w:spacing w:after="120"/>
        <w:ind w:left="567" w:right="567"/>
        <w:jc w:val="both"/>
        <w:rPr>
          <w:rFonts w:ascii="Arial" w:hAnsi="Arial" w:cs="Arial"/>
          <w:i/>
          <w:sz w:val="22"/>
          <w:szCs w:val="22"/>
          <w:lang w:val="es-MX"/>
        </w:rPr>
      </w:pPr>
      <w:r w:rsidRPr="00CC2898">
        <w:rPr>
          <w:rFonts w:ascii="Arial" w:hAnsi="Arial" w:cs="Arial"/>
          <w:b/>
          <w:i/>
          <w:sz w:val="22"/>
          <w:szCs w:val="22"/>
          <w:lang w:val="es-MX"/>
        </w:rPr>
        <w:t>Se inaplica al caso concreto</w:t>
      </w:r>
      <w:r w:rsidRPr="0084737D">
        <w:rPr>
          <w:rFonts w:ascii="Arial" w:hAnsi="Arial" w:cs="Arial"/>
          <w:i/>
          <w:sz w:val="22"/>
          <w:szCs w:val="22"/>
          <w:lang w:val="es-MX"/>
        </w:rPr>
        <w:t xml:space="preserve"> el contenido del artículo 164, inciso f) del Código Electoral del Estado de Colima, en la porción que se refiere a la Declaración de situación patrimonial y de no conflicto de intereses, así como la declaración fiscal.</w:t>
      </w:r>
    </w:p>
    <w:p w:rsidR="0084737D" w:rsidRPr="0084737D" w:rsidRDefault="0084737D" w:rsidP="0084737D">
      <w:pPr>
        <w:pStyle w:val="Sinespaciado"/>
        <w:tabs>
          <w:tab w:val="left" w:pos="567"/>
        </w:tabs>
        <w:autoSpaceDN w:val="0"/>
        <w:spacing w:after="120"/>
        <w:ind w:left="567" w:right="567"/>
        <w:jc w:val="both"/>
        <w:rPr>
          <w:rFonts w:ascii="Arial" w:hAnsi="Arial" w:cs="Arial"/>
          <w:i/>
          <w:sz w:val="22"/>
          <w:szCs w:val="22"/>
          <w:lang w:val="es-MX"/>
        </w:rPr>
      </w:pPr>
      <w:r w:rsidRPr="0084737D">
        <w:rPr>
          <w:rFonts w:ascii="Arial" w:hAnsi="Arial" w:cs="Arial"/>
          <w:i/>
          <w:sz w:val="22"/>
          <w:szCs w:val="22"/>
          <w:lang w:val="es-MX"/>
        </w:rPr>
        <w:t>Asimismo, se inaplica al caso concreto el artículo 164, inciso g) del Código Electoral del Estado de Colima, relacionado con la exigencia de acompañar a la solicitud de registro de candidatos, la dirección de la página de internet en la que difundirán sus actos de campaña y de proselitismo político.</w:t>
      </w:r>
    </w:p>
    <w:p w:rsidR="0084737D" w:rsidRPr="0084737D" w:rsidRDefault="0084737D" w:rsidP="0084737D">
      <w:pPr>
        <w:pStyle w:val="Sinespaciado"/>
        <w:tabs>
          <w:tab w:val="left" w:pos="567"/>
        </w:tabs>
        <w:autoSpaceDN w:val="0"/>
        <w:spacing w:after="120"/>
        <w:ind w:left="567" w:right="567"/>
        <w:jc w:val="both"/>
        <w:rPr>
          <w:rFonts w:ascii="Arial" w:hAnsi="Arial" w:cs="Arial"/>
          <w:i/>
          <w:sz w:val="22"/>
          <w:szCs w:val="22"/>
          <w:lang w:val="es-MX"/>
        </w:rPr>
      </w:pPr>
      <w:r w:rsidRPr="0084737D">
        <w:rPr>
          <w:rFonts w:ascii="Arial" w:hAnsi="Arial" w:cs="Arial"/>
          <w:b/>
          <w:i/>
          <w:sz w:val="22"/>
          <w:szCs w:val="22"/>
          <w:lang w:val="es-MX"/>
        </w:rPr>
        <w:t>NOVENO</w:t>
      </w:r>
      <w:r w:rsidRPr="0084737D">
        <w:rPr>
          <w:rFonts w:ascii="Arial" w:hAnsi="Arial" w:cs="Arial"/>
          <w:i/>
          <w:sz w:val="22"/>
          <w:szCs w:val="22"/>
          <w:lang w:val="es-MX"/>
        </w:rPr>
        <w:t xml:space="preserve">. </w:t>
      </w:r>
      <w:r w:rsidRPr="00CC2898">
        <w:rPr>
          <w:rFonts w:ascii="Arial" w:hAnsi="Arial" w:cs="Arial"/>
          <w:b/>
          <w:i/>
          <w:sz w:val="22"/>
          <w:szCs w:val="22"/>
          <w:lang w:val="es-MX"/>
        </w:rPr>
        <w:t xml:space="preserve">Se inaplica al </w:t>
      </w:r>
      <w:r w:rsidR="00CC2898">
        <w:rPr>
          <w:rFonts w:ascii="Arial" w:hAnsi="Arial" w:cs="Arial"/>
          <w:b/>
          <w:i/>
          <w:sz w:val="22"/>
          <w:szCs w:val="22"/>
          <w:lang w:val="es-MX"/>
        </w:rPr>
        <w:t>caso</w:t>
      </w:r>
      <w:r w:rsidRPr="00CC2898">
        <w:rPr>
          <w:rFonts w:ascii="Arial" w:hAnsi="Arial" w:cs="Arial"/>
          <w:b/>
          <w:i/>
          <w:sz w:val="22"/>
          <w:szCs w:val="22"/>
          <w:lang w:val="es-MX"/>
        </w:rPr>
        <w:t xml:space="preserve"> concreto</w:t>
      </w:r>
      <w:r w:rsidRPr="0084737D">
        <w:rPr>
          <w:rFonts w:ascii="Arial" w:hAnsi="Arial" w:cs="Arial"/>
          <w:i/>
          <w:sz w:val="22"/>
          <w:szCs w:val="22"/>
          <w:lang w:val="es-MX"/>
        </w:rPr>
        <w:t xml:space="preserve"> el artículo 167, párrafo primero del Código Electoral del Estado de Colima, que dispone que los partidos políticos o coaliciones que no registren la ·lista completa de candidatos a diputados por el principio de representación proporcional les serán cancelados los registros de candidatos a diputados por el principio de mayoría relativa.</w:t>
      </w:r>
    </w:p>
    <w:p w:rsidR="0084737D" w:rsidRPr="0084737D" w:rsidRDefault="0084737D" w:rsidP="0084737D">
      <w:pPr>
        <w:pStyle w:val="Sinespaciado"/>
        <w:tabs>
          <w:tab w:val="left" w:pos="567"/>
        </w:tabs>
        <w:autoSpaceDN w:val="0"/>
        <w:spacing w:after="120"/>
        <w:ind w:left="567" w:right="567"/>
        <w:jc w:val="both"/>
        <w:rPr>
          <w:rFonts w:ascii="Arial" w:hAnsi="Arial" w:cs="Arial"/>
          <w:i/>
          <w:sz w:val="22"/>
          <w:szCs w:val="22"/>
          <w:lang w:val="x-none"/>
        </w:rPr>
      </w:pPr>
      <w:r w:rsidRPr="0084737D">
        <w:rPr>
          <w:rFonts w:ascii="Arial" w:hAnsi="Arial" w:cs="Arial"/>
          <w:b/>
          <w:i/>
          <w:sz w:val="22"/>
          <w:szCs w:val="22"/>
          <w:lang w:val="es-MX"/>
        </w:rPr>
        <w:t>DÉCIMO</w:t>
      </w:r>
      <w:r w:rsidRPr="0084737D">
        <w:rPr>
          <w:rFonts w:ascii="Arial" w:hAnsi="Arial" w:cs="Arial"/>
          <w:i/>
          <w:sz w:val="22"/>
          <w:szCs w:val="22"/>
          <w:lang w:val="es-MX"/>
        </w:rPr>
        <w:t xml:space="preserve">. </w:t>
      </w:r>
      <w:r w:rsidR="005C4A31">
        <w:rPr>
          <w:rFonts w:ascii="Arial" w:hAnsi="Arial" w:cs="Arial"/>
          <w:i/>
          <w:sz w:val="22"/>
          <w:szCs w:val="22"/>
          <w:lang w:val="es-MX"/>
        </w:rPr>
        <w:t>…”</w:t>
      </w:r>
    </w:p>
    <w:p w:rsidR="005C3768" w:rsidRPr="005C3768" w:rsidRDefault="005C3768" w:rsidP="005C3768">
      <w:pPr>
        <w:pStyle w:val="Sinespaciado"/>
        <w:tabs>
          <w:tab w:val="left" w:pos="567"/>
        </w:tabs>
        <w:autoSpaceDN w:val="0"/>
        <w:spacing w:line="360" w:lineRule="auto"/>
        <w:ind w:hanging="11"/>
        <w:jc w:val="both"/>
        <w:rPr>
          <w:rFonts w:ascii="Arial" w:hAnsi="Arial" w:cs="Arial"/>
          <w:sz w:val="22"/>
          <w:szCs w:val="22"/>
          <w:lang w:val="x-none"/>
        </w:rPr>
      </w:pPr>
    </w:p>
    <w:p w:rsidR="005C3768" w:rsidRPr="005C4A31" w:rsidRDefault="005C3768" w:rsidP="005C3768">
      <w:pPr>
        <w:pStyle w:val="Sinespaciado"/>
        <w:numPr>
          <w:ilvl w:val="0"/>
          <w:numId w:val="2"/>
        </w:numPr>
        <w:tabs>
          <w:tab w:val="left" w:pos="567"/>
        </w:tabs>
        <w:autoSpaceDN w:val="0"/>
        <w:spacing w:line="360" w:lineRule="auto"/>
        <w:ind w:left="0" w:hanging="11"/>
        <w:jc w:val="both"/>
        <w:rPr>
          <w:rFonts w:ascii="Arial" w:hAnsi="Arial" w:cs="Arial"/>
          <w:sz w:val="22"/>
          <w:szCs w:val="22"/>
          <w:lang w:val="x-none"/>
        </w:rPr>
      </w:pPr>
      <w:r>
        <w:rPr>
          <w:rFonts w:ascii="Arial" w:hAnsi="Arial" w:cs="Arial"/>
          <w:sz w:val="22"/>
          <w:szCs w:val="22"/>
          <w:lang w:val="es-MX"/>
        </w:rPr>
        <w:t>El día 27 de abril de 2018,</w:t>
      </w:r>
      <w:r w:rsidR="009F323B" w:rsidRPr="009F323B">
        <w:rPr>
          <w:rFonts w:ascii="Arial" w:hAnsi="Arial" w:cs="Arial"/>
          <w:sz w:val="22"/>
          <w:szCs w:val="22"/>
          <w:lang w:val="es-MX"/>
        </w:rPr>
        <w:t xml:space="preserve"> </w:t>
      </w:r>
      <w:r w:rsidR="009F323B">
        <w:rPr>
          <w:rFonts w:ascii="Arial" w:hAnsi="Arial" w:cs="Arial"/>
          <w:sz w:val="22"/>
          <w:szCs w:val="22"/>
          <w:lang w:val="es-MX"/>
        </w:rPr>
        <w:t>siendo las 12:15 horas,</w:t>
      </w:r>
      <w:r>
        <w:rPr>
          <w:rFonts w:ascii="Arial" w:hAnsi="Arial" w:cs="Arial"/>
          <w:sz w:val="22"/>
          <w:szCs w:val="22"/>
          <w:lang w:val="es-MX"/>
        </w:rPr>
        <w:t xml:space="preserve"> en la Oficialía de Partes de este organismo electoral se recibió la Sentencia dictaminada en el expediente identificado con la clave y número ST-JRC-57/2018 y Acumulados, por la Sala Regional Toluca del Tribunal Electoral del Poder Judicial de la Federación, a través de la cual resuelve:</w:t>
      </w:r>
    </w:p>
    <w:p w:rsidR="005C4A31" w:rsidRDefault="005C4A31" w:rsidP="005C4A31">
      <w:pPr>
        <w:pStyle w:val="Sinespaciado"/>
        <w:tabs>
          <w:tab w:val="left" w:pos="567"/>
        </w:tabs>
        <w:autoSpaceDN w:val="0"/>
        <w:spacing w:line="360" w:lineRule="auto"/>
        <w:jc w:val="both"/>
        <w:rPr>
          <w:rFonts w:ascii="Arial" w:hAnsi="Arial" w:cs="Arial"/>
          <w:sz w:val="22"/>
          <w:szCs w:val="22"/>
          <w:lang w:val="es-MX"/>
        </w:rPr>
      </w:pPr>
    </w:p>
    <w:p w:rsidR="005C4A31" w:rsidRPr="005C4A31" w:rsidRDefault="005C4A31" w:rsidP="005C4A31">
      <w:pPr>
        <w:pStyle w:val="Sinespaciado"/>
        <w:tabs>
          <w:tab w:val="left" w:pos="567"/>
        </w:tabs>
        <w:autoSpaceDN w:val="0"/>
        <w:spacing w:after="120"/>
        <w:ind w:left="567" w:right="567"/>
        <w:jc w:val="both"/>
        <w:rPr>
          <w:rFonts w:ascii="Arial" w:hAnsi="Arial" w:cs="Arial"/>
          <w:i/>
          <w:sz w:val="22"/>
          <w:szCs w:val="22"/>
          <w:lang w:val="es-MX"/>
        </w:rPr>
      </w:pPr>
      <w:r w:rsidRPr="005C4A31">
        <w:rPr>
          <w:rFonts w:ascii="Arial" w:hAnsi="Arial" w:cs="Arial"/>
          <w:b/>
          <w:i/>
          <w:sz w:val="22"/>
          <w:szCs w:val="22"/>
          <w:lang w:val="es-MX"/>
        </w:rPr>
        <w:t>PRIMERO</w:t>
      </w:r>
      <w:r w:rsidRPr="005C4A31">
        <w:rPr>
          <w:rFonts w:ascii="Arial" w:hAnsi="Arial" w:cs="Arial"/>
          <w:i/>
          <w:sz w:val="22"/>
          <w:szCs w:val="22"/>
          <w:lang w:val="es-MX"/>
        </w:rPr>
        <w:t xml:space="preserve">. </w:t>
      </w:r>
      <w:r>
        <w:rPr>
          <w:rFonts w:ascii="Arial" w:hAnsi="Arial" w:cs="Arial"/>
          <w:i/>
          <w:sz w:val="22"/>
          <w:szCs w:val="22"/>
          <w:lang w:val="es-MX"/>
        </w:rPr>
        <w:t>…</w:t>
      </w:r>
    </w:p>
    <w:p w:rsidR="005C4A31" w:rsidRPr="005C4A31" w:rsidRDefault="005C4A31" w:rsidP="005C4A31">
      <w:pPr>
        <w:pStyle w:val="Sinespaciado"/>
        <w:tabs>
          <w:tab w:val="left" w:pos="567"/>
        </w:tabs>
        <w:autoSpaceDN w:val="0"/>
        <w:spacing w:after="120"/>
        <w:ind w:left="567" w:right="567"/>
        <w:jc w:val="both"/>
        <w:rPr>
          <w:rFonts w:ascii="Arial" w:hAnsi="Arial" w:cs="Arial"/>
          <w:i/>
          <w:sz w:val="22"/>
          <w:szCs w:val="22"/>
          <w:lang w:val="es-MX"/>
        </w:rPr>
      </w:pPr>
      <w:r w:rsidRPr="005C4A31">
        <w:rPr>
          <w:rFonts w:ascii="Arial" w:hAnsi="Arial" w:cs="Arial"/>
          <w:b/>
          <w:i/>
          <w:sz w:val="22"/>
          <w:szCs w:val="22"/>
          <w:lang w:val="es-MX"/>
        </w:rPr>
        <w:t>SEGUNDO</w:t>
      </w:r>
      <w:r w:rsidRPr="005C4A31">
        <w:rPr>
          <w:rFonts w:ascii="Arial" w:hAnsi="Arial" w:cs="Arial"/>
          <w:i/>
          <w:sz w:val="22"/>
          <w:szCs w:val="22"/>
          <w:lang w:val="es-MX"/>
        </w:rPr>
        <w:t xml:space="preserve">. </w:t>
      </w:r>
      <w:r>
        <w:rPr>
          <w:rFonts w:ascii="Arial" w:hAnsi="Arial" w:cs="Arial"/>
          <w:i/>
          <w:sz w:val="22"/>
          <w:szCs w:val="22"/>
          <w:lang w:val="es-MX"/>
        </w:rPr>
        <w:t>…</w:t>
      </w:r>
    </w:p>
    <w:p w:rsidR="005C4A31" w:rsidRPr="005C4A31" w:rsidRDefault="005C4A31" w:rsidP="005C4A31">
      <w:pPr>
        <w:pStyle w:val="Sinespaciado"/>
        <w:tabs>
          <w:tab w:val="left" w:pos="567"/>
        </w:tabs>
        <w:autoSpaceDN w:val="0"/>
        <w:spacing w:after="120"/>
        <w:ind w:left="567" w:right="567"/>
        <w:jc w:val="both"/>
        <w:rPr>
          <w:rFonts w:ascii="Arial" w:hAnsi="Arial" w:cs="Arial"/>
          <w:i/>
          <w:sz w:val="22"/>
          <w:szCs w:val="22"/>
          <w:lang w:val="es-MX"/>
        </w:rPr>
      </w:pPr>
      <w:r w:rsidRPr="005C4A31">
        <w:rPr>
          <w:rFonts w:ascii="Arial" w:hAnsi="Arial" w:cs="Arial"/>
          <w:b/>
          <w:i/>
          <w:sz w:val="22"/>
          <w:szCs w:val="22"/>
          <w:lang w:val="es-MX"/>
        </w:rPr>
        <w:t>TERCERO</w:t>
      </w:r>
      <w:r w:rsidRPr="005C4A31">
        <w:rPr>
          <w:rFonts w:ascii="Arial" w:hAnsi="Arial" w:cs="Arial"/>
          <w:i/>
          <w:sz w:val="22"/>
          <w:szCs w:val="22"/>
          <w:lang w:val="es-MX"/>
        </w:rPr>
        <w:t xml:space="preserve">. Se </w:t>
      </w:r>
      <w:r w:rsidRPr="0047036A">
        <w:rPr>
          <w:rFonts w:ascii="Arial" w:hAnsi="Arial" w:cs="Arial"/>
          <w:b/>
          <w:i/>
          <w:sz w:val="22"/>
          <w:szCs w:val="22"/>
          <w:lang w:val="es-MX"/>
        </w:rPr>
        <w:t>modifica</w:t>
      </w:r>
      <w:r w:rsidRPr="005C4A31">
        <w:rPr>
          <w:rFonts w:ascii="Arial" w:hAnsi="Arial" w:cs="Arial"/>
          <w:i/>
          <w:sz w:val="22"/>
          <w:szCs w:val="22"/>
          <w:lang w:val="es-MX"/>
        </w:rPr>
        <w:t xml:space="preserve"> el acuerdo impugnado para dejar sin efectos la negativa del registro de la lista de candidatos del Partido del Trabajo a diputados por el principio representación proporcional en Colima.</w:t>
      </w:r>
    </w:p>
    <w:p w:rsidR="005C4A31" w:rsidRPr="005C4A31" w:rsidRDefault="005C4A31" w:rsidP="005C4A31">
      <w:pPr>
        <w:pStyle w:val="Sinespaciado"/>
        <w:tabs>
          <w:tab w:val="left" w:pos="567"/>
        </w:tabs>
        <w:autoSpaceDN w:val="0"/>
        <w:spacing w:after="120"/>
        <w:ind w:left="567" w:right="567"/>
        <w:jc w:val="both"/>
        <w:rPr>
          <w:rFonts w:ascii="Arial" w:hAnsi="Arial" w:cs="Arial"/>
          <w:i/>
          <w:sz w:val="22"/>
          <w:szCs w:val="22"/>
          <w:lang w:val="es-MX"/>
        </w:rPr>
      </w:pPr>
      <w:r w:rsidRPr="005C4A31">
        <w:rPr>
          <w:rFonts w:ascii="Arial" w:hAnsi="Arial" w:cs="Arial"/>
          <w:b/>
          <w:i/>
          <w:sz w:val="22"/>
          <w:szCs w:val="22"/>
          <w:lang w:val="es-MX"/>
        </w:rPr>
        <w:t>CUARTO</w:t>
      </w:r>
      <w:r w:rsidRPr="005C4A31">
        <w:rPr>
          <w:rFonts w:ascii="Arial" w:hAnsi="Arial" w:cs="Arial"/>
          <w:i/>
          <w:sz w:val="22"/>
          <w:szCs w:val="22"/>
          <w:lang w:val="es-MX"/>
        </w:rPr>
        <w:t xml:space="preserve">. </w:t>
      </w:r>
      <w:r w:rsidRPr="0047036A">
        <w:rPr>
          <w:rFonts w:ascii="Arial" w:hAnsi="Arial" w:cs="Arial"/>
          <w:b/>
          <w:i/>
          <w:sz w:val="22"/>
          <w:szCs w:val="22"/>
          <w:lang w:val="es-MX"/>
        </w:rPr>
        <w:t>Se ordena</w:t>
      </w:r>
      <w:r w:rsidRPr="005C4A31">
        <w:rPr>
          <w:rFonts w:ascii="Arial" w:hAnsi="Arial" w:cs="Arial"/>
          <w:i/>
          <w:sz w:val="22"/>
          <w:szCs w:val="22"/>
          <w:lang w:val="es-MX"/>
        </w:rPr>
        <w:t xml:space="preserve"> al Instituto Electoral del Estado de Colima que emita un nuevo acuerdo en el cual no exija los requisitos declarados inconstitucionales en esta sentencia y, de no existir otro impedimento legal, otorgue el registro de la lista de candidatos del Partido del Trabajo a diputados por el principio de representación proporcional. </w:t>
      </w:r>
      <w:r>
        <w:rPr>
          <w:rFonts w:ascii="Arial" w:hAnsi="Arial" w:cs="Arial"/>
          <w:i/>
          <w:sz w:val="22"/>
          <w:szCs w:val="22"/>
          <w:lang w:val="es-MX"/>
        </w:rPr>
        <w:t>(…)</w:t>
      </w:r>
    </w:p>
    <w:p w:rsidR="005C4A31" w:rsidRPr="005C4A31" w:rsidRDefault="005C4A31" w:rsidP="005C4A31">
      <w:pPr>
        <w:pStyle w:val="Sinespaciado"/>
        <w:tabs>
          <w:tab w:val="left" w:pos="567"/>
        </w:tabs>
        <w:autoSpaceDN w:val="0"/>
        <w:spacing w:after="120"/>
        <w:ind w:left="567" w:right="567"/>
        <w:jc w:val="both"/>
        <w:rPr>
          <w:rFonts w:ascii="Arial" w:hAnsi="Arial" w:cs="Arial"/>
          <w:i/>
          <w:sz w:val="22"/>
          <w:szCs w:val="22"/>
          <w:lang w:val="es-MX"/>
        </w:rPr>
      </w:pPr>
      <w:r w:rsidRPr="005C4A31">
        <w:rPr>
          <w:rFonts w:ascii="Arial" w:hAnsi="Arial" w:cs="Arial"/>
          <w:b/>
          <w:i/>
          <w:sz w:val="22"/>
          <w:szCs w:val="22"/>
          <w:lang w:val="es-MX"/>
        </w:rPr>
        <w:t>QUINTO</w:t>
      </w:r>
      <w:r w:rsidRPr="005C4A31">
        <w:rPr>
          <w:rFonts w:ascii="Arial" w:hAnsi="Arial" w:cs="Arial"/>
          <w:i/>
          <w:sz w:val="22"/>
          <w:szCs w:val="22"/>
          <w:lang w:val="es-MX"/>
        </w:rPr>
        <w:t xml:space="preserve">. </w:t>
      </w:r>
      <w:r>
        <w:rPr>
          <w:rFonts w:ascii="Arial" w:hAnsi="Arial" w:cs="Arial"/>
          <w:i/>
          <w:sz w:val="22"/>
          <w:szCs w:val="22"/>
          <w:lang w:val="es-MX"/>
        </w:rPr>
        <w:t>…</w:t>
      </w:r>
    </w:p>
    <w:p w:rsidR="005C4A31" w:rsidRPr="005C4A31" w:rsidRDefault="005C4A31" w:rsidP="005C4A31">
      <w:pPr>
        <w:pStyle w:val="Sinespaciado"/>
        <w:tabs>
          <w:tab w:val="left" w:pos="567"/>
        </w:tabs>
        <w:autoSpaceDN w:val="0"/>
        <w:spacing w:after="120"/>
        <w:ind w:left="567" w:right="567"/>
        <w:jc w:val="both"/>
        <w:rPr>
          <w:rFonts w:ascii="Arial" w:hAnsi="Arial" w:cs="Arial"/>
          <w:i/>
          <w:sz w:val="22"/>
          <w:szCs w:val="22"/>
          <w:lang w:val="es-MX"/>
        </w:rPr>
      </w:pPr>
      <w:r w:rsidRPr="005C4A31">
        <w:rPr>
          <w:rFonts w:ascii="Arial" w:hAnsi="Arial" w:cs="Arial"/>
          <w:b/>
          <w:i/>
          <w:sz w:val="22"/>
          <w:szCs w:val="22"/>
          <w:lang w:val="es-MX"/>
        </w:rPr>
        <w:t>SEXTO</w:t>
      </w:r>
      <w:r w:rsidRPr="005C4A31">
        <w:rPr>
          <w:rFonts w:ascii="Arial" w:hAnsi="Arial" w:cs="Arial"/>
          <w:i/>
          <w:sz w:val="22"/>
          <w:szCs w:val="22"/>
          <w:lang w:val="es-MX"/>
        </w:rPr>
        <w:t xml:space="preserve">. Se </w:t>
      </w:r>
      <w:r w:rsidRPr="0047036A">
        <w:rPr>
          <w:rFonts w:ascii="Arial" w:hAnsi="Arial" w:cs="Arial"/>
          <w:b/>
          <w:i/>
          <w:sz w:val="22"/>
          <w:szCs w:val="22"/>
          <w:lang w:val="es-MX"/>
        </w:rPr>
        <w:t>invalida</w:t>
      </w:r>
      <w:r w:rsidRPr="005C4A31">
        <w:rPr>
          <w:rFonts w:ascii="Arial" w:hAnsi="Arial" w:cs="Arial"/>
          <w:i/>
          <w:sz w:val="22"/>
          <w:szCs w:val="22"/>
          <w:lang w:val="es-MX"/>
        </w:rPr>
        <w:t xml:space="preserve"> para el caso concreto la porción normativa del artículo 281, párrafo 6, del Reglamento de Elecciones del Instituto Nacional Electoral que establece tener por no presentada la solicitud cuando no se presente el formato de aceptación de candidatura proporcionado por la inscripción del candidato en el Registro Nacional.</w:t>
      </w:r>
    </w:p>
    <w:p w:rsidR="005C4A31" w:rsidRPr="005C4A31" w:rsidRDefault="005C4A31" w:rsidP="005C4A31">
      <w:pPr>
        <w:pStyle w:val="Sinespaciado"/>
        <w:tabs>
          <w:tab w:val="left" w:pos="567"/>
        </w:tabs>
        <w:autoSpaceDN w:val="0"/>
        <w:spacing w:after="120"/>
        <w:ind w:left="567" w:right="567"/>
        <w:jc w:val="both"/>
        <w:rPr>
          <w:rFonts w:ascii="Arial" w:hAnsi="Arial" w:cs="Arial"/>
          <w:i/>
          <w:sz w:val="22"/>
          <w:szCs w:val="22"/>
          <w:lang w:val="es-MX"/>
        </w:rPr>
      </w:pPr>
      <w:r w:rsidRPr="005C4A31">
        <w:rPr>
          <w:rFonts w:ascii="Arial" w:hAnsi="Arial" w:cs="Arial"/>
          <w:i/>
          <w:sz w:val="22"/>
          <w:szCs w:val="22"/>
          <w:lang w:val="es-MX"/>
        </w:rPr>
        <w:lastRenderedPageBreak/>
        <w:t xml:space="preserve">Igualmente, se </w:t>
      </w:r>
      <w:r w:rsidRPr="0047036A">
        <w:rPr>
          <w:rFonts w:ascii="Arial" w:hAnsi="Arial" w:cs="Arial"/>
          <w:b/>
          <w:i/>
          <w:sz w:val="22"/>
          <w:szCs w:val="22"/>
          <w:lang w:val="es-MX"/>
        </w:rPr>
        <w:t>invalida</w:t>
      </w:r>
      <w:r w:rsidRPr="005C4A31">
        <w:rPr>
          <w:rFonts w:ascii="Arial" w:hAnsi="Arial" w:cs="Arial"/>
          <w:i/>
          <w:sz w:val="22"/>
          <w:szCs w:val="22"/>
          <w:lang w:val="es-MX"/>
        </w:rPr>
        <w:t xml:space="preserve"> lo establecido en el acuerdo IEE/CG/A034/2018 del Instituto Electoral del Estado de Colima, específicamente, la consideración 11ª apartado A, en la parte que dispone que se debe presentar el formato RCG-DRP-03.</w:t>
      </w:r>
    </w:p>
    <w:p w:rsidR="005C4A31" w:rsidRPr="005C4A31" w:rsidRDefault="005C4A31" w:rsidP="005C4A31">
      <w:pPr>
        <w:pStyle w:val="Sinespaciado"/>
        <w:tabs>
          <w:tab w:val="left" w:pos="567"/>
        </w:tabs>
        <w:autoSpaceDN w:val="0"/>
        <w:spacing w:after="120"/>
        <w:ind w:left="567" w:right="567"/>
        <w:jc w:val="both"/>
        <w:rPr>
          <w:rFonts w:ascii="Arial" w:hAnsi="Arial" w:cs="Arial"/>
          <w:i/>
          <w:sz w:val="22"/>
          <w:szCs w:val="22"/>
          <w:lang w:val="es-MX"/>
        </w:rPr>
      </w:pPr>
      <w:r w:rsidRPr="005C4A31">
        <w:rPr>
          <w:rFonts w:ascii="Arial" w:hAnsi="Arial" w:cs="Arial"/>
          <w:b/>
          <w:i/>
          <w:sz w:val="22"/>
          <w:szCs w:val="22"/>
          <w:lang w:val="es-MX"/>
        </w:rPr>
        <w:t>SÉPTIMO</w:t>
      </w:r>
      <w:r w:rsidRPr="005C4A31">
        <w:rPr>
          <w:rFonts w:ascii="Arial" w:hAnsi="Arial" w:cs="Arial"/>
          <w:i/>
          <w:sz w:val="22"/>
          <w:szCs w:val="22"/>
          <w:lang w:val="es-MX"/>
        </w:rPr>
        <w:t xml:space="preserve">. Se </w:t>
      </w:r>
      <w:r w:rsidRPr="0047036A">
        <w:rPr>
          <w:rFonts w:ascii="Arial" w:hAnsi="Arial" w:cs="Arial"/>
          <w:b/>
          <w:i/>
          <w:sz w:val="22"/>
          <w:szCs w:val="22"/>
          <w:lang w:val="es-MX"/>
        </w:rPr>
        <w:t>inaplica</w:t>
      </w:r>
      <w:r w:rsidRPr="005C4A31">
        <w:rPr>
          <w:rFonts w:ascii="Arial" w:hAnsi="Arial" w:cs="Arial"/>
          <w:i/>
          <w:sz w:val="22"/>
          <w:szCs w:val="22"/>
          <w:lang w:val="es-MX"/>
        </w:rPr>
        <w:t xml:space="preserve"> para el caso concreto lo dispuesto en el inciso e) del artículo 164 del Código Electoral del Estado de Colima, en la porción normativa que establece </w:t>
      </w:r>
      <w:r w:rsidRPr="0047036A">
        <w:rPr>
          <w:rFonts w:ascii="Arial" w:hAnsi="Arial" w:cs="Arial"/>
          <w:b/>
          <w:i/>
          <w:sz w:val="22"/>
          <w:szCs w:val="22"/>
          <w:lang w:val="es-MX"/>
        </w:rPr>
        <w:t>el requisito de acompañar a la solicitud de registro copia certificada,  del anverso y reverso de la credencial para votar con fotografía</w:t>
      </w:r>
      <w:r w:rsidRPr="005C4A31">
        <w:rPr>
          <w:rFonts w:ascii="Arial" w:hAnsi="Arial" w:cs="Arial"/>
          <w:i/>
          <w:sz w:val="22"/>
          <w:szCs w:val="22"/>
          <w:lang w:val="es-MX"/>
        </w:rPr>
        <w:t>.</w:t>
      </w:r>
    </w:p>
    <w:p w:rsidR="005C4A31" w:rsidRPr="005C4A31" w:rsidRDefault="005C4A31" w:rsidP="005C4A31">
      <w:pPr>
        <w:pStyle w:val="Sinespaciado"/>
        <w:tabs>
          <w:tab w:val="left" w:pos="567"/>
        </w:tabs>
        <w:autoSpaceDN w:val="0"/>
        <w:spacing w:after="120"/>
        <w:ind w:left="567" w:right="567"/>
        <w:jc w:val="both"/>
        <w:rPr>
          <w:rFonts w:ascii="Arial" w:hAnsi="Arial" w:cs="Arial"/>
          <w:i/>
          <w:sz w:val="22"/>
          <w:szCs w:val="22"/>
          <w:lang w:val="es-MX"/>
        </w:rPr>
      </w:pPr>
      <w:r w:rsidRPr="005C4A31">
        <w:rPr>
          <w:rFonts w:ascii="Arial" w:hAnsi="Arial" w:cs="Arial"/>
          <w:i/>
          <w:sz w:val="22"/>
          <w:szCs w:val="22"/>
          <w:lang w:val="es-MX"/>
        </w:rPr>
        <w:t xml:space="preserve">Igualmente, </w:t>
      </w:r>
      <w:r w:rsidRPr="00AE118A">
        <w:rPr>
          <w:rFonts w:ascii="Arial" w:hAnsi="Arial" w:cs="Arial"/>
          <w:b/>
          <w:i/>
          <w:sz w:val="22"/>
          <w:szCs w:val="22"/>
          <w:lang w:val="es-MX"/>
        </w:rPr>
        <w:t>se inaplica al caso concreto</w:t>
      </w:r>
      <w:r w:rsidRPr="005C4A31">
        <w:rPr>
          <w:rFonts w:ascii="Arial" w:hAnsi="Arial" w:cs="Arial"/>
          <w:i/>
          <w:sz w:val="22"/>
          <w:szCs w:val="22"/>
          <w:lang w:val="es-MX"/>
        </w:rPr>
        <w:t xml:space="preserve"> el requisito establecido en el párrafo primero del artículo 167 del Código Electoral del Estado de Colima, relativo a que los partidos políticos o coaliciones que  no  registren la lista completa  de candidatos a diputados por el principio de representación proporcional les serán cancelados los registros de candidatos a diputados por el principio de mayoría relativa.</w:t>
      </w:r>
    </w:p>
    <w:p w:rsidR="005C4A31" w:rsidRPr="005C4A31" w:rsidRDefault="005C4A31" w:rsidP="005C4A31">
      <w:pPr>
        <w:pStyle w:val="Sinespaciado"/>
        <w:tabs>
          <w:tab w:val="left" w:pos="567"/>
        </w:tabs>
        <w:autoSpaceDN w:val="0"/>
        <w:spacing w:after="120"/>
        <w:ind w:left="567" w:right="567"/>
        <w:jc w:val="both"/>
        <w:rPr>
          <w:rFonts w:ascii="Arial" w:hAnsi="Arial" w:cs="Arial"/>
          <w:i/>
          <w:sz w:val="22"/>
          <w:szCs w:val="22"/>
          <w:lang w:val="x-none"/>
        </w:rPr>
      </w:pPr>
      <w:r w:rsidRPr="005C4A31">
        <w:rPr>
          <w:rFonts w:ascii="Arial" w:hAnsi="Arial" w:cs="Arial"/>
          <w:b/>
          <w:i/>
          <w:sz w:val="22"/>
          <w:szCs w:val="22"/>
          <w:lang w:val="es-MX"/>
        </w:rPr>
        <w:t>OCTAVO</w:t>
      </w:r>
      <w:r w:rsidRPr="005C4A31">
        <w:rPr>
          <w:rFonts w:ascii="Arial" w:hAnsi="Arial" w:cs="Arial"/>
          <w:i/>
          <w:sz w:val="22"/>
          <w:szCs w:val="22"/>
          <w:lang w:val="es-MX"/>
        </w:rPr>
        <w:t xml:space="preserve">. </w:t>
      </w:r>
      <w:r>
        <w:rPr>
          <w:rFonts w:ascii="Arial" w:hAnsi="Arial" w:cs="Arial"/>
          <w:i/>
          <w:sz w:val="22"/>
          <w:szCs w:val="22"/>
          <w:lang w:val="es-MX"/>
        </w:rPr>
        <w:t>…</w:t>
      </w:r>
      <w:r w:rsidRPr="005C4A31">
        <w:rPr>
          <w:rFonts w:ascii="Arial" w:hAnsi="Arial" w:cs="Arial"/>
          <w:i/>
          <w:sz w:val="22"/>
          <w:szCs w:val="22"/>
          <w:lang w:val="es-MX"/>
        </w:rPr>
        <w:t>”</w:t>
      </w:r>
    </w:p>
    <w:p w:rsidR="005C3768" w:rsidRPr="00B40C58" w:rsidRDefault="005C3768" w:rsidP="005C3768">
      <w:pPr>
        <w:pStyle w:val="Sinespaciado"/>
        <w:tabs>
          <w:tab w:val="left" w:pos="567"/>
        </w:tabs>
        <w:autoSpaceDN w:val="0"/>
        <w:spacing w:line="360" w:lineRule="auto"/>
        <w:jc w:val="both"/>
        <w:rPr>
          <w:rFonts w:ascii="Arial" w:hAnsi="Arial" w:cs="Arial"/>
          <w:sz w:val="22"/>
          <w:szCs w:val="22"/>
          <w:lang w:val="x-none"/>
        </w:rPr>
      </w:pPr>
    </w:p>
    <w:p w:rsidR="00854734" w:rsidRPr="00B40C58" w:rsidRDefault="00854734" w:rsidP="00501715">
      <w:pPr>
        <w:pStyle w:val="Sinespaciado"/>
        <w:tabs>
          <w:tab w:val="left" w:pos="567"/>
        </w:tabs>
        <w:autoSpaceDN w:val="0"/>
        <w:spacing w:line="360" w:lineRule="auto"/>
        <w:jc w:val="both"/>
        <w:rPr>
          <w:rFonts w:ascii="Arial" w:hAnsi="Arial" w:cs="Arial"/>
          <w:sz w:val="22"/>
          <w:szCs w:val="22"/>
        </w:rPr>
      </w:pPr>
      <w:r w:rsidRPr="00B40C58">
        <w:rPr>
          <w:rFonts w:ascii="Arial" w:hAnsi="Arial" w:cs="Arial"/>
          <w:sz w:val="22"/>
          <w:szCs w:val="22"/>
        </w:rPr>
        <w:t xml:space="preserve">Con base a los antecedentes expuestos, se emiten las siguientes: </w:t>
      </w:r>
    </w:p>
    <w:p w:rsidR="00854734" w:rsidRPr="00B40C58" w:rsidRDefault="00854734" w:rsidP="00C70CD3">
      <w:pPr>
        <w:pStyle w:val="Textoindependiente"/>
        <w:spacing w:after="0" w:line="360" w:lineRule="auto"/>
        <w:rPr>
          <w:rFonts w:ascii="Arial" w:hAnsi="Arial" w:cs="Arial"/>
          <w:sz w:val="22"/>
          <w:szCs w:val="22"/>
        </w:rPr>
      </w:pPr>
    </w:p>
    <w:p w:rsidR="00854734" w:rsidRPr="00B40C58" w:rsidRDefault="00854734" w:rsidP="00C70CD3">
      <w:pPr>
        <w:pStyle w:val="Textoindependiente"/>
        <w:spacing w:after="0" w:line="360" w:lineRule="auto"/>
        <w:jc w:val="center"/>
        <w:rPr>
          <w:rFonts w:ascii="Arial" w:hAnsi="Arial" w:cs="Arial"/>
          <w:b/>
          <w:sz w:val="22"/>
          <w:szCs w:val="22"/>
          <w:lang w:val="pt-BR"/>
        </w:rPr>
      </w:pPr>
      <w:r w:rsidRPr="00B40C58">
        <w:rPr>
          <w:rFonts w:ascii="Arial" w:hAnsi="Arial" w:cs="Arial"/>
          <w:b/>
          <w:sz w:val="22"/>
          <w:szCs w:val="22"/>
          <w:lang w:val="pt-BR"/>
        </w:rPr>
        <w:t>C O N S I D E R A C I O N E S</w:t>
      </w:r>
    </w:p>
    <w:p w:rsidR="00854734" w:rsidRPr="00B40C58" w:rsidRDefault="00854734" w:rsidP="00C70CD3">
      <w:pPr>
        <w:pStyle w:val="Textoindependiente"/>
        <w:spacing w:after="0" w:line="360" w:lineRule="auto"/>
        <w:jc w:val="center"/>
        <w:rPr>
          <w:rFonts w:ascii="Arial" w:hAnsi="Arial" w:cs="Arial"/>
          <w:sz w:val="22"/>
          <w:szCs w:val="22"/>
          <w:lang w:val="pt-BR"/>
        </w:rPr>
      </w:pPr>
    </w:p>
    <w:p w:rsidR="00302821" w:rsidRPr="00B40C58" w:rsidRDefault="00302821" w:rsidP="00302821">
      <w:pPr>
        <w:tabs>
          <w:tab w:val="left" w:pos="680"/>
        </w:tabs>
        <w:autoSpaceDE w:val="0"/>
        <w:autoSpaceDN w:val="0"/>
        <w:adjustRightInd w:val="0"/>
        <w:spacing w:line="360" w:lineRule="auto"/>
        <w:jc w:val="both"/>
        <w:rPr>
          <w:rFonts w:ascii="Arial" w:hAnsi="Arial" w:cs="Arial"/>
          <w:sz w:val="22"/>
          <w:szCs w:val="22"/>
          <w:lang w:val="es-MX"/>
        </w:rPr>
      </w:pPr>
      <w:r w:rsidRPr="00B40C58">
        <w:rPr>
          <w:rFonts w:ascii="Arial" w:hAnsi="Arial" w:cs="Arial"/>
          <w:b/>
          <w:sz w:val="22"/>
          <w:szCs w:val="22"/>
          <w:lang w:val="es-MX"/>
        </w:rPr>
        <w:t>1</w:t>
      </w:r>
      <w:r w:rsidRPr="00B40C58">
        <w:rPr>
          <w:rFonts w:ascii="Arial" w:eastAsia="Arial" w:hAnsi="Arial" w:cs="Arial"/>
          <w:b/>
          <w:spacing w:val="-1"/>
          <w:sz w:val="22"/>
          <w:szCs w:val="22"/>
          <w:lang w:val="es-MX"/>
        </w:rPr>
        <w:t>ª</w:t>
      </w:r>
      <w:r w:rsidRPr="00B40C58">
        <w:rPr>
          <w:rFonts w:ascii="Arial" w:hAnsi="Arial" w:cs="Arial"/>
          <w:b/>
          <w:sz w:val="22"/>
          <w:szCs w:val="22"/>
          <w:lang w:val="es-MX"/>
        </w:rPr>
        <w:t xml:space="preserve">.- </w:t>
      </w:r>
      <w:r w:rsidRPr="00B40C58">
        <w:rPr>
          <w:rFonts w:ascii="Arial" w:hAnsi="Arial" w:cs="Arial"/>
          <w:sz w:val="22"/>
          <w:szCs w:val="22"/>
          <w:lang w:val="es-MX"/>
        </w:rPr>
        <w:t>De acuerdo a lo dispuesto en los incisos a), b), e), j), k) y p) de la fracción IV, del artículo 116 de la Constitución Política de los Estados Unidos Mexicanos, y de acuerdo con las bases establecidas en la misma Carta Magna y las leyes generales en la materia, las Constituciones y leyes de los Estados en materia electoral, garantizarán que:</w:t>
      </w:r>
    </w:p>
    <w:p w:rsidR="00302821" w:rsidRPr="00B40C58" w:rsidRDefault="00302821" w:rsidP="00302821">
      <w:pPr>
        <w:tabs>
          <w:tab w:val="left" w:pos="680"/>
        </w:tabs>
        <w:autoSpaceDE w:val="0"/>
        <w:autoSpaceDN w:val="0"/>
        <w:adjustRightInd w:val="0"/>
        <w:spacing w:line="360" w:lineRule="auto"/>
        <w:jc w:val="both"/>
        <w:rPr>
          <w:rFonts w:ascii="Arial" w:hAnsi="Arial" w:cs="Arial"/>
          <w:sz w:val="22"/>
          <w:szCs w:val="22"/>
          <w:lang w:val="es-MX"/>
        </w:rPr>
      </w:pPr>
    </w:p>
    <w:p w:rsidR="00302821" w:rsidRPr="00B40C58" w:rsidRDefault="00302821" w:rsidP="00302821">
      <w:pPr>
        <w:ind w:left="1151" w:right="474" w:hanging="431"/>
        <w:jc w:val="both"/>
        <w:rPr>
          <w:rFonts w:ascii="Arial" w:hAnsi="Arial" w:cs="Arial"/>
          <w:bCs/>
          <w:i/>
          <w:sz w:val="20"/>
          <w:szCs w:val="20"/>
          <w:lang w:val="es-MX"/>
        </w:rPr>
      </w:pPr>
      <w:r w:rsidRPr="00B40C58">
        <w:rPr>
          <w:rFonts w:ascii="Arial" w:hAnsi="Arial" w:cs="Arial"/>
          <w:b/>
          <w:bCs/>
          <w:sz w:val="20"/>
          <w:szCs w:val="20"/>
          <w:lang w:val="es-MX"/>
        </w:rPr>
        <w:t>“a)</w:t>
      </w:r>
      <w:r w:rsidRPr="00B40C58">
        <w:rPr>
          <w:rFonts w:ascii="Arial" w:hAnsi="Arial" w:cs="Arial"/>
          <w:b/>
          <w:bCs/>
          <w:sz w:val="20"/>
          <w:szCs w:val="20"/>
          <w:lang w:val="es-MX"/>
        </w:rPr>
        <w:tab/>
      </w:r>
      <w:r w:rsidRPr="00B40C58">
        <w:rPr>
          <w:rFonts w:ascii="Arial" w:hAnsi="Arial" w:cs="Arial"/>
          <w:bCs/>
          <w:i/>
          <w:sz w:val="20"/>
          <w:szCs w:val="20"/>
          <w:lang w:val="es-MX"/>
        </w:rPr>
        <w:t>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rsidR="00302821" w:rsidRPr="00B40C58" w:rsidRDefault="00302821" w:rsidP="00302821">
      <w:pPr>
        <w:ind w:left="1151" w:right="474" w:hanging="431"/>
        <w:jc w:val="both"/>
        <w:rPr>
          <w:rFonts w:ascii="Arial" w:hAnsi="Arial" w:cs="Arial"/>
          <w:b/>
          <w:bCs/>
          <w:i/>
          <w:sz w:val="20"/>
          <w:szCs w:val="20"/>
          <w:lang w:val="es-MX"/>
        </w:rPr>
      </w:pPr>
    </w:p>
    <w:p w:rsidR="00302821" w:rsidRPr="00B40C58" w:rsidRDefault="00302821" w:rsidP="00302821">
      <w:pPr>
        <w:ind w:left="1151" w:right="474" w:hanging="431"/>
        <w:jc w:val="both"/>
        <w:rPr>
          <w:rFonts w:ascii="Arial" w:hAnsi="Arial" w:cs="Arial"/>
          <w:bCs/>
          <w:i/>
          <w:sz w:val="20"/>
          <w:szCs w:val="20"/>
          <w:lang w:val="es-MX"/>
        </w:rPr>
      </w:pPr>
      <w:r w:rsidRPr="00B40C58">
        <w:rPr>
          <w:rFonts w:ascii="Arial" w:hAnsi="Arial" w:cs="Arial"/>
          <w:b/>
          <w:bCs/>
          <w:i/>
          <w:sz w:val="20"/>
          <w:szCs w:val="20"/>
          <w:lang w:val="es-MX"/>
        </w:rPr>
        <w:t>b)</w:t>
      </w:r>
      <w:r w:rsidRPr="00B40C58">
        <w:rPr>
          <w:rFonts w:ascii="Arial" w:hAnsi="Arial" w:cs="Arial"/>
          <w:b/>
          <w:bCs/>
          <w:i/>
          <w:sz w:val="20"/>
          <w:szCs w:val="20"/>
          <w:lang w:val="es-MX"/>
        </w:rPr>
        <w:tab/>
      </w:r>
      <w:r w:rsidRPr="00B40C58">
        <w:rPr>
          <w:rFonts w:ascii="Arial" w:hAnsi="Arial" w:cs="Arial"/>
          <w:bCs/>
          <w:i/>
          <w:sz w:val="20"/>
          <w:szCs w:val="20"/>
          <w:lang w:val="es-MX"/>
        </w:rPr>
        <w:t>En el ejercicio de la función electoral, a cargo de las autoridades electorales, sean principios rectores los de certeza, imparcialidad, independencia, legalidad, máxima publicidad y objetividad;</w:t>
      </w:r>
    </w:p>
    <w:p w:rsidR="00302821" w:rsidRPr="00B40C58" w:rsidRDefault="00302821" w:rsidP="00302821">
      <w:pPr>
        <w:ind w:right="474" w:firstLine="288"/>
        <w:jc w:val="both"/>
        <w:rPr>
          <w:rFonts w:ascii="Arial" w:hAnsi="Arial" w:cs="Arial"/>
          <w:bCs/>
          <w:i/>
          <w:sz w:val="20"/>
          <w:szCs w:val="20"/>
          <w:lang w:val="es-MX"/>
        </w:rPr>
      </w:pPr>
    </w:p>
    <w:p w:rsidR="00302821" w:rsidRPr="00B40C58" w:rsidRDefault="00302821" w:rsidP="00302821">
      <w:pPr>
        <w:ind w:left="1151" w:right="474" w:hanging="431"/>
        <w:jc w:val="both"/>
        <w:rPr>
          <w:rFonts w:ascii="Arial" w:eastAsia="MS Mincho" w:hAnsi="Arial" w:cs="Arial"/>
          <w:i/>
          <w:iCs/>
          <w:color w:val="0000FF"/>
          <w:sz w:val="20"/>
          <w:szCs w:val="20"/>
          <w:lang w:val="es-MX"/>
        </w:rPr>
      </w:pPr>
      <w:r w:rsidRPr="00B40C58">
        <w:rPr>
          <w:rFonts w:ascii="Arial" w:hAnsi="Arial" w:cs="Arial"/>
          <w:b/>
          <w:bCs/>
          <w:i/>
          <w:sz w:val="20"/>
          <w:szCs w:val="20"/>
          <w:lang w:val="es-MX"/>
        </w:rPr>
        <w:t>c)</w:t>
      </w:r>
      <w:r w:rsidRPr="00B40C58">
        <w:rPr>
          <w:rFonts w:ascii="Arial" w:hAnsi="Arial" w:cs="Arial"/>
          <w:b/>
          <w:bCs/>
          <w:i/>
          <w:sz w:val="20"/>
          <w:szCs w:val="20"/>
          <w:lang w:val="es-MX"/>
        </w:rPr>
        <w:tab/>
      </w:r>
      <w:r w:rsidRPr="00B40C58">
        <w:rPr>
          <w:rFonts w:ascii="Arial" w:hAnsi="Arial" w:cs="Arial"/>
          <w:bCs/>
          <w:i/>
          <w:sz w:val="20"/>
          <w:szCs w:val="20"/>
          <w:lang w:val="es-MX"/>
        </w:rPr>
        <w:t>…</w:t>
      </w:r>
    </w:p>
    <w:p w:rsidR="00302821" w:rsidRPr="00B40C58" w:rsidRDefault="00302821" w:rsidP="00302821">
      <w:pPr>
        <w:ind w:left="1151" w:right="474" w:hanging="431"/>
        <w:jc w:val="both"/>
        <w:rPr>
          <w:rFonts w:ascii="Arial" w:eastAsia="MS Mincho" w:hAnsi="Arial" w:cs="Arial"/>
          <w:i/>
          <w:iCs/>
          <w:color w:val="0000FF"/>
          <w:sz w:val="20"/>
          <w:szCs w:val="20"/>
          <w:lang w:val="es-MX"/>
        </w:rPr>
      </w:pPr>
      <w:r w:rsidRPr="00B40C58">
        <w:rPr>
          <w:rFonts w:ascii="Arial" w:hAnsi="Arial" w:cs="Arial"/>
          <w:b/>
          <w:bCs/>
          <w:i/>
          <w:sz w:val="20"/>
          <w:szCs w:val="20"/>
          <w:lang w:val="es-MX"/>
        </w:rPr>
        <w:t>d)</w:t>
      </w:r>
      <w:r w:rsidRPr="00B40C58">
        <w:rPr>
          <w:rFonts w:ascii="Arial" w:hAnsi="Arial" w:cs="Arial"/>
          <w:b/>
          <w:bCs/>
          <w:i/>
          <w:sz w:val="20"/>
          <w:szCs w:val="20"/>
          <w:lang w:val="es-MX"/>
        </w:rPr>
        <w:tab/>
      </w:r>
      <w:r w:rsidRPr="00B40C58">
        <w:rPr>
          <w:rFonts w:ascii="Arial" w:hAnsi="Arial" w:cs="Arial"/>
          <w:bCs/>
          <w:i/>
          <w:sz w:val="20"/>
          <w:szCs w:val="20"/>
          <w:lang w:val="es-MX"/>
        </w:rPr>
        <w:t>…</w:t>
      </w:r>
    </w:p>
    <w:p w:rsidR="00302821" w:rsidRPr="00B40C58" w:rsidRDefault="00302821" w:rsidP="00302821">
      <w:pPr>
        <w:ind w:left="1151" w:right="474" w:hanging="431"/>
        <w:jc w:val="both"/>
        <w:rPr>
          <w:rFonts w:ascii="Arial" w:hAnsi="Arial" w:cs="Arial"/>
          <w:i/>
          <w:sz w:val="20"/>
          <w:szCs w:val="20"/>
          <w:lang w:val="es-MX"/>
        </w:rPr>
      </w:pPr>
    </w:p>
    <w:p w:rsidR="00302821" w:rsidRPr="00B40C58" w:rsidRDefault="00302821" w:rsidP="00302821">
      <w:pPr>
        <w:ind w:left="1151" w:right="474" w:hanging="431"/>
        <w:jc w:val="both"/>
        <w:rPr>
          <w:rFonts w:ascii="Arial" w:hAnsi="Arial" w:cs="Arial"/>
          <w:bCs/>
          <w:i/>
          <w:sz w:val="20"/>
          <w:szCs w:val="20"/>
          <w:lang w:val="es-MX"/>
        </w:rPr>
      </w:pPr>
      <w:r w:rsidRPr="00B40C58">
        <w:rPr>
          <w:rFonts w:ascii="Arial" w:hAnsi="Arial" w:cs="Arial"/>
          <w:b/>
          <w:bCs/>
          <w:i/>
          <w:sz w:val="20"/>
          <w:szCs w:val="20"/>
          <w:lang w:val="es-MX"/>
        </w:rPr>
        <w:t xml:space="preserve">e) </w:t>
      </w:r>
      <w:r w:rsidRPr="00B40C58">
        <w:rPr>
          <w:rFonts w:ascii="Arial" w:hAnsi="Arial" w:cs="Arial"/>
          <w:b/>
          <w:bCs/>
          <w:i/>
          <w:sz w:val="20"/>
          <w:szCs w:val="20"/>
          <w:lang w:val="es-MX"/>
        </w:rPr>
        <w:tab/>
      </w:r>
      <w:r w:rsidRPr="00B40C58">
        <w:rPr>
          <w:rFonts w:ascii="Arial" w:hAnsi="Arial" w:cs="Arial"/>
          <w:bCs/>
          <w:i/>
          <w:sz w:val="20"/>
          <w:szCs w:val="20"/>
          <w:lang w:val="es-MX"/>
        </w:rPr>
        <w:t xml:space="preserve">Los partidos políticos sólo se constituyan por ciudadanos sin intervención de organizaciones gremiales, o con objeto social diferente y sin que haya afiliación corporativa. Asimismo tengan reconocido el derecho para solicitar el registro de </w:t>
      </w:r>
      <w:r w:rsidRPr="00B40C58">
        <w:rPr>
          <w:rFonts w:ascii="Arial" w:hAnsi="Arial" w:cs="Arial"/>
          <w:bCs/>
          <w:i/>
          <w:sz w:val="20"/>
          <w:szCs w:val="20"/>
          <w:lang w:val="es-MX"/>
        </w:rPr>
        <w:lastRenderedPageBreak/>
        <w:t>candidatos a cargos de elección popular, con excepción de lo dispuesto en el artículo 2°., apartado A, fracciones III y VII, de esta Constitución.</w:t>
      </w:r>
    </w:p>
    <w:p w:rsidR="00302821" w:rsidRPr="00B40C58" w:rsidRDefault="00302821" w:rsidP="00302821">
      <w:pPr>
        <w:ind w:left="1151" w:right="474" w:hanging="431"/>
        <w:jc w:val="both"/>
        <w:rPr>
          <w:rFonts w:ascii="Arial" w:hAnsi="Arial" w:cs="Arial"/>
          <w:i/>
          <w:sz w:val="20"/>
          <w:szCs w:val="20"/>
          <w:lang w:val="es-MX"/>
        </w:rPr>
      </w:pPr>
    </w:p>
    <w:p w:rsidR="00302821" w:rsidRPr="00B40C58" w:rsidRDefault="00302821" w:rsidP="00302821">
      <w:pPr>
        <w:ind w:left="1151" w:right="474" w:hanging="431"/>
        <w:jc w:val="both"/>
        <w:rPr>
          <w:rFonts w:ascii="Arial" w:eastAsia="MS Mincho" w:hAnsi="Arial" w:cs="Arial"/>
          <w:i/>
          <w:iCs/>
          <w:color w:val="0000FF"/>
          <w:sz w:val="20"/>
          <w:szCs w:val="20"/>
          <w:lang w:val="es-MX"/>
        </w:rPr>
      </w:pPr>
      <w:r w:rsidRPr="00B40C58">
        <w:rPr>
          <w:rFonts w:ascii="Arial" w:hAnsi="Arial" w:cs="Arial"/>
          <w:b/>
          <w:bCs/>
          <w:i/>
          <w:sz w:val="20"/>
          <w:szCs w:val="20"/>
          <w:lang w:val="es-MX"/>
        </w:rPr>
        <w:t xml:space="preserve">f) </w:t>
      </w:r>
      <w:r w:rsidRPr="00B40C58">
        <w:rPr>
          <w:rFonts w:ascii="Arial" w:hAnsi="Arial" w:cs="Arial"/>
          <w:b/>
          <w:bCs/>
          <w:i/>
          <w:sz w:val="20"/>
          <w:szCs w:val="20"/>
          <w:lang w:val="es-MX"/>
        </w:rPr>
        <w:tab/>
      </w:r>
      <w:r w:rsidRPr="00B40C58">
        <w:rPr>
          <w:rFonts w:ascii="Arial" w:hAnsi="Arial" w:cs="Arial"/>
          <w:i/>
          <w:sz w:val="20"/>
          <w:szCs w:val="20"/>
          <w:lang w:val="es-MX"/>
        </w:rPr>
        <w:t>…</w:t>
      </w:r>
    </w:p>
    <w:p w:rsidR="00302821" w:rsidRPr="00B40C58" w:rsidRDefault="00302821" w:rsidP="00302821">
      <w:pPr>
        <w:ind w:left="1151" w:right="474" w:hanging="431"/>
        <w:jc w:val="both"/>
        <w:rPr>
          <w:rFonts w:ascii="Arial" w:hAnsi="Arial" w:cs="Arial"/>
          <w:i/>
          <w:sz w:val="20"/>
          <w:szCs w:val="20"/>
          <w:lang w:val="es-MX"/>
        </w:rPr>
      </w:pPr>
      <w:r w:rsidRPr="00B40C58">
        <w:rPr>
          <w:rFonts w:ascii="Arial" w:hAnsi="Arial" w:cs="Arial"/>
          <w:b/>
          <w:bCs/>
          <w:i/>
          <w:sz w:val="20"/>
          <w:szCs w:val="20"/>
          <w:lang w:val="es-MX"/>
        </w:rPr>
        <w:t xml:space="preserve">g) </w:t>
      </w:r>
      <w:r w:rsidRPr="00B40C58">
        <w:rPr>
          <w:rFonts w:ascii="Arial" w:hAnsi="Arial" w:cs="Arial"/>
          <w:b/>
          <w:bCs/>
          <w:i/>
          <w:sz w:val="20"/>
          <w:szCs w:val="20"/>
          <w:lang w:val="es-MX"/>
        </w:rPr>
        <w:tab/>
      </w:r>
      <w:r w:rsidRPr="00B40C58">
        <w:rPr>
          <w:rFonts w:ascii="Arial" w:hAnsi="Arial" w:cs="Arial"/>
          <w:i/>
          <w:sz w:val="20"/>
          <w:szCs w:val="20"/>
          <w:lang w:val="es-MX"/>
        </w:rPr>
        <w:t>…</w:t>
      </w:r>
    </w:p>
    <w:p w:rsidR="00302821" w:rsidRPr="00B40C58" w:rsidRDefault="00302821" w:rsidP="00302821">
      <w:pPr>
        <w:ind w:left="1151" w:right="474" w:hanging="431"/>
        <w:jc w:val="both"/>
        <w:rPr>
          <w:rFonts w:ascii="Arial" w:eastAsia="MS Mincho" w:hAnsi="Arial" w:cs="Arial"/>
          <w:i/>
          <w:iCs/>
          <w:color w:val="0000FF"/>
          <w:sz w:val="20"/>
          <w:szCs w:val="20"/>
          <w:lang w:val="es-MX"/>
        </w:rPr>
      </w:pPr>
      <w:r w:rsidRPr="00B40C58">
        <w:rPr>
          <w:rFonts w:ascii="Arial" w:hAnsi="Arial" w:cs="Arial"/>
          <w:b/>
          <w:bCs/>
          <w:i/>
          <w:sz w:val="20"/>
          <w:szCs w:val="20"/>
          <w:lang w:val="es-MX"/>
        </w:rPr>
        <w:t>h)</w:t>
      </w:r>
      <w:r w:rsidRPr="00B40C58">
        <w:rPr>
          <w:rFonts w:ascii="Arial" w:hAnsi="Arial" w:cs="Arial"/>
          <w:b/>
          <w:bCs/>
          <w:i/>
          <w:sz w:val="20"/>
          <w:szCs w:val="20"/>
          <w:lang w:val="es-MX"/>
        </w:rPr>
        <w:tab/>
      </w:r>
      <w:r w:rsidRPr="00B40C58">
        <w:rPr>
          <w:rFonts w:ascii="Arial" w:hAnsi="Arial" w:cs="Arial"/>
          <w:bCs/>
          <w:i/>
          <w:sz w:val="20"/>
          <w:szCs w:val="20"/>
          <w:lang w:val="es-MX"/>
        </w:rPr>
        <w:t>…</w:t>
      </w:r>
    </w:p>
    <w:p w:rsidR="00302821" w:rsidRPr="00B40C58" w:rsidRDefault="00302821" w:rsidP="00302821">
      <w:pPr>
        <w:ind w:left="1151" w:right="474" w:hanging="431"/>
        <w:jc w:val="both"/>
        <w:rPr>
          <w:rFonts w:ascii="Arial" w:hAnsi="Arial" w:cs="Arial"/>
          <w:i/>
          <w:sz w:val="20"/>
          <w:szCs w:val="20"/>
          <w:lang w:val="es-MX"/>
        </w:rPr>
      </w:pPr>
      <w:r w:rsidRPr="00B40C58">
        <w:rPr>
          <w:rFonts w:ascii="Arial" w:hAnsi="Arial" w:cs="Arial"/>
          <w:b/>
          <w:bCs/>
          <w:i/>
          <w:sz w:val="20"/>
          <w:szCs w:val="20"/>
          <w:lang w:val="es-MX"/>
        </w:rPr>
        <w:t xml:space="preserve">i) </w:t>
      </w:r>
      <w:r w:rsidRPr="00B40C58">
        <w:rPr>
          <w:rFonts w:ascii="Arial" w:hAnsi="Arial" w:cs="Arial"/>
          <w:b/>
          <w:bCs/>
          <w:i/>
          <w:sz w:val="20"/>
          <w:szCs w:val="20"/>
          <w:lang w:val="es-MX"/>
        </w:rPr>
        <w:tab/>
      </w:r>
      <w:r w:rsidRPr="00B40C58">
        <w:rPr>
          <w:rFonts w:ascii="Arial" w:hAnsi="Arial" w:cs="Arial"/>
          <w:i/>
          <w:sz w:val="20"/>
          <w:szCs w:val="20"/>
          <w:lang w:val="es-MX"/>
        </w:rPr>
        <w:t>…</w:t>
      </w:r>
    </w:p>
    <w:p w:rsidR="00302821" w:rsidRPr="00B40C58" w:rsidRDefault="00302821" w:rsidP="00302821">
      <w:pPr>
        <w:ind w:left="1151" w:right="474" w:hanging="431"/>
        <w:jc w:val="both"/>
        <w:rPr>
          <w:rFonts w:ascii="Arial" w:hAnsi="Arial" w:cs="Arial"/>
          <w:i/>
          <w:sz w:val="20"/>
          <w:szCs w:val="20"/>
          <w:lang w:val="es-MX"/>
        </w:rPr>
      </w:pPr>
    </w:p>
    <w:p w:rsidR="00302821" w:rsidRPr="00B40C58" w:rsidRDefault="00302821" w:rsidP="00302821">
      <w:pPr>
        <w:ind w:left="1151" w:right="474" w:hanging="431"/>
        <w:jc w:val="both"/>
        <w:rPr>
          <w:rFonts w:ascii="Arial" w:hAnsi="Arial" w:cs="Arial"/>
          <w:bCs/>
          <w:i/>
          <w:sz w:val="20"/>
          <w:szCs w:val="20"/>
          <w:lang w:val="es-MX"/>
        </w:rPr>
      </w:pPr>
      <w:r w:rsidRPr="00B40C58">
        <w:rPr>
          <w:rFonts w:ascii="Arial" w:hAnsi="Arial" w:cs="Arial"/>
          <w:b/>
          <w:bCs/>
          <w:i/>
          <w:sz w:val="20"/>
          <w:szCs w:val="20"/>
          <w:lang w:val="es-MX"/>
        </w:rPr>
        <w:t>j)</w:t>
      </w:r>
      <w:r w:rsidRPr="00B40C58">
        <w:rPr>
          <w:rFonts w:ascii="Arial" w:hAnsi="Arial" w:cs="Arial"/>
          <w:b/>
          <w:bCs/>
          <w:i/>
          <w:sz w:val="20"/>
          <w:szCs w:val="20"/>
          <w:lang w:val="es-MX"/>
        </w:rPr>
        <w:tab/>
      </w:r>
      <w:r w:rsidRPr="00B40C58">
        <w:rPr>
          <w:rFonts w:ascii="Arial" w:hAnsi="Arial" w:cs="Arial"/>
          <w:bCs/>
          <w:i/>
          <w:sz w:val="20"/>
          <w:szCs w:val="20"/>
          <w:lang w:val="es-MX"/>
        </w:rPr>
        <w:t>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302821" w:rsidRPr="00B40C58" w:rsidRDefault="00302821" w:rsidP="00302821">
      <w:pPr>
        <w:ind w:left="1151" w:right="474" w:hanging="431"/>
        <w:jc w:val="both"/>
        <w:rPr>
          <w:rFonts w:ascii="Arial" w:hAnsi="Arial" w:cs="Arial"/>
          <w:bCs/>
          <w:i/>
          <w:sz w:val="20"/>
          <w:szCs w:val="20"/>
          <w:lang w:val="es-MX"/>
        </w:rPr>
      </w:pPr>
    </w:p>
    <w:p w:rsidR="00302821" w:rsidRPr="00B40C58" w:rsidRDefault="00302821" w:rsidP="00302821">
      <w:pPr>
        <w:ind w:left="1151" w:right="474" w:hanging="431"/>
        <w:jc w:val="both"/>
        <w:rPr>
          <w:rFonts w:ascii="Arial" w:hAnsi="Arial" w:cs="Arial"/>
          <w:bCs/>
          <w:i/>
          <w:sz w:val="20"/>
          <w:szCs w:val="20"/>
          <w:lang w:val="es-MX"/>
        </w:rPr>
      </w:pPr>
      <w:r w:rsidRPr="00B40C58">
        <w:rPr>
          <w:rFonts w:ascii="Arial" w:hAnsi="Arial" w:cs="Arial"/>
          <w:b/>
          <w:bCs/>
          <w:i/>
          <w:sz w:val="20"/>
          <w:szCs w:val="20"/>
          <w:lang w:val="es-MX"/>
        </w:rPr>
        <w:t>k)</w:t>
      </w:r>
      <w:r w:rsidRPr="00B40C58">
        <w:rPr>
          <w:rFonts w:ascii="Arial" w:hAnsi="Arial" w:cs="Arial"/>
          <w:b/>
          <w:bCs/>
          <w:i/>
          <w:sz w:val="20"/>
          <w:szCs w:val="20"/>
          <w:lang w:val="es-MX"/>
        </w:rPr>
        <w:tab/>
      </w:r>
      <w:r w:rsidRPr="00B40C58">
        <w:rPr>
          <w:rFonts w:ascii="Arial" w:hAnsi="Arial" w:cs="Arial"/>
          <w:bCs/>
          <w:i/>
          <w:sz w:val="20"/>
          <w:szCs w:val="20"/>
          <w:lang w:val="es-MX"/>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p>
    <w:p w:rsidR="00302821" w:rsidRPr="00B40C58" w:rsidRDefault="00302821" w:rsidP="00302821">
      <w:pPr>
        <w:ind w:left="1151" w:right="474" w:hanging="431"/>
        <w:jc w:val="both"/>
        <w:rPr>
          <w:rFonts w:ascii="Arial" w:hAnsi="Arial" w:cs="Arial"/>
          <w:i/>
          <w:sz w:val="20"/>
          <w:szCs w:val="20"/>
          <w:lang w:val="es-MX"/>
        </w:rPr>
      </w:pPr>
    </w:p>
    <w:p w:rsidR="00302821" w:rsidRPr="00B40C58" w:rsidRDefault="00302821" w:rsidP="00302821">
      <w:pPr>
        <w:ind w:left="1151" w:right="474" w:hanging="431"/>
        <w:jc w:val="both"/>
        <w:rPr>
          <w:rFonts w:ascii="Arial" w:hAnsi="Arial" w:cs="Arial"/>
          <w:i/>
          <w:sz w:val="20"/>
          <w:szCs w:val="20"/>
          <w:lang w:val="es-MX"/>
        </w:rPr>
      </w:pPr>
      <w:r w:rsidRPr="00B40C58">
        <w:rPr>
          <w:rFonts w:ascii="Arial" w:hAnsi="Arial" w:cs="Arial"/>
          <w:b/>
          <w:bCs/>
          <w:i/>
          <w:sz w:val="20"/>
          <w:szCs w:val="20"/>
          <w:lang w:val="es-MX"/>
        </w:rPr>
        <w:t xml:space="preserve"> l)</w:t>
      </w:r>
      <w:r w:rsidRPr="00B40C58">
        <w:rPr>
          <w:rFonts w:ascii="Arial" w:hAnsi="Arial" w:cs="Arial"/>
          <w:b/>
          <w:bCs/>
          <w:i/>
          <w:sz w:val="20"/>
          <w:szCs w:val="20"/>
          <w:lang w:val="es-MX"/>
        </w:rPr>
        <w:tab/>
      </w:r>
      <w:r w:rsidRPr="00B40C58">
        <w:rPr>
          <w:rFonts w:ascii="Arial" w:hAnsi="Arial" w:cs="Arial"/>
          <w:i/>
          <w:sz w:val="20"/>
          <w:szCs w:val="20"/>
          <w:lang w:val="es-MX"/>
        </w:rPr>
        <w:t>…</w:t>
      </w:r>
    </w:p>
    <w:p w:rsidR="00302821" w:rsidRPr="00B40C58" w:rsidRDefault="00302821" w:rsidP="00302821">
      <w:pPr>
        <w:ind w:left="1151" w:right="474" w:hanging="431"/>
        <w:jc w:val="both"/>
        <w:rPr>
          <w:rFonts w:ascii="Arial" w:hAnsi="Arial" w:cs="Arial"/>
          <w:i/>
          <w:sz w:val="20"/>
          <w:szCs w:val="20"/>
          <w:lang w:val="es-MX"/>
        </w:rPr>
      </w:pPr>
      <w:r w:rsidRPr="00B40C58">
        <w:rPr>
          <w:rFonts w:ascii="Arial" w:hAnsi="Arial" w:cs="Arial"/>
          <w:b/>
          <w:bCs/>
          <w:i/>
          <w:sz w:val="20"/>
          <w:szCs w:val="20"/>
          <w:lang w:val="es-MX"/>
        </w:rPr>
        <w:t xml:space="preserve">m) </w:t>
      </w:r>
      <w:r w:rsidRPr="00B40C58">
        <w:rPr>
          <w:rFonts w:ascii="Arial" w:hAnsi="Arial" w:cs="Arial"/>
          <w:b/>
          <w:bCs/>
          <w:i/>
          <w:sz w:val="20"/>
          <w:szCs w:val="20"/>
          <w:lang w:val="es-MX"/>
        </w:rPr>
        <w:tab/>
      </w:r>
      <w:r w:rsidRPr="00B40C58">
        <w:rPr>
          <w:rFonts w:ascii="Arial" w:hAnsi="Arial" w:cs="Arial"/>
          <w:i/>
          <w:sz w:val="20"/>
          <w:szCs w:val="20"/>
          <w:lang w:val="es-MX"/>
        </w:rPr>
        <w:t>…</w:t>
      </w:r>
    </w:p>
    <w:p w:rsidR="00302821" w:rsidRPr="00B40C58" w:rsidRDefault="00302821" w:rsidP="00302821">
      <w:pPr>
        <w:ind w:left="1151" w:right="474" w:hanging="431"/>
        <w:jc w:val="both"/>
        <w:rPr>
          <w:rFonts w:ascii="Arial" w:hAnsi="Arial" w:cs="Arial"/>
          <w:bCs/>
          <w:i/>
          <w:sz w:val="20"/>
          <w:szCs w:val="20"/>
          <w:lang w:val="es-MX"/>
        </w:rPr>
      </w:pPr>
      <w:r w:rsidRPr="00B40C58">
        <w:rPr>
          <w:rFonts w:ascii="Arial" w:hAnsi="Arial" w:cs="Arial"/>
          <w:b/>
          <w:bCs/>
          <w:i/>
          <w:sz w:val="20"/>
          <w:szCs w:val="20"/>
          <w:lang w:val="es-MX"/>
        </w:rPr>
        <w:t>n)</w:t>
      </w:r>
      <w:r w:rsidRPr="00B40C58">
        <w:rPr>
          <w:rFonts w:ascii="Arial" w:hAnsi="Arial" w:cs="Arial"/>
          <w:b/>
          <w:bCs/>
          <w:i/>
          <w:sz w:val="20"/>
          <w:szCs w:val="20"/>
          <w:lang w:val="es-MX"/>
        </w:rPr>
        <w:tab/>
      </w:r>
      <w:r w:rsidRPr="00B40C58">
        <w:rPr>
          <w:rFonts w:ascii="Arial" w:hAnsi="Arial" w:cs="Arial"/>
          <w:bCs/>
          <w:i/>
          <w:sz w:val="20"/>
          <w:szCs w:val="20"/>
          <w:lang w:val="es-MX"/>
        </w:rPr>
        <w:t>…</w:t>
      </w:r>
    </w:p>
    <w:p w:rsidR="00302821" w:rsidRPr="00B40C58" w:rsidRDefault="00302821" w:rsidP="00302821">
      <w:pPr>
        <w:ind w:left="1151" w:right="474" w:hanging="431"/>
        <w:jc w:val="both"/>
        <w:rPr>
          <w:rFonts w:ascii="Arial" w:hAnsi="Arial" w:cs="Arial"/>
          <w:i/>
          <w:sz w:val="20"/>
          <w:szCs w:val="20"/>
          <w:lang w:val="es-MX"/>
        </w:rPr>
      </w:pPr>
      <w:r w:rsidRPr="00B40C58">
        <w:rPr>
          <w:rFonts w:ascii="Arial" w:hAnsi="Arial" w:cs="Arial"/>
          <w:b/>
          <w:bCs/>
          <w:i/>
          <w:sz w:val="20"/>
          <w:szCs w:val="20"/>
          <w:lang w:val="es-MX"/>
        </w:rPr>
        <w:t xml:space="preserve">o) </w:t>
      </w:r>
      <w:r w:rsidRPr="00B40C58">
        <w:rPr>
          <w:rFonts w:ascii="Arial" w:hAnsi="Arial" w:cs="Arial"/>
          <w:b/>
          <w:bCs/>
          <w:i/>
          <w:sz w:val="20"/>
          <w:szCs w:val="20"/>
          <w:lang w:val="es-MX"/>
        </w:rPr>
        <w:tab/>
      </w:r>
      <w:r w:rsidRPr="00B40C58">
        <w:rPr>
          <w:rFonts w:ascii="Arial" w:hAnsi="Arial" w:cs="Arial"/>
          <w:i/>
          <w:sz w:val="20"/>
          <w:szCs w:val="20"/>
          <w:lang w:val="es-MX"/>
        </w:rPr>
        <w:t>…</w:t>
      </w:r>
    </w:p>
    <w:p w:rsidR="00302821" w:rsidRPr="00B40C58" w:rsidRDefault="00302821" w:rsidP="00302821">
      <w:pPr>
        <w:ind w:left="1151" w:right="474" w:hanging="431"/>
        <w:jc w:val="both"/>
        <w:rPr>
          <w:rFonts w:ascii="Arial" w:hAnsi="Arial" w:cs="Arial"/>
          <w:i/>
          <w:sz w:val="20"/>
          <w:szCs w:val="20"/>
          <w:lang w:val="es-MX"/>
        </w:rPr>
      </w:pPr>
    </w:p>
    <w:p w:rsidR="00302821" w:rsidRPr="00B40C58" w:rsidRDefault="00302821" w:rsidP="00302821">
      <w:pPr>
        <w:ind w:left="1151" w:right="474" w:hanging="431"/>
        <w:jc w:val="both"/>
        <w:rPr>
          <w:rFonts w:ascii="Arial" w:hAnsi="Arial" w:cs="Arial"/>
          <w:bCs/>
          <w:sz w:val="22"/>
          <w:szCs w:val="22"/>
          <w:lang w:val="es-MX"/>
        </w:rPr>
      </w:pPr>
      <w:r w:rsidRPr="00B40C58">
        <w:rPr>
          <w:rFonts w:ascii="Arial" w:hAnsi="Arial" w:cs="Arial"/>
          <w:b/>
          <w:bCs/>
          <w:i/>
          <w:sz w:val="20"/>
          <w:szCs w:val="20"/>
          <w:lang w:val="es-MX"/>
        </w:rPr>
        <w:t xml:space="preserve">p) </w:t>
      </w:r>
      <w:r w:rsidRPr="00B40C58">
        <w:rPr>
          <w:rFonts w:ascii="Arial" w:hAnsi="Arial" w:cs="Arial"/>
          <w:b/>
          <w:bCs/>
          <w:i/>
          <w:sz w:val="20"/>
          <w:szCs w:val="20"/>
          <w:lang w:val="es-MX"/>
        </w:rPr>
        <w:tab/>
      </w:r>
      <w:r w:rsidRPr="00B40C58">
        <w:rPr>
          <w:rFonts w:ascii="Arial" w:hAnsi="Arial" w:cs="Arial"/>
          <w:bCs/>
          <w:i/>
          <w:sz w:val="20"/>
          <w:szCs w:val="20"/>
          <w:lang w:val="es-MX"/>
        </w:rPr>
        <w:t>Se fijen las bases y requisitos para que en las elecciones los ciudadanos soliciten su registro como candidatos para poder ser votados en forma independiente a todos los cargos de elección popular, en los términos del artículo 35 de esta Constitución”.</w:t>
      </w:r>
    </w:p>
    <w:p w:rsidR="00302821" w:rsidRPr="00B40C58" w:rsidRDefault="00302821" w:rsidP="00302821">
      <w:pPr>
        <w:tabs>
          <w:tab w:val="left" w:pos="680"/>
        </w:tabs>
        <w:autoSpaceDE w:val="0"/>
        <w:autoSpaceDN w:val="0"/>
        <w:adjustRightInd w:val="0"/>
        <w:spacing w:line="360" w:lineRule="auto"/>
        <w:jc w:val="both"/>
        <w:rPr>
          <w:rFonts w:ascii="Arial" w:hAnsi="Arial" w:cs="Arial"/>
          <w:sz w:val="22"/>
          <w:szCs w:val="22"/>
          <w:lang w:val="es-MX"/>
        </w:rPr>
      </w:pPr>
    </w:p>
    <w:p w:rsidR="00302821" w:rsidRPr="00B40C58" w:rsidRDefault="00302821" w:rsidP="00302821">
      <w:pPr>
        <w:tabs>
          <w:tab w:val="left" w:pos="680"/>
        </w:tabs>
        <w:autoSpaceDE w:val="0"/>
        <w:autoSpaceDN w:val="0"/>
        <w:adjustRightInd w:val="0"/>
        <w:spacing w:line="360" w:lineRule="auto"/>
        <w:jc w:val="both"/>
        <w:rPr>
          <w:rFonts w:ascii="Arial" w:eastAsia="Arial" w:hAnsi="Arial" w:cs="Arial"/>
          <w:color w:val="000000"/>
          <w:sz w:val="22"/>
          <w:szCs w:val="22"/>
          <w:lang w:val="es-MX"/>
        </w:rPr>
      </w:pPr>
      <w:r w:rsidRPr="00B40C58">
        <w:rPr>
          <w:rFonts w:ascii="Arial" w:hAnsi="Arial" w:cs="Arial"/>
          <w:b/>
          <w:color w:val="000000"/>
          <w:sz w:val="22"/>
          <w:szCs w:val="22"/>
          <w:lang w:val="es-MX"/>
        </w:rPr>
        <w:t>2ª.-</w:t>
      </w:r>
      <w:r w:rsidRPr="00B40C58">
        <w:rPr>
          <w:rFonts w:ascii="Arial" w:hAnsi="Arial" w:cs="Arial"/>
          <w:color w:val="000000"/>
          <w:sz w:val="22"/>
          <w:szCs w:val="22"/>
          <w:lang w:val="es-MX"/>
        </w:rPr>
        <w:t xml:space="preserve"> </w:t>
      </w:r>
      <w:r w:rsidRPr="00B40C58">
        <w:rPr>
          <w:rFonts w:ascii="Arial" w:eastAsia="Arial" w:hAnsi="Arial" w:cs="Arial"/>
          <w:color w:val="000000"/>
          <w:sz w:val="22"/>
          <w:szCs w:val="22"/>
          <w:lang w:val="es-MX"/>
        </w:rPr>
        <w:t>De conformidad con lo dispuesto en los numerales 10 y 11, del Apartado C, de la Base V, del artículo 41 de la Carta Magna, refiere que en las entidades federativas, las elecciones estarán a cargo de Organismos Públicos Locales Electorales (OPL) en los términos de la propia Constitución Federal, que ejercerán todas aquéllas funciones no reservadas al Instituto Nacional Electoral (INE) y las que determine la ley.</w:t>
      </w:r>
    </w:p>
    <w:p w:rsidR="00302821" w:rsidRPr="00B40C58" w:rsidRDefault="00302821" w:rsidP="00302821">
      <w:pPr>
        <w:tabs>
          <w:tab w:val="left" w:pos="680"/>
        </w:tabs>
        <w:autoSpaceDE w:val="0"/>
        <w:autoSpaceDN w:val="0"/>
        <w:adjustRightInd w:val="0"/>
        <w:spacing w:line="360" w:lineRule="auto"/>
        <w:jc w:val="both"/>
        <w:rPr>
          <w:rFonts w:ascii="Arial" w:eastAsia="Arial" w:hAnsi="Arial" w:cs="Arial"/>
          <w:color w:val="000000"/>
          <w:sz w:val="22"/>
          <w:szCs w:val="22"/>
          <w:lang w:val="es-MX"/>
        </w:rPr>
      </w:pPr>
    </w:p>
    <w:p w:rsidR="00302821" w:rsidRPr="00B40C58" w:rsidRDefault="00302821" w:rsidP="00302821">
      <w:pPr>
        <w:spacing w:line="360" w:lineRule="auto"/>
        <w:jc w:val="both"/>
        <w:rPr>
          <w:rFonts w:ascii="Arial" w:hAnsi="Arial" w:cs="Arial"/>
          <w:color w:val="000000"/>
          <w:sz w:val="22"/>
          <w:szCs w:val="22"/>
          <w:lang w:val="es-MX"/>
        </w:rPr>
      </w:pPr>
      <w:r w:rsidRPr="00B40C58">
        <w:rPr>
          <w:rFonts w:ascii="Arial" w:eastAsia="Arial" w:hAnsi="Arial" w:cs="Arial"/>
          <w:b/>
          <w:color w:val="000000"/>
          <w:sz w:val="22"/>
          <w:szCs w:val="22"/>
          <w:lang w:val="es-MX"/>
        </w:rPr>
        <w:t xml:space="preserve">3ª.- </w:t>
      </w:r>
      <w:r w:rsidRPr="00B40C58">
        <w:rPr>
          <w:rFonts w:ascii="Arial" w:eastAsia="Arial" w:hAnsi="Arial" w:cs="Arial"/>
          <w:color w:val="000000"/>
          <w:sz w:val="22"/>
          <w:szCs w:val="22"/>
          <w:lang w:val="es-MX"/>
        </w:rPr>
        <w:t xml:space="preserve">Que el artículo 5, párrafos 1 y 2 del LGIPE, y en lo conducente el </w:t>
      </w:r>
      <w:r w:rsidR="00677837">
        <w:rPr>
          <w:rFonts w:ascii="Arial" w:eastAsia="Arial" w:hAnsi="Arial" w:cs="Arial"/>
          <w:color w:val="000000"/>
          <w:sz w:val="22"/>
          <w:szCs w:val="22"/>
          <w:lang w:val="es-MX"/>
        </w:rPr>
        <w:t>ordinal 6 del Código Electoral L</w:t>
      </w:r>
      <w:r w:rsidRPr="00B40C58">
        <w:rPr>
          <w:rFonts w:ascii="Arial" w:eastAsia="Arial" w:hAnsi="Arial" w:cs="Arial"/>
          <w:color w:val="000000"/>
          <w:sz w:val="22"/>
          <w:szCs w:val="22"/>
          <w:lang w:val="es-MX"/>
        </w:rPr>
        <w:t>ocal, disponen que la aplicación de las normas corresponde en sus respectivos ámbitos de competencia al INE, al Tribunal Electoral, a los OPL y a las autoridades jurisdiccionales locales en la materia, a la Cámara de Diputados y a la Cámara de Sen</w:t>
      </w:r>
      <w:r w:rsidR="00701C83" w:rsidRPr="00B40C58">
        <w:rPr>
          <w:rFonts w:ascii="Arial" w:eastAsia="Arial" w:hAnsi="Arial" w:cs="Arial"/>
          <w:color w:val="000000"/>
          <w:sz w:val="22"/>
          <w:szCs w:val="22"/>
          <w:lang w:val="es-MX"/>
        </w:rPr>
        <w:t>adores del Congreso de la Unión y</w:t>
      </w:r>
      <w:r w:rsidRPr="00B40C58">
        <w:rPr>
          <w:rFonts w:ascii="Arial" w:eastAsia="Arial" w:hAnsi="Arial" w:cs="Arial"/>
          <w:color w:val="000000"/>
          <w:sz w:val="22"/>
          <w:szCs w:val="22"/>
          <w:lang w:val="es-MX"/>
        </w:rPr>
        <w:t xml:space="preserve"> su interpretación se hará conforme a los criterios gramatical, sistemático y funcional, atendiendo a lo dispuesto en el último párrafo del artículo 14 de la Carta Magna.</w:t>
      </w:r>
    </w:p>
    <w:p w:rsidR="00302821" w:rsidRPr="00B40C58" w:rsidRDefault="00302821" w:rsidP="00302821">
      <w:pPr>
        <w:tabs>
          <w:tab w:val="left" w:pos="680"/>
        </w:tabs>
        <w:autoSpaceDE w:val="0"/>
        <w:autoSpaceDN w:val="0"/>
        <w:adjustRightInd w:val="0"/>
        <w:spacing w:line="360" w:lineRule="auto"/>
        <w:jc w:val="both"/>
        <w:rPr>
          <w:rFonts w:ascii="Arial" w:hAnsi="Arial" w:cs="Arial"/>
          <w:sz w:val="22"/>
          <w:szCs w:val="22"/>
          <w:lang w:val="es-MX"/>
        </w:rPr>
      </w:pPr>
    </w:p>
    <w:p w:rsidR="00302821" w:rsidRPr="00B40C58" w:rsidRDefault="00302821" w:rsidP="00E8640B">
      <w:pPr>
        <w:tabs>
          <w:tab w:val="left" w:pos="680"/>
        </w:tabs>
        <w:autoSpaceDE w:val="0"/>
        <w:autoSpaceDN w:val="0"/>
        <w:adjustRightInd w:val="0"/>
        <w:spacing w:line="360" w:lineRule="auto"/>
        <w:jc w:val="both"/>
        <w:rPr>
          <w:rFonts w:ascii="Arial" w:hAnsi="Arial" w:cs="Arial"/>
          <w:snapToGrid w:val="0"/>
          <w:sz w:val="22"/>
          <w:szCs w:val="22"/>
          <w:lang w:val="es-MX"/>
        </w:rPr>
      </w:pPr>
      <w:r w:rsidRPr="00B40C58">
        <w:rPr>
          <w:rFonts w:ascii="Arial" w:hAnsi="Arial" w:cs="Arial"/>
          <w:b/>
          <w:snapToGrid w:val="0"/>
          <w:sz w:val="22"/>
          <w:szCs w:val="22"/>
          <w:lang w:val="es-MX"/>
        </w:rPr>
        <w:lastRenderedPageBreak/>
        <w:t>4</w:t>
      </w:r>
      <w:r w:rsidRPr="00B40C58">
        <w:rPr>
          <w:rFonts w:ascii="Arial" w:eastAsia="Arial" w:hAnsi="Arial" w:cs="Arial"/>
          <w:b/>
          <w:spacing w:val="-1"/>
          <w:sz w:val="22"/>
          <w:szCs w:val="22"/>
          <w:lang w:val="es-MX"/>
        </w:rPr>
        <w:t>ª</w:t>
      </w:r>
      <w:r w:rsidRPr="00B40C58">
        <w:rPr>
          <w:rFonts w:ascii="Arial" w:hAnsi="Arial" w:cs="Arial"/>
          <w:b/>
          <w:snapToGrid w:val="0"/>
          <w:sz w:val="22"/>
          <w:szCs w:val="22"/>
          <w:lang w:val="es-MX"/>
        </w:rPr>
        <w:t xml:space="preserve">.- </w:t>
      </w:r>
      <w:r w:rsidRPr="00B40C58">
        <w:rPr>
          <w:rFonts w:ascii="Arial" w:hAnsi="Arial" w:cs="Arial"/>
          <w:snapToGrid w:val="0"/>
          <w:sz w:val="22"/>
          <w:szCs w:val="22"/>
          <w:lang w:val="es-MX"/>
        </w:rPr>
        <w:t>En concordancia con lo establecido por los artículos 40 y primer párrafo del 41 de la Constitución Federal, el Capítulo II del Título Primero de la Constitución Política del Estado Libre</w:t>
      </w:r>
      <w:r w:rsidR="00E8640B" w:rsidRPr="00B40C58">
        <w:rPr>
          <w:rFonts w:ascii="Arial" w:hAnsi="Arial" w:cs="Arial"/>
          <w:snapToGrid w:val="0"/>
          <w:sz w:val="22"/>
          <w:szCs w:val="22"/>
          <w:lang w:val="es-MX"/>
        </w:rPr>
        <w:t xml:space="preserve"> y Soberano de Colima, dispone que e</w:t>
      </w:r>
      <w:r w:rsidRPr="00B40C58">
        <w:rPr>
          <w:rFonts w:ascii="Arial" w:hAnsi="Arial" w:cs="Arial"/>
          <w:snapToGrid w:val="0"/>
          <w:sz w:val="22"/>
          <w:szCs w:val="22"/>
          <w:lang w:val="es-MX"/>
        </w:rPr>
        <w:t>l Estado de Colima adopta para su régimen interior la forma de gobierno republicano, representativo y popular.</w:t>
      </w:r>
      <w:r w:rsidRPr="00B40C58">
        <w:rPr>
          <w:rFonts w:ascii="Arial" w:hAnsi="Arial" w:cs="Arial"/>
          <w:bCs/>
          <w:snapToGrid w:val="0"/>
          <w:sz w:val="22"/>
          <w:szCs w:val="22"/>
          <w:lang w:val="es-MX"/>
        </w:rPr>
        <w:t xml:space="preserve"> Es libre y soberano en su régimen interior, pero unido a las demás partes integrantes de la Federación establecida en la Constitución Política de los Estados Unidos Mexicanos.</w:t>
      </w:r>
    </w:p>
    <w:p w:rsidR="00302821" w:rsidRPr="00B40C58" w:rsidRDefault="00302821" w:rsidP="00E8640B">
      <w:pPr>
        <w:tabs>
          <w:tab w:val="left" w:pos="680"/>
        </w:tabs>
        <w:autoSpaceDE w:val="0"/>
        <w:autoSpaceDN w:val="0"/>
        <w:adjustRightInd w:val="0"/>
        <w:spacing w:line="360" w:lineRule="auto"/>
        <w:ind w:left="567" w:right="567"/>
        <w:jc w:val="both"/>
        <w:rPr>
          <w:rFonts w:ascii="Arial" w:hAnsi="Arial" w:cs="Arial"/>
          <w:snapToGrid w:val="0"/>
          <w:sz w:val="22"/>
          <w:szCs w:val="22"/>
          <w:lang w:val="es-MX"/>
        </w:rPr>
      </w:pPr>
    </w:p>
    <w:p w:rsidR="00302821" w:rsidRPr="00B40C58" w:rsidRDefault="00302821" w:rsidP="00E8640B">
      <w:pPr>
        <w:tabs>
          <w:tab w:val="left" w:pos="680"/>
        </w:tabs>
        <w:autoSpaceDE w:val="0"/>
        <w:autoSpaceDN w:val="0"/>
        <w:adjustRightInd w:val="0"/>
        <w:spacing w:line="360" w:lineRule="auto"/>
        <w:jc w:val="both"/>
        <w:rPr>
          <w:rFonts w:ascii="Arial" w:hAnsi="Arial" w:cs="Arial"/>
          <w:snapToGrid w:val="0"/>
          <w:sz w:val="22"/>
          <w:szCs w:val="22"/>
          <w:lang w:val="es-MX"/>
        </w:rPr>
      </w:pPr>
      <w:r w:rsidRPr="00B40C58">
        <w:rPr>
          <w:rFonts w:ascii="Arial" w:hAnsi="Arial" w:cs="Arial"/>
          <w:snapToGrid w:val="0"/>
          <w:sz w:val="22"/>
          <w:szCs w:val="22"/>
          <w:lang w:val="es-MX"/>
        </w:rPr>
        <w:t>La soberanía reside en el pueblo y en nombre de éste la ejerce el poder público, del modo y en los términos que establecen la Constitución Federal y la del Estado.</w:t>
      </w:r>
    </w:p>
    <w:p w:rsidR="00302821" w:rsidRPr="00B40C58" w:rsidRDefault="00302821" w:rsidP="00E8640B">
      <w:pPr>
        <w:tabs>
          <w:tab w:val="left" w:pos="680"/>
        </w:tabs>
        <w:autoSpaceDE w:val="0"/>
        <w:autoSpaceDN w:val="0"/>
        <w:adjustRightInd w:val="0"/>
        <w:spacing w:line="360" w:lineRule="auto"/>
        <w:ind w:left="567"/>
        <w:jc w:val="both"/>
        <w:rPr>
          <w:rFonts w:ascii="Arial" w:hAnsi="Arial" w:cs="Arial"/>
          <w:bCs/>
          <w:snapToGrid w:val="0"/>
          <w:sz w:val="22"/>
          <w:szCs w:val="22"/>
          <w:lang w:val="es-MX"/>
        </w:rPr>
      </w:pPr>
    </w:p>
    <w:p w:rsidR="00302821" w:rsidRPr="00B40C58" w:rsidRDefault="00302821" w:rsidP="00E8640B">
      <w:pPr>
        <w:tabs>
          <w:tab w:val="left" w:pos="680"/>
        </w:tabs>
        <w:autoSpaceDE w:val="0"/>
        <w:autoSpaceDN w:val="0"/>
        <w:adjustRightInd w:val="0"/>
        <w:spacing w:line="360" w:lineRule="auto"/>
        <w:jc w:val="both"/>
        <w:rPr>
          <w:rFonts w:ascii="Arial" w:hAnsi="Arial" w:cs="Arial"/>
          <w:bCs/>
          <w:snapToGrid w:val="0"/>
          <w:sz w:val="22"/>
          <w:szCs w:val="22"/>
          <w:lang w:val="es-MX"/>
        </w:rPr>
      </w:pPr>
      <w:r w:rsidRPr="00B40C58">
        <w:rPr>
          <w:rFonts w:ascii="Arial" w:hAnsi="Arial" w:cs="Arial"/>
          <w:bCs/>
          <w:snapToGrid w:val="0"/>
          <w:sz w:val="22"/>
          <w:szCs w:val="22"/>
          <w:lang w:val="es-MX"/>
        </w:rPr>
        <w:t>El poder público se constituye para beneficio del pueblo y tiene su origen en la voluntad de éste, expresada en la forma que establezcan esta Constitución y las leyes orgánicas.</w:t>
      </w:r>
    </w:p>
    <w:p w:rsidR="00302821" w:rsidRPr="00B40C58" w:rsidRDefault="00302821" w:rsidP="00E8640B">
      <w:pPr>
        <w:tabs>
          <w:tab w:val="left" w:pos="680"/>
        </w:tabs>
        <w:autoSpaceDE w:val="0"/>
        <w:autoSpaceDN w:val="0"/>
        <w:adjustRightInd w:val="0"/>
        <w:spacing w:line="360" w:lineRule="auto"/>
        <w:ind w:left="567"/>
        <w:jc w:val="both"/>
        <w:rPr>
          <w:rFonts w:ascii="Arial" w:hAnsi="Arial" w:cs="Arial"/>
          <w:snapToGrid w:val="0"/>
          <w:sz w:val="22"/>
          <w:szCs w:val="22"/>
          <w:lang w:val="es-MX"/>
        </w:rPr>
      </w:pPr>
    </w:p>
    <w:p w:rsidR="00302821" w:rsidRPr="00B40C58" w:rsidRDefault="00302821" w:rsidP="00E8640B">
      <w:pPr>
        <w:tabs>
          <w:tab w:val="left" w:pos="680"/>
        </w:tabs>
        <w:autoSpaceDE w:val="0"/>
        <w:autoSpaceDN w:val="0"/>
        <w:adjustRightInd w:val="0"/>
        <w:spacing w:line="360" w:lineRule="auto"/>
        <w:jc w:val="both"/>
        <w:rPr>
          <w:rFonts w:ascii="Arial" w:hAnsi="Arial" w:cs="Arial"/>
          <w:snapToGrid w:val="0"/>
          <w:sz w:val="22"/>
          <w:szCs w:val="22"/>
          <w:lang w:val="es-MX"/>
        </w:rPr>
      </w:pPr>
      <w:r w:rsidRPr="00B40C58">
        <w:rPr>
          <w:rFonts w:ascii="Arial" w:hAnsi="Arial" w:cs="Arial"/>
          <w:snapToGrid w:val="0"/>
          <w:sz w:val="22"/>
          <w:szCs w:val="22"/>
          <w:lang w:val="es-MX"/>
        </w:rPr>
        <w:t>Sólo podrán ejercer jurisdicción en el territorio del Estado las autoridades cuyo mandato emane de la Constitución Federal, de la del Estado, o d</w:t>
      </w:r>
      <w:r w:rsidR="00E8640B" w:rsidRPr="00B40C58">
        <w:rPr>
          <w:rFonts w:ascii="Arial" w:hAnsi="Arial" w:cs="Arial"/>
          <w:snapToGrid w:val="0"/>
          <w:sz w:val="22"/>
          <w:szCs w:val="22"/>
          <w:lang w:val="es-MX"/>
        </w:rPr>
        <w:t>e las leyes orgánicas de ambas.</w:t>
      </w:r>
    </w:p>
    <w:p w:rsidR="00302821" w:rsidRPr="00B40C58" w:rsidRDefault="00302821" w:rsidP="00E8640B">
      <w:pPr>
        <w:tabs>
          <w:tab w:val="left" w:pos="680"/>
        </w:tabs>
        <w:autoSpaceDE w:val="0"/>
        <w:autoSpaceDN w:val="0"/>
        <w:adjustRightInd w:val="0"/>
        <w:spacing w:line="360" w:lineRule="auto"/>
        <w:jc w:val="both"/>
        <w:rPr>
          <w:rFonts w:ascii="Arial" w:hAnsi="Arial" w:cs="Arial"/>
          <w:snapToGrid w:val="0"/>
          <w:sz w:val="22"/>
          <w:szCs w:val="22"/>
          <w:lang w:val="es-MX"/>
        </w:rPr>
      </w:pPr>
    </w:p>
    <w:p w:rsidR="00302821" w:rsidRPr="00B40C58" w:rsidRDefault="00302821" w:rsidP="00E8640B">
      <w:pPr>
        <w:tabs>
          <w:tab w:val="left" w:pos="680"/>
        </w:tabs>
        <w:autoSpaceDE w:val="0"/>
        <w:autoSpaceDN w:val="0"/>
        <w:adjustRightInd w:val="0"/>
        <w:spacing w:line="360" w:lineRule="auto"/>
        <w:jc w:val="both"/>
        <w:rPr>
          <w:rFonts w:ascii="Arial" w:hAnsi="Arial" w:cs="Arial"/>
          <w:sz w:val="22"/>
          <w:szCs w:val="22"/>
          <w:lang w:val="es-MX"/>
        </w:rPr>
      </w:pPr>
      <w:r w:rsidRPr="00B40C58">
        <w:rPr>
          <w:rFonts w:ascii="Arial" w:hAnsi="Arial" w:cs="Arial"/>
          <w:sz w:val="22"/>
          <w:szCs w:val="22"/>
          <w:lang w:val="es-MX"/>
        </w:rPr>
        <w:t>Lo anterior es posible, a través del voto de las y los ciudadanos en las elecciones que para tal efecto organiza esta autoridad administrativa.</w:t>
      </w:r>
    </w:p>
    <w:p w:rsidR="00E35C12" w:rsidRPr="00B40C58" w:rsidRDefault="00E35C12" w:rsidP="00302821">
      <w:pPr>
        <w:tabs>
          <w:tab w:val="left" w:pos="680"/>
        </w:tabs>
        <w:autoSpaceDE w:val="0"/>
        <w:autoSpaceDN w:val="0"/>
        <w:adjustRightInd w:val="0"/>
        <w:spacing w:line="360" w:lineRule="auto"/>
        <w:jc w:val="both"/>
        <w:rPr>
          <w:rFonts w:ascii="Arial" w:hAnsi="Arial" w:cs="Arial"/>
          <w:snapToGrid w:val="0"/>
          <w:sz w:val="22"/>
          <w:szCs w:val="22"/>
          <w:lang w:val="es-MX"/>
        </w:rPr>
      </w:pPr>
    </w:p>
    <w:p w:rsidR="00E35C12" w:rsidRPr="00B40C58" w:rsidRDefault="00303E77" w:rsidP="00E35C12">
      <w:pPr>
        <w:shd w:val="clear" w:color="auto" w:fill="FFFFFF"/>
        <w:autoSpaceDE w:val="0"/>
        <w:autoSpaceDN w:val="0"/>
        <w:adjustRightInd w:val="0"/>
        <w:spacing w:line="360" w:lineRule="auto"/>
        <w:jc w:val="both"/>
        <w:rPr>
          <w:rFonts w:ascii="Arial" w:eastAsia="Calibri" w:hAnsi="Arial" w:cs="Arial"/>
          <w:sz w:val="22"/>
          <w:szCs w:val="22"/>
          <w:lang w:val="es-MX" w:eastAsia="en-US"/>
        </w:rPr>
      </w:pPr>
      <w:r w:rsidRPr="00B40C58">
        <w:rPr>
          <w:rFonts w:ascii="Arial" w:eastAsia="Calibri" w:hAnsi="Arial" w:cs="Arial"/>
          <w:b/>
          <w:bCs/>
          <w:sz w:val="22"/>
          <w:szCs w:val="22"/>
          <w:lang w:val="es-MX" w:eastAsia="en-US"/>
        </w:rPr>
        <w:t>5</w:t>
      </w:r>
      <w:r w:rsidR="00E35C12" w:rsidRPr="00B40C58">
        <w:rPr>
          <w:rFonts w:ascii="Arial" w:eastAsia="Calibri" w:hAnsi="Arial" w:cs="Arial"/>
          <w:b/>
          <w:bCs/>
          <w:sz w:val="22"/>
          <w:szCs w:val="22"/>
          <w:lang w:val="es-MX" w:eastAsia="en-US"/>
        </w:rPr>
        <w:t xml:space="preserve">ª.- </w:t>
      </w:r>
      <w:r w:rsidRPr="00B40C58">
        <w:rPr>
          <w:rFonts w:ascii="Arial" w:eastAsia="Calibri" w:hAnsi="Arial" w:cs="Arial"/>
          <w:bCs/>
          <w:sz w:val="22"/>
          <w:szCs w:val="22"/>
          <w:lang w:val="es-MX" w:eastAsia="en-US"/>
        </w:rPr>
        <w:t>E</w:t>
      </w:r>
      <w:r w:rsidR="00E35C12" w:rsidRPr="00B40C58">
        <w:rPr>
          <w:rFonts w:ascii="Arial" w:eastAsia="Calibri" w:hAnsi="Arial" w:cs="Arial"/>
          <w:bCs/>
          <w:sz w:val="22"/>
          <w:szCs w:val="22"/>
          <w:lang w:val="es-MX" w:eastAsia="en-US"/>
        </w:rPr>
        <w:t>l numeral 116 de nuestra Carta Magna, establece que e</w:t>
      </w:r>
      <w:r w:rsidR="00E35C12" w:rsidRPr="00B40C58">
        <w:rPr>
          <w:rFonts w:ascii="Arial" w:eastAsia="Calibri" w:hAnsi="Arial" w:cs="Arial"/>
          <w:sz w:val="22"/>
          <w:szCs w:val="22"/>
          <w:lang w:val="es-MX" w:eastAsia="en-US"/>
        </w:rPr>
        <w:t xml:space="preserve">l poder público de los estados se dividirá, para su ejercicio, en Ejecutivo, Legislativo y Judicial, y no podrán reunirse dos o más de estos poderes en una sola persona o corporación, ni depositarse el legislativo en un solo individuo. Además, señala que los poderes de los Estados se organizarán conforme a la Constitución de cada uno de ellos, con sujeción a las normas que para tal efecto dispone la propia Constitución Federal. </w:t>
      </w:r>
    </w:p>
    <w:p w:rsidR="00E35C12" w:rsidRPr="00B40C58" w:rsidRDefault="00E35C12" w:rsidP="00E35C12">
      <w:pPr>
        <w:shd w:val="clear" w:color="auto" w:fill="FFFFFF"/>
        <w:autoSpaceDE w:val="0"/>
        <w:autoSpaceDN w:val="0"/>
        <w:adjustRightInd w:val="0"/>
        <w:spacing w:line="360" w:lineRule="auto"/>
        <w:jc w:val="both"/>
        <w:rPr>
          <w:rFonts w:ascii="Arial" w:eastAsia="Calibri" w:hAnsi="Arial" w:cs="Arial"/>
          <w:sz w:val="22"/>
          <w:szCs w:val="22"/>
          <w:lang w:val="es-MX" w:eastAsia="en-US"/>
        </w:rPr>
      </w:pPr>
    </w:p>
    <w:p w:rsidR="00E35C12" w:rsidRPr="00B40C58" w:rsidRDefault="00E35C12" w:rsidP="00E35C12">
      <w:pPr>
        <w:shd w:val="clear" w:color="auto" w:fill="FFFFFF"/>
        <w:autoSpaceDE w:val="0"/>
        <w:autoSpaceDN w:val="0"/>
        <w:adjustRightInd w:val="0"/>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En esa tesitura, el artículo 26, párrafo 1, de la </w:t>
      </w:r>
      <w:r w:rsidR="00303E77" w:rsidRPr="00B40C58">
        <w:rPr>
          <w:rFonts w:ascii="Arial" w:eastAsia="Calibri" w:hAnsi="Arial" w:cs="Arial"/>
          <w:bCs/>
          <w:sz w:val="22"/>
          <w:szCs w:val="22"/>
          <w:lang w:val="es-MX" w:eastAsia="en-US"/>
        </w:rPr>
        <w:t>LGIPE</w:t>
      </w:r>
      <w:r w:rsidRPr="00B40C58">
        <w:rPr>
          <w:rFonts w:ascii="Arial" w:eastAsia="Calibri" w:hAnsi="Arial" w:cs="Arial"/>
          <w:bCs/>
          <w:sz w:val="22"/>
          <w:szCs w:val="22"/>
          <w:lang w:val="es-MX" w:eastAsia="en-US"/>
        </w:rPr>
        <w:t>, establece que l</w:t>
      </w:r>
      <w:r w:rsidRPr="00B40C58">
        <w:rPr>
          <w:rFonts w:ascii="Arial" w:eastAsia="Calibri" w:hAnsi="Arial" w:cs="Arial"/>
          <w:sz w:val="22"/>
          <w:szCs w:val="22"/>
          <w:lang w:val="es-MX" w:eastAsia="en-US"/>
        </w:rPr>
        <w:t>os poderes Ejecutivo y Legislativo de los estados de la República, se integrarán y organizarán conforme lo determina la Constitución Federal, las constituciones de cada estado y las leyes respectivas.</w:t>
      </w:r>
    </w:p>
    <w:p w:rsidR="00E35C12" w:rsidRPr="00B40C58" w:rsidRDefault="00E35C12" w:rsidP="00E35C12">
      <w:pPr>
        <w:shd w:val="clear" w:color="auto" w:fill="FFFFFF"/>
        <w:autoSpaceDE w:val="0"/>
        <w:autoSpaceDN w:val="0"/>
        <w:adjustRightInd w:val="0"/>
        <w:spacing w:line="360" w:lineRule="auto"/>
        <w:jc w:val="both"/>
        <w:rPr>
          <w:rFonts w:ascii="Arial" w:eastAsia="Calibri" w:hAnsi="Arial" w:cs="Arial"/>
          <w:sz w:val="22"/>
          <w:szCs w:val="22"/>
          <w:lang w:val="es-MX" w:eastAsia="en-US"/>
        </w:rPr>
      </w:pPr>
    </w:p>
    <w:p w:rsidR="00E35C12" w:rsidRPr="00B40C58" w:rsidRDefault="00E35C12" w:rsidP="00E35C12">
      <w:pPr>
        <w:shd w:val="clear" w:color="auto" w:fill="FFFFFF"/>
        <w:autoSpaceDE w:val="0"/>
        <w:autoSpaceDN w:val="0"/>
        <w:adjustRightInd w:val="0"/>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En tal virtud, la Constitución Política del Estado Libre y Soberano de Colima, en su artículo </w:t>
      </w:r>
      <w:r w:rsidRPr="00B40C58">
        <w:rPr>
          <w:rFonts w:ascii="Arial" w:eastAsia="Calibri" w:hAnsi="Arial" w:cs="Arial"/>
          <w:bCs/>
          <w:sz w:val="22"/>
          <w:szCs w:val="22"/>
          <w:lang w:val="es-MX" w:eastAsia="en-US"/>
        </w:rPr>
        <w:t>20</w:t>
      </w:r>
      <w:r w:rsidRPr="00B40C58">
        <w:rPr>
          <w:rFonts w:ascii="Arial" w:eastAsia="Calibri" w:hAnsi="Arial" w:cs="Arial"/>
          <w:sz w:val="22"/>
          <w:szCs w:val="22"/>
          <w:lang w:val="es-MX" w:eastAsia="en-US"/>
        </w:rPr>
        <w:t xml:space="preserve">, señala que el Poder Supremo del Estado, se divide para su ejercicio en Legislativo, Ejecutivo y Judicial. Además, no podrán reunirse dos o más de estos Poderes en una sola </w:t>
      </w:r>
      <w:r w:rsidRPr="00B40C58">
        <w:rPr>
          <w:rFonts w:ascii="Arial" w:eastAsia="Calibri" w:hAnsi="Arial" w:cs="Arial"/>
          <w:sz w:val="22"/>
          <w:szCs w:val="22"/>
          <w:lang w:val="es-MX" w:eastAsia="en-US"/>
        </w:rPr>
        <w:lastRenderedPageBreak/>
        <w:t>persona o corporación, ni depositarse el Legislativo en un individuo, salvo el caso de facultades extraordinarias concedidas al Gobernador conforme a lo dispuesto en el artículo 33, fracción XVI, de la Constitución Local.</w:t>
      </w:r>
    </w:p>
    <w:p w:rsidR="00E35C12" w:rsidRPr="00B40C58" w:rsidRDefault="00E35C12" w:rsidP="00E35C12">
      <w:pPr>
        <w:shd w:val="clear" w:color="auto" w:fill="FFFFFF"/>
        <w:autoSpaceDE w:val="0"/>
        <w:autoSpaceDN w:val="0"/>
        <w:adjustRightInd w:val="0"/>
        <w:spacing w:line="360" w:lineRule="auto"/>
        <w:jc w:val="both"/>
        <w:rPr>
          <w:rFonts w:ascii="Arial" w:eastAsia="Calibri" w:hAnsi="Arial" w:cs="Arial"/>
          <w:sz w:val="22"/>
          <w:szCs w:val="22"/>
          <w:lang w:val="es-MX" w:eastAsia="en-US"/>
        </w:rPr>
      </w:pPr>
    </w:p>
    <w:p w:rsidR="00E35C12" w:rsidRPr="00B40C58" w:rsidRDefault="00E35C12" w:rsidP="00E35C12">
      <w:pPr>
        <w:shd w:val="clear" w:color="auto" w:fill="FFFFFF"/>
        <w:autoSpaceDE w:val="0"/>
        <w:autoSpaceDN w:val="0"/>
        <w:adjustRightInd w:val="0"/>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De igual manera el numeral 86 B</w:t>
      </w:r>
      <w:r w:rsidR="00663A0D" w:rsidRPr="00B40C58">
        <w:rPr>
          <w:rFonts w:ascii="Arial" w:eastAsia="Calibri" w:hAnsi="Arial" w:cs="Arial"/>
          <w:sz w:val="22"/>
          <w:szCs w:val="22"/>
          <w:lang w:val="es-MX" w:eastAsia="en-US"/>
        </w:rPr>
        <w:t>IS</w:t>
      </w:r>
      <w:r w:rsidRPr="00B40C58">
        <w:rPr>
          <w:rFonts w:ascii="Arial" w:eastAsia="Calibri" w:hAnsi="Arial" w:cs="Arial"/>
          <w:sz w:val="22"/>
          <w:szCs w:val="22"/>
          <w:lang w:val="es-MX" w:eastAsia="en-US"/>
        </w:rPr>
        <w:t xml:space="preserve">, primer párrafo, de la propia Constitución </w:t>
      </w:r>
      <w:r w:rsidR="00303E77" w:rsidRPr="00B40C58">
        <w:rPr>
          <w:rFonts w:ascii="Arial" w:eastAsia="Calibri" w:hAnsi="Arial" w:cs="Arial"/>
          <w:sz w:val="22"/>
          <w:szCs w:val="22"/>
          <w:lang w:val="es-MX" w:eastAsia="en-US"/>
        </w:rPr>
        <w:t xml:space="preserve">del </w:t>
      </w:r>
      <w:r w:rsidR="00677837">
        <w:rPr>
          <w:rFonts w:ascii="Arial" w:eastAsia="Calibri" w:hAnsi="Arial" w:cs="Arial"/>
          <w:sz w:val="22"/>
          <w:szCs w:val="22"/>
          <w:lang w:val="es-MX" w:eastAsia="en-US"/>
        </w:rPr>
        <w:t>E</w:t>
      </w:r>
      <w:r w:rsidR="00303E77" w:rsidRPr="00B40C58">
        <w:rPr>
          <w:rFonts w:ascii="Arial" w:eastAsia="Calibri" w:hAnsi="Arial" w:cs="Arial"/>
          <w:sz w:val="22"/>
          <w:szCs w:val="22"/>
          <w:lang w:val="es-MX" w:eastAsia="en-US"/>
        </w:rPr>
        <w:t>stado</w:t>
      </w:r>
      <w:r w:rsidRPr="00B40C58">
        <w:rPr>
          <w:rFonts w:ascii="Arial" w:eastAsia="Calibri" w:hAnsi="Arial" w:cs="Arial"/>
          <w:sz w:val="22"/>
          <w:szCs w:val="22"/>
          <w:lang w:val="es-MX" w:eastAsia="en-US"/>
        </w:rPr>
        <w:t>, determina</w:t>
      </w:r>
      <w:r w:rsidRPr="00B40C58">
        <w:rPr>
          <w:rFonts w:ascii="Arial" w:eastAsia="Calibri" w:hAnsi="Arial" w:cs="Arial"/>
          <w:b/>
          <w:bCs/>
          <w:sz w:val="22"/>
          <w:szCs w:val="22"/>
          <w:lang w:val="es-MX" w:eastAsia="en-US"/>
        </w:rPr>
        <w:t xml:space="preserve"> </w:t>
      </w:r>
      <w:r w:rsidRPr="00B40C58">
        <w:rPr>
          <w:rFonts w:ascii="Arial" w:eastAsia="Calibri" w:hAnsi="Arial" w:cs="Arial"/>
          <w:bCs/>
          <w:sz w:val="22"/>
          <w:szCs w:val="22"/>
          <w:lang w:val="es-MX" w:eastAsia="en-US"/>
        </w:rPr>
        <w:t>que l</w:t>
      </w:r>
      <w:r w:rsidRPr="00B40C58">
        <w:rPr>
          <w:rFonts w:ascii="Arial" w:eastAsia="Calibri" w:hAnsi="Arial" w:cs="Arial"/>
          <w:sz w:val="22"/>
          <w:szCs w:val="22"/>
          <w:lang w:val="es-MX" w:eastAsia="en-US"/>
        </w:rPr>
        <w:t xml:space="preserve">a renovación de los poderes Legislativo y Ejecutivo del Estado, así como los Ayuntamientos, se realizarán mediante elecciones libres, auténticas y periódicas, las cuales deberán celebrarse ordinariamente el primer domingo del mes de junio del año que corresponda, conforme a las bases que establece la Constitución del </w:t>
      </w:r>
      <w:r w:rsidR="00677837">
        <w:rPr>
          <w:rFonts w:ascii="Arial" w:eastAsia="Calibri" w:hAnsi="Arial" w:cs="Arial"/>
          <w:sz w:val="22"/>
          <w:szCs w:val="22"/>
          <w:lang w:val="es-MX" w:eastAsia="en-US"/>
        </w:rPr>
        <w:t>E</w:t>
      </w:r>
      <w:r w:rsidRPr="00B40C58">
        <w:rPr>
          <w:rFonts w:ascii="Arial" w:eastAsia="Calibri" w:hAnsi="Arial" w:cs="Arial"/>
          <w:sz w:val="22"/>
          <w:szCs w:val="22"/>
          <w:lang w:val="es-MX" w:eastAsia="en-US"/>
        </w:rPr>
        <w:t>stado.</w:t>
      </w:r>
    </w:p>
    <w:p w:rsidR="00E35C12" w:rsidRPr="00B40C58" w:rsidRDefault="00E35C12" w:rsidP="00E35C12">
      <w:pPr>
        <w:shd w:val="clear" w:color="auto" w:fill="FFFFFF"/>
        <w:autoSpaceDE w:val="0"/>
        <w:autoSpaceDN w:val="0"/>
        <w:adjustRightInd w:val="0"/>
        <w:spacing w:line="360" w:lineRule="auto"/>
        <w:jc w:val="both"/>
        <w:rPr>
          <w:rFonts w:ascii="Arial" w:eastAsia="Calibri" w:hAnsi="Arial" w:cs="Arial"/>
          <w:sz w:val="22"/>
          <w:szCs w:val="22"/>
          <w:lang w:val="es-MX" w:eastAsia="en-US"/>
        </w:rPr>
      </w:pPr>
    </w:p>
    <w:p w:rsidR="00E35C12" w:rsidRPr="00B40C58" w:rsidRDefault="00303E77" w:rsidP="00E35C12">
      <w:pPr>
        <w:shd w:val="clear" w:color="auto" w:fill="FFFFFF"/>
        <w:spacing w:line="360" w:lineRule="auto"/>
        <w:jc w:val="both"/>
        <w:rPr>
          <w:rFonts w:ascii="Arial" w:eastAsia="Calibri" w:hAnsi="Arial" w:cs="Arial"/>
          <w:sz w:val="22"/>
          <w:szCs w:val="22"/>
          <w:lang w:val="es-MX" w:eastAsia="en-US"/>
        </w:rPr>
      </w:pPr>
      <w:r w:rsidRPr="00B40C58">
        <w:rPr>
          <w:rFonts w:ascii="Arial" w:eastAsia="Calibri" w:hAnsi="Arial" w:cs="Arial"/>
          <w:b/>
          <w:sz w:val="22"/>
          <w:szCs w:val="22"/>
          <w:lang w:val="es-MX" w:eastAsia="en-US"/>
        </w:rPr>
        <w:t>6</w:t>
      </w:r>
      <w:r w:rsidR="00E35C12" w:rsidRPr="00B40C58">
        <w:rPr>
          <w:rFonts w:ascii="Arial" w:eastAsia="Calibri" w:hAnsi="Arial" w:cs="Arial"/>
          <w:b/>
          <w:sz w:val="22"/>
          <w:szCs w:val="22"/>
          <w:lang w:val="es-MX" w:eastAsia="en-US"/>
        </w:rPr>
        <w:t xml:space="preserve">ª.- </w:t>
      </w:r>
      <w:r w:rsidR="00E35C12" w:rsidRPr="00B40C58">
        <w:rPr>
          <w:rFonts w:ascii="Arial" w:eastAsia="Calibri" w:hAnsi="Arial" w:cs="Arial"/>
          <w:sz w:val="22"/>
          <w:szCs w:val="22"/>
          <w:lang w:val="es-MX" w:eastAsia="en-US"/>
        </w:rPr>
        <w:t xml:space="preserve">De conformidad con lo establecido por el numeral 27 de la </w:t>
      </w:r>
      <w:r w:rsidRPr="00B40C58">
        <w:rPr>
          <w:rFonts w:ascii="Arial" w:eastAsia="Calibri" w:hAnsi="Arial" w:cs="Arial"/>
          <w:bCs/>
          <w:sz w:val="22"/>
          <w:szCs w:val="22"/>
          <w:lang w:val="es-MX" w:eastAsia="en-US"/>
        </w:rPr>
        <w:t>LGIPE</w:t>
      </w:r>
      <w:r w:rsidR="00E35C12" w:rsidRPr="00B40C58">
        <w:rPr>
          <w:rFonts w:ascii="Arial" w:eastAsia="Calibri" w:hAnsi="Arial" w:cs="Arial"/>
          <w:bCs/>
          <w:sz w:val="22"/>
          <w:szCs w:val="22"/>
          <w:lang w:val="es-MX" w:eastAsia="en-US"/>
        </w:rPr>
        <w:t xml:space="preserve">, las </w:t>
      </w:r>
      <w:r w:rsidR="00E35C12" w:rsidRPr="00B40C58">
        <w:rPr>
          <w:rFonts w:ascii="Arial" w:eastAsia="Calibri" w:hAnsi="Arial" w:cs="Arial"/>
          <w:sz w:val="22"/>
          <w:szCs w:val="22"/>
          <w:lang w:val="es-MX" w:eastAsia="en-US"/>
        </w:rPr>
        <w:t xml:space="preserve">Legislaturas de los estados se integrarán con </w:t>
      </w:r>
      <w:r w:rsidR="00EA6C90" w:rsidRPr="00B40C58">
        <w:rPr>
          <w:rFonts w:ascii="Arial" w:eastAsia="Calibri" w:hAnsi="Arial" w:cs="Arial"/>
          <w:sz w:val="22"/>
          <w:szCs w:val="22"/>
          <w:lang w:val="es-MX" w:eastAsia="en-US"/>
        </w:rPr>
        <w:t xml:space="preserve">las y los </w:t>
      </w:r>
      <w:r w:rsidR="00E35C12" w:rsidRPr="00B40C58">
        <w:rPr>
          <w:rFonts w:ascii="Arial" w:eastAsia="Calibri" w:hAnsi="Arial" w:cs="Arial"/>
          <w:sz w:val="22"/>
          <w:szCs w:val="22"/>
          <w:lang w:val="es-MX" w:eastAsia="en-US"/>
        </w:rPr>
        <w:t>diputados electos según los principios de mayoría relativa y de representación proporcional, en los términos que señalan la Ley General en mención, las constituciones locales, y las leyes locales respectivas.</w:t>
      </w:r>
    </w:p>
    <w:p w:rsidR="00E35C12" w:rsidRPr="00B40C58" w:rsidRDefault="00E35C12" w:rsidP="00E35C12">
      <w:pPr>
        <w:shd w:val="clear" w:color="auto" w:fill="FFFFFF"/>
        <w:spacing w:line="360" w:lineRule="auto"/>
        <w:jc w:val="both"/>
        <w:rPr>
          <w:rFonts w:ascii="Arial" w:eastAsia="Calibri" w:hAnsi="Arial" w:cs="Arial"/>
          <w:sz w:val="22"/>
          <w:szCs w:val="22"/>
          <w:lang w:val="es-MX" w:eastAsia="en-US"/>
        </w:rPr>
      </w:pPr>
    </w:p>
    <w:p w:rsidR="00E35C12" w:rsidRPr="00B40C58" w:rsidRDefault="00E35C12" w:rsidP="00E35C12">
      <w:pPr>
        <w:shd w:val="clear" w:color="auto" w:fill="FFFFFF"/>
        <w:spacing w:line="360" w:lineRule="auto"/>
        <w:jc w:val="both"/>
        <w:rPr>
          <w:rFonts w:ascii="Arial" w:eastAsia="Calibri" w:hAnsi="Arial" w:cs="Arial"/>
          <w:b/>
          <w:bCs/>
          <w:sz w:val="22"/>
          <w:szCs w:val="22"/>
          <w:lang w:val="es-MX" w:eastAsia="en-US"/>
        </w:rPr>
      </w:pPr>
      <w:r w:rsidRPr="00B40C58">
        <w:rPr>
          <w:rFonts w:ascii="Arial" w:eastAsia="Calibri" w:hAnsi="Arial" w:cs="Arial"/>
          <w:sz w:val="22"/>
          <w:szCs w:val="22"/>
          <w:lang w:val="es-MX" w:eastAsia="en-US"/>
        </w:rPr>
        <w:t xml:space="preserve">El </w:t>
      </w:r>
      <w:r w:rsidR="003E3B42">
        <w:rPr>
          <w:rFonts w:ascii="Arial" w:eastAsia="Calibri" w:hAnsi="Arial" w:cs="Arial"/>
          <w:sz w:val="22"/>
          <w:szCs w:val="22"/>
          <w:lang w:val="es-MX" w:eastAsia="en-US"/>
        </w:rPr>
        <w:t>INE</w:t>
      </w:r>
      <w:r w:rsidRPr="00B40C58">
        <w:rPr>
          <w:rFonts w:ascii="Arial" w:eastAsia="Calibri" w:hAnsi="Arial" w:cs="Arial"/>
          <w:sz w:val="22"/>
          <w:szCs w:val="22"/>
          <w:lang w:val="es-MX" w:eastAsia="en-US"/>
        </w:rPr>
        <w:t xml:space="preserve"> y los </w:t>
      </w:r>
      <w:r w:rsidR="00A6426F">
        <w:rPr>
          <w:rFonts w:ascii="Arial" w:eastAsia="Calibri" w:hAnsi="Arial" w:cs="Arial"/>
          <w:sz w:val="22"/>
          <w:szCs w:val="22"/>
          <w:lang w:val="es-MX" w:eastAsia="en-US"/>
        </w:rPr>
        <w:t>OPL</w:t>
      </w:r>
      <w:r w:rsidRPr="00B40C58">
        <w:rPr>
          <w:rFonts w:ascii="Arial" w:eastAsia="Calibri" w:hAnsi="Arial" w:cs="Arial"/>
          <w:sz w:val="22"/>
          <w:szCs w:val="22"/>
          <w:lang w:val="es-MX" w:eastAsia="en-US"/>
        </w:rPr>
        <w:t>, en este caso el Instituto Electoral del Estado de Colima, en el ámbito de sus respectivas competencias, garantizarán la correcta aplicación de las normas correspondientes en la entidad.</w:t>
      </w:r>
    </w:p>
    <w:p w:rsidR="00E35C12" w:rsidRPr="00B40C58" w:rsidRDefault="00E35C12" w:rsidP="00E35C12">
      <w:pPr>
        <w:shd w:val="clear" w:color="auto" w:fill="FFFFFF"/>
        <w:spacing w:line="360" w:lineRule="auto"/>
        <w:jc w:val="both"/>
        <w:rPr>
          <w:rFonts w:ascii="Arial" w:eastAsia="Calibri" w:hAnsi="Arial" w:cs="Arial"/>
          <w:b/>
          <w:sz w:val="22"/>
          <w:szCs w:val="22"/>
          <w:lang w:val="es-MX" w:eastAsia="en-US"/>
        </w:rPr>
      </w:pPr>
    </w:p>
    <w:p w:rsidR="00E35C12" w:rsidRPr="00B40C58" w:rsidRDefault="00E35C12" w:rsidP="00E35C12">
      <w:pPr>
        <w:widowControl w:val="0"/>
        <w:shd w:val="clear" w:color="auto" w:fill="FFFFFF"/>
        <w:autoSpaceDE w:val="0"/>
        <w:autoSpaceDN w:val="0"/>
        <w:adjustRightInd w:val="0"/>
        <w:spacing w:line="360" w:lineRule="auto"/>
        <w:ind w:right="76"/>
        <w:jc w:val="both"/>
        <w:rPr>
          <w:rFonts w:ascii="Arial" w:eastAsia="Calibri" w:hAnsi="Arial" w:cs="Arial"/>
          <w:bCs/>
          <w:sz w:val="22"/>
          <w:szCs w:val="22"/>
          <w:lang w:val="es-MX" w:eastAsia="en-US"/>
        </w:rPr>
      </w:pPr>
      <w:r w:rsidRPr="00B40C58">
        <w:rPr>
          <w:rFonts w:ascii="Arial" w:eastAsia="Calibri" w:hAnsi="Arial" w:cs="Arial"/>
          <w:sz w:val="22"/>
          <w:szCs w:val="22"/>
          <w:lang w:val="es-MX" w:eastAsia="en-US"/>
        </w:rPr>
        <w:t>Así pues, los artículos 22, párrafos uno, dos y tres, de la Constitución Política del Estado Libre y Soberano de Colima, y 20 del Código Electoral del Estado, establecen que el ejercicio del Poder Legislativo se deposita en un Con</w:t>
      </w:r>
      <w:r w:rsidR="004847FD" w:rsidRPr="00B40C58">
        <w:rPr>
          <w:rFonts w:ascii="Arial" w:eastAsia="Calibri" w:hAnsi="Arial" w:cs="Arial"/>
          <w:sz w:val="22"/>
          <w:szCs w:val="22"/>
          <w:lang w:val="es-MX" w:eastAsia="en-US"/>
        </w:rPr>
        <w:t>greso integrado por 16 Diputaciones</w:t>
      </w:r>
      <w:r w:rsidRPr="00B40C58">
        <w:rPr>
          <w:rFonts w:ascii="Arial" w:eastAsia="Calibri" w:hAnsi="Arial" w:cs="Arial"/>
          <w:sz w:val="22"/>
          <w:szCs w:val="22"/>
          <w:lang w:val="es-MX" w:eastAsia="en-US"/>
        </w:rPr>
        <w:t xml:space="preserve"> elect</w:t>
      </w:r>
      <w:r w:rsidR="00663A0D" w:rsidRPr="00B40C58">
        <w:rPr>
          <w:rFonts w:ascii="Arial" w:eastAsia="Calibri" w:hAnsi="Arial" w:cs="Arial"/>
          <w:sz w:val="22"/>
          <w:szCs w:val="22"/>
          <w:lang w:val="es-MX" w:eastAsia="en-US"/>
        </w:rPr>
        <w:t>a</w:t>
      </w:r>
      <w:r w:rsidRPr="00B40C58">
        <w:rPr>
          <w:rFonts w:ascii="Arial" w:eastAsia="Calibri" w:hAnsi="Arial" w:cs="Arial"/>
          <w:sz w:val="22"/>
          <w:szCs w:val="22"/>
          <w:lang w:val="es-MX" w:eastAsia="en-US"/>
        </w:rPr>
        <w:t>s según el principio de mayoría</w:t>
      </w:r>
      <w:r w:rsidR="00663A0D" w:rsidRPr="00B40C58">
        <w:rPr>
          <w:rFonts w:ascii="Arial" w:eastAsia="Calibri" w:hAnsi="Arial" w:cs="Arial"/>
          <w:sz w:val="22"/>
          <w:szCs w:val="22"/>
          <w:lang w:val="es-MX" w:eastAsia="en-US"/>
        </w:rPr>
        <w:t xml:space="preserve"> relativa y por 9 Diputaciones</w:t>
      </w:r>
      <w:r w:rsidRPr="00B40C58">
        <w:rPr>
          <w:rFonts w:ascii="Arial" w:eastAsia="Calibri" w:hAnsi="Arial" w:cs="Arial"/>
          <w:sz w:val="22"/>
          <w:szCs w:val="22"/>
          <w:lang w:val="es-MX" w:eastAsia="en-US"/>
        </w:rPr>
        <w:t xml:space="preserve"> elect</w:t>
      </w:r>
      <w:r w:rsidR="00663A0D" w:rsidRPr="00B40C58">
        <w:rPr>
          <w:rFonts w:ascii="Arial" w:eastAsia="Calibri" w:hAnsi="Arial" w:cs="Arial"/>
          <w:sz w:val="22"/>
          <w:szCs w:val="22"/>
          <w:lang w:val="es-MX" w:eastAsia="en-US"/>
        </w:rPr>
        <w:t>a</w:t>
      </w:r>
      <w:r w:rsidRPr="00B40C58">
        <w:rPr>
          <w:rFonts w:ascii="Arial" w:eastAsia="Calibri" w:hAnsi="Arial" w:cs="Arial"/>
          <w:sz w:val="22"/>
          <w:szCs w:val="22"/>
          <w:lang w:val="es-MX" w:eastAsia="en-US"/>
        </w:rPr>
        <w:t xml:space="preserve">s según el principio de representación proporcional. </w:t>
      </w:r>
    </w:p>
    <w:p w:rsidR="00E35C12" w:rsidRPr="00B40C58" w:rsidRDefault="00E35C12" w:rsidP="00E35C12">
      <w:pPr>
        <w:shd w:val="clear" w:color="auto" w:fill="FFFFFF"/>
        <w:spacing w:line="360" w:lineRule="auto"/>
        <w:jc w:val="both"/>
        <w:rPr>
          <w:rFonts w:ascii="Arial" w:eastAsia="Calibri" w:hAnsi="Arial" w:cs="Arial"/>
          <w:sz w:val="22"/>
          <w:szCs w:val="22"/>
          <w:lang w:val="es-MX" w:eastAsia="en-US"/>
        </w:rPr>
      </w:pPr>
    </w:p>
    <w:p w:rsidR="00E35C12" w:rsidRPr="00B40C58" w:rsidRDefault="00E35C12" w:rsidP="00E35C12">
      <w:pPr>
        <w:shd w:val="clear" w:color="auto" w:fill="FFFFFF"/>
        <w:spacing w:line="360" w:lineRule="auto"/>
        <w:jc w:val="both"/>
        <w:rPr>
          <w:rFonts w:ascii="Arial" w:eastAsia="Calibri" w:hAnsi="Arial" w:cs="Arial"/>
          <w:snapToGrid w:val="0"/>
          <w:sz w:val="22"/>
          <w:szCs w:val="22"/>
          <w:lang w:val="es-MX" w:eastAsia="en-US"/>
        </w:rPr>
      </w:pPr>
      <w:r w:rsidRPr="00B40C58">
        <w:rPr>
          <w:rFonts w:ascii="Arial" w:eastAsia="Calibri" w:hAnsi="Arial" w:cs="Arial"/>
          <w:sz w:val="22"/>
          <w:szCs w:val="22"/>
          <w:lang w:val="es-MX" w:eastAsia="en-US"/>
        </w:rPr>
        <w:t>Para tal efecto, el Estado se dividirá en dieciséis distritos electorales uninominales, entendiéndose p</w:t>
      </w:r>
      <w:r w:rsidRPr="00B40C58">
        <w:rPr>
          <w:rFonts w:ascii="Arial" w:eastAsia="Calibri" w:hAnsi="Arial" w:cs="Arial"/>
          <w:snapToGrid w:val="0"/>
          <w:sz w:val="22"/>
          <w:szCs w:val="22"/>
          <w:lang w:val="es-MX" w:eastAsia="en-US"/>
        </w:rPr>
        <w:t>or “distrito electoral uninominal” la demarcación territorial donde se elegirá a un diputado</w:t>
      </w:r>
      <w:r w:rsidR="004847FD" w:rsidRPr="00B40C58">
        <w:rPr>
          <w:rFonts w:ascii="Arial" w:eastAsia="Calibri" w:hAnsi="Arial" w:cs="Arial"/>
          <w:snapToGrid w:val="0"/>
          <w:sz w:val="22"/>
          <w:szCs w:val="22"/>
          <w:lang w:val="es-MX" w:eastAsia="en-US"/>
        </w:rPr>
        <w:t xml:space="preserve"> o diputada</w:t>
      </w:r>
      <w:r w:rsidRPr="00B40C58">
        <w:rPr>
          <w:rFonts w:ascii="Arial" w:eastAsia="Calibri" w:hAnsi="Arial" w:cs="Arial"/>
          <w:snapToGrid w:val="0"/>
          <w:sz w:val="22"/>
          <w:szCs w:val="22"/>
          <w:lang w:val="es-MX" w:eastAsia="en-US"/>
        </w:rPr>
        <w:t xml:space="preserve"> por el principio de mayoría relativa,</w:t>
      </w:r>
      <w:r w:rsidRPr="00B40C58">
        <w:rPr>
          <w:rFonts w:ascii="Arial" w:eastAsia="Calibri" w:hAnsi="Arial" w:cs="Arial"/>
          <w:sz w:val="22"/>
          <w:szCs w:val="22"/>
          <w:lang w:val="es-MX" w:eastAsia="en-US"/>
        </w:rPr>
        <w:t xml:space="preserve"> y una circunscripción plurinominal que es</w:t>
      </w:r>
      <w:r w:rsidRPr="00B40C58">
        <w:rPr>
          <w:rFonts w:ascii="Arial" w:eastAsia="Calibri" w:hAnsi="Arial" w:cs="Arial"/>
          <w:snapToGrid w:val="0"/>
          <w:sz w:val="22"/>
          <w:szCs w:val="22"/>
          <w:lang w:val="es-MX" w:eastAsia="en-US"/>
        </w:rPr>
        <w:t xml:space="preserve"> la extensión territorial</w:t>
      </w:r>
      <w:r w:rsidRPr="00B40C58">
        <w:rPr>
          <w:rFonts w:ascii="Arial" w:eastAsia="Calibri" w:hAnsi="Arial" w:cs="Arial"/>
          <w:sz w:val="22"/>
          <w:szCs w:val="22"/>
          <w:lang w:val="es-MX" w:eastAsia="en-US"/>
        </w:rPr>
        <w:t xml:space="preserve"> total</w:t>
      </w:r>
      <w:r w:rsidRPr="00B40C58">
        <w:rPr>
          <w:rFonts w:ascii="Arial" w:eastAsia="Calibri" w:hAnsi="Arial" w:cs="Arial"/>
          <w:snapToGrid w:val="0"/>
          <w:sz w:val="22"/>
          <w:szCs w:val="22"/>
          <w:lang w:val="es-MX" w:eastAsia="en-US"/>
        </w:rPr>
        <w:t xml:space="preserve"> del Estado, donde se elegirán l</w:t>
      </w:r>
      <w:r w:rsidR="004847FD" w:rsidRPr="00B40C58">
        <w:rPr>
          <w:rFonts w:ascii="Arial" w:eastAsia="Calibri" w:hAnsi="Arial" w:cs="Arial"/>
          <w:snapToGrid w:val="0"/>
          <w:sz w:val="22"/>
          <w:szCs w:val="22"/>
          <w:lang w:val="es-MX" w:eastAsia="en-US"/>
        </w:rPr>
        <w:t>as diputa</w:t>
      </w:r>
      <w:r w:rsidR="00112573" w:rsidRPr="00B40C58">
        <w:rPr>
          <w:rFonts w:ascii="Arial" w:eastAsia="Calibri" w:hAnsi="Arial" w:cs="Arial"/>
          <w:snapToGrid w:val="0"/>
          <w:sz w:val="22"/>
          <w:szCs w:val="22"/>
          <w:lang w:val="es-MX" w:eastAsia="en-US"/>
        </w:rPr>
        <w:t>cione</w:t>
      </w:r>
      <w:r w:rsidRPr="00B40C58">
        <w:rPr>
          <w:rFonts w:ascii="Arial" w:eastAsia="Calibri" w:hAnsi="Arial" w:cs="Arial"/>
          <w:snapToGrid w:val="0"/>
          <w:sz w:val="22"/>
          <w:szCs w:val="22"/>
          <w:lang w:val="es-MX" w:eastAsia="en-US"/>
        </w:rPr>
        <w:t>s por el principio de representación proporcional.</w:t>
      </w:r>
    </w:p>
    <w:p w:rsidR="00E35C12" w:rsidRPr="00B40C58" w:rsidRDefault="00E35C12" w:rsidP="00E35C12">
      <w:pPr>
        <w:shd w:val="clear" w:color="auto" w:fill="FFFFFF"/>
        <w:spacing w:line="360" w:lineRule="auto"/>
        <w:jc w:val="both"/>
        <w:rPr>
          <w:rFonts w:ascii="Arial" w:eastAsia="Calibri" w:hAnsi="Arial" w:cs="Arial"/>
          <w:snapToGrid w:val="0"/>
          <w:sz w:val="22"/>
          <w:szCs w:val="22"/>
          <w:lang w:val="es-MX" w:eastAsia="en-US"/>
        </w:rPr>
      </w:pPr>
    </w:p>
    <w:p w:rsidR="00E35C12" w:rsidRPr="00B40C58" w:rsidRDefault="00E35C12" w:rsidP="00E35C12">
      <w:pPr>
        <w:widowControl w:val="0"/>
        <w:shd w:val="clear" w:color="auto" w:fill="FFFFFF"/>
        <w:autoSpaceDE w:val="0"/>
        <w:autoSpaceDN w:val="0"/>
        <w:adjustRightInd w:val="0"/>
        <w:spacing w:line="360" w:lineRule="auto"/>
        <w:ind w:right="76"/>
        <w:jc w:val="both"/>
        <w:rPr>
          <w:rFonts w:ascii="Arial" w:eastAsia="Calibri" w:hAnsi="Arial" w:cs="Arial"/>
          <w:bCs/>
          <w:sz w:val="22"/>
          <w:szCs w:val="22"/>
          <w:lang w:val="es-MX" w:eastAsia="en-US"/>
        </w:rPr>
      </w:pPr>
      <w:r w:rsidRPr="00B40C58">
        <w:rPr>
          <w:rFonts w:ascii="Arial" w:eastAsia="Calibri" w:hAnsi="Arial" w:cs="Arial"/>
          <w:sz w:val="22"/>
          <w:szCs w:val="22"/>
          <w:lang w:val="es-MX" w:eastAsia="en-US"/>
        </w:rPr>
        <w:t>La el</w:t>
      </w:r>
      <w:r w:rsidR="004847FD" w:rsidRPr="00B40C58">
        <w:rPr>
          <w:rFonts w:ascii="Arial" w:eastAsia="Calibri" w:hAnsi="Arial" w:cs="Arial"/>
          <w:sz w:val="22"/>
          <w:szCs w:val="22"/>
          <w:lang w:val="es-MX" w:eastAsia="en-US"/>
        </w:rPr>
        <w:t>ección de diputaciones</w:t>
      </w:r>
      <w:r w:rsidRPr="00B40C58">
        <w:rPr>
          <w:rFonts w:ascii="Arial" w:eastAsia="Calibri" w:hAnsi="Arial" w:cs="Arial"/>
          <w:sz w:val="22"/>
          <w:szCs w:val="22"/>
          <w:lang w:val="es-MX" w:eastAsia="en-US"/>
        </w:rPr>
        <w:t>, se realizará mediante votación popular y directa; llevándose a cabo la renovación total del Congreso del Estado, cada tres años.</w:t>
      </w:r>
    </w:p>
    <w:p w:rsidR="00E35C12" w:rsidRPr="00B40C58" w:rsidRDefault="00E35C12" w:rsidP="00E35C12">
      <w:pPr>
        <w:widowControl w:val="0"/>
        <w:shd w:val="clear" w:color="auto" w:fill="FFFFFF"/>
        <w:autoSpaceDE w:val="0"/>
        <w:autoSpaceDN w:val="0"/>
        <w:adjustRightInd w:val="0"/>
        <w:spacing w:line="360" w:lineRule="auto"/>
        <w:ind w:right="76"/>
        <w:jc w:val="both"/>
        <w:rPr>
          <w:rFonts w:ascii="Arial" w:eastAsia="Calibri" w:hAnsi="Arial" w:cs="Arial"/>
          <w:bCs/>
          <w:sz w:val="22"/>
          <w:szCs w:val="22"/>
          <w:lang w:val="es-MX" w:eastAsia="en-US"/>
        </w:rPr>
      </w:pPr>
    </w:p>
    <w:p w:rsidR="00E35C12" w:rsidRPr="00B40C58" w:rsidRDefault="00112573" w:rsidP="00E35C12">
      <w:pPr>
        <w:widowControl w:val="0"/>
        <w:shd w:val="clear" w:color="auto" w:fill="FFFFFF"/>
        <w:autoSpaceDE w:val="0"/>
        <w:autoSpaceDN w:val="0"/>
        <w:adjustRightInd w:val="0"/>
        <w:spacing w:line="360" w:lineRule="auto"/>
        <w:ind w:right="76"/>
        <w:jc w:val="both"/>
        <w:rPr>
          <w:rFonts w:ascii="Arial" w:eastAsia="Calibri" w:hAnsi="Arial" w:cs="Arial"/>
          <w:sz w:val="22"/>
          <w:szCs w:val="22"/>
          <w:lang w:val="es-MX" w:eastAsia="en-US"/>
        </w:rPr>
      </w:pPr>
      <w:r w:rsidRPr="00B40C58">
        <w:rPr>
          <w:rFonts w:ascii="Arial" w:eastAsia="Calibri" w:hAnsi="Arial" w:cs="Arial"/>
          <w:b/>
          <w:bCs/>
          <w:sz w:val="22"/>
          <w:szCs w:val="22"/>
          <w:lang w:val="es-MX" w:eastAsia="en-US"/>
        </w:rPr>
        <w:t>7</w:t>
      </w:r>
      <w:r w:rsidR="00E35C12" w:rsidRPr="00B40C58">
        <w:rPr>
          <w:rFonts w:ascii="Arial" w:eastAsia="Calibri" w:hAnsi="Arial" w:cs="Arial"/>
          <w:b/>
          <w:bCs/>
          <w:sz w:val="22"/>
          <w:szCs w:val="22"/>
          <w:lang w:val="es-MX" w:eastAsia="en-US"/>
        </w:rPr>
        <w:t>ª.-</w:t>
      </w:r>
      <w:r w:rsidR="00E35C12" w:rsidRPr="00B40C58">
        <w:rPr>
          <w:rFonts w:ascii="Arial" w:eastAsia="Calibri" w:hAnsi="Arial" w:cs="Arial"/>
          <w:bCs/>
          <w:sz w:val="22"/>
          <w:szCs w:val="22"/>
          <w:lang w:val="es-MX" w:eastAsia="en-US"/>
        </w:rPr>
        <w:t xml:space="preserve"> De igual forma, </w:t>
      </w:r>
      <w:r w:rsidR="00E35C12" w:rsidRPr="00B40C58">
        <w:rPr>
          <w:rFonts w:ascii="Arial" w:eastAsia="Calibri" w:hAnsi="Arial" w:cs="Arial"/>
          <w:sz w:val="22"/>
          <w:szCs w:val="22"/>
          <w:lang w:val="es-MX" w:eastAsia="en-US"/>
        </w:rPr>
        <w:t xml:space="preserve">los artículos 22, párrafo cuarto, de la Constitución Local y 20, párrafo tercero, del Código Electoral del Estado, señalan que por </w:t>
      </w:r>
      <w:r w:rsidR="00E35C12" w:rsidRPr="00B40C58">
        <w:rPr>
          <w:rFonts w:ascii="Arial" w:eastAsia="Calibri" w:hAnsi="Arial" w:cs="Arial"/>
          <w:bCs/>
          <w:sz w:val="22"/>
          <w:szCs w:val="22"/>
          <w:lang w:val="es-ES_tradnl" w:eastAsia="en-US"/>
        </w:rPr>
        <w:t xml:space="preserve">cada </w:t>
      </w:r>
      <w:r w:rsidRPr="00B40C58">
        <w:rPr>
          <w:rFonts w:ascii="Arial" w:eastAsia="Calibri" w:hAnsi="Arial" w:cs="Arial"/>
          <w:bCs/>
          <w:sz w:val="22"/>
          <w:szCs w:val="22"/>
          <w:lang w:val="es-ES_tradnl" w:eastAsia="en-US"/>
        </w:rPr>
        <w:t xml:space="preserve">Diputada o </w:t>
      </w:r>
      <w:r w:rsidR="00E35C12" w:rsidRPr="00B40C58">
        <w:rPr>
          <w:rFonts w:ascii="Arial" w:eastAsia="Calibri" w:hAnsi="Arial" w:cs="Arial"/>
          <w:bCs/>
          <w:sz w:val="22"/>
          <w:szCs w:val="22"/>
          <w:lang w:val="es-ES_tradnl" w:eastAsia="en-US"/>
        </w:rPr>
        <w:t xml:space="preserve">Diputado propietario electo por el principio de mayoría relativa se elegirá </w:t>
      </w:r>
      <w:r w:rsidRPr="00B40C58">
        <w:rPr>
          <w:rFonts w:ascii="Arial" w:eastAsia="Calibri" w:hAnsi="Arial" w:cs="Arial"/>
          <w:bCs/>
          <w:sz w:val="22"/>
          <w:szCs w:val="22"/>
          <w:lang w:val="es-ES_tradnl" w:eastAsia="en-US"/>
        </w:rPr>
        <w:t xml:space="preserve">una o </w:t>
      </w:r>
      <w:r w:rsidR="00E35C12" w:rsidRPr="00B40C58">
        <w:rPr>
          <w:rFonts w:ascii="Arial" w:eastAsia="Calibri" w:hAnsi="Arial" w:cs="Arial"/>
          <w:bCs/>
          <w:sz w:val="22"/>
          <w:szCs w:val="22"/>
          <w:lang w:val="es-ES_tradnl" w:eastAsia="en-US"/>
        </w:rPr>
        <w:t>un suplente; estableciéndose en el artículo 15 del Código de la materia que las personas</w:t>
      </w:r>
      <w:r w:rsidR="00E35C12" w:rsidRPr="00B40C58">
        <w:rPr>
          <w:rFonts w:ascii="Arial" w:eastAsia="Calibri" w:hAnsi="Arial" w:cs="Arial"/>
          <w:sz w:val="22"/>
          <w:szCs w:val="22"/>
          <w:lang w:val="es-MX" w:eastAsia="en-US"/>
        </w:rPr>
        <w:t xml:space="preserve"> elegibles para dicho cargo, serán aquellas que reúnan los requisitos que señalan la propia Constitución del Estado y el Código.</w:t>
      </w:r>
    </w:p>
    <w:p w:rsidR="00E35C12" w:rsidRPr="00B40C58" w:rsidRDefault="00E35C12" w:rsidP="00E35C12">
      <w:pPr>
        <w:widowControl w:val="0"/>
        <w:shd w:val="clear" w:color="auto" w:fill="FFFFFF"/>
        <w:autoSpaceDE w:val="0"/>
        <w:autoSpaceDN w:val="0"/>
        <w:adjustRightInd w:val="0"/>
        <w:spacing w:line="360" w:lineRule="auto"/>
        <w:ind w:right="76"/>
        <w:jc w:val="both"/>
        <w:rPr>
          <w:rFonts w:ascii="Arial" w:eastAsia="Calibri" w:hAnsi="Arial" w:cs="Arial"/>
          <w:sz w:val="22"/>
          <w:szCs w:val="22"/>
          <w:lang w:val="es-MX" w:eastAsia="en-US"/>
        </w:rPr>
      </w:pPr>
    </w:p>
    <w:p w:rsidR="00E35C12" w:rsidRDefault="00E35C12" w:rsidP="00E35C12">
      <w:pPr>
        <w:widowControl w:val="0"/>
        <w:shd w:val="clear" w:color="auto" w:fill="FFFFFF"/>
        <w:autoSpaceDE w:val="0"/>
        <w:autoSpaceDN w:val="0"/>
        <w:adjustRightInd w:val="0"/>
        <w:spacing w:line="360" w:lineRule="auto"/>
        <w:ind w:right="76"/>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Los requisitos de elegibilidad para ser Diputada o Diputado Local, se encuentran previstos en los artículos 24 de la Constitución Política del Estado Libre y Soberano de Colima y 21 del Código Electoral del Estado. Por su parte, el artículo 164 del propio Código, establece los datos que deberán contener las solicitudes de registro de candidaturas, así como la documentación que deberá acompañarse a dichas solicitudes; en razón de ello, mediante el </w:t>
      </w:r>
      <w:r w:rsidR="00D93BEC" w:rsidRPr="00B40C58">
        <w:rPr>
          <w:rFonts w:ascii="Arial" w:eastAsia="Calibri" w:hAnsi="Arial" w:cs="Arial"/>
          <w:sz w:val="22"/>
          <w:szCs w:val="22"/>
          <w:lang w:val="es-MX" w:eastAsia="en-US"/>
        </w:rPr>
        <w:t>A</w:t>
      </w:r>
      <w:r w:rsidRPr="00B40C58">
        <w:rPr>
          <w:rFonts w:ascii="Arial" w:eastAsia="Calibri" w:hAnsi="Arial" w:cs="Arial"/>
          <w:sz w:val="22"/>
          <w:szCs w:val="22"/>
          <w:lang w:val="es-MX" w:eastAsia="en-US"/>
        </w:rPr>
        <w:t xml:space="preserve">cuerdo número IEE/CG/A034/2018, de fecha 31 de enero de 2018, el Consejo General determinó los documentos idóneos para la acreditación de los requisitos de elegibilidad de </w:t>
      </w:r>
      <w:r w:rsidR="000D2DD0" w:rsidRPr="00B40C58">
        <w:rPr>
          <w:rFonts w:ascii="Arial" w:eastAsia="Calibri" w:hAnsi="Arial" w:cs="Arial"/>
          <w:sz w:val="22"/>
          <w:szCs w:val="22"/>
          <w:lang w:val="es-MX" w:eastAsia="en-US"/>
        </w:rPr>
        <w:t xml:space="preserve">las y </w:t>
      </w:r>
      <w:r w:rsidRPr="00B40C58">
        <w:rPr>
          <w:rFonts w:ascii="Arial" w:eastAsia="Calibri" w:hAnsi="Arial" w:cs="Arial"/>
          <w:sz w:val="22"/>
          <w:szCs w:val="22"/>
          <w:lang w:val="es-MX" w:eastAsia="en-US"/>
        </w:rPr>
        <w:t>los candidatos.</w:t>
      </w:r>
    </w:p>
    <w:p w:rsidR="00A6426F" w:rsidRDefault="00A6426F" w:rsidP="00E35C12">
      <w:pPr>
        <w:widowControl w:val="0"/>
        <w:shd w:val="clear" w:color="auto" w:fill="FFFFFF"/>
        <w:autoSpaceDE w:val="0"/>
        <w:autoSpaceDN w:val="0"/>
        <w:adjustRightInd w:val="0"/>
        <w:spacing w:line="360" w:lineRule="auto"/>
        <w:ind w:right="76"/>
        <w:jc w:val="both"/>
        <w:rPr>
          <w:rFonts w:ascii="Arial" w:eastAsia="Calibri" w:hAnsi="Arial" w:cs="Arial"/>
          <w:sz w:val="22"/>
          <w:szCs w:val="22"/>
          <w:lang w:val="es-MX" w:eastAsia="en-US"/>
        </w:rPr>
      </w:pPr>
    </w:p>
    <w:p w:rsidR="00A6426F" w:rsidRPr="00B40C58" w:rsidRDefault="00A6426F" w:rsidP="00E35C12">
      <w:pPr>
        <w:widowControl w:val="0"/>
        <w:shd w:val="clear" w:color="auto" w:fill="FFFFFF"/>
        <w:autoSpaceDE w:val="0"/>
        <w:autoSpaceDN w:val="0"/>
        <w:adjustRightInd w:val="0"/>
        <w:spacing w:line="360" w:lineRule="auto"/>
        <w:ind w:right="76"/>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No obstante lo anterior, tal y como se señala en las Sentencias descritas en los Antecedentes </w:t>
      </w:r>
      <w:r w:rsidR="0041500A">
        <w:rPr>
          <w:rFonts w:ascii="Arial" w:eastAsia="Calibri" w:hAnsi="Arial" w:cs="Arial"/>
          <w:sz w:val="22"/>
          <w:szCs w:val="22"/>
          <w:lang w:val="es-MX" w:eastAsia="en-US"/>
        </w:rPr>
        <w:t>X, XI, XII y XIII</w:t>
      </w:r>
      <w:r>
        <w:rPr>
          <w:rFonts w:ascii="Arial" w:eastAsia="Calibri" w:hAnsi="Arial" w:cs="Arial"/>
          <w:sz w:val="22"/>
          <w:szCs w:val="22"/>
          <w:lang w:val="es-MX" w:eastAsia="en-US"/>
        </w:rPr>
        <w:t xml:space="preserve"> de este instrumento, la Sala Regional Toluca del Tribunal Electoral del Poder Judicial de la Federación (Sala Regional), determinó la inaplicaci</w:t>
      </w:r>
      <w:r w:rsidR="000167CC">
        <w:rPr>
          <w:rFonts w:ascii="Arial" w:eastAsia="Calibri" w:hAnsi="Arial" w:cs="Arial"/>
          <w:sz w:val="22"/>
          <w:szCs w:val="22"/>
          <w:lang w:val="es-MX" w:eastAsia="en-US"/>
        </w:rPr>
        <w:t>ón de algunos</w:t>
      </w:r>
      <w:r>
        <w:rPr>
          <w:rFonts w:ascii="Arial" w:eastAsia="Calibri" w:hAnsi="Arial" w:cs="Arial"/>
          <w:sz w:val="22"/>
          <w:szCs w:val="22"/>
          <w:lang w:val="es-MX" w:eastAsia="en-US"/>
        </w:rPr>
        <w:t xml:space="preserve"> requisitos estipulados en el referido artículo 164 del Código, así como de diversas disposiciones contenidas en el Acuerdo IEE/CG/A034/2018 de este Consejo General.</w:t>
      </w:r>
    </w:p>
    <w:p w:rsidR="00E35C12" w:rsidRPr="00B40C58" w:rsidRDefault="00E35C12" w:rsidP="00302821">
      <w:pPr>
        <w:tabs>
          <w:tab w:val="left" w:pos="680"/>
        </w:tabs>
        <w:autoSpaceDE w:val="0"/>
        <w:autoSpaceDN w:val="0"/>
        <w:adjustRightInd w:val="0"/>
        <w:spacing w:line="360" w:lineRule="auto"/>
        <w:jc w:val="both"/>
        <w:rPr>
          <w:rFonts w:ascii="Arial" w:hAnsi="Arial" w:cs="Arial"/>
          <w:snapToGrid w:val="0"/>
          <w:sz w:val="22"/>
          <w:szCs w:val="22"/>
          <w:lang w:val="es-MX"/>
        </w:rPr>
      </w:pPr>
    </w:p>
    <w:p w:rsidR="00302821" w:rsidRPr="00B40C58" w:rsidRDefault="00112573" w:rsidP="00302821">
      <w:pPr>
        <w:tabs>
          <w:tab w:val="left" w:pos="680"/>
        </w:tabs>
        <w:autoSpaceDE w:val="0"/>
        <w:autoSpaceDN w:val="0"/>
        <w:adjustRightInd w:val="0"/>
        <w:spacing w:line="360" w:lineRule="auto"/>
        <w:jc w:val="both"/>
        <w:rPr>
          <w:rFonts w:ascii="Arial" w:hAnsi="Arial" w:cs="Arial"/>
          <w:b/>
          <w:sz w:val="22"/>
          <w:szCs w:val="22"/>
          <w:lang w:val="es-MX"/>
        </w:rPr>
      </w:pPr>
      <w:r w:rsidRPr="00B40C58">
        <w:rPr>
          <w:rFonts w:ascii="Arial" w:hAnsi="Arial" w:cs="Arial"/>
          <w:b/>
          <w:sz w:val="22"/>
          <w:szCs w:val="22"/>
          <w:lang w:val="es-MX"/>
        </w:rPr>
        <w:t>8</w:t>
      </w:r>
      <w:r w:rsidR="00302821" w:rsidRPr="00B40C58">
        <w:rPr>
          <w:rFonts w:ascii="Arial" w:eastAsia="Arial" w:hAnsi="Arial" w:cs="Arial"/>
          <w:b/>
          <w:spacing w:val="-1"/>
          <w:sz w:val="22"/>
          <w:szCs w:val="22"/>
          <w:lang w:val="es-MX"/>
        </w:rPr>
        <w:t>ª</w:t>
      </w:r>
      <w:r w:rsidR="00302821" w:rsidRPr="00B40C58">
        <w:rPr>
          <w:rFonts w:ascii="Arial" w:hAnsi="Arial" w:cs="Arial"/>
          <w:b/>
          <w:sz w:val="22"/>
          <w:szCs w:val="22"/>
          <w:lang w:val="es-MX"/>
        </w:rPr>
        <w:t xml:space="preserve">.- </w:t>
      </w:r>
      <w:r w:rsidR="00302821" w:rsidRPr="00B40C58">
        <w:rPr>
          <w:rFonts w:ascii="Arial" w:hAnsi="Arial" w:cs="Arial"/>
          <w:sz w:val="22"/>
          <w:szCs w:val="22"/>
          <w:lang w:val="es-MX"/>
        </w:rPr>
        <w:t>De acuerdo a lo establecido en el primer párrafo del artículo 86 BIS de la Constitución Local y del artículo 8° de nuestro Código Electoral, la renovación de los poderes Legislativo y Ejecutivo del Estado, así como los Ayuntamientos, se realizarán mediante elecciones libres y periódicas, las cuales deberán celebrarse ordinariamente el primer domingo del mes de junio del año que corresponda, fundamentadas en la participación activa de la ciudadanía, misma que se materializa a través de la emisión del sufragio universal, libre, secreto, directo, personal e intransferible; no obstante lo anterior, para el Proceso Electoral Local 2017-2018, la jornada electoral ordinaria se verificará el primer domingo de</w:t>
      </w:r>
      <w:r w:rsidR="00D93BEC" w:rsidRPr="00B40C58">
        <w:rPr>
          <w:rFonts w:ascii="Arial" w:hAnsi="Arial" w:cs="Arial"/>
          <w:sz w:val="22"/>
          <w:szCs w:val="22"/>
          <w:lang w:val="es-MX"/>
        </w:rPr>
        <w:t>l mes de</w:t>
      </w:r>
      <w:r w:rsidR="00302821" w:rsidRPr="00B40C58">
        <w:rPr>
          <w:rFonts w:ascii="Arial" w:hAnsi="Arial" w:cs="Arial"/>
          <w:sz w:val="22"/>
          <w:szCs w:val="22"/>
          <w:lang w:val="es-MX"/>
        </w:rPr>
        <w:t xml:space="preserve"> julio de 2018, ello en virtud de lo dispuesto en los artículos SEGUNDO Transitorio de la Constitución Federal de la reforma del 10 de febrero de 2014; DÉCIMO PRIMERO </w:t>
      </w:r>
      <w:r w:rsidR="00302821" w:rsidRPr="00B40C58">
        <w:rPr>
          <w:rFonts w:ascii="Arial" w:hAnsi="Arial" w:cs="Arial"/>
          <w:sz w:val="22"/>
          <w:szCs w:val="22"/>
          <w:lang w:val="es-MX"/>
        </w:rPr>
        <w:lastRenderedPageBreak/>
        <w:t>Transitorio de la LGIPE; y QUINTO Transitorio de la Constitución Local mediante Decreto 313, publicado en el Periódico Oficial el 31 de mayo de 2014.</w:t>
      </w:r>
    </w:p>
    <w:p w:rsidR="00302821" w:rsidRPr="00B40C58" w:rsidRDefault="00302821" w:rsidP="00302821">
      <w:pPr>
        <w:tabs>
          <w:tab w:val="left" w:pos="680"/>
        </w:tabs>
        <w:autoSpaceDE w:val="0"/>
        <w:autoSpaceDN w:val="0"/>
        <w:adjustRightInd w:val="0"/>
        <w:spacing w:line="360" w:lineRule="auto"/>
        <w:jc w:val="both"/>
        <w:rPr>
          <w:rFonts w:ascii="Arial" w:hAnsi="Arial" w:cs="Arial"/>
          <w:b/>
          <w:sz w:val="22"/>
          <w:szCs w:val="22"/>
          <w:lang w:val="es-MX"/>
        </w:rPr>
      </w:pPr>
    </w:p>
    <w:p w:rsidR="00302821" w:rsidRPr="00B40C58" w:rsidRDefault="00112573" w:rsidP="00302821">
      <w:pPr>
        <w:tabs>
          <w:tab w:val="left" w:pos="680"/>
        </w:tabs>
        <w:autoSpaceDE w:val="0"/>
        <w:autoSpaceDN w:val="0"/>
        <w:adjustRightInd w:val="0"/>
        <w:spacing w:line="360" w:lineRule="auto"/>
        <w:jc w:val="both"/>
        <w:rPr>
          <w:rFonts w:ascii="Arial" w:eastAsia="Calibri" w:hAnsi="Arial" w:cs="Arial"/>
          <w:sz w:val="22"/>
          <w:szCs w:val="22"/>
          <w:lang w:val="es-MX" w:eastAsia="es-MX"/>
        </w:rPr>
      </w:pPr>
      <w:r w:rsidRPr="00B40C58">
        <w:rPr>
          <w:rFonts w:ascii="Arial" w:hAnsi="Arial" w:cs="Arial"/>
          <w:b/>
          <w:sz w:val="22"/>
          <w:szCs w:val="22"/>
          <w:lang w:val="es-MX"/>
        </w:rPr>
        <w:t>9</w:t>
      </w:r>
      <w:r w:rsidR="00302821" w:rsidRPr="00B40C58">
        <w:rPr>
          <w:rFonts w:ascii="Arial" w:hAnsi="Arial" w:cs="Arial"/>
          <w:b/>
          <w:sz w:val="22"/>
          <w:szCs w:val="22"/>
          <w:lang w:val="es-MX"/>
        </w:rPr>
        <w:t>ª.-</w:t>
      </w:r>
      <w:r w:rsidR="00302821" w:rsidRPr="00B40C58">
        <w:rPr>
          <w:rFonts w:ascii="Arial" w:hAnsi="Arial" w:cs="Arial"/>
          <w:sz w:val="22"/>
          <w:szCs w:val="22"/>
          <w:lang w:val="es-MX"/>
        </w:rPr>
        <w:t xml:space="preserve"> De conformidad con lo dispuesto en los artículos 86 BIS, Base III, de la Constitución local, y 97 del Código Electoral, el Instituto Electoral del Estado es </w:t>
      </w:r>
      <w:r w:rsidR="00302821" w:rsidRPr="00B40C58">
        <w:rPr>
          <w:rFonts w:ascii="Arial" w:eastAsia="Calibri" w:hAnsi="Arial" w:cs="Arial"/>
          <w:sz w:val="22"/>
          <w:szCs w:val="22"/>
          <w:lang w:val="es-MX"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p>
    <w:p w:rsidR="00302821" w:rsidRPr="00B40C58" w:rsidRDefault="00302821" w:rsidP="00302821">
      <w:pPr>
        <w:tabs>
          <w:tab w:val="left" w:pos="680"/>
        </w:tabs>
        <w:autoSpaceDE w:val="0"/>
        <w:autoSpaceDN w:val="0"/>
        <w:adjustRightInd w:val="0"/>
        <w:spacing w:line="360" w:lineRule="auto"/>
        <w:jc w:val="both"/>
        <w:rPr>
          <w:rFonts w:ascii="Arial" w:eastAsia="Calibri" w:hAnsi="Arial" w:cs="Arial"/>
          <w:sz w:val="22"/>
          <w:szCs w:val="22"/>
          <w:lang w:val="es-MX" w:eastAsia="es-MX"/>
        </w:rPr>
      </w:pPr>
    </w:p>
    <w:p w:rsidR="00302821" w:rsidRPr="006C26DA" w:rsidRDefault="00302821" w:rsidP="00302821">
      <w:pPr>
        <w:tabs>
          <w:tab w:val="left" w:pos="680"/>
        </w:tabs>
        <w:autoSpaceDE w:val="0"/>
        <w:autoSpaceDN w:val="0"/>
        <w:adjustRightInd w:val="0"/>
        <w:spacing w:line="360" w:lineRule="auto"/>
        <w:jc w:val="both"/>
        <w:rPr>
          <w:rFonts w:ascii="Arial" w:eastAsia="Calibri" w:hAnsi="Arial" w:cs="Arial"/>
          <w:sz w:val="22"/>
          <w:szCs w:val="22"/>
          <w:lang w:val="es-MX" w:eastAsia="es-MX"/>
        </w:rPr>
      </w:pPr>
      <w:r w:rsidRPr="00B40C58">
        <w:rPr>
          <w:rFonts w:ascii="Arial" w:hAnsi="Arial" w:cs="Arial"/>
          <w:sz w:val="22"/>
          <w:szCs w:val="22"/>
          <w:lang w:val="es-MX"/>
        </w:rPr>
        <w:t>El referido precepto legal dispone además que el Instituto vigilará los procesos internos que realicen los partidos políticos pa</w:t>
      </w:r>
      <w:r w:rsidR="00A37F8B" w:rsidRPr="00B40C58">
        <w:rPr>
          <w:rFonts w:ascii="Arial" w:hAnsi="Arial" w:cs="Arial"/>
          <w:sz w:val="22"/>
          <w:szCs w:val="22"/>
          <w:lang w:val="es-MX"/>
        </w:rPr>
        <w:t>ra la selección de sus candidatura</w:t>
      </w:r>
      <w:r w:rsidRPr="00B40C58">
        <w:rPr>
          <w:rFonts w:ascii="Arial" w:hAnsi="Arial" w:cs="Arial"/>
          <w:sz w:val="22"/>
          <w:szCs w:val="22"/>
          <w:lang w:val="es-MX"/>
        </w:rPr>
        <w:t xml:space="preserve">s a cargos de elección popular y los procesos de selección de </w:t>
      </w:r>
      <w:r w:rsidR="00A37F8B" w:rsidRPr="00B40C58">
        <w:rPr>
          <w:rFonts w:ascii="Arial" w:hAnsi="Arial" w:cs="Arial"/>
          <w:sz w:val="22"/>
          <w:szCs w:val="22"/>
          <w:lang w:val="es-MX"/>
        </w:rPr>
        <w:t xml:space="preserve">candidatas y </w:t>
      </w:r>
      <w:r w:rsidRPr="00B40C58">
        <w:rPr>
          <w:rFonts w:ascii="Arial" w:hAnsi="Arial" w:cs="Arial"/>
          <w:sz w:val="22"/>
          <w:szCs w:val="22"/>
          <w:lang w:val="es-MX"/>
        </w:rPr>
        <w:t>candidatos independientes a cargos de elección popular, con el fin de que se ajusten a la normatividad aplicable y a los principios constitucionales y legales rectores de la materia electora</w:t>
      </w:r>
      <w:r w:rsidR="000D2DD0" w:rsidRPr="00B40C58">
        <w:rPr>
          <w:rFonts w:ascii="Arial" w:hAnsi="Arial" w:cs="Arial"/>
          <w:sz w:val="22"/>
          <w:szCs w:val="22"/>
          <w:lang w:val="es-MX"/>
        </w:rPr>
        <w:t>l, tarea que se realizó en los meses de enero y febrero de la presente anualidad,</w:t>
      </w:r>
      <w:r w:rsidR="00A6426F">
        <w:rPr>
          <w:rFonts w:ascii="Arial" w:hAnsi="Arial" w:cs="Arial"/>
          <w:sz w:val="22"/>
          <w:szCs w:val="22"/>
          <w:lang w:val="es-MX"/>
        </w:rPr>
        <w:t xml:space="preserve"> entre otros, para</w:t>
      </w:r>
      <w:r w:rsidR="000D2DD0" w:rsidRPr="00B40C58">
        <w:rPr>
          <w:rFonts w:ascii="Arial" w:hAnsi="Arial" w:cs="Arial"/>
          <w:sz w:val="22"/>
          <w:szCs w:val="22"/>
          <w:lang w:val="es-MX"/>
        </w:rPr>
        <w:t xml:space="preserve"> el caso de los partidos políticos</w:t>
      </w:r>
      <w:r w:rsidR="00A6426F">
        <w:rPr>
          <w:rFonts w:ascii="Arial" w:hAnsi="Arial" w:cs="Arial"/>
          <w:sz w:val="22"/>
          <w:szCs w:val="22"/>
          <w:lang w:val="es-MX"/>
        </w:rPr>
        <w:t xml:space="preserve"> que integran la Coalición “Juntos Haremos Historia”.</w:t>
      </w:r>
    </w:p>
    <w:p w:rsidR="00302821" w:rsidRPr="00B40C58" w:rsidRDefault="00302821" w:rsidP="00302821">
      <w:pPr>
        <w:tabs>
          <w:tab w:val="left" w:pos="680"/>
        </w:tabs>
        <w:autoSpaceDE w:val="0"/>
        <w:autoSpaceDN w:val="0"/>
        <w:adjustRightInd w:val="0"/>
        <w:spacing w:line="360" w:lineRule="auto"/>
        <w:jc w:val="both"/>
        <w:rPr>
          <w:rFonts w:ascii="Arial" w:eastAsia="Calibri" w:hAnsi="Arial" w:cs="Arial"/>
          <w:sz w:val="22"/>
          <w:szCs w:val="22"/>
          <w:lang w:val="es-MX" w:eastAsia="es-MX"/>
        </w:rPr>
      </w:pPr>
    </w:p>
    <w:p w:rsidR="00302821" w:rsidRPr="00B40C58" w:rsidRDefault="00112573" w:rsidP="00302821">
      <w:pPr>
        <w:tabs>
          <w:tab w:val="left" w:pos="680"/>
        </w:tabs>
        <w:autoSpaceDE w:val="0"/>
        <w:autoSpaceDN w:val="0"/>
        <w:adjustRightInd w:val="0"/>
        <w:spacing w:line="360" w:lineRule="auto"/>
        <w:jc w:val="both"/>
        <w:rPr>
          <w:rFonts w:ascii="Arial" w:hAnsi="Arial" w:cs="Arial"/>
          <w:sz w:val="22"/>
          <w:szCs w:val="22"/>
          <w:lang w:val="es-MX"/>
        </w:rPr>
      </w:pPr>
      <w:r w:rsidRPr="00B40C58">
        <w:rPr>
          <w:rFonts w:ascii="Arial" w:hAnsi="Arial" w:cs="Arial"/>
          <w:b/>
          <w:sz w:val="22"/>
          <w:szCs w:val="22"/>
          <w:lang w:val="es-MX"/>
        </w:rPr>
        <w:t>1</w:t>
      </w:r>
      <w:r w:rsidR="006C26DA">
        <w:rPr>
          <w:rFonts w:ascii="Arial" w:hAnsi="Arial" w:cs="Arial"/>
          <w:b/>
          <w:sz w:val="22"/>
          <w:szCs w:val="22"/>
          <w:lang w:val="es-MX"/>
        </w:rPr>
        <w:t>0</w:t>
      </w:r>
      <w:r w:rsidR="00302821" w:rsidRPr="00B40C58">
        <w:rPr>
          <w:rFonts w:ascii="Arial" w:hAnsi="Arial" w:cs="Arial"/>
          <w:b/>
          <w:sz w:val="22"/>
          <w:szCs w:val="22"/>
          <w:lang w:val="es-MX"/>
        </w:rPr>
        <w:t xml:space="preserve">ª.- </w:t>
      </w:r>
      <w:r w:rsidR="00302821" w:rsidRPr="00B40C58">
        <w:rPr>
          <w:rFonts w:ascii="Arial" w:hAnsi="Arial" w:cs="Arial"/>
          <w:sz w:val="22"/>
          <w:szCs w:val="22"/>
          <w:lang w:val="es-MX"/>
        </w:rPr>
        <w:t xml:space="preserve">De conformidad con lo dispuesto en los artículos 35, fracción II, de la Constitución Federal, 13 de la Constitución Local y 7, fracción III, de nuestro Código Electoral, </w:t>
      </w:r>
      <w:r w:rsidR="00302821" w:rsidRPr="00B40C58">
        <w:rPr>
          <w:rFonts w:ascii="Arial" w:hAnsi="Arial" w:cs="Arial"/>
          <w:color w:val="000000"/>
          <w:sz w:val="22"/>
          <w:szCs w:val="22"/>
          <w:lang w:val="es-MX" w:eastAsia="es-MX"/>
        </w:rPr>
        <w:t xml:space="preserve">son </w:t>
      </w:r>
      <w:r w:rsidR="00302821" w:rsidRPr="00B40C58">
        <w:rPr>
          <w:rFonts w:ascii="Arial" w:hAnsi="Arial" w:cs="Arial"/>
          <w:bCs/>
          <w:color w:val="000000"/>
          <w:sz w:val="22"/>
          <w:szCs w:val="22"/>
          <w:lang w:val="es-MX" w:eastAsia="es-MX"/>
        </w:rPr>
        <w:t>derechos</w:t>
      </w:r>
      <w:r w:rsidR="00302821" w:rsidRPr="00B40C58">
        <w:rPr>
          <w:rFonts w:ascii="Arial" w:hAnsi="Arial" w:cs="Arial"/>
          <w:color w:val="000000"/>
          <w:sz w:val="22"/>
          <w:szCs w:val="22"/>
          <w:lang w:val="es-MX" w:eastAsia="es-MX"/>
        </w:rPr>
        <w:t xml:space="preserve"> de</w:t>
      </w:r>
      <w:r w:rsidR="00677837">
        <w:rPr>
          <w:rFonts w:ascii="Arial" w:hAnsi="Arial" w:cs="Arial"/>
          <w:color w:val="000000"/>
          <w:sz w:val="22"/>
          <w:szCs w:val="22"/>
          <w:lang w:val="es-MX" w:eastAsia="es-MX"/>
        </w:rPr>
        <w:t xml:space="preserve"> </w:t>
      </w:r>
      <w:r w:rsidR="00302821" w:rsidRPr="00B40C58">
        <w:rPr>
          <w:rFonts w:ascii="Arial" w:hAnsi="Arial" w:cs="Arial"/>
          <w:color w:val="000000"/>
          <w:sz w:val="22"/>
          <w:szCs w:val="22"/>
          <w:lang w:val="es-MX" w:eastAsia="es-MX"/>
        </w:rPr>
        <w:t>l</w:t>
      </w:r>
      <w:r w:rsidR="00677837">
        <w:rPr>
          <w:rFonts w:ascii="Arial" w:hAnsi="Arial" w:cs="Arial"/>
          <w:color w:val="000000"/>
          <w:sz w:val="22"/>
          <w:szCs w:val="22"/>
          <w:lang w:val="es-MX" w:eastAsia="es-MX"/>
        </w:rPr>
        <w:t>a y el</w:t>
      </w:r>
      <w:r w:rsidR="00302821" w:rsidRPr="00B40C58">
        <w:rPr>
          <w:rFonts w:ascii="Arial" w:hAnsi="Arial" w:cs="Arial"/>
          <w:color w:val="000000"/>
          <w:sz w:val="22"/>
          <w:szCs w:val="22"/>
          <w:lang w:val="es-MX" w:eastAsia="es-MX"/>
        </w:rPr>
        <w:t xml:space="preserve"> ciudadano, entre otros, poder ser votado para todos los cargos de elección popular,</w:t>
      </w:r>
      <w:r w:rsidR="00302821" w:rsidRPr="00B40C58">
        <w:rPr>
          <w:rFonts w:ascii="Arial" w:hAnsi="Arial" w:cs="Arial"/>
          <w:b/>
          <w:bCs/>
          <w:color w:val="000000"/>
          <w:sz w:val="22"/>
          <w:szCs w:val="22"/>
          <w:lang w:val="es-MX" w:eastAsia="es-MX"/>
        </w:rPr>
        <w:t xml:space="preserve"> </w:t>
      </w:r>
      <w:r w:rsidR="00302821" w:rsidRPr="00B40C58">
        <w:rPr>
          <w:rFonts w:ascii="Arial" w:hAnsi="Arial" w:cs="Arial"/>
          <w:bCs/>
          <w:color w:val="000000"/>
          <w:sz w:val="22"/>
          <w:szCs w:val="22"/>
          <w:lang w:val="es-MX" w:eastAsia="es-MX"/>
        </w:rPr>
        <w:t>teniendo las calidades que establezca la ley. El derecho de solicitar el registro de candidaturas ante la autoridad electoral corresponde a los partidos políticos así como a la ciudadanía que solicite su registro de manera independiente y cumplan con los requisitos, condiciones y términos que determine</w:t>
      </w:r>
      <w:r w:rsidR="00302821" w:rsidRPr="00B40C58">
        <w:rPr>
          <w:rFonts w:ascii="Arial" w:hAnsi="Arial" w:cs="Arial"/>
          <w:b/>
          <w:bCs/>
          <w:color w:val="000000"/>
          <w:sz w:val="22"/>
          <w:szCs w:val="22"/>
          <w:lang w:val="es-MX" w:eastAsia="es-MX"/>
        </w:rPr>
        <w:t xml:space="preserve"> </w:t>
      </w:r>
      <w:r w:rsidR="00302821" w:rsidRPr="00B40C58">
        <w:rPr>
          <w:rFonts w:ascii="Arial" w:hAnsi="Arial" w:cs="Arial"/>
          <w:color w:val="000000"/>
          <w:sz w:val="22"/>
          <w:szCs w:val="22"/>
          <w:lang w:val="es-MX" w:eastAsia="es-MX"/>
        </w:rPr>
        <w:t>la legislación.</w:t>
      </w:r>
    </w:p>
    <w:p w:rsidR="00302821" w:rsidRPr="00B40C58" w:rsidRDefault="00302821" w:rsidP="00302821">
      <w:pPr>
        <w:tabs>
          <w:tab w:val="left" w:pos="680"/>
        </w:tabs>
        <w:autoSpaceDE w:val="0"/>
        <w:autoSpaceDN w:val="0"/>
        <w:adjustRightInd w:val="0"/>
        <w:spacing w:line="360" w:lineRule="auto"/>
        <w:jc w:val="both"/>
        <w:rPr>
          <w:rFonts w:ascii="Arial" w:eastAsia="Calibri" w:hAnsi="Arial" w:cs="Arial"/>
          <w:sz w:val="22"/>
          <w:szCs w:val="22"/>
          <w:lang w:val="es-MX" w:eastAsia="es-MX"/>
        </w:rPr>
      </w:pPr>
    </w:p>
    <w:p w:rsidR="00302821" w:rsidRPr="00B40C58" w:rsidRDefault="00302821" w:rsidP="00302821">
      <w:pPr>
        <w:autoSpaceDE w:val="0"/>
        <w:autoSpaceDN w:val="0"/>
        <w:adjustRightInd w:val="0"/>
        <w:spacing w:line="360" w:lineRule="auto"/>
        <w:jc w:val="both"/>
        <w:rPr>
          <w:rFonts w:ascii="Arial" w:hAnsi="Arial" w:cs="Arial"/>
          <w:sz w:val="22"/>
          <w:szCs w:val="22"/>
          <w:lang w:val="es-MX"/>
        </w:rPr>
      </w:pPr>
      <w:r w:rsidRPr="00B40C58">
        <w:rPr>
          <w:rFonts w:ascii="Arial" w:eastAsia="Calibri" w:hAnsi="Arial" w:cs="Arial"/>
          <w:sz w:val="22"/>
          <w:szCs w:val="22"/>
          <w:lang w:val="es-MX" w:eastAsia="es-MX"/>
        </w:rPr>
        <w:t xml:space="preserve">Al respecto, el numeral 160 del Código de la materia, establece para </w:t>
      </w:r>
      <w:r w:rsidRPr="00B40C58">
        <w:rPr>
          <w:rFonts w:ascii="Arial" w:hAnsi="Arial" w:cs="Arial"/>
          <w:snapToGrid w:val="0"/>
          <w:sz w:val="22"/>
          <w:szCs w:val="22"/>
          <w:lang w:val="es-MX"/>
        </w:rPr>
        <w:t>los partidos políticos el derecho de solicitar el registro de candidaturas a cargos de elección popular, de conformidad con las siguientes reglas:</w:t>
      </w:r>
    </w:p>
    <w:p w:rsidR="00302821" w:rsidRPr="00B40C58" w:rsidRDefault="00302821" w:rsidP="00302821">
      <w:pPr>
        <w:ind w:left="709"/>
        <w:jc w:val="both"/>
        <w:rPr>
          <w:rFonts w:ascii="Arial" w:hAnsi="Arial" w:cs="Arial"/>
          <w:snapToGrid w:val="0"/>
          <w:sz w:val="22"/>
          <w:szCs w:val="22"/>
          <w:lang w:val="es-MX"/>
        </w:rPr>
      </w:pPr>
    </w:p>
    <w:p w:rsidR="00302821" w:rsidRPr="00B40C58" w:rsidRDefault="00302821" w:rsidP="00302821">
      <w:pPr>
        <w:numPr>
          <w:ilvl w:val="0"/>
          <w:numId w:val="10"/>
        </w:numPr>
        <w:tabs>
          <w:tab w:val="left" w:pos="1560"/>
        </w:tabs>
        <w:autoSpaceDN w:val="0"/>
        <w:ind w:left="1560" w:right="474" w:hanging="709"/>
        <w:jc w:val="both"/>
        <w:rPr>
          <w:rFonts w:ascii="Arial" w:hAnsi="Arial" w:cs="Arial"/>
          <w:i/>
          <w:snapToGrid w:val="0"/>
          <w:sz w:val="22"/>
          <w:szCs w:val="20"/>
          <w:lang w:val="es-MX"/>
        </w:rPr>
      </w:pPr>
      <w:r w:rsidRPr="00B40C58">
        <w:rPr>
          <w:rFonts w:ascii="Arial" w:hAnsi="Arial" w:cs="Arial"/>
          <w:i/>
          <w:snapToGrid w:val="0"/>
          <w:sz w:val="22"/>
          <w:szCs w:val="20"/>
          <w:lang w:val="es-MX"/>
        </w:rPr>
        <w:t>“…;</w:t>
      </w:r>
    </w:p>
    <w:p w:rsidR="00302821" w:rsidRPr="00B40C58" w:rsidRDefault="00D93BEC" w:rsidP="00302821">
      <w:pPr>
        <w:numPr>
          <w:ilvl w:val="0"/>
          <w:numId w:val="10"/>
        </w:numPr>
        <w:tabs>
          <w:tab w:val="left" w:pos="1560"/>
        </w:tabs>
        <w:autoSpaceDN w:val="0"/>
        <w:ind w:left="1560" w:right="474" w:hanging="709"/>
        <w:jc w:val="both"/>
        <w:rPr>
          <w:rFonts w:ascii="Arial" w:hAnsi="Arial" w:cs="Arial"/>
          <w:i/>
          <w:snapToGrid w:val="0"/>
          <w:sz w:val="22"/>
          <w:szCs w:val="20"/>
          <w:lang w:val="es-MX"/>
        </w:rPr>
      </w:pPr>
      <w:r w:rsidRPr="00B40C58">
        <w:rPr>
          <w:rFonts w:ascii="Arial" w:hAnsi="Arial" w:cs="Arial"/>
          <w:i/>
          <w:snapToGrid w:val="0"/>
          <w:sz w:val="22"/>
          <w:szCs w:val="20"/>
        </w:rPr>
        <w:t xml:space="preserve">Para las candidaturas a diputados por el principio de mayoría relativa, se integrarán fórmulas compuestas cada una por un propietario y un suplente de un mismo género. Asimismo, del total de los distritos electorales en los que participen, de manera individual, en candidatura común o en coalición, presentarán candidatos de un mismo género en </w:t>
      </w:r>
      <w:r w:rsidRPr="00B40C58">
        <w:rPr>
          <w:rFonts w:ascii="Arial" w:hAnsi="Arial" w:cs="Arial"/>
          <w:i/>
          <w:snapToGrid w:val="0"/>
          <w:sz w:val="22"/>
          <w:szCs w:val="20"/>
        </w:rPr>
        <w:lastRenderedPageBreak/>
        <w:t>el 50% de los mismos. Si la participación comprende un número impar de distritos, las candidaturas de un mismo género no podrán ser mayores de una fórmula</w:t>
      </w:r>
      <w:r w:rsidR="00302821" w:rsidRPr="00B40C58">
        <w:rPr>
          <w:rFonts w:ascii="Arial" w:hAnsi="Arial" w:cs="Arial"/>
          <w:i/>
          <w:snapToGrid w:val="0"/>
          <w:sz w:val="22"/>
          <w:szCs w:val="20"/>
          <w:lang w:val="es-MX"/>
        </w:rPr>
        <w:t>;</w:t>
      </w:r>
    </w:p>
    <w:p w:rsidR="00302821" w:rsidRPr="00B40C58" w:rsidRDefault="00D93BEC" w:rsidP="00302821">
      <w:pPr>
        <w:numPr>
          <w:ilvl w:val="0"/>
          <w:numId w:val="10"/>
        </w:numPr>
        <w:tabs>
          <w:tab w:val="left" w:pos="1560"/>
        </w:tabs>
        <w:autoSpaceDN w:val="0"/>
        <w:ind w:left="1560" w:right="474" w:hanging="709"/>
        <w:jc w:val="both"/>
        <w:rPr>
          <w:rFonts w:ascii="Arial" w:hAnsi="Arial" w:cs="Arial"/>
          <w:i/>
          <w:snapToGrid w:val="0"/>
          <w:sz w:val="22"/>
          <w:szCs w:val="20"/>
          <w:lang w:val="es-MX"/>
        </w:rPr>
      </w:pPr>
      <w:r w:rsidRPr="00B40C58">
        <w:rPr>
          <w:rFonts w:ascii="Arial" w:hAnsi="Arial" w:cs="Arial"/>
          <w:i/>
          <w:snapToGrid w:val="0"/>
          <w:sz w:val="22"/>
          <w:szCs w:val="20"/>
        </w:rPr>
        <w:t>Para las candidaturas a diputados por el principio de representación proporcional, se presentará una lista de prelación, integrada por nueve candidatos propietarios, alternando propuestas de uno y otro género</w:t>
      </w:r>
      <w:r w:rsidR="00302821" w:rsidRPr="00B40C58">
        <w:rPr>
          <w:rFonts w:ascii="Arial" w:hAnsi="Arial" w:cs="Arial"/>
          <w:i/>
          <w:snapToGrid w:val="0"/>
          <w:sz w:val="22"/>
          <w:szCs w:val="20"/>
          <w:lang w:val="es-MX"/>
        </w:rPr>
        <w:t>; y</w:t>
      </w:r>
    </w:p>
    <w:p w:rsidR="00302821" w:rsidRPr="00B40C58" w:rsidRDefault="00CB1172" w:rsidP="00302821">
      <w:pPr>
        <w:numPr>
          <w:ilvl w:val="0"/>
          <w:numId w:val="10"/>
        </w:numPr>
        <w:tabs>
          <w:tab w:val="left" w:pos="1560"/>
        </w:tabs>
        <w:autoSpaceDN w:val="0"/>
        <w:ind w:left="1560" w:right="474" w:hanging="709"/>
        <w:jc w:val="both"/>
        <w:rPr>
          <w:rFonts w:ascii="Arial" w:hAnsi="Arial" w:cs="Arial"/>
          <w:i/>
          <w:snapToGrid w:val="0"/>
          <w:sz w:val="22"/>
          <w:szCs w:val="20"/>
          <w:lang w:val="es-MX"/>
        </w:rPr>
      </w:pPr>
      <w:r w:rsidRPr="00B40C58">
        <w:rPr>
          <w:rFonts w:ascii="Arial" w:hAnsi="Arial" w:cs="Arial"/>
          <w:i/>
          <w:snapToGrid w:val="0"/>
          <w:sz w:val="22"/>
          <w:szCs w:val="20"/>
        </w:rPr>
        <w:t>..</w:t>
      </w:r>
      <w:r w:rsidR="00302821" w:rsidRPr="00B40C58">
        <w:rPr>
          <w:rFonts w:ascii="Arial" w:hAnsi="Arial" w:cs="Arial"/>
          <w:i/>
          <w:snapToGrid w:val="0"/>
          <w:sz w:val="22"/>
          <w:szCs w:val="20"/>
          <w:lang w:val="es-MX"/>
        </w:rPr>
        <w:t>.</w:t>
      </w:r>
    </w:p>
    <w:p w:rsidR="00302821" w:rsidRPr="00B40C58" w:rsidRDefault="00302821" w:rsidP="00302821">
      <w:pPr>
        <w:tabs>
          <w:tab w:val="left" w:pos="1560"/>
        </w:tabs>
        <w:autoSpaceDN w:val="0"/>
        <w:ind w:left="1560" w:right="474"/>
        <w:jc w:val="both"/>
        <w:rPr>
          <w:rFonts w:ascii="Arial" w:hAnsi="Arial" w:cs="Arial"/>
          <w:i/>
          <w:snapToGrid w:val="0"/>
          <w:sz w:val="22"/>
          <w:szCs w:val="20"/>
          <w:lang w:val="es-MX"/>
        </w:rPr>
      </w:pPr>
    </w:p>
    <w:p w:rsidR="003366E1" w:rsidRPr="00B40C58" w:rsidRDefault="00CB1172" w:rsidP="003366E1">
      <w:pPr>
        <w:tabs>
          <w:tab w:val="left" w:pos="1560"/>
        </w:tabs>
        <w:autoSpaceDN w:val="0"/>
        <w:ind w:left="1560" w:right="474"/>
        <w:jc w:val="both"/>
        <w:rPr>
          <w:rFonts w:ascii="Arial" w:hAnsi="Arial" w:cs="Arial"/>
          <w:i/>
          <w:snapToGrid w:val="0"/>
          <w:sz w:val="22"/>
          <w:szCs w:val="20"/>
        </w:rPr>
      </w:pPr>
      <w:r w:rsidRPr="00B40C58">
        <w:rPr>
          <w:rFonts w:ascii="Arial" w:hAnsi="Arial" w:cs="Arial"/>
          <w:i/>
          <w:snapToGrid w:val="0"/>
          <w:sz w:val="22"/>
          <w:szCs w:val="20"/>
        </w:rPr>
        <w:t>..</w:t>
      </w:r>
      <w:r w:rsidR="003366E1" w:rsidRPr="00B40C58">
        <w:rPr>
          <w:rFonts w:ascii="Arial" w:hAnsi="Arial" w:cs="Arial"/>
          <w:i/>
          <w:snapToGrid w:val="0"/>
          <w:sz w:val="22"/>
          <w:szCs w:val="20"/>
        </w:rPr>
        <w:t>.</w:t>
      </w:r>
    </w:p>
    <w:p w:rsidR="003366E1" w:rsidRPr="00B40C58" w:rsidRDefault="003366E1" w:rsidP="003366E1">
      <w:pPr>
        <w:tabs>
          <w:tab w:val="left" w:pos="1560"/>
        </w:tabs>
        <w:autoSpaceDN w:val="0"/>
        <w:ind w:left="1560" w:right="474"/>
        <w:jc w:val="both"/>
        <w:rPr>
          <w:rFonts w:ascii="Arial" w:hAnsi="Arial" w:cs="Arial"/>
          <w:i/>
          <w:snapToGrid w:val="0"/>
          <w:sz w:val="22"/>
          <w:szCs w:val="20"/>
        </w:rPr>
      </w:pPr>
    </w:p>
    <w:p w:rsidR="00302821" w:rsidRPr="00B40C58" w:rsidRDefault="00CB1172" w:rsidP="003366E1">
      <w:pPr>
        <w:tabs>
          <w:tab w:val="left" w:pos="1560"/>
        </w:tabs>
        <w:autoSpaceDN w:val="0"/>
        <w:ind w:left="1560" w:right="474"/>
        <w:jc w:val="both"/>
        <w:rPr>
          <w:rFonts w:ascii="Arial" w:hAnsi="Arial" w:cs="Arial"/>
          <w:i/>
          <w:snapToGrid w:val="0"/>
          <w:sz w:val="22"/>
          <w:szCs w:val="20"/>
          <w:lang w:val="es-MX"/>
        </w:rPr>
      </w:pPr>
      <w:r w:rsidRPr="00B40C58">
        <w:rPr>
          <w:rFonts w:ascii="Arial" w:hAnsi="Arial" w:cs="Arial"/>
          <w:i/>
          <w:snapToGrid w:val="0"/>
          <w:sz w:val="22"/>
          <w:szCs w:val="20"/>
        </w:rPr>
        <w:t>..</w:t>
      </w:r>
      <w:r w:rsidR="00302821" w:rsidRPr="00B40C58">
        <w:rPr>
          <w:rFonts w:ascii="Arial" w:hAnsi="Arial" w:cs="Arial"/>
          <w:i/>
          <w:snapToGrid w:val="0"/>
          <w:sz w:val="22"/>
          <w:szCs w:val="20"/>
          <w:lang w:val="es-MX"/>
        </w:rPr>
        <w:t>.</w:t>
      </w:r>
    </w:p>
    <w:p w:rsidR="00302821" w:rsidRPr="00B40C58" w:rsidRDefault="00302821" w:rsidP="00302821">
      <w:pPr>
        <w:tabs>
          <w:tab w:val="left" w:pos="1134"/>
        </w:tabs>
        <w:autoSpaceDN w:val="0"/>
        <w:ind w:left="1134" w:right="474"/>
        <w:jc w:val="both"/>
        <w:rPr>
          <w:rFonts w:ascii="Arial" w:hAnsi="Arial" w:cs="Arial"/>
          <w:i/>
          <w:snapToGrid w:val="0"/>
          <w:sz w:val="22"/>
          <w:szCs w:val="20"/>
          <w:lang w:val="es-MX"/>
        </w:rPr>
      </w:pPr>
    </w:p>
    <w:p w:rsidR="003366E1" w:rsidRPr="00B40C58" w:rsidRDefault="003366E1" w:rsidP="003366E1">
      <w:pPr>
        <w:tabs>
          <w:tab w:val="left" w:pos="1134"/>
        </w:tabs>
        <w:autoSpaceDN w:val="0"/>
        <w:ind w:left="1134" w:right="474"/>
        <w:jc w:val="both"/>
        <w:rPr>
          <w:rFonts w:ascii="Arial" w:hAnsi="Arial" w:cs="Arial"/>
          <w:i/>
          <w:snapToGrid w:val="0"/>
          <w:sz w:val="22"/>
          <w:szCs w:val="20"/>
        </w:rPr>
      </w:pPr>
      <w:r w:rsidRPr="00B40C58">
        <w:rPr>
          <w:rFonts w:ascii="Arial" w:hAnsi="Arial" w:cs="Arial"/>
          <w:i/>
          <w:snapToGrid w:val="0"/>
          <w:sz w:val="22"/>
          <w:szCs w:val="20"/>
        </w:rPr>
        <w:t xml:space="preserve">Ningún partido político podrá registrar a un candidato de otro partido, salvo que se trate de una coalición o candidatura común, previo registro del convenio correspondiente ante el CONSEJO GENERAL o el Consejo Municipal respectivo. </w:t>
      </w:r>
    </w:p>
    <w:p w:rsidR="003366E1" w:rsidRPr="00B40C58" w:rsidRDefault="003366E1" w:rsidP="003366E1">
      <w:pPr>
        <w:tabs>
          <w:tab w:val="left" w:pos="1134"/>
        </w:tabs>
        <w:autoSpaceDN w:val="0"/>
        <w:ind w:left="1134" w:right="474"/>
        <w:jc w:val="both"/>
        <w:rPr>
          <w:rFonts w:ascii="Arial" w:hAnsi="Arial" w:cs="Arial"/>
          <w:i/>
          <w:snapToGrid w:val="0"/>
          <w:sz w:val="22"/>
          <w:szCs w:val="20"/>
        </w:rPr>
      </w:pPr>
    </w:p>
    <w:p w:rsidR="00302821" w:rsidRPr="00B40C58" w:rsidRDefault="003366E1" w:rsidP="003366E1">
      <w:pPr>
        <w:tabs>
          <w:tab w:val="left" w:pos="1134"/>
        </w:tabs>
        <w:autoSpaceDN w:val="0"/>
        <w:ind w:left="1134" w:right="474"/>
        <w:jc w:val="both"/>
        <w:rPr>
          <w:rFonts w:ascii="Arial" w:hAnsi="Arial" w:cs="Arial"/>
          <w:i/>
          <w:snapToGrid w:val="0"/>
          <w:sz w:val="22"/>
          <w:szCs w:val="20"/>
          <w:lang w:val="es-MX"/>
        </w:rPr>
      </w:pPr>
      <w:r w:rsidRPr="00B40C58">
        <w:rPr>
          <w:rFonts w:ascii="Arial" w:hAnsi="Arial" w:cs="Arial"/>
          <w:i/>
          <w:snapToGrid w:val="0"/>
          <w:sz w:val="22"/>
          <w:szCs w:val="20"/>
        </w:rPr>
        <w:t>En el caso de elección consecutiva, no podrán registrar como candidato a un Diputado o munícipe, propietario o suplente, de otro partido, que haya renunciado o perdido su militancia en él, después de la mitad del periodo del mandato correspondiente</w:t>
      </w:r>
      <w:r w:rsidR="00302821" w:rsidRPr="00B40C58">
        <w:rPr>
          <w:rFonts w:ascii="Arial" w:hAnsi="Arial" w:cs="Arial"/>
          <w:i/>
          <w:snapToGrid w:val="0"/>
          <w:sz w:val="22"/>
          <w:szCs w:val="20"/>
          <w:lang w:val="es-MX"/>
        </w:rPr>
        <w:t>.</w:t>
      </w:r>
      <w:r w:rsidR="00302821" w:rsidRPr="00B40C58">
        <w:rPr>
          <w:rFonts w:ascii="Arial" w:hAnsi="Arial" w:cs="Arial"/>
          <w:i/>
          <w:sz w:val="22"/>
          <w:szCs w:val="20"/>
          <w:lang w:val="es-MX"/>
        </w:rPr>
        <w:t>”</w:t>
      </w:r>
      <w:r w:rsidRPr="00B40C58">
        <w:rPr>
          <w:rFonts w:ascii="Arial" w:hAnsi="Arial" w:cs="Arial"/>
          <w:i/>
          <w:sz w:val="22"/>
          <w:szCs w:val="20"/>
          <w:lang w:val="es-MX"/>
        </w:rPr>
        <w:t xml:space="preserve"> </w:t>
      </w:r>
    </w:p>
    <w:p w:rsidR="00302821" w:rsidRPr="00B40C58" w:rsidRDefault="00302821" w:rsidP="00302821">
      <w:pPr>
        <w:tabs>
          <w:tab w:val="left" w:pos="680"/>
        </w:tabs>
        <w:autoSpaceDE w:val="0"/>
        <w:autoSpaceDN w:val="0"/>
        <w:adjustRightInd w:val="0"/>
        <w:spacing w:line="360" w:lineRule="auto"/>
        <w:jc w:val="both"/>
        <w:rPr>
          <w:rFonts w:ascii="Arial" w:hAnsi="Arial" w:cs="Arial"/>
          <w:b/>
          <w:sz w:val="22"/>
          <w:szCs w:val="22"/>
          <w:lang w:val="es-MX"/>
          <w14:shadow w14:blurRad="50800" w14:dist="38100" w14:dir="2700000" w14:sx="100000" w14:sy="100000" w14:kx="0" w14:ky="0" w14:algn="tl">
            <w14:srgbClr w14:val="000000">
              <w14:alpha w14:val="60000"/>
            </w14:srgbClr>
          </w14:shadow>
        </w:rPr>
      </w:pPr>
    </w:p>
    <w:p w:rsidR="00302821" w:rsidRPr="00B40C58" w:rsidRDefault="00302821" w:rsidP="00302821">
      <w:pPr>
        <w:spacing w:line="360" w:lineRule="auto"/>
        <w:jc w:val="both"/>
        <w:rPr>
          <w:rFonts w:ascii="Arial" w:hAnsi="Arial" w:cs="Arial"/>
          <w:snapToGrid w:val="0"/>
          <w:sz w:val="22"/>
          <w:szCs w:val="22"/>
          <w:lang w:val="es-MX"/>
        </w:rPr>
      </w:pPr>
      <w:r w:rsidRPr="00B40C58">
        <w:rPr>
          <w:rFonts w:ascii="Arial" w:hAnsi="Arial" w:cs="Arial"/>
          <w:b/>
          <w:sz w:val="22"/>
          <w:szCs w:val="22"/>
          <w:lang w:val="es-MX"/>
        </w:rPr>
        <w:t>1</w:t>
      </w:r>
      <w:r w:rsidR="006C26DA">
        <w:rPr>
          <w:rFonts w:ascii="Arial" w:hAnsi="Arial" w:cs="Arial"/>
          <w:b/>
          <w:sz w:val="22"/>
          <w:szCs w:val="22"/>
          <w:lang w:val="es-MX"/>
        </w:rPr>
        <w:t>1</w:t>
      </w:r>
      <w:r w:rsidRPr="00B40C58">
        <w:rPr>
          <w:rFonts w:ascii="Arial" w:hAnsi="Arial" w:cs="Arial"/>
          <w:b/>
          <w:sz w:val="22"/>
          <w:szCs w:val="22"/>
          <w:lang w:val="es-MX"/>
        </w:rPr>
        <w:t>ª.-</w:t>
      </w:r>
      <w:r w:rsidRPr="00B40C58">
        <w:rPr>
          <w:rFonts w:ascii="Arial" w:hAnsi="Arial" w:cs="Arial"/>
          <w:b/>
          <w:sz w:val="22"/>
          <w:szCs w:val="22"/>
          <w:lang w:val="es-MX"/>
          <w14:shadow w14:blurRad="50800" w14:dist="38100" w14:dir="2700000" w14:sx="100000" w14:sy="100000" w14:kx="0" w14:ky="0" w14:algn="tl">
            <w14:srgbClr w14:val="000000">
              <w14:alpha w14:val="60000"/>
            </w14:srgbClr>
          </w14:shadow>
        </w:rPr>
        <w:t xml:space="preserve"> </w:t>
      </w:r>
      <w:r w:rsidRPr="00B40C58">
        <w:rPr>
          <w:rFonts w:ascii="Arial" w:hAnsi="Arial" w:cs="Arial"/>
          <w:sz w:val="22"/>
          <w:szCs w:val="22"/>
          <w:lang w:val="es-MX"/>
        </w:rPr>
        <w:t xml:space="preserve">De conformidad con lo estipulado en </w:t>
      </w:r>
      <w:r w:rsidR="00A55AA0">
        <w:rPr>
          <w:rFonts w:ascii="Arial" w:hAnsi="Arial" w:cs="Arial"/>
          <w:sz w:val="22"/>
          <w:szCs w:val="22"/>
          <w:lang w:val="es-MX"/>
        </w:rPr>
        <w:t>el</w:t>
      </w:r>
      <w:r w:rsidRPr="00B40C58">
        <w:rPr>
          <w:rFonts w:ascii="Arial" w:hAnsi="Arial" w:cs="Arial"/>
          <w:sz w:val="22"/>
          <w:szCs w:val="22"/>
          <w:lang w:val="es-MX"/>
        </w:rPr>
        <w:t xml:space="preserve"> artículo 162 del </w:t>
      </w:r>
      <w:r w:rsidR="002029B1" w:rsidRPr="00B40C58">
        <w:rPr>
          <w:rFonts w:ascii="Arial" w:hAnsi="Arial" w:cs="Arial"/>
          <w:sz w:val="22"/>
          <w:szCs w:val="22"/>
          <w:lang w:val="es-MX"/>
        </w:rPr>
        <w:t>Código Electoral</w:t>
      </w:r>
      <w:r w:rsidR="00A55AA0">
        <w:rPr>
          <w:rFonts w:ascii="Arial" w:hAnsi="Arial" w:cs="Arial"/>
          <w:sz w:val="22"/>
          <w:szCs w:val="22"/>
          <w:lang w:val="es-MX"/>
        </w:rPr>
        <w:t>, preceptúa</w:t>
      </w:r>
      <w:r w:rsidRPr="00B40C58">
        <w:rPr>
          <w:rFonts w:ascii="Arial" w:hAnsi="Arial" w:cs="Arial"/>
          <w:sz w:val="22"/>
          <w:szCs w:val="22"/>
          <w:lang w:val="es-MX"/>
        </w:rPr>
        <w:t xml:space="preserve"> que l</w:t>
      </w:r>
      <w:r w:rsidRPr="00B40C58">
        <w:rPr>
          <w:rFonts w:ascii="Arial" w:hAnsi="Arial" w:cs="Arial"/>
          <w:snapToGrid w:val="0"/>
          <w:sz w:val="22"/>
          <w:szCs w:val="22"/>
          <w:lang w:val="es-MX"/>
        </w:rPr>
        <w:t>os plazos para solicitar el registro de candidaturas en el año de la elección ordinaria según se trate, serán:</w:t>
      </w:r>
    </w:p>
    <w:p w:rsidR="00302821" w:rsidRPr="00B40C58" w:rsidRDefault="00302821" w:rsidP="00302821">
      <w:pPr>
        <w:spacing w:line="360" w:lineRule="auto"/>
        <w:jc w:val="both"/>
        <w:rPr>
          <w:rFonts w:ascii="Arial" w:hAnsi="Arial" w:cs="Arial"/>
          <w:snapToGrid w:val="0"/>
          <w:sz w:val="22"/>
          <w:szCs w:val="22"/>
          <w:lang w:val="es-MX"/>
        </w:rPr>
      </w:pPr>
    </w:p>
    <w:p w:rsidR="00302821" w:rsidRPr="00B40C58" w:rsidRDefault="00302821" w:rsidP="00302821">
      <w:pPr>
        <w:numPr>
          <w:ilvl w:val="0"/>
          <w:numId w:val="11"/>
        </w:numPr>
        <w:ind w:left="1134" w:right="474"/>
        <w:jc w:val="both"/>
        <w:rPr>
          <w:rFonts w:ascii="Arial" w:hAnsi="Arial" w:cs="Arial"/>
          <w:i/>
          <w:snapToGrid w:val="0"/>
          <w:sz w:val="22"/>
          <w:szCs w:val="22"/>
          <w:lang w:val="es-MX"/>
        </w:rPr>
      </w:pPr>
      <w:r w:rsidRPr="00B40C58">
        <w:rPr>
          <w:rFonts w:ascii="Arial" w:hAnsi="Arial" w:cs="Arial"/>
          <w:i/>
          <w:snapToGrid w:val="0"/>
          <w:sz w:val="22"/>
          <w:szCs w:val="22"/>
          <w:lang w:val="es-MX"/>
        </w:rPr>
        <w:t>…</w:t>
      </w:r>
    </w:p>
    <w:p w:rsidR="00302821" w:rsidRPr="00B40C58" w:rsidRDefault="00302821" w:rsidP="00302821">
      <w:pPr>
        <w:numPr>
          <w:ilvl w:val="0"/>
          <w:numId w:val="11"/>
        </w:numPr>
        <w:ind w:left="709" w:right="474" w:hanging="283"/>
        <w:jc w:val="both"/>
        <w:rPr>
          <w:rFonts w:ascii="Arial" w:hAnsi="Arial" w:cs="Arial"/>
          <w:i/>
          <w:snapToGrid w:val="0"/>
          <w:sz w:val="22"/>
          <w:szCs w:val="22"/>
          <w:lang w:val="es-MX"/>
        </w:rPr>
      </w:pPr>
      <w:r w:rsidRPr="00B40C58">
        <w:rPr>
          <w:rFonts w:ascii="Arial" w:hAnsi="Arial" w:cs="Arial"/>
          <w:i/>
          <w:sz w:val="22"/>
          <w:szCs w:val="22"/>
          <w:lang w:val="es-MX"/>
        </w:rPr>
        <w:t xml:space="preserve">Para Diputados por ambos principios y para Presidentes Municipales, Síndicos y Regidores de los Ayuntamientos, del </w:t>
      </w:r>
      <w:r w:rsidRPr="00B40C58">
        <w:rPr>
          <w:rFonts w:ascii="Arial" w:hAnsi="Arial" w:cs="Arial"/>
          <w:b/>
          <w:i/>
          <w:sz w:val="22"/>
          <w:szCs w:val="22"/>
          <w:lang w:val="es-MX"/>
        </w:rPr>
        <w:t>01 al 04 de abril</w:t>
      </w:r>
      <w:r w:rsidRPr="00B40C58">
        <w:rPr>
          <w:rFonts w:ascii="Arial" w:hAnsi="Arial" w:cs="Arial"/>
          <w:i/>
          <w:sz w:val="22"/>
          <w:szCs w:val="22"/>
          <w:lang w:val="es-MX"/>
        </w:rPr>
        <w:t xml:space="preserve">.  </w:t>
      </w:r>
    </w:p>
    <w:p w:rsidR="00302821" w:rsidRPr="00B40C58" w:rsidRDefault="00302821" w:rsidP="00C70CD3">
      <w:pPr>
        <w:pStyle w:val="Textoindependiente"/>
        <w:spacing w:after="0" w:line="360" w:lineRule="auto"/>
        <w:jc w:val="both"/>
        <w:rPr>
          <w:rFonts w:ascii="Arial" w:hAnsi="Arial" w:cs="Arial"/>
          <w:b/>
          <w:sz w:val="22"/>
          <w:szCs w:val="22"/>
        </w:rPr>
      </w:pPr>
    </w:p>
    <w:p w:rsidR="004A31B8" w:rsidRPr="00B40C58" w:rsidRDefault="00854734" w:rsidP="009A3BD1">
      <w:pPr>
        <w:pStyle w:val="Textoindependiente"/>
        <w:spacing w:after="0" w:line="360" w:lineRule="auto"/>
        <w:jc w:val="both"/>
        <w:rPr>
          <w:rFonts w:ascii="Arial" w:hAnsi="Arial" w:cs="Arial"/>
          <w:sz w:val="22"/>
          <w:szCs w:val="22"/>
        </w:rPr>
      </w:pPr>
      <w:r w:rsidRPr="00B40C58">
        <w:rPr>
          <w:rFonts w:ascii="Arial" w:hAnsi="Arial" w:cs="Arial"/>
          <w:b/>
          <w:sz w:val="22"/>
          <w:szCs w:val="22"/>
        </w:rPr>
        <w:t>1</w:t>
      </w:r>
      <w:r w:rsidR="006C26DA">
        <w:rPr>
          <w:rFonts w:ascii="Arial" w:hAnsi="Arial" w:cs="Arial"/>
          <w:b/>
          <w:sz w:val="22"/>
          <w:szCs w:val="22"/>
        </w:rPr>
        <w:t>2</w:t>
      </w:r>
      <w:r w:rsidR="008F2430" w:rsidRPr="00B40C58">
        <w:rPr>
          <w:rFonts w:ascii="Arial" w:hAnsi="Arial" w:cs="Arial"/>
          <w:b/>
          <w:sz w:val="22"/>
          <w:szCs w:val="22"/>
        </w:rPr>
        <w:t>ª</w:t>
      </w:r>
      <w:r w:rsidRPr="00B40C58">
        <w:rPr>
          <w:rFonts w:ascii="Arial" w:hAnsi="Arial" w:cs="Arial"/>
          <w:b/>
          <w:sz w:val="22"/>
          <w:szCs w:val="22"/>
        </w:rPr>
        <w:t xml:space="preserve">.- </w:t>
      </w:r>
      <w:r w:rsidRPr="00B40C58">
        <w:rPr>
          <w:rFonts w:ascii="Arial" w:hAnsi="Arial" w:cs="Arial"/>
          <w:sz w:val="22"/>
          <w:szCs w:val="22"/>
        </w:rPr>
        <w:t xml:space="preserve">El artículo 41, párrafo segundo, Base I, de la Constitución Política de los Estados Unidos Mexicanos preceptúa que los Partidos Políticos Nacionales son entidades de interés público que tienen como fin promover la participación del pueblo en la vida democrática, contribuir con la integración de la representación nacional y, como organizaciones de </w:t>
      </w:r>
      <w:r w:rsidR="00677837">
        <w:rPr>
          <w:rFonts w:ascii="Arial" w:hAnsi="Arial" w:cs="Arial"/>
          <w:sz w:val="22"/>
          <w:szCs w:val="22"/>
        </w:rPr>
        <w:t xml:space="preserve">ciudadanas y </w:t>
      </w:r>
      <w:r w:rsidRPr="00B40C58">
        <w:rPr>
          <w:rFonts w:ascii="Arial" w:hAnsi="Arial" w:cs="Arial"/>
          <w:sz w:val="22"/>
          <w:szCs w:val="22"/>
        </w:rPr>
        <w:t xml:space="preserve">ciudadanos, hacer posible el acceso a éstos al ejercicio del poder público, de acuerdo con los programas, principios e ideales que postulan y mediante el sufragio universal, libre, secreto y directo. </w:t>
      </w:r>
      <w:r w:rsidR="004A31B8" w:rsidRPr="00B40C58">
        <w:rPr>
          <w:rFonts w:ascii="Arial" w:hAnsi="Arial" w:cs="Arial"/>
          <w:sz w:val="22"/>
          <w:szCs w:val="22"/>
        </w:rPr>
        <w:t>En esa tesitura, de acuerdo con lo dispuesto por los artículos 9 y el citado 41, párrafo segundo, Base I de la Constitución, el sistema de Partidos Políticos Nacionales en México, actualmente se compone por nueve organizaciones que cuentan con registro vigente ante el I</w:t>
      </w:r>
      <w:r w:rsidR="005B55EF" w:rsidRPr="00B40C58">
        <w:rPr>
          <w:rFonts w:ascii="Arial" w:hAnsi="Arial" w:cs="Arial"/>
          <w:sz w:val="22"/>
          <w:szCs w:val="22"/>
        </w:rPr>
        <w:t>NE y</w:t>
      </w:r>
      <w:r w:rsidR="004A31B8" w:rsidRPr="00B40C58">
        <w:rPr>
          <w:rFonts w:ascii="Arial" w:hAnsi="Arial" w:cs="Arial"/>
          <w:sz w:val="22"/>
          <w:szCs w:val="22"/>
        </w:rPr>
        <w:t xml:space="preserve"> con inscripción del mismo ante este Consejo General, </w:t>
      </w:r>
      <w:r w:rsidR="005B55EF" w:rsidRPr="00B40C58">
        <w:rPr>
          <w:rFonts w:ascii="Arial" w:hAnsi="Arial" w:cs="Arial"/>
          <w:sz w:val="22"/>
          <w:szCs w:val="22"/>
        </w:rPr>
        <w:t>y que por tal razón participan en el presente Proceso Electoral Local son</w:t>
      </w:r>
      <w:r w:rsidR="004A31B8" w:rsidRPr="00B40C58">
        <w:rPr>
          <w:rFonts w:ascii="Arial" w:hAnsi="Arial" w:cs="Arial"/>
          <w:sz w:val="22"/>
          <w:szCs w:val="22"/>
        </w:rPr>
        <w:t>:</w:t>
      </w:r>
    </w:p>
    <w:p w:rsidR="004A31B8" w:rsidRPr="00B40C58" w:rsidRDefault="004A31B8" w:rsidP="009A3BD1">
      <w:pPr>
        <w:pStyle w:val="Textoindependiente"/>
        <w:spacing w:after="0" w:line="360" w:lineRule="auto"/>
        <w:jc w:val="both"/>
        <w:rPr>
          <w:rFonts w:ascii="Arial" w:hAnsi="Arial" w:cs="Arial"/>
          <w:sz w:val="22"/>
          <w:szCs w:val="22"/>
        </w:rPr>
      </w:pPr>
    </w:p>
    <w:p w:rsidR="004A31B8" w:rsidRPr="00B40C58" w:rsidRDefault="004A31B8" w:rsidP="009A3BD1">
      <w:pPr>
        <w:pStyle w:val="Textoindependiente"/>
        <w:spacing w:after="0" w:line="360" w:lineRule="auto"/>
        <w:jc w:val="both"/>
        <w:rPr>
          <w:rFonts w:ascii="Arial" w:hAnsi="Arial" w:cs="Arial"/>
          <w:sz w:val="22"/>
          <w:szCs w:val="22"/>
        </w:rPr>
      </w:pPr>
      <w:r w:rsidRPr="00B40C58">
        <w:rPr>
          <w:rFonts w:ascii="Arial" w:hAnsi="Arial" w:cs="Arial"/>
          <w:sz w:val="22"/>
          <w:szCs w:val="22"/>
        </w:rPr>
        <w:t xml:space="preserve">Partido Acción Nacional; </w:t>
      </w:r>
    </w:p>
    <w:p w:rsidR="00145365" w:rsidRPr="00B40C58" w:rsidRDefault="004A31B8" w:rsidP="004A31B8">
      <w:pPr>
        <w:pStyle w:val="Textoindependiente"/>
        <w:spacing w:after="0" w:line="360" w:lineRule="auto"/>
        <w:jc w:val="both"/>
        <w:rPr>
          <w:rFonts w:ascii="Arial" w:hAnsi="Arial" w:cs="Arial"/>
          <w:sz w:val="22"/>
          <w:szCs w:val="22"/>
        </w:rPr>
      </w:pPr>
      <w:r w:rsidRPr="00B40C58">
        <w:rPr>
          <w:rFonts w:ascii="Arial" w:hAnsi="Arial" w:cs="Arial"/>
          <w:sz w:val="22"/>
          <w:szCs w:val="22"/>
        </w:rPr>
        <w:t xml:space="preserve">Partido Revolucionario Institucional; </w:t>
      </w:r>
    </w:p>
    <w:p w:rsidR="00145365" w:rsidRPr="00B40C58" w:rsidRDefault="004A31B8" w:rsidP="004A31B8">
      <w:pPr>
        <w:pStyle w:val="Textoindependiente"/>
        <w:spacing w:after="0" w:line="360" w:lineRule="auto"/>
        <w:jc w:val="both"/>
        <w:rPr>
          <w:rFonts w:ascii="Arial" w:hAnsi="Arial" w:cs="Arial"/>
          <w:sz w:val="22"/>
          <w:szCs w:val="22"/>
        </w:rPr>
      </w:pPr>
      <w:r w:rsidRPr="00B40C58">
        <w:rPr>
          <w:rFonts w:ascii="Arial" w:hAnsi="Arial" w:cs="Arial"/>
          <w:sz w:val="22"/>
          <w:szCs w:val="22"/>
        </w:rPr>
        <w:t xml:space="preserve">Partido de la Revolución Democrática; </w:t>
      </w:r>
    </w:p>
    <w:p w:rsidR="00145365" w:rsidRPr="00B40C58" w:rsidRDefault="004A31B8" w:rsidP="004A31B8">
      <w:pPr>
        <w:pStyle w:val="Textoindependiente"/>
        <w:spacing w:after="0" w:line="360" w:lineRule="auto"/>
        <w:jc w:val="both"/>
        <w:rPr>
          <w:rFonts w:ascii="Arial" w:hAnsi="Arial" w:cs="Arial"/>
          <w:sz w:val="22"/>
          <w:szCs w:val="22"/>
        </w:rPr>
      </w:pPr>
      <w:r w:rsidRPr="00B40C58">
        <w:rPr>
          <w:rFonts w:ascii="Arial" w:hAnsi="Arial" w:cs="Arial"/>
          <w:sz w:val="22"/>
          <w:szCs w:val="22"/>
        </w:rPr>
        <w:t xml:space="preserve">Partido del Trabajo; </w:t>
      </w:r>
    </w:p>
    <w:p w:rsidR="00145365" w:rsidRPr="00B40C58" w:rsidRDefault="004A31B8" w:rsidP="004A31B8">
      <w:pPr>
        <w:pStyle w:val="Textoindependiente"/>
        <w:spacing w:after="0" w:line="360" w:lineRule="auto"/>
        <w:jc w:val="both"/>
        <w:rPr>
          <w:rFonts w:ascii="Arial" w:hAnsi="Arial" w:cs="Arial"/>
          <w:sz w:val="22"/>
          <w:szCs w:val="22"/>
        </w:rPr>
      </w:pPr>
      <w:r w:rsidRPr="00B40C58">
        <w:rPr>
          <w:rFonts w:ascii="Arial" w:hAnsi="Arial" w:cs="Arial"/>
          <w:sz w:val="22"/>
          <w:szCs w:val="22"/>
        </w:rPr>
        <w:t xml:space="preserve">Partido Verde Ecologista de México; </w:t>
      </w:r>
    </w:p>
    <w:p w:rsidR="00145365" w:rsidRPr="00B40C58" w:rsidRDefault="004A31B8" w:rsidP="004A31B8">
      <w:pPr>
        <w:pStyle w:val="Textoindependiente"/>
        <w:spacing w:after="0" w:line="360" w:lineRule="auto"/>
        <w:jc w:val="both"/>
        <w:rPr>
          <w:rFonts w:ascii="Arial" w:hAnsi="Arial" w:cs="Arial"/>
          <w:sz w:val="22"/>
          <w:szCs w:val="22"/>
        </w:rPr>
      </w:pPr>
      <w:r w:rsidRPr="00B40C58">
        <w:rPr>
          <w:rFonts w:ascii="Arial" w:hAnsi="Arial" w:cs="Arial"/>
          <w:sz w:val="22"/>
          <w:szCs w:val="22"/>
        </w:rPr>
        <w:t xml:space="preserve">Movimiento Ciudadano; </w:t>
      </w:r>
    </w:p>
    <w:p w:rsidR="00402F95" w:rsidRPr="00B40C58" w:rsidRDefault="004A31B8" w:rsidP="004A31B8">
      <w:pPr>
        <w:pStyle w:val="Textoindependiente"/>
        <w:spacing w:after="0" w:line="360" w:lineRule="auto"/>
        <w:jc w:val="both"/>
        <w:rPr>
          <w:rFonts w:ascii="Arial" w:hAnsi="Arial" w:cs="Arial"/>
          <w:sz w:val="22"/>
          <w:szCs w:val="22"/>
        </w:rPr>
      </w:pPr>
      <w:r w:rsidRPr="00B40C58">
        <w:rPr>
          <w:rFonts w:ascii="Arial" w:hAnsi="Arial" w:cs="Arial"/>
          <w:sz w:val="22"/>
          <w:szCs w:val="22"/>
        </w:rPr>
        <w:t xml:space="preserve">Nueva Alianza; </w:t>
      </w:r>
    </w:p>
    <w:p w:rsidR="00145365" w:rsidRPr="00B40C58" w:rsidRDefault="00870532" w:rsidP="004A31B8">
      <w:pPr>
        <w:pStyle w:val="Textoindependiente"/>
        <w:spacing w:after="0" w:line="360" w:lineRule="auto"/>
        <w:jc w:val="both"/>
        <w:rPr>
          <w:rFonts w:ascii="Arial" w:hAnsi="Arial" w:cs="Arial"/>
          <w:sz w:val="22"/>
          <w:szCs w:val="22"/>
        </w:rPr>
      </w:pPr>
      <w:r w:rsidRPr="00B40C58">
        <w:rPr>
          <w:rFonts w:ascii="Arial" w:hAnsi="Arial" w:cs="Arial"/>
          <w:sz w:val="22"/>
          <w:szCs w:val="22"/>
        </w:rPr>
        <w:t>Morena</w:t>
      </w:r>
      <w:r w:rsidR="004A31B8" w:rsidRPr="00B40C58">
        <w:rPr>
          <w:rFonts w:ascii="Arial" w:hAnsi="Arial" w:cs="Arial"/>
          <w:sz w:val="22"/>
          <w:szCs w:val="22"/>
        </w:rPr>
        <w:t xml:space="preserve">; y </w:t>
      </w:r>
    </w:p>
    <w:p w:rsidR="00854734" w:rsidRPr="00B40C58" w:rsidRDefault="004A31B8" w:rsidP="00CC1CD1">
      <w:pPr>
        <w:pStyle w:val="Textoindependiente"/>
        <w:spacing w:after="0" w:line="360" w:lineRule="auto"/>
        <w:jc w:val="both"/>
        <w:rPr>
          <w:rFonts w:ascii="Arial" w:hAnsi="Arial" w:cs="Arial"/>
          <w:sz w:val="22"/>
          <w:szCs w:val="22"/>
        </w:rPr>
      </w:pPr>
      <w:r w:rsidRPr="00B40C58">
        <w:rPr>
          <w:rFonts w:ascii="Arial" w:hAnsi="Arial" w:cs="Arial"/>
          <w:sz w:val="22"/>
          <w:szCs w:val="22"/>
        </w:rPr>
        <w:t>Encuentro Social.</w:t>
      </w:r>
    </w:p>
    <w:p w:rsidR="00165C64" w:rsidRPr="00B40C58" w:rsidRDefault="00165C64" w:rsidP="00CC1CD1">
      <w:pPr>
        <w:pStyle w:val="Textoindependiente"/>
        <w:spacing w:after="0" w:line="360" w:lineRule="auto"/>
        <w:jc w:val="both"/>
        <w:rPr>
          <w:rFonts w:ascii="Arial" w:hAnsi="Arial" w:cs="Arial"/>
          <w:b/>
          <w:sz w:val="22"/>
          <w:szCs w:val="22"/>
        </w:rPr>
      </w:pPr>
    </w:p>
    <w:p w:rsidR="00854734" w:rsidRPr="00B40C58" w:rsidRDefault="00165C64" w:rsidP="00F42EB6">
      <w:pPr>
        <w:pStyle w:val="Textoindependiente"/>
        <w:spacing w:after="0" w:line="360" w:lineRule="auto"/>
        <w:jc w:val="both"/>
        <w:rPr>
          <w:rFonts w:ascii="Arial" w:eastAsia="Calibri" w:hAnsi="Arial" w:cs="Arial"/>
          <w:sz w:val="22"/>
          <w:szCs w:val="22"/>
          <w:lang w:val="es-MX" w:eastAsia="en-US"/>
        </w:rPr>
      </w:pPr>
      <w:r w:rsidRPr="00B40C58">
        <w:rPr>
          <w:rFonts w:ascii="Arial" w:hAnsi="Arial" w:cs="Arial"/>
          <w:sz w:val="22"/>
          <w:szCs w:val="22"/>
        </w:rPr>
        <w:t>Al respecto, resulta oportuno destacar que de conformidad con las Resoluci</w:t>
      </w:r>
      <w:r w:rsidR="00A55AA0">
        <w:rPr>
          <w:rFonts w:ascii="Arial" w:hAnsi="Arial" w:cs="Arial"/>
          <w:sz w:val="22"/>
          <w:szCs w:val="22"/>
        </w:rPr>
        <w:t>ó</w:t>
      </w:r>
      <w:r w:rsidRPr="00B40C58">
        <w:rPr>
          <w:rFonts w:ascii="Arial" w:hAnsi="Arial" w:cs="Arial"/>
          <w:sz w:val="22"/>
          <w:szCs w:val="22"/>
        </w:rPr>
        <w:t>n</w:t>
      </w:r>
      <w:r w:rsidR="00A55AA0">
        <w:rPr>
          <w:rFonts w:ascii="Arial" w:hAnsi="Arial" w:cs="Arial"/>
          <w:sz w:val="22"/>
          <w:szCs w:val="22"/>
        </w:rPr>
        <w:t xml:space="preserve"> aprobada</w:t>
      </w:r>
      <w:r w:rsidRPr="00B40C58">
        <w:rPr>
          <w:rFonts w:ascii="Arial" w:hAnsi="Arial" w:cs="Arial"/>
          <w:sz w:val="22"/>
          <w:szCs w:val="22"/>
        </w:rPr>
        <w:t xml:space="preserve"> por el Consejo General de este Instituto, en términos de lo descrito en </w:t>
      </w:r>
      <w:r w:rsidR="00A55AA0">
        <w:rPr>
          <w:rFonts w:ascii="Arial" w:hAnsi="Arial" w:cs="Arial"/>
          <w:sz w:val="22"/>
          <w:szCs w:val="22"/>
        </w:rPr>
        <w:t>el</w:t>
      </w:r>
      <w:r w:rsidRPr="00B40C58">
        <w:rPr>
          <w:rFonts w:ascii="Arial" w:hAnsi="Arial" w:cs="Arial"/>
          <w:sz w:val="22"/>
          <w:szCs w:val="22"/>
        </w:rPr>
        <w:t xml:space="preserve"> Antecedent</w:t>
      </w:r>
      <w:r w:rsidR="008D78F5">
        <w:rPr>
          <w:rFonts w:ascii="Arial" w:hAnsi="Arial" w:cs="Arial"/>
          <w:sz w:val="22"/>
          <w:szCs w:val="22"/>
        </w:rPr>
        <w:t>e</w:t>
      </w:r>
      <w:r w:rsidRPr="00B40C58">
        <w:rPr>
          <w:rFonts w:ascii="Arial" w:hAnsi="Arial" w:cs="Arial"/>
          <w:sz w:val="22"/>
          <w:szCs w:val="22"/>
        </w:rPr>
        <w:t xml:space="preserve"> </w:t>
      </w:r>
      <w:r w:rsidR="008D78F5">
        <w:rPr>
          <w:rFonts w:ascii="Arial" w:hAnsi="Arial" w:cs="Arial"/>
          <w:sz w:val="22"/>
          <w:szCs w:val="22"/>
        </w:rPr>
        <w:t>I</w:t>
      </w:r>
      <w:r w:rsidR="00380D7F">
        <w:rPr>
          <w:rFonts w:ascii="Arial" w:hAnsi="Arial" w:cs="Arial"/>
          <w:sz w:val="22"/>
          <w:szCs w:val="22"/>
        </w:rPr>
        <w:t>V</w:t>
      </w:r>
      <w:r w:rsidRPr="00B40C58">
        <w:rPr>
          <w:rFonts w:ascii="Arial" w:hAnsi="Arial" w:cs="Arial"/>
          <w:sz w:val="22"/>
          <w:szCs w:val="22"/>
        </w:rPr>
        <w:t xml:space="preserve"> de </w:t>
      </w:r>
      <w:r w:rsidR="00A55AA0">
        <w:rPr>
          <w:rFonts w:ascii="Arial" w:hAnsi="Arial" w:cs="Arial"/>
          <w:sz w:val="22"/>
          <w:szCs w:val="22"/>
        </w:rPr>
        <w:t>este instrumento, se registró como</w:t>
      </w:r>
      <w:r w:rsidRPr="00B40C58">
        <w:rPr>
          <w:rFonts w:ascii="Arial" w:hAnsi="Arial" w:cs="Arial"/>
          <w:sz w:val="22"/>
          <w:szCs w:val="22"/>
        </w:rPr>
        <w:t xml:space="preserve"> Coalici</w:t>
      </w:r>
      <w:r w:rsidR="00A55AA0">
        <w:rPr>
          <w:rFonts w:ascii="Arial" w:hAnsi="Arial" w:cs="Arial"/>
          <w:sz w:val="22"/>
          <w:szCs w:val="22"/>
        </w:rPr>
        <w:t>ón</w:t>
      </w:r>
      <w:r w:rsidR="00F109D0" w:rsidRPr="00B40C58">
        <w:rPr>
          <w:rFonts w:ascii="Arial" w:hAnsi="Arial" w:cs="Arial"/>
          <w:sz w:val="22"/>
          <w:szCs w:val="22"/>
        </w:rPr>
        <w:t xml:space="preserve"> Total</w:t>
      </w:r>
      <w:r w:rsidRPr="00B40C58">
        <w:rPr>
          <w:rFonts w:ascii="Arial" w:hAnsi="Arial" w:cs="Arial"/>
          <w:sz w:val="22"/>
          <w:szCs w:val="22"/>
        </w:rPr>
        <w:t xml:space="preserve"> de partidos políticos para participar en el presente Proceso Electoral, </w:t>
      </w:r>
      <w:r w:rsidR="00A55AA0">
        <w:rPr>
          <w:rFonts w:ascii="Arial" w:hAnsi="Arial" w:cs="Arial"/>
          <w:sz w:val="22"/>
          <w:szCs w:val="22"/>
        </w:rPr>
        <w:t>la denominada</w:t>
      </w:r>
      <w:r w:rsidRPr="00B40C58">
        <w:rPr>
          <w:rFonts w:ascii="Arial" w:hAnsi="Arial" w:cs="Arial"/>
          <w:sz w:val="22"/>
          <w:szCs w:val="22"/>
        </w:rPr>
        <w:t xml:space="preserve"> </w:t>
      </w:r>
      <w:r w:rsidRPr="00B40C58">
        <w:rPr>
          <w:rFonts w:ascii="Arial" w:eastAsia="Calibri" w:hAnsi="Arial" w:cs="Arial"/>
          <w:sz w:val="22"/>
          <w:szCs w:val="22"/>
          <w:lang w:val="es-MX" w:eastAsia="en-US"/>
        </w:rPr>
        <w:t xml:space="preserve">“Juntos Haremos Historia” integrada por </w:t>
      </w:r>
      <w:r w:rsidR="00870532" w:rsidRPr="00B40C58">
        <w:rPr>
          <w:rFonts w:ascii="Arial" w:eastAsia="Calibri" w:hAnsi="Arial" w:cs="Arial"/>
          <w:sz w:val="22"/>
          <w:szCs w:val="22"/>
          <w:lang w:val="es-MX" w:eastAsia="en-US"/>
        </w:rPr>
        <w:t>Morena</w:t>
      </w:r>
      <w:r w:rsidRPr="00B40C58">
        <w:rPr>
          <w:rFonts w:ascii="Arial" w:eastAsia="Calibri" w:hAnsi="Arial" w:cs="Arial"/>
          <w:sz w:val="22"/>
          <w:szCs w:val="22"/>
          <w:lang w:val="es-MX" w:eastAsia="en-US"/>
        </w:rPr>
        <w:t>,</w:t>
      </w:r>
      <w:r w:rsidR="00A55AA0">
        <w:rPr>
          <w:rFonts w:ascii="Arial" w:eastAsia="Calibri" w:hAnsi="Arial" w:cs="Arial"/>
          <w:sz w:val="22"/>
          <w:szCs w:val="22"/>
          <w:lang w:val="es-MX" w:eastAsia="en-US"/>
        </w:rPr>
        <w:t xml:space="preserve"> del Trabajo y Encuentro Social</w:t>
      </w:r>
      <w:r w:rsidRPr="00B40C58">
        <w:rPr>
          <w:rFonts w:ascii="Arial" w:eastAsia="Calibri" w:hAnsi="Arial" w:cs="Arial"/>
          <w:sz w:val="22"/>
          <w:szCs w:val="22"/>
          <w:lang w:val="es-MX" w:eastAsia="en-US"/>
        </w:rPr>
        <w:t>.</w:t>
      </w:r>
    </w:p>
    <w:p w:rsidR="000874FD" w:rsidRPr="00B40C58" w:rsidRDefault="000874FD" w:rsidP="00F42EB6">
      <w:pPr>
        <w:pStyle w:val="Textoindependiente"/>
        <w:spacing w:after="0" w:line="360" w:lineRule="auto"/>
        <w:jc w:val="both"/>
        <w:rPr>
          <w:rFonts w:ascii="Arial" w:eastAsia="Calibri" w:hAnsi="Arial" w:cs="Arial"/>
          <w:sz w:val="22"/>
          <w:szCs w:val="22"/>
          <w:lang w:val="es-MX" w:eastAsia="en-US"/>
        </w:rPr>
      </w:pPr>
    </w:p>
    <w:p w:rsidR="000874FD" w:rsidRPr="00B40C58" w:rsidRDefault="000874FD" w:rsidP="00F42EB6">
      <w:pPr>
        <w:pStyle w:val="Textoindependiente"/>
        <w:spacing w:after="0"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Cabe señalar que la participación </w:t>
      </w:r>
      <w:r w:rsidR="00A55AA0">
        <w:rPr>
          <w:rFonts w:ascii="Arial" w:eastAsia="Calibri" w:hAnsi="Arial" w:cs="Arial"/>
          <w:sz w:val="22"/>
          <w:szCs w:val="22"/>
          <w:lang w:val="es-MX" w:eastAsia="en-US"/>
        </w:rPr>
        <w:t>de los partidos políticos en la referida</w:t>
      </w:r>
      <w:r w:rsidRPr="00B40C58">
        <w:rPr>
          <w:rFonts w:ascii="Arial" w:eastAsia="Calibri" w:hAnsi="Arial" w:cs="Arial"/>
          <w:sz w:val="22"/>
          <w:szCs w:val="22"/>
          <w:lang w:val="es-MX" w:eastAsia="en-US"/>
        </w:rPr>
        <w:t xml:space="preserve"> Coalici</w:t>
      </w:r>
      <w:r w:rsidR="00A55AA0">
        <w:rPr>
          <w:rFonts w:ascii="Arial" w:eastAsia="Calibri" w:hAnsi="Arial" w:cs="Arial"/>
          <w:sz w:val="22"/>
          <w:szCs w:val="22"/>
          <w:lang w:val="es-MX" w:eastAsia="en-US"/>
        </w:rPr>
        <w:t>ón</w:t>
      </w:r>
      <w:r w:rsidRPr="00B40C58">
        <w:rPr>
          <w:rFonts w:ascii="Arial" w:eastAsia="Calibri" w:hAnsi="Arial" w:cs="Arial"/>
          <w:sz w:val="22"/>
          <w:szCs w:val="22"/>
          <w:lang w:val="es-MX" w:eastAsia="en-US"/>
        </w:rPr>
        <w:t xml:space="preserve"> se sustenta en lo previsto los artículos 87, numeral 2, y 88 de la Ley General de Partidos Políticos y </w:t>
      </w:r>
      <w:r w:rsidR="00E06554" w:rsidRPr="00B40C58">
        <w:rPr>
          <w:rFonts w:ascii="Arial" w:eastAsia="Calibri" w:hAnsi="Arial" w:cs="Arial"/>
          <w:sz w:val="22"/>
          <w:szCs w:val="22"/>
          <w:lang w:val="es-MX" w:eastAsia="en-US"/>
        </w:rPr>
        <w:t xml:space="preserve">275 del Reglamento de Elecciones, no obstante, los partidos integrantes de una Coalición deberán registrar por sí mismos las listas de candidaturas a diputaciones bajo el principio de representación proporcional, en términos de lo previsto en el inciso d) del artículo 89 de la Ley en comento. </w:t>
      </w:r>
    </w:p>
    <w:p w:rsidR="00E06554" w:rsidRPr="00B40C58" w:rsidRDefault="00E06554" w:rsidP="00CC1CD1">
      <w:pPr>
        <w:pStyle w:val="Texto"/>
        <w:spacing w:after="0" w:line="360" w:lineRule="auto"/>
        <w:ind w:firstLine="0"/>
        <w:rPr>
          <w:rFonts w:cs="Arial"/>
          <w:b/>
          <w:sz w:val="22"/>
          <w:szCs w:val="22"/>
          <w:lang w:val="es-MX"/>
        </w:rPr>
      </w:pPr>
    </w:p>
    <w:p w:rsidR="00975D83" w:rsidRPr="00B40C58" w:rsidRDefault="00B344FD" w:rsidP="00CC1CD1">
      <w:pPr>
        <w:pStyle w:val="Texto"/>
        <w:spacing w:after="0" w:line="360" w:lineRule="auto"/>
        <w:ind w:firstLine="0"/>
        <w:rPr>
          <w:rFonts w:cs="Arial"/>
          <w:sz w:val="22"/>
          <w:szCs w:val="22"/>
          <w:lang w:val="es-MX"/>
        </w:rPr>
      </w:pPr>
      <w:r w:rsidRPr="00B40C58">
        <w:rPr>
          <w:rFonts w:cs="Arial"/>
          <w:b/>
          <w:sz w:val="22"/>
          <w:szCs w:val="22"/>
          <w:lang w:val="es-MX"/>
        </w:rPr>
        <w:t>1</w:t>
      </w:r>
      <w:r w:rsidR="001304C4">
        <w:rPr>
          <w:rFonts w:cs="Arial"/>
          <w:b/>
          <w:sz w:val="22"/>
          <w:szCs w:val="22"/>
          <w:lang w:val="es-MX"/>
        </w:rPr>
        <w:t>3</w:t>
      </w:r>
      <w:r w:rsidR="008F2430" w:rsidRPr="00B40C58">
        <w:rPr>
          <w:rFonts w:cs="Arial"/>
          <w:b/>
          <w:sz w:val="22"/>
          <w:szCs w:val="22"/>
        </w:rPr>
        <w:t>ª</w:t>
      </w:r>
      <w:r w:rsidR="00854734" w:rsidRPr="00B40C58">
        <w:rPr>
          <w:rFonts w:cs="Arial"/>
          <w:b/>
          <w:sz w:val="22"/>
          <w:szCs w:val="22"/>
        </w:rPr>
        <w:t>.-</w:t>
      </w:r>
      <w:r w:rsidR="003C4D43" w:rsidRPr="00B40C58">
        <w:rPr>
          <w:rFonts w:cs="Arial"/>
          <w:sz w:val="22"/>
          <w:szCs w:val="22"/>
        </w:rPr>
        <w:t xml:space="preserve"> </w:t>
      </w:r>
      <w:r w:rsidR="00CC1CD1" w:rsidRPr="00B40C58">
        <w:rPr>
          <w:rFonts w:cs="Arial"/>
          <w:sz w:val="22"/>
          <w:szCs w:val="22"/>
          <w:lang w:val="es-MX"/>
        </w:rPr>
        <w:t xml:space="preserve">El </w:t>
      </w:r>
      <w:r w:rsidR="00975D83" w:rsidRPr="00B40C58">
        <w:rPr>
          <w:sz w:val="22"/>
          <w:szCs w:val="22"/>
          <w:lang w:val="es-MX"/>
        </w:rPr>
        <w:t>artículo 274, numeral 8</w:t>
      </w:r>
      <w:r w:rsidR="003C643E" w:rsidRPr="00B40C58">
        <w:rPr>
          <w:sz w:val="22"/>
          <w:szCs w:val="22"/>
          <w:lang w:val="es-MX"/>
        </w:rPr>
        <w:t>,</w:t>
      </w:r>
      <w:r w:rsidR="00975D83" w:rsidRPr="00B40C58">
        <w:rPr>
          <w:sz w:val="22"/>
          <w:szCs w:val="22"/>
          <w:lang w:val="es-MX"/>
        </w:rPr>
        <w:t xml:space="preserve"> del Reglamento de Elecciones, refiere que la presentación de las Plataformas Electorales, en</w:t>
      </w:r>
      <w:r w:rsidR="00975D83" w:rsidRPr="00B40C58">
        <w:rPr>
          <w:sz w:val="22"/>
          <w:szCs w:val="22"/>
        </w:rPr>
        <w:t xml:space="preserve"> caso de elecciones locales, ordinarias y extraordinarias, </w:t>
      </w:r>
      <w:r w:rsidR="00975D83" w:rsidRPr="00B40C58">
        <w:rPr>
          <w:sz w:val="22"/>
          <w:szCs w:val="22"/>
          <w:lang w:val="es-MX"/>
        </w:rPr>
        <w:t>así como</w:t>
      </w:r>
      <w:r w:rsidR="00975D83" w:rsidRPr="00B40C58">
        <w:rPr>
          <w:sz w:val="22"/>
          <w:szCs w:val="22"/>
        </w:rPr>
        <w:t xml:space="preserve"> su aprobación por el Órgano Superior de Dirección de</w:t>
      </w:r>
      <w:r w:rsidR="00975D83" w:rsidRPr="00B40C58">
        <w:rPr>
          <w:sz w:val="22"/>
          <w:szCs w:val="22"/>
          <w:lang w:val="es-MX"/>
        </w:rPr>
        <w:t xml:space="preserve">l </w:t>
      </w:r>
      <w:r w:rsidR="00975D83" w:rsidRPr="00B40C58">
        <w:rPr>
          <w:sz w:val="22"/>
          <w:szCs w:val="22"/>
        </w:rPr>
        <w:t>OPL</w:t>
      </w:r>
      <w:r w:rsidR="00975D83" w:rsidRPr="00B40C58">
        <w:rPr>
          <w:sz w:val="22"/>
          <w:szCs w:val="22"/>
          <w:lang w:val="es-MX"/>
        </w:rPr>
        <w:t>E</w:t>
      </w:r>
      <w:r w:rsidR="00975D83" w:rsidRPr="00B40C58">
        <w:rPr>
          <w:sz w:val="22"/>
          <w:szCs w:val="22"/>
        </w:rPr>
        <w:t xml:space="preserve"> que corresponda, se ajustará a lo dispuesto en las legislaciones locales electorales.</w:t>
      </w:r>
    </w:p>
    <w:p w:rsidR="00975D83" w:rsidRPr="00B40C58" w:rsidRDefault="00975D83" w:rsidP="00CC1CD1">
      <w:pPr>
        <w:pStyle w:val="Texto"/>
        <w:spacing w:after="0" w:line="360" w:lineRule="auto"/>
        <w:ind w:firstLine="0"/>
        <w:rPr>
          <w:rFonts w:cs="Arial"/>
          <w:sz w:val="22"/>
          <w:szCs w:val="22"/>
          <w:lang w:val="es-MX"/>
        </w:rPr>
      </w:pPr>
    </w:p>
    <w:p w:rsidR="001D3212" w:rsidRPr="00B40C58" w:rsidRDefault="001D3212" w:rsidP="00C70CD3">
      <w:pPr>
        <w:tabs>
          <w:tab w:val="left" w:pos="709"/>
        </w:tabs>
        <w:spacing w:line="360" w:lineRule="auto"/>
        <w:jc w:val="both"/>
        <w:rPr>
          <w:rFonts w:ascii="Arial" w:hAnsi="Arial" w:cs="Arial"/>
          <w:snapToGrid w:val="0"/>
          <w:sz w:val="22"/>
          <w:szCs w:val="22"/>
        </w:rPr>
      </w:pPr>
      <w:r w:rsidRPr="00B40C58">
        <w:rPr>
          <w:rFonts w:ascii="Arial" w:hAnsi="Arial" w:cs="Arial"/>
          <w:snapToGrid w:val="0"/>
          <w:sz w:val="22"/>
          <w:szCs w:val="22"/>
        </w:rPr>
        <w:t>Con fundamento en el artículo 114, fracción XXXV</w:t>
      </w:r>
      <w:r w:rsidR="003C643E" w:rsidRPr="00B40C58">
        <w:rPr>
          <w:rFonts w:ascii="Arial" w:hAnsi="Arial" w:cs="Arial"/>
          <w:snapToGrid w:val="0"/>
          <w:sz w:val="22"/>
          <w:szCs w:val="22"/>
        </w:rPr>
        <w:t>,</w:t>
      </w:r>
      <w:r w:rsidRPr="00B40C58">
        <w:rPr>
          <w:rFonts w:ascii="Arial" w:hAnsi="Arial" w:cs="Arial"/>
          <w:snapToGrid w:val="0"/>
          <w:sz w:val="22"/>
          <w:szCs w:val="22"/>
        </w:rPr>
        <w:t xml:space="preserve"> del Código Electoral local, corresponde al Consejo General la atribución, entre otras, de registrar la plataforma electoral que para cada proceso deben presentar los partidos políticos, candidatas y candidatos independientes en los términos de dicho ordenamiento.</w:t>
      </w:r>
    </w:p>
    <w:p w:rsidR="003D0D53" w:rsidRPr="00B40C58" w:rsidRDefault="003D0D53" w:rsidP="00C70CD3">
      <w:pPr>
        <w:tabs>
          <w:tab w:val="left" w:pos="709"/>
        </w:tabs>
        <w:spacing w:line="360" w:lineRule="auto"/>
        <w:jc w:val="both"/>
        <w:rPr>
          <w:rFonts w:ascii="Arial" w:hAnsi="Arial" w:cs="Arial"/>
          <w:snapToGrid w:val="0"/>
          <w:sz w:val="22"/>
          <w:szCs w:val="22"/>
        </w:rPr>
      </w:pPr>
    </w:p>
    <w:p w:rsidR="00854734" w:rsidRPr="003D0D53" w:rsidRDefault="00712E9E" w:rsidP="00C70CD3">
      <w:pPr>
        <w:spacing w:line="360" w:lineRule="auto"/>
        <w:jc w:val="both"/>
        <w:rPr>
          <w:rFonts w:ascii="Arial" w:hAnsi="Arial" w:cs="Arial"/>
          <w:b/>
          <w:sz w:val="22"/>
          <w:szCs w:val="22"/>
        </w:rPr>
      </w:pPr>
      <w:r w:rsidRPr="00B40C58">
        <w:rPr>
          <w:rFonts w:ascii="Arial" w:hAnsi="Arial" w:cs="Arial"/>
          <w:sz w:val="22"/>
          <w:szCs w:val="22"/>
        </w:rPr>
        <w:t>D</w:t>
      </w:r>
      <w:r w:rsidR="00854734" w:rsidRPr="00B40C58">
        <w:rPr>
          <w:rFonts w:ascii="Arial" w:hAnsi="Arial" w:cs="Arial"/>
          <w:sz w:val="22"/>
          <w:szCs w:val="22"/>
        </w:rPr>
        <w:t xml:space="preserve">e conformidad con lo dispuesto por el artículo 161 del Código Electoral del Estado de Colima, </w:t>
      </w:r>
      <w:r w:rsidRPr="00B40C58">
        <w:rPr>
          <w:rFonts w:ascii="Arial" w:hAnsi="Arial" w:cs="Arial"/>
          <w:snapToGrid w:val="0"/>
          <w:sz w:val="22"/>
          <w:szCs w:val="22"/>
        </w:rPr>
        <w:t>para el registro de candidaturas a cargos de elección popular, el pa</w:t>
      </w:r>
      <w:r w:rsidR="00B344FD" w:rsidRPr="00B40C58">
        <w:rPr>
          <w:rFonts w:ascii="Arial" w:hAnsi="Arial" w:cs="Arial"/>
          <w:snapToGrid w:val="0"/>
          <w:sz w:val="22"/>
          <w:szCs w:val="22"/>
        </w:rPr>
        <w:t>rtido político postulante debía</w:t>
      </w:r>
      <w:r w:rsidRPr="00B40C58">
        <w:rPr>
          <w:rFonts w:ascii="Arial" w:hAnsi="Arial" w:cs="Arial"/>
          <w:snapToGrid w:val="0"/>
          <w:sz w:val="22"/>
          <w:szCs w:val="22"/>
        </w:rPr>
        <w:t xml:space="preserve"> registrar previamente la </w:t>
      </w:r>
      <w:r w:rsidR="00B344FD" w:rsidRPr="00B40C58">
        <w:rPr>
          <w:rFonts w:ascii="Arial" w:hAnsi="Arial" w:cs="Arial"/>
          <w:snapToGrid w:val="0"/>
          <w:sz w:val="22"/>
          <w:szCs w:val="22"/>
        </w:rPr>
        <w:t xml:space="preserve">Plataforma Electoral </w:t>
      </w:r>
      <w:r w:rsidRPr="00B40C58">
        <w:rPr>
          <w:rFonts w:ascii="Arial" w:hAnsi="Arial" w:cs="Arial"/>
          <w:snapToGrid w:val="0"/>
          <w:sz w:val="22"/>
          <w:szCs w:val="22"/>
        </w:rPr>
        <w:t>que sus candidat</w:t>
      </w:r>
      <w:r w:rsidR="008F2430" w:rsidRPr="00B40C58">
        <w:rPr>
          <w:rFonts w:ascii="Arial" w:hAnsi="Arial" w:cs="Arial"/>
          <w:snapToGrid w:val="0"/>
          <w:sz w:val="22"/>
          <w:szCs w:val="22"/>
        </w:rPr>
        <w:t>as y candidat</w:t>
      </w:r>
      <w:r w:rsidRPr="00B40C58">
        <w:rPr>
          <w:rFonts w:ascii="Arial" w:hAnsi="Arial" w:cs="Arial"/>
          <w:snapToGrid w:val="0"/>
          <w:sz w:val="22"/>
          <w:szCs w:val="22"/>
        </w:rPr>
        <w:t>os sostendrán en la campaña política</w:t>
      </w:r>
      <w:r w:rsidRPr="00B40C58">
        <w:rPr>
          <w:rFonts w:ascii="Arial" w:hAnsi="Arial" w:cs="Arial"/>
          <w:sz w:val="22"/>
          <w:szCs w:val="22"/>
        </w:rPr>
        <w:t xml:space="preserve">, </w:t>
      </w:r>
      <w:r w:rsidR="00854734" w:rsidRPr="00B40C58">
        <w:rPr>
          <w:rFonts w:ascii="Arial" w:hAnsi="Arial" w:cs="Arial"/>
          <w:sz w:val="22"/>
          <w:szCs w:val="22"/>
        </w:rPr>
        <w:t>ante el Consejo General dentro d</w:t>
      </w:r>
      <w:r w:rsidR="00361B85" w:rsidRPr="00B40C58">
        <w:rPr>
          <w:rFonts w:ascii="Arial" w:hAnsi="Arial" w:cs="Arial"/>
          <w:sz w:val="22"/>
          <w:szCs w:val="22"/>
        </w:rPr>
        <w:t>e la segunda quincena del mes de febrero del presente año, esto es, de</w:t>
      </w:r>
      <w:r w:rsidR="006E1336" w:rsidRPr="00B40C58">
        <w:rPr>
          <w:rFonts w:ascii="Arial" w:hAnsi="Arial" w:cs="Arial"/>
          <w:sz w:val="22"/>
          <w:szCs w:val="22"/>
        </w:rPr>
        <w:t xml:space="preserve">l día </w:t>
      </w:r>
      <w:r w:rsidRPr="00B40C58">
        <w:rPr>
          <w:rFonts w:ascii="Arial" w:hAnsi="Arial" w:cs="Arial"/>
          <w:sz w:val="22"/>
          <w:szCs w:val="22"/>
        </w:rPr>
        <w:t>16 al 28 de febrero del año 2018</w:t>
      </w:r>
      <w:r w:rsidR="00854734" w:rsidRPr="00B40C58">
        <w:rPr>
          <w:rFonts w:ascii="Arial" w:hAnsi="Arial" w:cs="Arial"/>
          <w:sz w:val="22"/>
          <w:szCs w:val="22"/>
        </w:rPr>
        <w:t>.</w:t>
      </w:r>
      <w:r w:rsidR="00854734" w:rsidRPr="00B344FD">
        <w:rPr>
          <w:rFonts w:ascii="Arial" w:hAnsi="Arial" w:cs="Arial"/>
          <w:sz w:val="22"/>
          <w:szCs w:val="22"/>
        </w:rPr>
        <w:t xml:space="preserve"> </w:t>
      </w:r>
    </w:p>
    <w:p w:rsidR="00B344FD" w:rsidRDefault="00B344FD" w:rsidP="00C70CD3">
      <w:pPr>
        <w:spacing w:line="360" w:lineRule="auto"/>
        <w:jc w:val="both"/>
        <w:rPr>
          <w:rFonts w:ascii="Arial" w:hAnsi="Arial" w:cs="Arial"/>
          <w:sz w:val="22"/>
          <w:szCs w:val="22"/>
        </w:rPr>
      </w:pPr>
    </w:p>
    <w:p w:rsidR="008F2430" w:rsidRPr="00B40C58" w:rsidRDefault="00C83591" w:rsidP="00C70CD3">
      <w:pPr>
        <w:spacing w:line="360" w:lineRule="auto"/>
        <w:jc w:val="both"/>
        <w:rPr>
          <w:rFonts w:ascii="Arial" w:hAnsi="Arial" w:cs="Arial"/>
          <w:sz w:val="22"/>
          <w:szCs w:val="22"/>
        </w:rPr>
      </w:pPr>
      <w:r w:rsidRPr="00B40C58">
        <w:rPr>
          <w:rFonts w:ascii="Arial" w:hAnsi="Arial" w:cs="Arial"/>
          <w:sz w:val="22"/>
          <w:szCs w:val="22"/>
        </w:rPr>
        <w:t>Al respecto, tal</w:t>
      </w:r>
      <w:r w:rsidR="00873303">
        <w:rPr>
          <w:rFonts w:ascii="Arial" w:hAnsi="Arial" w:cs="Arial"/>
          <w:sz w:val="22"/>
          <w:szCs w:val="22"/>
        </w:rPr>
        <w:t xml:space="preserve"> y como ha quedado señalado en el</w:t>
      </w:r>
      <w:r w:rsidRPr="00B40C58">
        <w:rPr>
          <w:rFonts w:ascii="Arial" w:hAnsi="Arial" w:cs="Arial"/>
          <w:sz w:val="22"/>
          <w:szCs w:val="22"/>
        </w:rPr>
        <w:t xml:space="preserve"> </w:t>
      </w:r>
      <w:r w:rsidR="009A3BD1" w:rsidRPr="00B40C58">
        <w:rPr>
          <w:rFonts w:ascii="Arial" w:hAnsi="Arial" w:cs="Arial"/>
          <w:sz w:val="22"/>
          <w:szCs w:val="22"/>
        </w:rPr>
        <w:t>A</w:t>
      </w:r>
      <w:r w:rsidR="008D78F5">
        <w:rPr>
          <w:rFonts w:ascii="Arial" w:hAnsi="Arial" w:cs="Arial"/>
          <w:sz w:val="22"/>
          <w:szCs w:val="22"/>
        </w:rPr>
        <w:t>ntecedente</w:t>
      </w:r>
      <w:r w:rsidRPr="00B40C58">
        <w:rPr>
          <w:rFonts w:ascii="Arial" w:hAnsi="Arial" w:cs="Arial"/>
          <w:sz w:val="22"/>
          <w:szCs w:val="22"/>
        </w:rPr>
        <w:t xml:space="preserve"> </w:t>
      </w:r>
      <w:r w:rsidR="008D78F5">
        <w:rPr>
          <w:rFonts w:ascii="Arial" w:hAnsi="Arial" w:cs="Arial"/>
          <w:sz w:val="22"/>
          <w:szCs w:val="22"/>
        </w:rPr>
        <w:t>I</w:t>
      </w:r>
      <w:r w:rsidR="00380D7F">
        <w:rPr>
          <w:rFonts w:ascii="Arial" w:hAnsi="Arial" w:cs="Arial"/>
          <w:sz w:val="22"/>
          <w:szCs w:val="22"/>
        </w:rPr>
        <w:t>V</w:t>
      </w:r>
      <w:r w:rsidR="00873303">
        <w:rPr>
          <w:rFonts w:ascii="Arial" w:hAnsi="Arial" w:cs="Arial"/>
          <w:sz w:val="22"/>
          <w:szCs w:val="22"/>
        </w:rPr>
        <w:t xml:space="preserve"> </w:t>
      </w:r>
      <w:r w:rsidRPr="00B40C58">
        <w:rPr>
          <w:rFonts w:ascii="Arial" w:hAnsi="Arial" w:cs="Arial"/>
          <w:sz w:val="22"/>
          <w:szCs w:val="22"/>
        </w:rPr>
        <w:t xml:space="preserve">de este Instrumento, es dable afirmar que </w:t>
      </w:r>
      <w:r w:rsidR="00873303">
        <w:rPr>
          <w:rFonts w:ascii="Arial" w:hAnsi="Arial" w:cs="Arial"/>
          <w:sz w:val="22"/>
          <w:szCs w:val="22"/>
        </w:rPr>
        <w:t>la Coalición “Juntos Haremos Historia”, integrada por los</w:t>
      </w:r>
      <w:r w:rsidRPr="00B40C58">
        <w:rPr>
          <w:rFonts w:ascii="Arial" w:hAnsi="Arial" w:cs="Arial"/>
          <w:sz w:val="22"/>
          <w:szCs w:val="22"/>
        </w:rPr>
        <w:t xml:space="preserve"> </w:t>
      </w:r>
      <w:r w:rsidR="00F22F56" w:rsidRPr="00B40C58">
        <w:rPr>
          <w:rFonts w:ascii="Arial" w:hAnsi="Arial" w:cs="Arial"/>
          <w:sz w:val="22"/>
          <w:szCs w:val="22"/>
        </w:rPr>
        <w:t>institutos</w:t>
      </w:r>
      <w:r w:rsidRPr="00B40C58">
        <w:rPr>
          <w:rFonts w:ascii="Arial" w:hAnsi="Arial" w:cs="Arial"/>
          <w:sz w:val="22"/>
          <w:szCs w:val="22"/>
        </w:rPr>
        <w:t xml:space="preserve"> políticos </w:t>
      </w:r>
      <w:r w:rsidR="00873303" w:rsidRPr="00B40C58">
        <w:rPr>
          <w:rFonts w:ascii="Arial" w:hAnsi="Arial" w:cs="Arial"/>
          <w:sz w:val="22"/>
          <w:szCs w:val="22"/>
        </w:rPr>
        <w:t xml:space="preserve">del Trabajo, Morena y Encuentro Social </w:t>
      </w:r>
      <w:r w:rsidRPr="00B40C58">
        <w:rPr>
          <w:rFonts w:ascii="Arial" w:hAnsi="Arial" w:cs="Arial"/>
          <w:sz w:val="22"/>
          <w:szCs w:val="22"/>
        </w:rPr>
        <w:t xml:space="preserve">acreditaron ésta obligación y obtuvieron el registro de su </w:t>
      </w:r>
      <w:r w:rsidR="00873303">
        <w:rPr>
          <w:rFonts w:ascii="Arial" w:hAnsi="Arial" w:cs="Arial"/>
          <w:sz w:val="22"/>
          <w:szCs w:val="22"/>
        </w:rPr>
        <w:t>plataforma electoral</w:t>
      </w:r>
      <w:r w:rsidRPr="00B40C58">
        <w:rPr>
          <w:rFonts w:ascii="Arial" w:hAnsi="Arial" w:cs="Arial"/>
          <w:sz w:val="22"/>
          <w:szCs w:val="22"/>
        </w:rPr>
        <w:t xml:space="preserve">; por lo que se encuentran con derecho de postular candidaturas en este </w:t>
      </w:r>
      <w:r w:rsidR="00D57AC5" w:rsidRPr="00B40C58">
        <w:rPr>
          <w:rFonts w:ascii="Arial" w:hAnsi="Arial" w:cs="Arial"/>
          <w:sz w:val="22"/>
          <w:szCs w:val="22"/>
        </w:rPr>
        <w:t>Proceso Electoral; adicionalmente</w:t>
      </w:r>
      <w:r w:rsidR="004B35C5" w:rsidRPr="00B40C58">
        <w:rPr>
          <w:rFonts w:ascii="Arial" w:hAnsi="Arial" w:cs="Arial"/>
          <w:sz w:val="22"/>
          <w:szCs w:val="22"/>
        </w:rPr>
        <w:t>, resulta pertinente señalar que de conformidad a lo determinado en el Acuerdo IEE/CG/A047/2018, se eximió a los partidos políticos y coaliciones el acompañar las constancias relativas al registro de su Plataforma Electoral al momento de solicitar el registro de las candidaturas ante los órganos electorales competentes de este Instituto, en virtud de que han solicitado y obtenido el registro de la mis</w:t>
      </w:r>
      <w:r w:rsidR="00873303">
        <w:rPr>
          <w:rFonts w:ascii="Arial" w:hAnsi="Arial" w:cs="Arial"/>
          <w:sz w:val="22"/>
          <w:szCs w:val="22"/>
        </w:rPr>
        <w:t>ma, ante el Consejo General de dicho organismo</w:t>
      </w:r>
      <w:r w:rsidR="004B35C5" w:rsidRPr="00B40C58">
        <w:rPr>
          <w:rFonts w:ascii="Arial" w:hAnsi="Arial" w:cs="Arial"/>
          <w:sz w:val="22"/>
          <w:szCs w:val="22"/>
        </w:rPr>
        <w:t>.</w:t>
      </w:r>
    </w:p>
    <w:p w:rsidR="008F2430" w:rsidRPr="00B40C58" w:rsidRDefault="008F2430" w:rsidP="00C70CD3">
      <w:pPr>
        <w:spacing w:line="360" w:lineRule="auto"/>
        <w:jc w:val="both"/>
        <w:rPr>
          <w:rFonts w:ascii="Arial" w:hAnsi="Arial" w:cs="Arial"/>
          <w:sz w:val="22"/>
          <w:szCs w:val="22"/>
        </w:rPr>
      </w:pPr>
    </w:p>
    <w:p w:rsidR="00280DFE" w:rsidRPr="00B40C58" w:rsidRDefault="00C01A07" w:rsidP="00280DFE">
      <w:pPr>
        <w:pStyle w:val="Textoindependiente"/>
        <w:spacing w:after="0" w:line="360" w:lineRule="auto"/>
        <w:jc w:val="both"/>
        <w:rPr>
          <w:rFonts w:ascii="Arial" w:hAnsi="Arial" w:cs="Arial"/>
          <w:sz w:val="22"/>
          <w:szCs w:val="22"/>
        </w:rPr>
      </w:pPr>
      <w:r w:rsidRPr="00B40C58">
        <w:rPr>
          <w:rFonts w:ascii="Arial" w:hAnsi="Arial" w:cs="Arial"/>
          <w:b/>
          <w:sz w:val="22"/>
          <w:szCs w:val="22"/>
        </w:rPr>
        <w:t>1</w:t>
      </w:r>
      <w:r w:rsidR="001304C4">
        <w:rPr>
          <w:rFonts w:ascii="Arial" w:hAnsi="Arial" w:cs="Arial"/>
          <w:b/>
          <w:sz w:val="22"/>
          <w:szCs w:val="22"/>
        </w:rPr>
        <w:t>4</w:t>
      </w:r>
      <w:r w:rsidRPr="00B40C58">
        <w:rPr>
          <w:rFonts w:ascii="Arial" w:hAnsi="Arial" w:cs="Arial"/>
          <w:b/>
          <w:sz w:val="22"/>
          <w:szCs w:val="22"/>
        </w:rPr>
        <w:t>ª.</w:t>
      </w:r>
      <w:r w:rsidR="00F22F56" w:rsidRPr="00B40C58">
        <w:rPr>
          <w:rFonts w:ascii="Arial" w:hAnsi="Arial" w:cs="Arial"/>
          <w:b/>
          <w:sz w:val="22"/>
          <w:szCs w:val="22"/>
        </w:rPr>
        <w:t>-</w:t>
      </w:r>
      <w:r w:rsidRPr="00B40C58">
        <w:rPr>
          <w:rFonts w:ascii="Arial" w:hAnsi="Arial" w:cs="Arial"/>
          <w:sz w:val="22"/>
          <w:szCs w:val="22"/>
        </w:rPr>
        <w:t xml:space="preserve"> </w:t>
      </w:r>
      <w:r w:rsidR="00280DFE" w:rsidRPr="00B40C58">
        <w:rPr>
          <w:rFonts w:ascii="Arial" w:hAnsi="Arial" w:cs="Arial"/>
          <w:sz w:val="22"/>
          <w:szCs w:val="22"/>
        </w:rPr>
        <w:t xml:space="preserve">El artículo 267, numeral 2, del Reglamento de Elecciones establece que los partidos políticos realizarán el registro de precandidaturas y candidaturas, tanto en el ámbito federal como en el local en el </w:t>
      </w:r>
      <w:r w:rsidR="000622EB">
        <w:rPr>
          <w:rFonts w:ascii="Arial" w:hAnsi="Arial" w:cs="Arial"/>
          <w:sz w:val="22"/>
          <w:szCs w:val="22"/>
        </w:rPr>
        <w:t>“</w:t>
      </w:r>
      <w:r w:rsidR="00BD3610" w:rsidRPr="00B40C58">
        <w:rPr>
          <w:rFonts w:ascii="Arial" w:hAnsi="Arial" w:cs="Arial"/>
          <w:sz w:val="22"/>
          <w:szCs w:val="22"/>
        </w:rPr>
        <w:t>Sistema Nacional de Registro de Precandidaturas y Candidaturas</w:t>
      </w:r>
      <w:r w:rsidR="00F109D0" w:rsidRPr="00B40C58">
        <w:rPr>
          <w:rFonts w:ascii="Arial" w:hAnsi="Arial" w:cs="Arial"/>
          <w:sz w:val="22"/>
          <w:szCs w:val="22"/>
        </w:rPr>
        <w:t xml:space="preserve">, así como </w:t>
      </w:r>
      <w:r w:rsidR="000622EB">
        <w:rPr>
          <w:rFonts w:ascii="Arial" w:hAnsi="Arial" w:cs="Arial"/>
          <w:sz w:val="22"/>
          <w:szCs w:val="22"/>
        </w:rPr>
        <w:t>A</w:t>
      </w:r>
      <w:r w:rsidR="00F109D0" w:rsidRPr="00B40C58">
        <w:rPr>
          <w:rFonts w:ascii="Arial" w:hAnsi="Arial" w:cs="Arial"/>
          <w:sz w:val="22"/>
          <w:szCs w:val="22"/>
        </w:rPr>
        <w:t xml:space="preserve">spirantes y </w:t>
      </w:r>
      <w:r w:rsidR="000622EB" w:rsidRPr="00B40C58">
        <w:rPr>
          <w:rFonts w:ascii="Arial" w:hAnsi="Arial" w:cs="Arial"/>
          <w:sz w:val="22"/>
          <w:szCs w:val="22"/>
        </w:rPr>
        <w:t>Candidatos Independientes</w:t>
      </w:r>
      <w:r w:rsidR="000622EB">
        <w:rPr>
          <w:rFonts w:ascii="Arial" w:hAnsi="Arial" w:cs="Arial"/>
          <w:sz w:val="22"/>
          <w:szCs w:val="22"/>
        </w:rPr>
        <w:t>”</w:t>
      </w:r>
      <w:r w:rsidR="00BD3610" w:rsidRPr="00B40C58">
        <w:rPr>
          <w:rFonts w:ascii="Arial" w:hAnsi="Arial" w:cs="Arial"/>
          <w:sz w:val="22"/>
          <w:szCs w:val="22"/>
        </w:rPr>
        <w:t xml:space="preserve"> (</w:t>
      </w:r>
      <w:r w:rsidR="00280DFE" w:rsidRPr="00B40C58">
        <w:rPr>
          <w:rFonts w:ascii="Arial" w:hAnsi="Arial" w:cs="Arial"/>
          <w:sz w:val="22"/>
          <w:szCs w:val="22"/>
        </w:rPr>
        <w:t>SNR</w:t>
      </w:r>
      <w:r w:rsidR="00BD3610" w:rsidRPr="00B40C58">
        <w:rPr>
          <w:rFonts w:ascii="Arial" w:hAnsi="Arial" w:cs="Arial"/>
          <w:sz w:val="22"/>
          <w:szCs w:val="22"/>
        </w:rPr>
        <w:t>)</w:t>
      </w:r>
      <w:r w:rsidR="00280DFE" w:rsidRPr="00B40C58">
        <w:rPr>
          <w:rFonts w:ascii="Arial" w:hAnsi="Arial" w:cs="Arial"/>
          <w:sz w:val="22"/>
          <w:szCs w:val="22"/>
        </w:rPr>
        <w:t>, implementado y operado por el Instituto Nacional Electoral.</w:t>
      </w:r>
    </w:p>
    <w:p w:rsidR="00280DFE" w:rsidRPr="00B40C58" w:rsidRDefault="00280DFE" w:rsidP="00280DFE">
      <w:pPr>
        <w:pStyle w:val="Textoindependiente"/>
        <w:spacing w:after="0" w:line="360" w:lineRule="auto"/>
        <w:jc w:val="both"/>
        <w:rPr>
          <w:rFonts w:ascii="Arial" w:hAnsi="Arial" w:cs="Arial"/>
          <w:sz w:val="22"/>
          <w:szCs w:val="22"/>
        </w:rPr>
      </w:pPr>
    </w:p>
    <w:p w:rsidR="00280DFE" w:rsidRPr="00B40C58" w:rsidRDefault="00280DFE" w:rsidP="00280DFE">
      <w:pPr>
        <w:pStyle w:val="Textoindependiente"/>
        <w:spacing w:after="0" w:line="360" w:lineRule="auto"/>
        <w:jc w:val="both"/>
        <w:rPr>
          <w:rFonts w:ascii="Arial" w:hAnsi="Arial" w:cs="Arial"/>
          <w:sz w:val="22"/>
          <w:szCs w:val="22"/>
        </w:rPr>
      </w:pPr>
      <w:r w:rsidRPr="00B40C58">
        <w:rPr>
          <w:rFonts w:ascii="Arial" w:hAnsi="Arial" w:cs="Arial"/>
          <w:sz w:val="22"/>
          <w:szCs w:val="22"/>
        </w:rPr>
        <w:t>Para realizar las acciones correspondientes, los</w:t>
      </w:r>
      <w:r w:rsidR="00BD3610" w:rsidRPr="00B40C58">
        <w:rPr>
          <w:rFonts w:ascii="Arial" w:hAnsi="Arial" w:cs="Arial"/>
          <w:sz w:val="22"/>
          <w:szCs w:val="22"/>
        </w:rPr>
        <w:t xml:space="preserve"> institutos políticos, observará</w:t>
      </w:r>
      <w:r w:rsidRPr="00B40C58">
        <w:rPr>
          <w:rFonts w:ascii="Arial" w:hAnsi="Arial" w:cs="Arial"/>
          <w:sz w:val="22"/>
          <w:szCs w:val="22"/>
        </w:rPr>
        <w:t xml:space="preserve">n el Anexo 10.1 del </w:t>
      </w:r>
      <w:r w:rsidR="00BD3610" w:rsidRPr="00B40C58">
        <w:rPr>
          <w:rFonts w:ascii="Arial" w:hAnsi="Arial" w:cs="Arial"/>
          <w:sz w:val="22"/>
          <w:szCs w:val="22"/>
        </w:rPr>
        <w:t xml:space="preserve">referido </w:t>
      </w:r>
      <w:r w:rsidRPr="00B40C58">
        <w:rPr>
          <w:rFonts w:ascii="Arial" w:hAnsi="Arial" w:cs="Arial"/>
          <w:sz w:val="22"/>
          <w:szCs w:val="22"/>
        </w:rPr>
        <w:t xml:space="preserve">Reglamento, el cual contempla el procedimiento para la operación del SNR. </w:t>
      </w:r>
    </w:p>
    <w:p w:rsidR="00280DFE" w:rsidRPr="00B40C58" w:rsidRDefault="00280DFE" w:rsidP="00280DFE">
      <w:pPr>
        <w:pStyle w:val="Textoindependiente"/>
        <w:spacing w:after="0" w:line="360" w:lineRule="auto"/>
        <w:jc w:val="both"/>
        <w:rPr>
          <w:rFonts w:ascii="Arial" w:hAnsi="Arial" w:cs="Arial"/>
          <w:sz w:val="22"/>
          <w:szCs w:val="22"/>
        </w:rPr>
      </w:pPr>
    </w:p>
    <w:p w:rsidR="00280DFE" w:rsidRPr="00B40C58" w:rsidRDefault="00280DFE" w:rsidP="00280DFE">
      <w:pPr>
        <w:pStyle w:val="Textoindependiente"/>
        <w:spacing w:after="0" w:line="360" w:lineRule="auto"/>
        <w:jc w:val="both"/>
        <w:rPr>
          <w:rFonts w:ascii="Arial" w:hAnsi="Arial" w:cs="Arial"/>
          <w:sz w:val="22"/>
          <w:szCs w:val="22"/>
        </w:rPr>
      </w:pPr>
      <w:r w:rsidRPr="00B40C58">
        <w:rPr>
          <w:rFonts w:ascii="Arial" w:hAnsi="Arial" w:cs="Arial"/>
          <w:sz w:val="22"/>
          <w:szCs w:val="22"/>
        </w:rPr>
        <w:t xml:space="preserve">De acuerdo a lo anterior, el numeral 19 de la Sección I. “Responsabilidad de los operadores del Sistema” del Anexo 10.1 del Reglamento, establece que este Instituto deberá generar y actualizar las listas de precandidatos, candidatos, aspirantes a candidaturas independientes y candidatos independientes registrados. </w:t>
      </w:r>
    </w:p>
    <w:p w:rsidR="00280DFE" w:rsidRPr="00B40C58" w:rsidRDefault="00280DFE" w:rsidP="00280DFE">
      <w:pPr>
        <w:pStyle w:val="Textoindependiente"/>
        <w:spacing w:after="0" w:line="360" w:lineRule="auto"/>
        <w:jc w:val="both"/>
        <w:rPr>
          <w:rFonts w:ascii="Arial" w:hAnsi="Arial" w:cs="Arial"/>
          <w:sz w:val="22"/>
          <w:szCs w:val="22"/>
        </w:rPr>
      </w:pPr>
    </w:p>
    <w:p w:rsidR="00280DFE" w:rsidRPr="00B40C58" w:rsidRDefault="00280DFE" w:rsidP="00280DFE">
      <w:pPr>
        <w:pStyle w:val="Textoindependiente"/>
        <w:spacing w:after="0" w:line="360" w:lineRule="auto"/>
        <w:jc w:val="both"/>
        <w:rPr>
          <w:rFonts w:ascii="Arial" w:hAnsi="Arial" w:cs="Arial"/>
          <w:sz w:val="22"/>
          <w:szCs w:val="22"/>
        </w:rPr>
      </w:pPr>
      <w:r w:rsidRPr="00B40C58">
        <w:rPr>
          <w:rFonts w:ascii="Arial" w:hAnsi="Arial" w:cs="Arial"/>
          <w:sz w:val="22"/>
          <w:szCs w:val="22"/>
        </w:rPr>
        <w:lastRenderedPageBreak/>
        <w:t>Aunado a lo anterior, los partidos políticos nacionales o locales deberán observar la Sección IV “Especificaciones para el periodo de campañas de candidatos de partido” del Anexo 10.1 del Reglamento; teniéndose entr</w:t>
      </w:r>
      <w:r w:rsidR="00BD3610" w:rsidRPr="00B40C58">
        <w:rPr>
          <w:rFonts w:ascii="Arial" w:hAnsi="Arial" w:cs="Arial"/>
          <w:sz w:val="22"/>
          <w:szCs w:val="22"/>
        </w:rPr>
        <w:t>e é</w:t>
      </w:r>
      <w:r w:rsidRPr="00B40C58">
        <w:rPr>
          <w:rFonts w:ascii="Arial" w:hAnsi="Arial" w:cs="Arial"/>
          <w:sz w:val="22"/>
          <w:szCs w:val="22"/>
        </w:rPr>
        <w:t xml:space="preserve">stas, la contemplada en el numeral 4, la cual señala que entregarán ante la autoridad competente de este Instituto, el formato de registro impreso con la aceptación para recibir notificaciones electrónicas y el informe de capacidad económica con firma autógrafa de cada una de las personas que presenta como postulante a una candidatura, junto con la documentación que al efecto establezca la Autoridad Electoral Local, adicional a la que se señale en la normatividad aplicable. </w:t>
      </w:r>
    </w:p>
    <w:p w:rsidR="00280DFE" w:rsidRPr="00B40C58" w:rsidRDefault="00280DFE" w:rsidP="00280DFE">
      <w:pPr>
        <w:pStyle w:val="Textoindependiente"/>
        <w:spacing w:after="0" w:line="360" w:lineRule="auto"/>
        <w:jc w:val="both"/>
        <w:rPr>
          <w:rFonts w:ascii="Arial" w:hAnsi="Arial" w:cs="Arial"/>
          <w:sz w:val="22"/>
          <w:szCs w:val="22"/>
        </w:rPr>
      </w:pPr>
    </w:p>
    <w:p w:rsidR="00F109D0" w:rsidRPr="00B40C58" w:rsidRDefault="00F109D0" w:rsidP="00677837">
      <w:pPr>
        <w:pStyle w:val="Textoindependiente"/>
        <w:spacing w:after="0" w:line="360" w:lineRule="auto"/>
        <w:jc w:val="both"/>
        <w:rPr>
          <w:rFonts w:ascii="Arial" w:hAnsi="Arial" w:cs="Arial"/>
          <w:sz w:val="22"/>
          <w:szCs w:val="22"/>
        </w:rPr>
      </w:pPr>
      <w:r w:rsidRPr="00B40C58">
        <w:rPr>
          <w:rFonts w:ascii="Arial" w:hAnsi="Arial" w:cs="Arial"/>
          <w:sz w:val="22"/>
          <w:szCs w:val="22"/>
        </w:rPr>
        <w:t>No es óbice mencionar que de conformidad a lo previsto en el artículo 281, numerales 1 y 2, del Reglamento de Elecciones, en las elecciones federales y locales, ordinarias y extraordinarias, además de cumplir con los requisitos, trámites y procedimiento en materia de registro de candidaturas, previstos en la LGIPE o en las legislaciones estatales, según el caso, los partidos políticos, así como las y los aspirantes a candidaturas independientes, deberán capturar en el SNR la información de sus candidatas y candidatos</w:t>
      </w:r>
      <w:r w:rsidR="00873303">
        <w:rPr>
          <w:rFonts w:ascii="Arial" w:hAnsi="Arial" w:cs="Arial"/>
          <w:sz w:val="22"/>
          <w:szCs w:val="22"/>
        </w:rPr>
        <w:t>.</w:t>
      </w:r>
    </w:p>
    <w:p w:rsidR="00F109D0" w:rsidRPr="00B40C58" w:rsidRDefault="00F109D0" w:rsidP="00677837">
      <w:pPr>
        <w:pStyle w:val="Textoindependiente"/>
        <w:spacing w:after="0" w:line="360" w:lineRule="auto"/>
        <w:jc w:val="both"/>
        <w:rPr>
          <w:rFonts w:ascii="Arial" w:hAnsi="Arial" w:cs="Arial"/>
          <w:sz w:val="22"/>
          <w:szCs w:val="22"/>
        </w:rPr>
      </w:pPr>
    </w:p>
    <w:p w:rsidR="00854734" w:rsidRPr="00B40C58" w:rsidRDefault="00873303" w:rsidP="00677837">
      <w:pPr>
        <w:pStyle w:val="Textoindependiente"/>
        <w:spacing w:after="0" w:line="360" w:lineRule="auto"/>
        <w:jc w:val="both"/>
        <w:rPr>
          <w:rFonts w:ascii="Arial" w:hAnsi="Arial" w:cs="Arial"/>
          <w:sz w:val="22"/>
          <w:szCs w:val="22"/>
        </w:rPr>
      </w:pPr>
      <w:r w:rsidRPr="00380D7F">
        <w:rPr>
          <w:rFonts w:ascii="Arial" w:hAnsi="Arial" w:cs="Arial"/>
          <w:sz w:val="22"/>
          <w:szCs w:val="22"/>
        </w:rPr>
        <w:t xml:space="preserve">Al respecto, no pasa inadvertido para este Órgano Superior de Dirección que la Sala Regional, en las Sentencias a que se refieren los Antecedentes </w:t>
      </w:r>
      <w:r w:rsidR="00380D7F" w:rsidRPr="00380D7F">
        <w:rPr>
          <w:rFonts w:ascii="Arial" w:eastAsia="Calibri" w:hAnsi="Arial" w:cs="Arial"/>
          <w:sz w:val="22"/>
          <w:szCs w:val="22"/>
          <w:lang w:val="es-MX" w:eastAsia="en-US"/>
        </w:rPr>
        <w:t>X, XI, XII y XIII</w:t>
      </w:r>
      <w:r w:rsidRPr="00380D7F">
        <w:rPr>
          <w:rFonts w:ascii="Arial" w:hAnsi="Arial" w:cs="Arial"/>
          <w:sz w:val="22"/>
          <w:szCs w:val="22"/>
        </w:rPr>
        <w:t xml:space="preserve">, </w:t>
      </w:r>
      <w:r w:rsidR="001B2FEC" w:rsidRPr="00380D7F">
        <w:rPr>
          <w:rFonts w:ascii="Arial" w:hAnsi="Arial" w:cs="Arial"/>
          <w:sz w:val="22"/>
          <w:szCs w:val="22"/>
        </w:rPr>
        <w:t xml:space="preserve">invalidó para el caso concreto la porción normativa del artículo 281, párrafo 6, del Reglamento de  Elecciones que establece tener por no presentada la solicitud de registro cuando no se presente el formato de aceptación de candidatura proporcionado por la inscripción del candidato en el Registro  Nacional; no obstante, si bien atendiendo a dicha determinación tal requisito deja de ser un elemento </w:t>
      </w:r>
      <w:r w:rsidR="00A67E56">
        <w:rPr>
          <w:rFonts w:ascii="Arial" w:hAnsi="Arial" w:cs="Arial"/>
          <w:sz w:val="22"/>
          <w:szCs w:val="22"/>
        </w:rPr>
        <w:t>indispensable</w:t>
      </w:r>
      <w:r w:rsidR="001B2FEC" w:rsidRPr="00380D7F">
        <w:rPr>
          <w:rFonts w:ascii="Arial" w:hAnsi="Arial" w:cs="Arial"/>
          <w:sz w:val="22"/>
          <w:szCs w:val="22"/>
        </w:rPr>
        <w:t xml:space="preserve"> para obtener el registro de una candidatura, en los párrafos que anteceden se ha dado cuenta de las disposiciones reglamentarias que exigen tal registro y documento a efecto de actualizar otros supuestos jurídicos intrínsecos a las candidaturas, como lo es la propia fiscalización de los recursos económicos utilizados en las mismas, por lo que no resulta aplicable eximir a la Coalición “Juntos Haremos Historia” y sus candidatas y candidatos, de efectuar dicho trámite y exhibir tal formulario ante este </w:t>
      </w:r>
      <w:r w:rsidR="000E1E3E" w:rsidRPr="00380D7F">
        <w:rPr>
          <w:rFonts w:ascii="Arial" w:hAnsi="Arial" w:cs="Arial"/>
          <w:sz w:val="22"/>
          <w:szCs w:val="22"/>
        </w:rPr>
        <w:t>Órgano; en el entendido de que entre más tiempo se tarden en efectuar el trámite correspondiente, pueden comprometer el cumplimiento de requisitos diversos en materia de fiscalización.</w:t>
      </w:r>
    </w:p>
    <w:p w:rsidR="008674F4" w:rsidRPr="00B40C58" w:rsidRDefault="008674F4" w:rsidP="00C70CD3">
      <w:pPr>
        <w:pStyle w:val="Textoindependiente"/>
        <w:spacing w:after="0" w:line="360" w:lineRule="auto"/>
        <w:jc w:val="both"/>
        <w:rPr>
          <w:rFonts w:ascii="Arial" w:hAnsi="Arial" w:cs="Arial"/>
          <w:sz w:val="22"/>
          <w:szCs w:val="22"/>
        </w:rPr>
      </w:pPr>
    </w:p>
    <w:p w:rsidR="006A57E3" w:rsidRPr="00B40C58" w:rsidRDefault="00280DFE" w:rsidP="006A57E3">
      <w:pPr>
        <w:shd w:val="clear" w:color="auto" w:fill="FFFFFF"/>
        <w:spacing w:line="360" w:lineRule="auto"/>
        <w:jc w:val="both"/>
        <w:rPr>
          <w:rFonts w:ascii="Arial" w:eastAsia="Calibri" w:hAnsi="Arial" w:cs="Arial"/>
          <w:sz w:val="22"/>
          <w:szCs w:val="22"/>
          <w:lang w:val="es-MX" w:eastAsia="en-US"/>
        </w:rPr>
      </w:pPr>
      <w:r w:rsidRPr="00B40C58">
        <w:rPr>
          <w:rFonts w:ascii="Arial" w:hAnsi="Arial" w:cs="Arial"/>
          <w:b/>
          <w:sz w:val="22"/>
          <w:szCs w:val="22"/>
        </w:rPr>
        <w:lastRenderedPageBreak/>
        <w:t>1</w:t>
      </w:r>
      <w:r w:rsidR="001304C4">
        <w:rPr>
          <w:rFonts w:ascii="Arial" w:hAnsi="Arial" w:cs="Arial"/>
          <w:b/>
          <w:sz w:val="22"/>
          <w:szCs w:val="22"/>
        </w:rPr>
        <w:t>5</w:t>
      </w:r>
      <w:r w:rsidRPr="00B40C58">
        <w:rPr>
          <w:rFonts w:ascii="Arial" w:hAnsi="Arial" w:cs="Arial"/>
          <w:b/>
          <w:sz w:val="22"/>
          <w:szCs w:val="22"/>
        </w:rPr>
        <w:t>ª.</w:t>
      </w:r>
      <w:r w:rsidR="00D4132C" w:rsidRPr="00B40C58">
        <w:rPr>
          <w:rFonts w:ascii="Arial" w:hAnsi="Arial" w:cs="Arial"/>
          <w:b/>
          <w:sz w:val="22"/>
          <w:szCs w:val="22"/>
        </w:rPr>
        <w:t>-</w:t>
      </w:r>
      <w:r w:rsidR="00D4132C" w:rsidRPr="00B40C58">
        <w:rPr>
          <w:rFonts w:ascii="Arial" w:hAnsi="Arial" w:cs="Arial"/>
          <w:sz w:val="22"/>
          <w:szCs w:val="22"/>
        </w:rPr>
        <w:t xml:space="preserve"> </w:t>
      </w:r>
      <w:r w:rsidR="003A59EC" w:rsidRPr="00B40C58">
        <w:rPr>
          <w:rFonts w:ascii="Arial" w:eastAsia="Calibri" w:hAnsi="Arial" w:cs="Arial"/>
          <w:bCs/>
          <w:sz w:val="22"/>
          <w:szCs w:val="22"/>
          <w:lang w:val="es-MX" w:eastAsia="en-US"/>
        </w:rPr>
        <w:t>L</w:t>
      </w:r>
      <w:r w:rsidR="006A57E3" w:rsidRPr="00B40C58">
        <w:rPr>
          <w:rFonts w:ascii="Arial" w:eastAsia="Calibri" w:hAnsi="Arial" w:cs="Arial"/>
          <w:bCs/>
          <w:sz w:val="22"/>
          <w:szCs w:val="22"/>
          <w:lang w:val="es-MX" w:eastAsia="en-US"/>
        </w:rPr>
        <w:t xml:space="preserve">a LGIPE establece en su artículo 7, </w:t>
      </w:r>
      <w:r w:rsidR="003A59EC" w:rsidRPr="00B40C58">
        <w:rPr>
          <w:rFonts w:ascii="Arial" w:eastAsia="Calibri" w:hAnsi="Arial" w:cs="Arial"/>
          <w:bCs/>
          <w:sz w:val="22"/>
          <w:szCs w:val="22"/>
          <w:lang w:val="es-MX" w:eastAsia="en-US"/>
        </w:rPr>
        <w:t>numerales</w:t>
      </w:r>
      <w:r w:rsidR="006A57E3" w:rsidRPr="00B40C58">
        <w:rPr>
          <w:rFonts w:ascii="Arial" w:eastAsia="Calibri" w:hAnsi="Arial" w:cs="Arial"/>
          <w:bCs/>
          <w:sz w:val="22"/>
          <w:szCs w:val="22"/>
          <w:lang w:val="es-MX" w:eastAsia="en-US"/>
        </w:rPr>
        <w:t xml:space="preserve"> 1 y 3, que es </w:t>
      </w:r>
      <w:r w:rsidR="006A57E3" w:rsidRPr="00B40C58">
        <w:rPr>
          <w:rFonts w:ascii="Arial" w:eastAsia="Calibri" w:hAnsi="Arial" w:cs="Arial"/>
          <w:sz w:val="22"/>
          <w:szCs w:val="22"/>
          <w:lang w:val="es-MX" w:eastAsia="en-US"/>
        </w:rPr>
        <w:t>derecho de</w:t>
      </w:r>
      <w:r w:rsidR="001B2FEC">
        <w:rPr>
          <w:rFonts w:ascii="Arial" w:eastAsia="Calibri" w:hAnsi="Arial" w:cs="Arial"/>
          <w:sz w:val="22"/>
          <w:szCs w:val="22"/>
          <w:lang w:val="es-MX" w:eastAsia="en-US"/>
        </w:rPr>
        <w:t xml:space="preserve"> las y</w:t>
      </w:r>
      <w:r w:rsidR="006A57E3" w:rsidRPr="00B40C58">
        <w:rPr>
          <w:rFonts w:ascii="Arial" w:eastAsia="Calibri" w:hAnsi="Arial" w:cs="Arial"/>
          <w:sz w:val="22"/>
          <w:szCs w:val="22"/>
          <w:lang w:val="es-MX" w:eastAsia="en-US"/>
        </w:rPr>
        <w:t xml:space="preserve"> los ciudadanos y obligación para los partidos políticos la igualdad de oportunidades y la paridad entre hombres y mujeres para tener acceso a cargos de elección popular. De igual manera, el párrafo 3 del </w:t>
      </w:r>
      <w:r w:rsidR="006A57E3" w:rsidRPr="00B40C58">
        <w:rPr>
          <w:rFonts w:ascii="Arial" w:eastAsia="Calibri" w:hAnsi="Arial" w:cs="Arial"/>
          <w:bCs/>
          <w:sz w:val="22"/>
          <w:szCs w:val="22"/>
          <w:lang w:val="es-MX" w:eastAsia="en-US"/>
        </w:rPr>
        <w:t>artículo 232 de la Ley en cita prevé que l</w:t>
      </w:r>
      <w:r w:rsidR="006A57E3" w:rsidRPr="00B40C58">
        <w:rPr>
          <w:rFonts w:ascii="Arial" w:eastAsia="Calibri" w:hAnsi="Arial" w:cs="Arial"/>
          <w:sz w:val="22"/>
          <w:szCs w:val="22"/>
          <w:lang w:val="es-MX" w:eastAsia="en-US"/>
        </w:rPr>
        <w:t>os partidos políticos promoverán y garantizarán la paridad entre los géneros, en la postulación de candidatos a los cargos de elección popular para la integración del Congreso de la Unión</w:t>
      </w:r>
      <w:r w:rsidR="0018682A" w:rsidRPr="00B40C58">
        <w:rPr>
          <w:rFonts w:ascii="Arial" w:eastAsia="Calibri" w:hAnsi="Arial" w:cs="Arial"/>
          <w:sz w:val="22"/>
          <w:szCs w:val="22"/>
          <w:lang w:val="es-MX" w:eastAsia="en-US"/>
        </w:rPr>
        <w:t xml:space="preserve"> y</w:t>
      </w:r>
      <w:r w:rsidR="006A57E3" w:rsidRPr="00B40C58">
        <w:rPr>
          <w:rFonts w:ascii="Arial" w:eastAsia="Calibri" w:hAnsi="Arial" w:cs="Arial"/>
          <w:sz w:val="22"/>
          <w:szCs w:val="22"/>
          <w:lang w:val="es-MX" w:eastAsia="en-US"/>
        </w:rPr>
        <w:t xml:space="preserve"> los Congresos de los Estados, en tanto que el párrafo 4, señala que el </w:t>
      </w:r>
      <w:r w:rsidR="001B2FEC">
        <w:rPr>
          <w:rFonts w:ascii="Arial" w:eastAsia="Calibri" w:hAnsi="Arial" w:cs="Arial"/>
          <w:sz w:val="22"/>
          <w:szCs w:val="22"/>
          <w:lang w:val="es-MX" w:eastAsia="en-US"/>
        </w:rPr>
        <w:t>INE</w:t>
      </w:r>
      <w:r w:rsidR="006A57E3" w:rsidRPr="00B40C58">
        <w:rPr>
          <w:rFonts w:ascii="Arial" w:eastAsia="Calibri" w:hAnsi="Arial" w:cs="Arial"/>
          <w:sz w:val="22"/>
          <w:szCs w:val="22"/>
          <w:lang w:val="es-MX" w:eastAsia="en-US"/>
        </w:rPr>
        <w:t xml:space="preserve"> y los </w:t>
      </w:r>
      <w:r w:rsidR="001B2FEC">
        <w:rPr>
          <w:rFonts w:ascii="Arial" w:eastAsia="Calibri" w:hAnsi="Arial" w:cs="Arial"/>
          <w:sz w:val="22"/>
          <w:szCs w:val="22"/>
          <w:lang w:val="es-MX" w:eastAsia="en-US"/>
        </w:rPr>
        <w:t>OPL</w:t>
      </w:r>
      <w:r w:rsidR="006A57E3" w:rsidRPr="00B40C58">
        <w:rPr>
          <w:rFonts w:ascii="Arial" w:eastAsia="Calibri" w:hAnsi="Arial" w:cs="Arial"/>
          <w:sz w:val="22"/>
          <w:szCs w:val="22"/>
          <w:lang w:val="es-MX" w:eastAsia="en-US"/>
        </w:rPr>
        <w:t>, en el ámbito de sus competencias, tendrán facultades para rechazar el registro del número de candidaturas de un género que exceda la paridad, fijando al partido un plazo improrrogable para la sustitución de las mismas; determinando que en caso de que no sean sustituidas no se aceptarán dichos registros.</w:t>
      </w:r>
    </w:p>
    <w:p w:rsidR="006A57E3" w:rsidRPr="00B40C58" w:rsidRDefault="006A57E3" w:rsidP="006A57E3">
      <w:pPr>
        <w:shd w:val="clear" w:color="auto" w:fill="FFFFFF"/>
        <w:spacing w:line="360" w:lineRule="auto"/>
        <w:jc w:val="both"/>
        <w:rPr>
          <w:rFonts w:ascii="Arial" w:eastAsia="Calibri" w:hAnsi="Arial" w:cs="Arial"/>
          <w:sz w:val="22"/>
          <w:szCs w:val="22"/>
          <w:lang w:val="es-MX" w:eastAsia="en-US"/>
        </w:rPr>
      </w:pPr>
    </w:p>
    <w:p w:rsidR="006A57E3" w:rsidRPr="00B40C58" w:rsidRDefault="006A57E3" w:rsidP="006A57E3">
      <w:pPr>
        <w:shd w:val="clear" w:color="auto" w:fill="FFFFFF"/>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Por su parte, la Ley General de Partidos Políticos, en sus párrafos 3 y 4 del artículo 3, establece que los partidos políticos promoverán los valores cívicos y la cultura democrática entre niñas, niños y adolescentes, y buscarán la participación efectiva de ambos géneros en la integración de sus órganos, así como en la post</w:t>
      </w:r>
      <w:r w:rsidR="001B2FEC">
        <w:rPr>
          <w:rFonts w:ascii="Arial" w:eastAsia="Calibri" w:hAnsi="Arial" w:cs="Arial"/>
          <w:sz w:val="22"/>
          <w:szCs w:val="22"/>
          <w:lang w:val="es-MX" w:eastAsia="en-US"/>
        </w:rPr>
        <w:t>ulación de candidaturas</w:t>
      </w:r>
      <w:r w:rsidRPr="00B40C58">
        <w:rPr>
          <w:rFonts w:ascii="Arial" w:eastAsia="Calibri" w:hAnsi="Arial" w:cs="Arial"/>
          <w:sz w:val="22"/>
          <w:szCs w:val="22"/>
          <w:lang w:val="es-MX" w:eastAsia="en-US"/>
        </w:rPr>
        <w:t>; asimismo, cada instituto político determinará y hará públicos los criterios para garantizar la paridad de género en las candidaturas a legisladores federales y locales, debiendo éstos ser objetivos y asegurar condiciones de igualdad entre géneros.</w:t>
      </w:r>
    </w:p>
    <w:p w:rsidR="006A57E3" w:rsidRPr="00B40C58" w:rsidRDefault="006A57E3" w:rsidP="006A57E3">
      <w:pPr>
        <w:shd w:val="clear" w:color="auto" w:fill="FFFFFF"/>
        <w:spacing w:line="360" w:lineRule="auto"/>
        <w:jc w:val="both"/>
        <w:rPr>
          <w:rFonts w:ascii="Arial" w:hAnsi="Arial" w:cs="Arial"/>
          <w:sz w:val="22"/>
          <w:szCs w:val="22"/>
        </w:rPr>
      </w:pPr>
    </w:p>
    <w:p w:rsidR="006A57E3" w:rsidRPr="00B40C58" w:rsidRDefault="006A57E3" w:rsidP="006A57E3">
      <w:pPr>
        <w:shd w:val="clear" w:color="auto" w:fill="FFFFFF"/>
        <w:spacing w:line="360" w:lineRule="auto"/>
        <w:jc w:val="both"/>
        <w:rPr>
          <w:rFonts w:ascii="Arial" w:hAnsi="Arial" w:cs="Arial"/>
          <w:sz w:val="22"/>
          <w:szCs w:val="22"/>
        </w:rPr>
      </w:pPr>
      <w:r w:rsidRPr="00B40C58">
        <w:rPr>
          <w:rFonts w:ascii="Arial" w:hAnsi="Arial" w:cs="Arial"/>
          <w:sz w:val="22"/>
          <w:szCs w:val="22"/>
        </w:rPr>
        <w:t>Asimismo, el inciso r) del numeral 1, del artículo 25 de la Ley General en comento, señala como obligación de los partidos políticos el garantizar la paridad entre los géneros en candidaturas a legisladores federales y locales.</w:t>
      </w:r>
    </w:p>
    <w:p w:rsidR="006A57E3" w:rsidRPr="00B40C58" w:rsidRDefault="006A57E3" w:rsidP="006A57E3">
      <w:pPr>
        <w:shd w:val="clear" w:color="auto" w:fill="FFFFFF"/>
        <w:spacing w:line="360" w:lineRule="auto"/>
        <w:jc w:val="both"/>
        <w:rPr>
          <w:rFonts w:ascii="Arial" w:eastAsia="Calibri" w:hAnsi="Arial" w:cs="Arial"/>
          <w:sz w:val="22"/>
          <w:szCs w:val="22"/>
          <w:lang w:val="es-MX" w:eastAsia="en-US"/>
        </w:rPr>
      </w:pPr>
    </w:p>
    <w:p w:rsidR="006A57E3" w:rsidRPr="00B40C58" w:rsidRDefault="006A57E3" w:rsidP="006A57E3">
      <w:pPr>
        <w:shd w:val="clear" w:color="auto" w:fill="FFFFFF"/>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En esta tesitura, la Constitución Local, en su artículo </w:t>
      </w:r>
      <w:r w:rsidRPr="00B40C58">
        <w:rPr>
          <w:rFonts w:ascii="Arial" w:eastAsia="Calibri" w:hAnsi="Arial" w:cs="Arial"/>
          <w:bCs/>
          <w:sz w:val="22"/>
          <w:szCs w:val="22"/>
          <w:lang w:val="es-MX" w:eastAsia="en-US"/>
        </w:rPr>
        <w:t>86 BIS, base I, párrafos quinto y sexto, y el artículo 51, fracciones XX y XXI, inciso a), del Código Electoral del Estado, mandatan que l</w:t>
      </w:r>
      <w:r w:rsidRPr="00B40C58">
        <w:rPr>
          <w:rFonts w:ascii="Arial" w:eastAsia="Calibri" w:hAnsi="Arial" w:cs="Arial"/>
          <w:sz w:val="22"/>
          <w:szCs w:val="22"/>
          <w:lang w:val="es-MX" w:eastAsia="en-US"/>
        </w:rPr>
        <w:t xml:space="preserve">os partidos políticos promoverán y </w:t>
      </w:r>
      <w:r w:rsidRPr="00B40C58">
        <w:rPr>
          <w:rFonts w:ascii="Arial" w:eastAsia="Calibri" w:hAnsi="Arial" w:cs="Arial"/>
          <w:sz w:val="22"/>
          <w:szCs w:val="22"/>
          <w:lang w:val="es-CO" w:eastAsia="en-US"/>
        </w:rPr>
        <w:t>garantizarán la</w:t>
      </w:r>
      <w:r w:rsidRPr="00B40C58">
        <w:rPr>
          <w:rFonts w:ascii="Arial" w:eastAsia="Calibri" w:hAnsi="Arial" w:cs="Arial"/>
          <w:sz w:val="22"/>
          <w:szCs w:val="22"/>
          <w:lang w:val="es-MX" w:eastAsia="en-US"/>
        </w:rPr>
        <w:t xml:space="preserve"> equidad y la paridad entre mujeres y hombres en sus órganos de dirección y en las candidaturas </w:t>
      </w:r>
      <w:r w:rsidRPr="00B40C58">
        <w:rPr>
          <w:rFonts w:ascii="Arial" w:eastAsia="Calibri" w:hAnsi="Arial" w:cs="Arial"/>
          <w:sz w:val="22"/>
          <w:szCs w:val="22"/>
          <w:lang w:val="es-CO" w:eastAsia="en-US"/>
        </w:rPr>
        <w:t xml:space="preserve">a cargos de elección popular; por lo que para este último fin, y en relación a las candidaturas que nos ocupan, es decir, </w:t>
      </w:r>
      <w:r w:rsidR="00B5048F" w:rsidRPr="00B40C58">
        <w:rPr>
          <w:rFonts w:ascii="Arial" w:eastAsia="Calibri" w:hAnsi="Arial" w:cs="Arial"/>
          <w:sz w:val="22"/>
          <w:szCs w:val="22"/>
          <w:lang w:val="es-CO" w:eastAsia="en-US"/>
        </w:rPr>
        <w:t xml:space="preserve">las </w:t>
      </w:r>
      <w:r w:rsidRPr="00B40C58">
        <w:rPr>
          <w:rFonts w:ascii="Arial" w:eastAsia="Calibri" w:hAnsi="Arial" w:cs="Arial"/>
          <w:sz w:val="22"/>
          <w:szCs w:val="22"/>
          <w:lang w:val="es-CO" w:eastAsia="en-US"/>
        </w:rPr>
        <w:t>diputa</w:t>
      </w:r>
      <w:r w:rsidR="00B5048F" w:rsidRPr="00B40C58">
        <w:rPr>
          <w:rFonts w:ascii="Arial" w:eastAsia="Calibri" w:hAnsi="Arial" w:cs="Arial"/>
          <w:sz w:val="22"/>
          <w:szCs w:val="22"/>
          <w:lang w:val="es-CO" w:eastAsia="en-US"/>
        </w:rPr>
        <w:t>ciones</w:t>
      </w:r>
      <w:r w:rsidRPr="00B40C58">
        <w:rPr>
          <w:rFonts w:ascii="Arial" w:eastAsia="Calibri" w:hAnsi="Arial" w:cs="Arial"/>
          <w:sz w:val="22"/>
          <w:szCs w:val="22"/>
          <w:lang w:val="es-CO" w:eastAsia="en-US"/>
        </w:rPr>
        <w:t xml:space="preserve"> de mayoría relativa, los institutos políticos deberán reg</w:t>
      </w:r>
      <w:r w:rsidR="00B5048F" w:rsidRPr="00B40C58">
        <w:rPr>
          <w:rFonts w:ascii="Arial" w:eastAsia="Calibri" w:hAnsi="Arial" w:cs="Arial"/>
          <w:sz w:val="22"/>
          <w:szCs w:val="22"/>
          <w:lang w:val="es-CO" w:eastAsia="en-US"/>
        </w:rPr>
        <w:t>istrar hasta el 50% de candidatura</w:t>
      </w:r>
      <w:r w:rsidRPr="00B40C58">
        <w:rPr>
          <w:rFonts w:ascii="Arial" w:eastAsia="Calibri" w:hAnsi="Arial" w:cs="Arial"/>
          <w:sz w:val="22"/>
          <w:szCs w:val="22"/>
          <w:lang w:val="es-CO" w:eastAsia="en-US"/>
        </w:rPr>
        <w:t>s de un mismo género,</w:t>
      </w:r>
      <w:r w:rsidRPr="00B40C58">
        <w:rPr>
          <w:rFonts w:ascii="Arial" w:eastAsia="Calibri" w:hAnsi="Arial" w:cs="Arial"/>
          <w:sz w:val="22"/>
          <w:szCs w:val="22"/>
          <w:lang w:val="es-MX" w:eastAsia="en-US"/>
        </w:rPr>
        <w:t xml:space="preserve"> considerando para el porcentaje, la suma total de</w:t>
      </w:r>
      <w:r w:rsidR="00677837">
        <w:rPr>
          <w:rFonts w:ascii="Arial" w:eastAsia="Calibri" w:hAnsi="Arial" w:cs="Arial"/>
          <w:sz w:val="22"/>
          <w:szCs w:val="22"/>
          <w:lang w:val="es-MX" w:eastAsia="en-US"/>
        </w:rPr>
        <w:t xml:space="preserve"> las y</w:t>
      </w:r>
      <w:r w:rsidRPr="00B40C58">
        <w:rPr>
          <w:rFonts w:ascii="Arial" w:eastAsia="Calibri" w:hAnsi="Arial" w:cs="Arial"/>
          <w:sz w:val="22"/>
          <w:szCs w:val="22"/>
          <w:lang w:val="es-MX" w:eastAsia="en-US"/>
        </w:rPr>
        <w:t xml:space="preserve"> los candidatos que proponga respecto de los distritos de la entidad, debiendo ser las fórmulas de candidaturas, tanto propietarios y suplentes, del mismo género.</w:t>
      </w:r>
    </w:p>
    <w:p w:rsidR="003A59EC" w:rsidRPr="00B40C58" w:rsidRDefault="003A59EC" w:rsidP="006A57E3">
      <w:pPr>
        <w:shd w:val="clear" w:color="auto" w:fill="FFFFFF"/>
        <w:spacing w:line="360" w:lineRule="auto"/>
        <w:jc w:val="both"/>
        <w:rPr>
          <w:rFonts w:ascii="Arial" w:eastAsia="Calibri" w:hAnsi="Arial" w:cs="Arial"/>
          <w:sz w:val="22"/>
          <w:szCs w:val="22"/>
          <w:lang w:val="es-MX" w:eastAsia="en-US"/>
        </w:rPr>
      </w:pPr>
    </w:p>
    <w:p w:rsidR="00AE2D98" w:rsidRPr="00B40C58" w:rsidRDefault="00AE2D98" w:rsidP="00AE2D98">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Para verificar lo anterior y en auxilio a este Órgano Superior de Dirección, la Comisión de Equidad, Paridad y Perspectiva de Género, dictaminó el cumplimiento del requisito de paridad de género en las solicitudes de registro para diputaciones por los principios de mayoría relativa presentadas por</w:t>
      </w:r>
      <w:r w:rsidR="001B2FEC">
        <w:rPr>
          <w:rFonts w:ascii="Arial" w:eastAsia="Calibri" w:hAnsi="Arial" w:cs="Arial"/>
          <w:sz w:val="22"/>
          <w:szCs w:val="22"/>
          <w:lang w:val="es-MX" w:eastAsia="en-US"/>
        </w:rPr>
        <w:t>, entre otros,</w:t>
      </w:r>
      <w:r w:rsidRPr="00B40C58">
        <w:rPr>
          <w:rFonts w:ascii="Arial" w:eastAsia="Calibri" w:hAnsi="Arial" w:cs="Arial"/>
          <w:sz w:val="22"/>
          <w:szCs w:val="22"/>
          <w:lang w:val="es-MX" w:eastAsia="en-US"/>
        </w:rPr>
        <w:t xml:space="preserve"> </w:t>
      </w:r>
      <w:r w:rsidR="001B2FEC">
        <w:rPr>
          <w:rFonts w:ascii="Arial" w:eastAsia="Calibri" w:hAnsi="Arial" w:cs="Arial"/>
          <w:sz w:val="22"/>
          <w:szCs w:val="22"/>
          <w:lang w:val="es-MX" w:eastAsia="en-US"/>
        </w:rPr>
        <w:t xml:space="preserve">la </w:t>
      </w:r>
      <w:r w:rsidR="001B2FEC">
        <w:rPr>
          <w:rFonts w:ascii="Arial" w:hAnsi="Arial" w:cs="Arial"/>
          <w:sz w:val="22"/>
          <w:szCs w:val="22"/>
        </w:rPr>
        <w:t>Coalición “Juntos Haremos Historia”</w:t>
      </w:r>
      <w:r w:rsidRPr="00B40C58">
        <w:rPr>
          <w:rFonts w:ascii="Arial" w:eastAsia="Calibri" w:hAnsi="Arial" w:cs="Arial"/>
          <w:sz w:val="22"/>
          <w:szCs w:val="22"/>
          <w:lang w:val="es-MX" w:eastAsia="en-US"/>
        </w:rPr>
        <w:t xml:space="preserve"> conformada por los partidos </w:t>
      </w:r>
      <w:r w:rsidR="00870532" w:rsidRPr="00B40C58">
        <w:rPr>
          <w:rFonts w:ascii="Arial" w:eastAsia="Calibri" w:hAnsi="Arial" w:cs="Arial"/>
          <w:sz w:val="22"/>
          <w:szCs w:val="22"/>
          <w:lang w:val="es-MX" w:eastAsia="en-US"/>
        </w:rPr>
        <w:t>Morena</w:t>
      </w:r>
      <w:r w:rsidRPr="00B40C58">
        <w:rPr>
          <w:rFonts w:ascii="Arial" w:eastAsia="Calibri" w:hAnsi="Arial" w:cs="Arial"/>
          <w:sz w:val="22"/>
          <w:szCs w:val="22"/>
          <w:lang w:val="es-MX" w:eastAsia="en-US"/>
        </w:rPr>
        <w:t xml:space="preserve">, del Trabajo y Encuentro </w:t>
      </w:r>
      <w:r w:rsidR="00EC6DB0" w:rsidRPr="00B40C58">
        <w:rPr>
          <w:rFonts w:ascii="Arial" w:eastAsia="Calibri" w:hAnsi="Arial" w:cs="Arial"/>
          <w:sz w:val="22"/>
          <w:szCs w:val="22"/>
          <w:lang w:val="es-MX" w:eastAsia="en-US"/>
        </w:rPr>
        <w:t>S</w:t>
      </w:r>
      <w:r w:rsidR="008C278A">
        <w:rPr>
          <w:rFonts w:ascii="Arial" w:eastAsia="Calibri" w:hAnsi="Arial" w:cs="Arial"/>
          <w:sz w:val="22"/>
          <w:szCs w:val="22"/>
          <w:lang w:val="es-MX" w:eastAsia="en-US"/>
        </w:rPr>
        <w:t>ocial</w:t>
      </w:r>
      <w:r w:rsidRPr="00B40C58">
        <w:rPr>
          <w:rFonts w:ascii="Arial" w:eastAsia="Calibri" w:hAnsi="Arial" w:cs="Arial"/>
          <w:sz w:val="22"/>
          <w:szCs w:val="22"/>
          <w:lang w:val="es-MX" w:eastAsia="en-US"/>
        </w:rPr>
        <w:t>.</w:t>
      </w:r>
    </w:p>
    <w:p w:rsidR="00AE2D98" w:rsidRPr="00B40C58" w:rsidRDefault="00AE2D98" w:rsidP="00AE2D98">
      <w:pPr>
        <w:spacing w:line="360" w:lineRule="auto"/>
        <w:jc w:val="both"/>
        <w:rPr>
          <w:rFonts w:ascii="Arial" w:eastAsia="Calibri" w:hAnsi="Arial" w:cs="Arial"/>
          <w:sz w:val="22"/>
          <w:szCs w:val="22"/>
          <w:lang w:val="es-MX" w:eastAsia="en-US"/>
        </w:rPr>
      </w:pPr>
    </w:p>
    <w:p w:rsidR="00AE2D98" w:rsidRPr="00B40C58" w:rsidRDefault="00AE2D98" w:rsidP="00AE2D98">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Así también, dicha Comisión dictaminó lo respectivo al cumplimiento del requisito de paridad de género en las solicitudes de registro para diputaciones por el principio de representación proporcional que presentaron</w:t>
      </w:r>
      <w:r w:rsidR="008C278A">
        <w:rPr>
          <w:rFonts w:ascii="Arial" w:eastAsia="Calibri" w:hAnsi="Arial" w:cs="Arial"/>
          <w:sz w:val="22"/>
          <w:szCs w:val="22"/>
          <w:lang w:val="es-MX" w:eastAsia="en-US"/>
        </w:rPr>
        <w:t>, entre otros, los partidos</w:t>
      </w:r>
      <w:r w:rsidRPr="00B40C58">
        <w:rPr>
          <w:rFonts w:ascii="Arial" w:eastAsia="Calibri" w:hAnsi="Arial" w:cs="Arial"/>
          <w:sz w:val="22"/>
          <w:szCs w:val="22"/>
          <w:lang w:val="es-MX" w:eastAsia="en-US"/>
        </w:rPr>
        <w:t xml:space="preserve"> </w:t>
      </w:r>
      <w:r w:rsidR="00870532" w:rsidRPr="00B40C58">
        <w:rPr>
          <w:rFonts w:ascii="Arial" w:eastAsia="Calibri" w:hAnsi="Arial" w:cs="Arial"/>
          <w:sz w:val="22"/>
          <w:szCs w:val="22"/>
          <w:lang w:val="es-MX" w:eastAsia="en-US"/>
        </w:rPr>
        <w:t>Morena</w:t>
      </w:r>
      <w:r w:rsidRPr="00B40C58">
        <w:rPr>
          <w:rFonts w:ascii="Arial" w:eastAsia="Calibri" w:hAnsi="Arial" w:cs="Arial"/>
          <w:sz w:val="22"/>
          <w:szCs w:val="22"/>
          <w:lang w:val="es-MX" w:eastAsia="en-US"/>
        </w:rPr>
        <w:t>,</w:t>
      </w:r>
      <w:r w:rsidR="00EC6DB0" w:rsidRPr="00B40C58">
        <w:rPr>
          <w:rFonts w:ascii="Arial" w:eastAsia="Calibri" w:hAnsi="Arial" w:cs="Arial"/>
          <w:sz w:val="22"/>
          <w:szCs w:val="22"/>
          <w:lang w:val="es-MX" w:eastAsia="en-US"/>
        </w:rPr>
        <w:t xml:space="preserve"> </w:t>
      </w:r>
      <w:r w:rsidRPr="00B40C58">
        <w:rPr>
          <w:rFonts w:ascii="Arial" w:eastAsia="Calibri" w:hAnsi="Arial" w:cs="Arial"/>
          <w:sz w:val="22"/>
          <w:szCs w:val="22"/>
          <w:lang w:val="es-MX" w:eastAsia="en-US"/>
        </w:rPr>
        <w:t>del Trabajo y Encuentro Social, respectivamente.</w:t>
      </w:r>
    </w:p>
    <w:p w:rsidR="00AE2D98" w:rsidRPr="00B40C58" w:rsidRDefault="00AE2D98" w:rsidP="00AE2D98">
      <w:pPr>
        <w:spacing w:line="360" w:lineRule="auto"/>
        <w:jc w:val="both"/>
        <w:rPr>
          <w:rFonts w:ascii="Arial" w:eastAsia="Calibri" w:hAnsi="Arial" w:cs="Arial"/>
          <w:sz w:val="22"/>
          <w:szCs w:val="22"/>
          <w:lang w:val="es-MX" w:eastAsia="en-US"/>
        </w:rPr>
      </w:pPr>
    </w:p>
    <w:p w:rsidR="00AE2D98" w:rsidRPr="00B40C58" w:rsidRDefault="00677837" w:rsidP="00AE2D98">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De las Dictaminaciones</w:t>
      </w:r>
      <w:r w:rsidR="00AE2D98" w:rsidRPr="00B40C58">
        <w:rPr>
          <w:rFonts w:ascii="Arial" w:eastAsia="Calibri" w:hAnsi="Arial" w:cs="Arial"/>
          <w:sz w:val="22"/>
          <w:szCs w:val="22"/>
          <w:lang w:val="es-MX" w:eastAsia="en-US"/>
        </w:rPr>
        <w:t xml:space="preserve"> antes referidas, la Comisión en comento, en el desarrollo de la Tercera Sesión Extraordinaria efectuada con el carácter de permanente, concluyó que del análisis realizado a la totalidad de las solicitudes si</w:t>
      </w:r>
      <w:r w:rsidR="00EC6DB0" w:rsidRPr="00B40C58">
        <w:rPr>
          <w:rFonts w:ascii="Arial" w:eastAsia="Calibri" w:hAnsi="Arial" w:cs="Arial"/>
          <w:sz w:val="22"/>
          <w:szCs w:val="22"/>
          <w:lang w:val="es-MX" w:eastAsia="en-US"/>
        </w:rPr>
        <w:t xml:space="preserve"> cumplieron con lo previsto en </w:t>
      </w:r>
      <w:r w:rsidR="00AE2D98" w:rsidRPr="00B40C58">
        <w:rPr>
          <w:rFonts w:ascii="Arial" w:eastAsia="Calibri" w:hAnsi="Arial" w:cs="Arial"/>
          <w:sz w:val="22"/>
          <w:szCs w:val="22"/>
          <w:lang w:val="es-MX" w:eastAsia="en-US"/>
        </w:rPr>
        <w:t>l</w:t>
      </w:r>
      <w:r w:rsidR="00EC6DB0" w:rsidRPr="00B40C58">
        <w:rPr>
          <w:rFonts w:ascii="Arial" w:eastAsia="Calibri" w:hAnsi="Arial" w:cs="Arial"/>
          <w:sz w:val="22"/>
          <w:szCs w:val="22"/>
          <w:lang w:val="es-MX" w:eastAsia="en-US"/>
        </w:rPr>
        <w:t>os</w:t>
      </w:r>
      <w:r w:rsidR="00AE2D98" w:rsidRPr="00B40C58">
        <w:rPr>
          <w:rFonts w:ascii="Arial" w:eastAsia="Calibri" w:hAnsi="Arial" w:cs="Arial"/>
          <w:sz w:val="22"/>
          <w:szCs w:val="22"/>
          <w:lang w:val="es-MX" w:eastAsia="en-US"/>
        </w:rPr>
        <w:t xml:space="preserve"> inciso</w:t>
      </w:r>
      <w:r w:rsidR="00EC6DB0" w:rsidRPr="00B40C58">
        <w:rPr>
          <w:rFonts w:ascii="Arial" w:eastAsia="Calibri" w:hAnsi="Arial" w:cs="Arial"/>
          <w:sz w:val="22"/>
          <w:szCs w:val="22"/>
          <w:lang w:val="es-MX" w:eastAsia="en-US"/>
        </w:rPr>
        <w:t>s a) y</w:t>
      </w:r>
      <w:r w:rsidR="00AE2D98" w:rsidRPr="00B40C58">
        <w:rPr>
          <w:rFonts w:ascii="Arial" w:eastAsia="Calibri" w:hAnsi="Arial" w:cs="Arial"/>
          <w:sz w:val="22"/>
          <w:szCs w:val="22"/>
          <w:lang w:val="es-MX" w:eastAsia="en-US"/>
        </w:rPr>
        <w:t xml:space="preserve"> b) de la fracción XXI, del artículo 51 del Código Electoral del Estado, así como con la acción afirmativa establecida en el Acuerdo IEE/CG/A029/2018</w:t>
      </w:r>
      <w:r>
        <w:rPr>
          <w:rFonts w:ascii="Arial" w:eastAsia="Calibri" w:hAnsi="Arial" w:cs="Arial"/>
          <w:sz w:val="22"/>
          <w:szCs w:val="22"/>
          <w:lang w:val="es-MX" w:eastAsia="en-US"/>
        </w:rPr>
        <w:t>, es decir que el género femenino encabezara las listas de candidaturas a diputaciones por el principio de representación proporcional</w:t>
      </w:r>
      <w:r w:rsidR="008C278A">
        <w:rPr>
          <w:rFonts w:ascii="Arial" w:eastAsia="Calibri" w:hAnsi="Arial" w:cs="Arial"/>
          <w:sz w:val="22"/>
          <w:szCs w:val="22"/>
          <w:lang w:val="es-MX" w:eastAsia="en-US"/>
        </w:rPr>
        <w:t>.</w:t>
      </w:r>
    </w:p>
    <w:p w:rsidR="00AE2D98" w:rsidRPr="00B40C58" w:rsidRDefault="00AE2D98" w:rsidP="00C70CD3">
      <w:pPr>
        <w:pStyle w:val="Textoindependiente"/>
        <w:spacing w:after="0" w:line="360" w:lineRule="auto"/>
        <w:jc w:val="both"/>
        <w:rPr>
          <w:rFonts w:ascii="Arial" w:hAnsi="Arial" w:cs="Arial"/>
          <w:sz w:val="22"/>
          <w:szCs w:val="22"/>
        </w:rPr>
      </w:pPr>
    </w:p>
    <w:p w:rsidR="003A59EC" w:rsidRPr="00B40C58" w:rsidRDefault="003A59EC" w:rsidP="003A59EC">
      <w:pPr>
        <w:shd w:val="clear" w:color="auto" w:fill="FFFFFF"/>
        <w:spacing w:line="360" w:lineRule="auto"/>
        <w:jc w:val="both"/>
        <w:rPr>
          <w:rFonts w:ascii="Arial" w:eastAsia="Calibri" w:hAnsi="Arial" w:cs="Arial"/>
          <w:sz w:val="22"/>
          <w:szCs w:val="22"/>
          <w:lang w:val="es-MX" w:eastAsia="en-US"/>
        </w:rPr>
      </w:pPr>
      <w:r w:rsidRPr="00B40C58">
        <w:rPr>
          <w:rFonts w:ascii="Arial" w:eastAsia="Calibri" w:hAnsi="Arial" w:cs="Arial"/>
          <w:b/>
          <w:sz w:val="22"/>
          <w:szCs w:val="22"/>
          <w:lang w:val="es-MX" w:eastAsia="en-US"/>
        </w:rPr>
        <w:t>1</w:t>
      </w:r>
      <w:r w:rsidR="001304C4">
        <w:rPr>
          <w:rFonts w:ascii="Arial" w:eastAsia="Calibri" w:hAnsi="Arial" w:cs="Arial"/>
          <w:b/>
          <w:sz w:val="22"/>
          <w:szCs w:val="22"/>
          <w:lang w:val="es-MX" w:eastAsia="en-US"/>
        </w:rPr>
        <w:t>6</w:t>
      </w:r>
      <w:r w:rsidRPr="00B40C58">
        <w:rPr>
          <w:rFonts w:ascii="Arial" w:eastAsia="Calibri" w:hAnsi="Arial" w:cs="Arial"/>
          <w:b/>
          <w:sz w:val="22"/>
          <w:szCs w:val="22"/>
          <w:lang w:val="es-MX" w:eastAsia="en-US"/>
        </w:rPr>
        <w:t xml:space="preserve">ª.- </w:t>
      </w:r>
      <w:r w:rsidRPr="00B40C58">
        <w:rPr>
          <w:rFonts w:ascii="Arial" w:eastAsia="Calibri" w:hAnsi="Arial" w:cs="Arial"/>
          <w:sz w:val="22"/>
          <w:szCs w:val="22"/>
          <w:lang w:val="es-MX" w:eastAsia="en-US"/>
        </w:rPr>
        <w:t xml:space="preserve">Atendiendo a la Convocatoria emitida por el Consejo General para el registro de candidaturas, y dentro del plazo previsto por la fracción II del artículo 162 del Código de la materia para la presentación de solicitudes de registro de candidaturas para diputaciones por ambos principios, se presentaron ante este Consejo General las solicitudes para que se registraran las candidaturas por el principio de </w:t>
      </w:r>
      <w:r w:rsidR="008C278A" w:rsidRPr="00B40C58">
        <w:rPr>
          <w:rFonts w:ascii="Arial" w:eastAsia="Calibri" w:hAnsi="Arial" w:cs="Arial"/>
          <w:sz w:val="22"/>
          <w:szCs w:val="22"/>
          <w:lang w:val="es-MX" w:eastAsia="en-US"/>
        </w:rPr>
        <w:t xml:space="preserve">Mayoría Relativa </w:t>
      </w:r>
      <w:r w:rsidRPr="00B40C58">
        <w:rPr>
          <w:rFonts w:ascii="Arial" w:eastAsia="Calibri" w:hAnsi="Arial" w:cs="Arial"/>
          <w:sz w:val="22"/>
          <w:szCs w:val="22"/>
          <w:lang w:val="es-MX" w:eastAsia="en-US"/>
        </w:rPr>
        <w:t>postuladas</w:t>
      </w:r>
      <w:r w:rsidR="008C278A">
        <w:rPr>
          <w:rFonts w:ascii="Arial" w:eastAsia="Calibri" w:hAnsi="Arial" w:cs="Arial"/>
          <w:sz w:val="22"/>
          <w:szCs w:val="22"/>
          <w:lang w:val="es-MX" w:eastAsia="en-US"/>
        </w:rPr>
        <w:t>, para el caso que nos ocupa,</w:t>
      </w:r>
      <w:r w:rsidRPr="00B40C58">
        <w:rPr>
          <w:rFonts w:ascii="Arial" w:eastAsia="Calibri" w:hAnsi="Arial" w:cs="Arial"/>
          <w:sz w:val="22"/>
          <w:szCs w:val="22"/>
          <w:lang w:val="es-MX" w:eastAsia="en-US"/>
        </w:rPr>
        <w:t xml:space="preserve"> por </w:t>
      </w:r>
      <w:r w:rsidR="008C278A">
        <w:rPr>
          <w:rFonts w:ascii="Arial" w:eastAsia="Calibri" w:hAnsi="Arial" w:cs="Arial"/>
          <w:sz w:val="22"/>
          <w:szCs w:val="22"/>
          <w:lang w:val="es-MX" w:eastAsia="en-US"/>
        </w:rPr>
        <w:t xml:space="preserve">la </w:t>
      </w:r>
      <w:r w:rsidR="008C278A">
        <w:rPr>
          <w:rFonts w:ascii="Arial" w:hAnsi="Arial" w:cs="Arial"/>
          <w:sz w:val="22"/>
          <w:szCs w:val="22"/>
        </w:rPr>
        <w:t>Coalición “Juntos Haremos Historia”</w:t>
      </w:r>
      <w:r w:rsidR="00F920D2" w:rsidRPr="00B40C58">
        <w:rPr>
          <w:rFonts w:ascii="Arial" w:eastAsia="Calibri" w:hAnsi="Arial" w:cs="Arial"/>
          <w:sz w:val="22"/>
          <w:szCs w:val="22"/>
          <w:lang w:val="es-MX" w:eastAsia="en-US"/>
        </w:rPr>
        <w:t>;</w:t>
      </w:r>
      <w:r w:rsidRPr="00B40C58">
        <w:rPr>
          <w:rFonts w:ascii="Arial" w:eastAsia="Calibri" w:hAnsi="Arial" w:cs="Arial"/>
          <w:sz w:val="22"/>
          <w:szCs w:val="22"/>
          <w:lang w:val="es-MX" w:eastAsia="en-US"/>
        </w:rPr>
        <w:t xml:space="preserve"> </w:t>
      </w:r>
      <w:r w:rsidR="008C278A">
        <w:rPr>
          <w:rFonts w:ascii="Arial" w:eastAsia="Calibri" w:hAnsi="Arial" w:cs="Arial"/>
          <w:sz w:val="22"/>
          <w:szCs w:val="22"/>
          <w:lang w:val="es-MX" w:eastAsia="en-US"/>
        </w:rPr>
        <w:t>en los términos que a continuación se describen:</w:t>
      </w:r>
    </w:p>
    <w:p w:rsidR="004D2210" w:rsidRPr="00B40C58" w:rsidRDefault="004D2210" w:rsidP="00826818">
      <w:pPr>
        <w:shd w:val="clear" w:color="auto" w:fill="FFFFFF"/>
        <w:jc w:val="both"/>
        <w:rPr>
          <w:rFonts w:ascii="Arial" w:eastAsia="Calibri" w:hAnsi="Arial" w:cs="Arial"/>
          <w:sz w:val="22"/>
          <w:szCs w:val="22"/>
          <w:lang w:val="es-MX"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2"/>
        <w:gridCol w:w="3608"/>
        <w:gridCol w:w="3686"/>
      </w:tblGrid>
      <w:tr w:rsidR="008D5EFA" w:rsidRPr="00485783" w:rsidTr="008D5EFA">
        <w:trPr>
          <w:jc w:val="center"/>
        </w:trPr>
        <w:tc>
          <w:tcPr>
            <w:tcW w:w="1292" w:type="dxa"/>
            <w:vMerge w:val="restart"/>
            <w:vAlign w:val="center"/>
          </w:tcPr>
          <w:p w:rsidR="008D5EFA" w:rsidRPr="00485783" w:rsidRDefault="008D5EFA" w:rsidP="00485783">
            <w:pPr>
              <w:shd w:val="clear" w:color="auto" w:fill="FFFFFF"/>
              <w:jc w:val="center"/>
              <w:rPr>
                <w:rFonts w:ascii="Arial" w:eastAsia="Calibri" w:hAnsi="Arial" w:cs="Arial"/>
                <w:b/>
                <w:sz w:val="22"/>
                <w:szCs w:val="22"/>
                <w:lang w:val="es-MX" w:eastAsia="en-US"/>
              </w:rPr>
            </w:pPr>
            <w:r w:rsidRPr="00485783">
              <w:rPr>
                <w:rFonts w:ascii="Arial" w:eastAsia="Calibri" w:hAnsi="Arial" w:cs="Arial"/>
                <w:b/>
                <w:sz w:val="22"/>
                <w:szCs w:val="22"/>
                <w:lang w:val="es-MX" w:eastAsia="en-US"/>
              </w:rPr>
              <w:t xml:space="preserve">DISTRITO </w:t>
            </w:r>
          </w:p>
        </w:tc>
        <w:tc>
          <w:tcPr>
            <w:tcW w:w="7294" w:type="dxa"/>
            <w:gridSpan w:val="2"/>
            <w:vAlign w:val="center"/>
          </w:tcPr>
          <w:p w:rsidR="008D5EFA" w:rsidRPr="00485783" w:rsidRDefault="008D5EFA" w:rsidP="00485783">
            <w:pPr>
              <w:shd w:val="clear" w:color="auto" w:fill="FFFFFF"/>
              <w:jc w:val="center"/>
              <w:rPr>
                <w:rFonts w:ascii="Arial" w:eastAsia="Calibri" w:hAnsi="Arial" w:cs="Arial"/>
                <w:b/>
                <w:sz w:val="22"/>
                <w:szCs w:val="22"/>
                <w:lang w:val="es-MX" w:eastAsia="en-US"/>
              </w:rPr>
            </w:pPr>
            <w:r w:rsidRPr="00485783">
              <w:rPr>
                <w:rFonts w:ascii="Arial" w:eastAsia="Calibri" w:hAnsi="Arial" w:cs="Arial"/>
                <w:b/>
                <w:sz w:val="22"/>
                <w:szCs w:val="22"/>
                <w:lang w:val="es-MX" w:eastAsia="en-US"/>
              </w:rPr>
              <w:t xml:space="preserve">COALICIÓN </w:t>
            </w:r>
            <w:r w:rsidR="00646DE8" w:rsidRPr="00485783">
              <w:rPr>
                <w:rFonts w:ascii="Arial" w:eastAsia="Calibri" w:hAnsi="Arial" w:cs="Arial"/>
                <w:b/>
                <w:sz w:val="22"/>
                <w:szCs w:val="22"/>
                <w:lang w:val="es-MX" w:eastAsia="en-US"/>
              </w:rPr>
              <w:t>MORENA-</w:t>
            </w:r>
            <w:r w:rsidRPr="00485783">
              <w:rPr>
                <w:rFonts w:ascii="Arial" w:eastAsia="Calibri" w:hAnsi="Arial" w:cs="Arial"/>
                <w:b/>
                <w:sz w:val="22"/>
                <w:szCs w:val="22"/>
                <w:lang w:val="es-MX" w:eastAsia="en-US"/>
              </w:rPr>
              <w:t>PT-PES “JUNTOS HAREMOS HISTORIA”</w:t>
            </w:r>
          </w:p>
        </w:tc>
      </w:tr>
      <w:tr w:rsidR="008D5EFA" w:rsidRPr="00485783" w:rsidTr="008D5EFA">
        <w:trPr>
          <w:trHeight w:val="336"/>
          <w:jc w:val="center"/>
        </w:trPr>
        <w:tc>
          <w:tcPr>
            <w:tcW w:w="1292" w:type="dxa"/>
            <w:vMerge/>
            <w:vAlign w:val="center"/>
          </w:tcPr>
          <w:p w:rsidR="008D5EFA" w:rsidRPr="00485783" w:rsidRDefault="008D5EFA" w:rsidP="00485783">
            <w:pPr>
              <w:shd w:val="clear" w:color="auto" w:fill="FFFFFF"/>
              <w:jc w:val="center"/>
              <w:rPr>
                <w:rFonts w:ascii="Arial" w:eastAsia="Calibri" w:hAnsi="Arial" w:cs="Arial"/>
                <w:b/>
                <w:sz w:val="22"/>
                <w:szCs w:val="22"/>
                <w:lang w:val="es-MX" w:eastAsia="en-US"/>
              </w:rPr>
            </w:pPr>
          </w:p>
        </w:tc>
        <w:tc>
          <w:tcPr>
            <w:tcW w:w="3608" w:type="dxa"/>
            <w:vAlign w:val="center"/>
          </w:tcPr>
          <w:p w:rsidR="008D5EFA" w:rsidRPr="00485783" w:rsidRDefault="008D5EFA" w:rsidP="00485783">
            <w:pPr>
              <w:shd w:val="clear" w:color="auto" w:fill="FFFFFF"/>
              <w:jc w:val="center"/>
              <w:rPr>
                <w:rFonts w:ascii="Arial" w:eastAsia="Calibri" w:hAnsi="Arial" w:cs="Arial"/>
                <w:b/>
                <w:sz w:val="22"/>
                <w:szCs w:val="22"/>
                <w:lang w:val="es-MX" w:eastAsia="en-US"/>
              </w:rPr>
            </w:pPr>
            <w:r w:rsidRPr="00485783">
              <w:rPr>
                <w:rFonts w:ascii="Arial" w:eastAsia="Calibri" w:hAnsi="Arial" w:cs="Arial"/>
                <w:b/>
                <w:sz w:val="22"/>
                <w:szCs w:val="22"/>
                <w:lang w:val="es-MX" w:eastAsia="en-US"/>
              </w:rPr>
              <w:t>PROPIETARIO</w:t>
            </w:r>
            <w:r w:rsidR="00646DE8" w:rsidRPr="00485783">
              <w:rPr>
                <w:rFonts w:ascii="Arial" w:eastAsia="Calibri" w:hAnsi="Arial" w:cs="Arial"/>
                <w:b/>
                <w:sz w:val="22"/>
                <w:szCs w:val="22"/>
                <w:lang w:val="es-MX" w:eastAsia="en-US"/>
              </w:rPr>
              <w:t xml:space="preserve"> (A)</w:t>
            </w:r>
          </w:p>
        </w:tc>
        <w:tc>
          <w:tcPr>
            <w:tcW w:w="3686" w:type="dxa"/>
            <w:vAlign w:val="center"/>
          </w:tcPr>
          <w:p w:rsidR="008D5EFA" w:rsidRPr="00485783" w:rsidRDefault="008D5EFA" w:rsidP="00485783">
            <w:pPr>
              <w:shd w:val="clear" w:color="auto" w:fill="FFFFFF"/>
              <w:jc w:val="center"/>
              <w:rPr>
                <w:rFonts w:ascii="Arial" w:eastAsia="Calibri" w:hAnsi="Arial" w:cs="Arial"/>
                <w:b/>
                <w:sz w:val="22"/>
                <w:szCs w:val="22"/>
                <w:lang w:val="es-MX" w:eastAsia="en-US"/>
              </w:rPr>
            </w:pPr>
            <w:r w:rsidRPr="00485783">
              <w:rPr>
                <w:rFonts w:ascii="Arial" w:eastAsia="Calibri" w:hAnsi="Arial" w:cs="Arial"/>
                <w:b/>
                <w:sz w:val="22"/>
                <w:szCs w:val="22"/>
                <w:lang w:val="es-MX" w:eastAsia="en-US"/>
              </w:rPr>
              <w:t>SUPLENTE</w:t>
            </w:r>
          </w:p>
        </w:tc>
      </w:tr>
      <w:tr w:rsidR="008D5EFA" w:rsidRPr="00485783" w:rsidTr="008D5EFA">
        <w:trPr>
          <w:trHeight w:val="298"/>
          <w:jc w:val="center"/>
        </w:trPr>
        <w:tc>
          <w:tcPr>
            <w:tcW w:w="1292" w:type="dxa"/>
            <w:vAlign w:val="center"/>
          </w:tcPr>
          <w:p w:rsidR="008D5EFA" w:rsidRPr="00485783" w:rsidRDefault="008D5EFA" w:rsidP="00485783">
            <w:pPr>
              <w:shd w:val="clear" w:color="auto" w:fill="FFFFFF"/>
              <w:jc w:val="center"/>
              <w:rPr>
                <w:rFonts w:ascii="Arial" w:eastAsia="Calibri" w:hAnsi="Arial" w:cs="Arial"/>
                <w:sz w:val="22"/>
                <w:szCs w:val="22"/>
                <w:lang w:val="es-MX" w:eastAsia="en-US"/>
              </w:rPr>
            </w:pPr>
            <w:r w:rsidRPr="00485783">
              <w:rPr>
                <w:rFonts w:ascii="Arial" w:eastAsia="Calibri" w:hAnsi="Arial" w:cs="Arial"/>
                <w:sz w:val="22"/>
                <w:szCs w:val="22"/>
                <w:lang w:val="es-MX" w:eastAsia="en-US"/>
              </w:rPr>
              <w:t>1</w:t>
            </w:r>
          </w:p>
        </w:tc>
        <w:tc>
          <w:tcPr>
            <w:tcW w:w="3608" w:type="dxa"/>
            <w:vAlign w:val="center"/>
          </w:tcPr>
          <w:p w:rsidR="008D5EFA" w:rsidRPr="00485783" w:rsidRDefault="008D5EFA" w:rsidP="00485783">
            <w:pPr>
              <w:shd w:val="clear" w:color="auto" w:fill="FFFFFF"/>
              <w:autoSpaceDE w:val="0"/>
              <w:autoSpaceDN w:val="0"/>
              <w:adjustRightInd w:val="0"/>
              <w:jc w:val="both"/>
              <w:rPr>
                <w:rFonts w:ascii="Arial" w:eastAsia="Calibri" w:hAnsi="Arial" w:cs="Arial"/>
                <w:sz w:val="22"/>
                <w:szCs w:val="22"/>
                <w:lang w:val="es-MX" w:eastAsia="en-US"/>
              </w:rPr>
            </w:pPr>
            <w:r w:rsidRPr="00485783">
              <w:rPr>
                <w:rFonts w:ascii="Arial" w:eastAsia="Calibri" w:hAnsi="Arial" w:cs="Arial"/>
                <w:sz w:val="22"/>
                <w:szCs w:val="22"/>
                <w:lang w:val="es-MX" w:eastAsia="en-US"/>
              </w:rPr>
              <w:t>Claudia Gabriela Aguirre Luna</w:t>
            </w:r>
          </w:p>
        </w:tc>
        <w:tc>
          <w:tcPr>
            <w:tcW w:w="3686" w:type="dxa"/>
            <w:vAlign w:val="center"/>
          </w:tcPr>
          <w:p w:rsidR="008D5EFA" w:rsidRPr="00485783" w:rsidRDefault="008D5EFA" w:rsidP="00485783">
            <w:pPr>
              <w:shd w:val="clear" w:color="auto" w:fill="FFFFFF"/>
              <w:autoSpaceDE w:val="0"/>
              <w:autoSpaceDN w:val="0"/>
              <w:adjustRightInd w:val="0"/>
              <w:jc w:val="both"/>
              <w:rPr>
                <w:rFonts w:ascii="Arial" w:eastAsia="Calibri" w:hAnsi="Arial" w:cs="Arial"/>
                <w:sz w:val="22"/>
                <w:szCs w:val="22"/>
                <w:lang w:val="es-MX" w:eastAsia="en-US"/>
              </w:rPr>
            </w:pPr>
            <w:r w:rsidRPr="00485783">
              <w:rPr>
                <w:rFonts w:ascii="Arial" w:eastAsia="Calibri" w:hAnsi="Arial" w:cs="Arial"/>
                <w:sz w:val="22"/>
                <w:szCs w:val="22"/>
                <w:lang w:val="es-MX" w:eastAsia="en-US"/>
              </w:rPr>
              <w:t>Melanie Alexandra Villaseñor Romano</w:t>
            </w:r>
          </w:p>
        </w:tc>
      </w:tr>
      <w:tr w:rsidR="008D5EFA" w:rsidRPr="00485783" w:rsidTr="008D5EFA">
        <w:trPr>
          <w:jc w:val="center"/>
        </w:trPr>
        <w:tc>
          <w:tcPr>
            <w:tcW w:w="1292" w:type="dxa"/>
            <w:vAlign w:val="center"/>
          </w:tcPr>
          <w:p w:rsidR="008D5EFA" w:rsidRPr="00485783" w:rsidRDefault="008D5EFA" w:rsidP="00485783">
            <w:pPr>
              <w:shd w:val="clear" w:color="auto" w:fill="FFFFFF"/>
              <w:jc w:val="center"/>
              <w:rPr>
                <w:rFonts w:ascii="Arial" w:eastAsia="Calibri" w:hAnsi="Arial" w:cs="Arial"/>
                <w:sz w:val="22"/>
                <w:szCs w:val="22"/>
                <w:lang w:val="es-MX" w:eastAsia="en-US"/>
              </w:rPr>
            </w:pPr>
            <w:r w:rsidRPr="00485783">
              <w:rPr>
                <w:rFonts w:ascii="Arial" w:eastAsia="Calibri" w:hAnsi="Arial" w:cs="Arial"/>
                <w:sz w:val="22"/>
                <w:szCs w:val="22"/>
                <w:lang w:val="es-MX" w:eastAsia="en-US"/>
              </w:rPr>
              <w:t>2</w:t>
            </w:r>
          </w:p>
        </w:tc>
        <w:tc>
          <w:tcPr>
            <w:tcW w:w="3608" w:type="dxa"/>
            <w:vAlign w:val="center"/>
          </w:tcPr>
          <w:p w:rsidR="008D5EFA" w:rsidRPr="00485783" w:rsidRDefault="008D5EFA" w:rsidP="00485783">
            <w:pPr>
              <w:shd w:val="clear" w:color="auto" w:fill="FFFFFF"/>
              <w:autoSpaceDE w:val="0"/>
              <w:autoSpaceDN w:val="0"/>
              <w:adjustRightInd w:val="0"/>
              <w:jc w:val="both"/>
              <w:rPr>
                <w:rFonts w:ascii="Arial" w:eastAsia="Calibri" w:hAnsi="Arial" w:cs="Arial"/>
                <w:sz w:val="22"/>
                <w:szCs w:val="22"/>
                <w:lang w:val="es-MX" w:eastAsia="en-US"/>
              </w:rPr>
            </w:pPr>
            <w:r w:rsidRPr="00485783">
              <w:rPr>
                <w:rFonts w:ascii="Arial" w:eastAsia="Calibri" w:hAnsi="Arial" w:cs="Arial"/>
                <w:sz w:val="22"/>
                <w:szCs w:val="22"/>
                <w:lang w:val="es-MX" w:eastAsia="en-US"/>
              </w:rPr>
              <w:t>Miguel Ángel Sánchez Verduzco</w:t>
            </w:r>
          </w:p>
        </w:tc>
        <w:tc>
          <w:tcPr>
            <w:tcW w:w="3686" w:type="dxa"/>
            <w:vAlign w:val="center"/>
          </w:tcPr>
          <w:p w:rsidR="008D5EFA" w:rsidRPr="00485783" w:rsidRDefault="008D5EFA" w:rsidP="00485783">
            <w:pPr>
              <w:shd w:val="clear" w:color="auto" w:fill="FFFFFF"/>
              <w:autoSpaceDE w:val="0"/>
              <w:autoSpaceDN w:val="0"/>
              <w:adjustRightInd w:val="0"/>
              <w:jc w:val="both"/>
              <w:rPr>
                <w:rFonts w:ascii="Arial" w:eastAsia="Calibri" w:hAnsi="Arial" w:cs="Arial"/>
                <w:sz w:val="22"/>
                <w:szCs w:val="22"/>
                <w:lang w:val="es-MX" w:eastAsia="en-US"/>
              </w:rPr>
            </w:pPr>
            <w:r w:rsidRPr="00485783">
              <w:rPr>
                <w:rFonts w:ascii="Arial" w:eastAsia="Calibri" w:hAnsi="Arial" w:cs="Arial"/>
                <w:sz w:val="22"/>
                <w:szCs w:val="22"/>
                <w:lang w:val="es-MX" w:eastAsia="en-US"/>
              </w:rPr>
              <w:t>Emiliano Salvador Andrade Araiza</w:t>
            </w:r>
          </w:p>
        </w:tc>
      </w:tr>
      <w:tr w:rsidR="008D5EFA" w:rsidRPr="00485783" w:rsidTr="008D5EFA">
        <w:trPr>
          <w:trHeight w:val="337"/>
          <w:jc w:val="center"/>
        </w:trPr>
        <w:tc>
          <w:tcPr>
            <w:tcW w:w="1292" w:type="dxa"/>
            <w:vAlign w:val="center"/>
          </w:tcPr>
          <w:p w:rsidR="008D5EFA" w:rsidRPr="00485783" w:rsidRDefault="008D5EFA" w:rsidP="00485783">
            <w:pPr>
              <w:shd w:val="clear" w:color="auto" w:fill="FFFFFF"/>
              <w:jc w:val="center"/>
              <w:rPr>
                <w:rFonts w:ascii="Arial" w:eastAsia="Calibri" w:hAnsi="Arial" w:cs="Arial"/>
                <w:sz w:val="22"/>
                <w:szCs w:val="22"/>
                <w:lang w:val="es-MX" w:eastAsia="en-US"/>
              </w:rPr>
            </w:pPr>
            <w:r w:rsidRPr="00485783">
              <w:rPr>
                <w:rFonts w:ascii="Arial" w:eastAsia="Calibri" w:hAnsi="Arial" w:cs="Arial"/>
                <w:sz w:val="22"/>
                <w:szCs w:val="22"/>
                <w:lang w:val="es-MX" w:eastAsia="en-US"/>
              </w:rPr>
              <w:t>3</w:t>
            </w:r>
          </w:p>
        </w:tc>
        <w:tc>
          <w:tcPr>
            <w:tcW w:w="3608" w:type="dxa"/>
            <w:vAlign w:val="center"/>
          </w:tcPr>
          <w:p w:rsidR="008D5EFA" w:rsidRPr="00485783" w:rsidRDefault="008D5EFA" w:rsidP="00485783">
            <w:pPr>
              <w:shd w:val="clear" w:color="auto" w:fill="FFFFFF"/>
              <w:autoSpaceDE w:val="0"/>
              <w:autoSpaceDN w:val="0"/>
              <w:adjustRightInd w:val="0"/>
              <w:jc w:val="both"/>
              <w:rPr>
                <w:rFonts w:ascii="Arial" w:eastAsia="Calibri" w:hAnsi="Arial" w:cs="Arial"/>
                <w:sz w:val="22"/>
                <w:szCs w:val="22"/>
                <w:lang w:val="es-MX" w:eastAsia="en-US"/>
              </w:rPr>
            </w:pPr>
            <w:r w:rsidRPr="00485783">
              <w:rPr>
                <w:rFonts w:ascii="Arial" w:eastAsia="Calibri" w:hAnsi="Arial" w:cs="Arial"/>
                <w:sz w:val="22"/>
                <w:szCs w:val="22"/>
                <w:lang w:val="es-MX" w:eastAsia="en-US"/>
              </w:rPr>
              <w:t>Carlos César Farías Ramos</w:t>
            </w:r>
          </w:p>
        </w:tc>
        <w:tc>
          <w:tcPr>
            <w:tcW w:w="3686" w:type="dxa"/>
            <w:vAlign w:val="center"/>
          </w:tcPr>
          <w:p w:rsidR="008D5EFA" w:rsidRPr="00485783" w:rsidRDefault="008D5EFA" w:rsidP="00485783">
            <w:pPr>
              <w:shd w:val="clear" w:color="auto" w:fill="FFFFFF"/>
              <w:autoSpaceDE w:val="0"/>
              <w:autoSpaceDN w:val="0"/>
              <w:adjustRightInd w:val="0"/>
              <w:jc w:val="both"/>
              <w:rPr>
                <w:rFonts w:ascii="Arial" w:eastAsia="Calibri" w:hAnsi="Arial" w:cs="Arial"/>
                <w:sz w:val="22"/>
                <w:szCs w:val="22"/>
                <w:lang w:val="es-MX" w:eastAsia="en-US"/>
              </w:rPr>
            </w:pPr>
            <w:r w:rsidRPr="00485783">
              <w:rPr>
                <w:rFonts w:ascii="Arial" w:eastAsia="Calibri" w:hAnsi="Arial" w:cs="Arial"/>
                <w:sz w:val="22"/>
                <w:szCs w:val="22"/>
                <w:lang w:val="es-MX" w:eastAsia="en-US"/>
              </w:rPr>
              <w:t>Fernando Herrera Rincón</w:t>
            </w:r>
          </w:p>
        </w:tc>
      </w:tr>
      <w:tr w:rsidR="008D5EFA" w:rsidRPr="00485783" w:rsidTr="008D5EFA">
        <w:trPr>
          <w:trHeight w:val="431"/>
          <w:jc w:val="center"/>
        </w:trPr>
        <w:tc>
          <w:tcPr>
            <w:tcW w:w="1292" w:type="dxa"/>
            <w:vAlign w:val="center"/>
          </w:tcPr>
          <w:p w:rsidR="008D5EFA" w:rsidRPr="00485783" w:rsidRDefault="008D5EFA" w:rsidP="00485783">
            <w:pPr>
              <w:shd w:val="clear" w:color="auto" w:fill="FFFFFF"/>
              <w:jc w:val="center"/>
              <w:rPr>
                <w:rFonts w:ascii="Arial" w:eastAsia="Calibri" w:hAnsi="Arial" w:cs="Arial"/>
                <w:sz w:val="22"/>
                <w:szCs w:val="22"/>
                <w:lang w:val="es-MX" w:eastAsia="en-US"/>
              </w:rPr>
            </w:pPr>
            <w:r w:rsidRPr="00485783">
              <w:rPr>
                <w:rFonts w:ascii="Arial" w:eastAsia="Calibri" w:hAnsi="Arial" w:cs="Arial"/>
                <w:sz w:val="22"/>
                <w:szCs w:val="22"/>
                <w:lang w:val="es-MX" w:eastAsia="en-US"/>
              </w:rPr>
              <w:lastRenderedPageBreak/>
              <w:t>4</w:t>
            </w:r>
          </w:p>
        </w:tc>
        <w:tc>
          <w:tcPr>
            <w:tcW w:w="3608" w:type="dxa"/>
            <w:vAlign w:val="center"/>
          </w:tcPr>
          <w:p w:rsidR="008D5EFA" w:rsidRPr="00485783" w:rsidRDefault="008D5EFA" w:rsidP="00485783">
            <w:pPr>
              <w:shd w:val="clear" w:color="auto" w:fill="FFFFFF"/>
              <w:autoSpaceDE w:val="0"/>
              <w:autoSpaceDN w:val="0"/>
              <w:adjustRightInd w:val="0"/>
              <w:jc w:val="both"/>
              <w:rPr>
                <w:rFonts w:ascii="Arial" w:eastAsia="Calibri" w:hAnsi="Arial" w:cs="Arial"/>
                <w:sz w:val="22"/>
                <w:szCs w:val="22"/>
                <w:lang w:val="es-MX" w:eastAsia="en-US"/>
              </w:rPr>
            </w:pPr>
            <w:r w:rsidRPr="00485783">
              <w:rPr>
                <w:rFonts w:ascii="Arial" w:eastAsia="Calibri" w:hAnsi="Arial" w:cs="Arial"/>
                <w:sz w:val="22"/>
                <w:szCs w:val="22"/>
                <w:lang w:val="es-MX" w:eastAsia="en-US"/>
              </w:rPr>
              <w:t>Araceli  García Muro</w:t>
            </w:r>
          </w:p>
        </w:tc>
        <w:tc>
          <w:tcPr>
            <w:tcW w:w="3686" w:type="dxa"/>
            <w:vAlign w:val="center"/>
          </w:tcPr>
          <w:p w:rsidR="008D5EFA" w:rsidRPr="00485783" w:rsidRDefault="008D5EFA" w:rsidP="00485783">
            <w:pPr>
              <w:shd w:val="clear" w:color="auto" w:fill="FFFFFF"/>
              <w:autoSpaceDE w:val="0"/>
              <w:autoSpaceDN w:val="0"/>
              <w:adjustRightInd w:val="0"/>
              <w:jc w:val="both"/>
              <w:rPr>
                <w:rFonts w:ascii="Arial" w:eastAsia="Calibri" w:hAnsi="Arial" w:cs="Arial"/>
                <w:sz w:val="22"/>
                <w:szCs w:val="22"/>
                <w:lang w:val="es-MX" w:eastAsia="en-US"/>
              </w:rPr>
            </w:pPr>
            <w:r w:rsidRPr="00485783">
              <w:rPr>
                <w:rFonts w:ascii="Arial" w:eastAsia="Calibri" w:hAnsi="Arial" w:cs="Arial"/>
                <w:sz w:val="22"/>
                <w:szCs w:val="22"/>
                <w:lang w:val="es-MX" w:eastAsia="en-US"/>
              </w:rPr>
              <w:t>Martha Patricia Prieto García</w:t>
            </w:r>
          </w:p>
        </w:tc>
      </w:tr>
      <w:tr w:rsidR="008D5EFA" w:rsidRPr="00485783" w:rsidTr="008D5EFA">
        <w:trPr>
          <w:trHeight w:val="408"/>
          <w:jc w:val="center"/>
        </w:trPr>
        <w:tc>
          <w:tcPr>
            <w:tcW w:w="1292" w:type="dxa"/>
            <w:vAlign w:val="center"/>
          </w:tcPr>
          <w:p w:rsidR="008D5EFA" w:rsidRPr="00485783" w:rsidRDefault="008D5EFA" w:rsidP="00485783">
            <w:pPr>
              <w:shd w:val="clear" w:color="auto" w:fill="FFFFFF"/>
              <w:jc w:val="center"/>
              <w:rPr>
                <w:rFonts w:ascii="Arial" w:eastAsia="Calibri" w:hAnsi="Arial" w:cs="Arial"/>
                <w:sz w:val="22"/>
                <w:szCs w:val="22"/>
                <w:lang w:val="es-MX" w:eastAsia="en-US"/>
              </w:rPr>
            </w:pPr>
            <w:r w:rsidRPr="00485783">
              <w:rPr>
                <w:rFonts w:ascii="Arial" w:eastAsia="Calibri" w:hAnsi="Arial" w:cs="Arial"/>
                <w:sz w:val="22"/>
                <w:szCs w:val="22"/>
                <w:lang w:val="es-MX" w:eastAsia="en-US"/>
              </w:rPr>
              <w:t>5</w:t>
            </w:r>
          </w:p>
        </w:tc>
        <w:tc>
          <w:tcPr>
            <w:tcW w:w="3608" w:type="dxa"/>
            <w:vAlign w:val="center"/>
          </w:tcPr>
          <w:p w:rsidR="008D5EFA" w:rsidRPr="00485783" w:rsidRDefault="008D5EFA" w:rsidP="00485783">
            <w:pPr>
              <w:shd w:val="clear" w:color="auto" w:fill="FFFFFF"/>
              <w:autoSpaceDE w:val="0"/>
              <w:autoSpaceDN w:val="0"/>
              <w:adjustRightInd w:val="0"/>
              <w:jc w:val="both"/>
              <w:rPr>
                <w:rFonts w:ascii="Arial" w:eastAsia="Calibri" w:hAnsi="Arial" w:cs="Arial"/>
                <w:sz w:val="22"/>
                <w:szCs w:val="22"/>
                <w:lang w:val="es-MX" w:eastAsia="en-US"/>
              </w:rPr>
            </w:pPr>
            <w:r w:rsidRPr="00485783">
              <w:rPr>
                <w:rFonts w:ascii="Arial" w:eastAsia="Calibri" w:hAnsi="Arial" w:cs="Arial"/>
                <w:sz w:val="22"/>
                <w:szCs w:val="22"/>
                <w:lang w:val="es-MX" w:eastAsia="en-US"/>
              </w:rPr>
              <w:t xml:space="preserve">Jazmín García Ramírez </w:t>
            </w:r>
          </w:p>
        </w:tc>
        <w:tc>
          <w:tcPr>
            <w:tcW w:w="3686" w:type="dxa"/>
            <w:vAlign w:val="center"/>
          </w:tcPr>
          <w:p w:rsidR="008D5EFA" w:rsidRPr="00485783" w:rsidRDefault="008D5EFA" w:rsidP="00485783">
            <w:pPr>
              <w:shd w:val="clear" w:color="auto" w:fill="FFFFFF"/>
              <w:autoSpaceDE w:val="0"/>
              <w:autoSpaceDN w:val="0"/>
              <w:adjustRightInd w:val="0"/>
              <w:jc w:val="both"/>
              <w:rPr>
                <w:rFonts w:ascii="Arial" w:eastAsia="Calibri" w:hAnsi="Arial" w:cs="Arial"/>
                <w:sz w:val="22"/>
                <w:szCs w:val="22"/>
                <w:lang w:val="es-MX" w:eastAsia="en-US"/>
              </w:rPr>
            </w:pPr>
            <w:r w:rsidRPr="00485783">
              <w:rPr>
                <w:rFonts w:ascii="Arial" w:eastAsia="Calibri" w:hAnsi="Arial" w:cs="Arial"/>
                <w:sz w:val="22"/>
                <w:szCs w:val="22"/>
                <w:lang w:val="es-MX" w:eastAsia="en-US"/>
              </w:rPr>
              <w:t>Mayra Yuridia Villalvazo Heredia</w:t>
            </w:r>
          </w:p>
        </w:tc>
      </w:tr>
      <w:tr w:rsidR="008D5EFA" w:rsidRPr="00485783" w:rsidTr="008D5EFA">
        <w:trPr>
          <w:trHeight w:val="408"/>
          <w:jc w:val="center"/>
        </w:trPr>
        <w:tc>
          <w:tcPr>
            <w:tcW w:w="1292" w:type="dxa"/>
            <w:vAlign w:val="center"/>
          </w:tcPr>
          <w:p w:rsidR="008D5EFA" w:rsidRPr="00485783" w:rsidRDefault="008D5EFA" w:rsidP="00485783">
            <w:pPr>
              <w:shd w:val="clear" w:color="auto" w:fill="FFFFFF"/>
              <w:jc w:val="center"/>
              <w:rPr>
                <w:rFonts w:ascii="Arial" w:eastAsia="Calibri" w:hAnsi="Arial" w:cs="Arial"/>
                <w:sz w:val="22"/>
                <w:szCs w:val="22"/>
                <w:lang w:val="es-MX" w:eastAsia="en-US"/>
              </w:rPr>
            </w:pPr>
            <w:r w:rsidRPr="00485783">
              <w:rPr>
                <w:rFonts w:ascii="Arial" w:eastAsia="Calibri" w:hAnsi="Arial" w:cs="Arial"/>
                <w:sz w:val="22"/>
                <w:szCs w:val="22"/>
                <w:lang w:val="es-MX" w:eastAsia="en-US"/>
              </w:rPr>
              <w:t>6</w:t>
            </w:r>
          </w:p>
        </w:tc>
        <w:tc>
          <w:tcPr>
            <w:tcW w:w="3608" w:type="dxa"/>
            <w:vAlign w:val="center"/>
          </w:tcPr>
          <w:p w:rsidR="008D5EFA" w:rsidRPr="00485783" w:rsidRDefault="008D5EFA" w:rsidP="00485783">
            <w:pPr>
              <w:shd w:val="clear" w:color="auto" w:fill="FFFFFF"/>
              <w:autoSpaceDE w:val="0"/>
              <w:autoSpaceDN w:val="0"/>
              <w:adjustRightInd w:val="0"/>
              <w:jc w:val="both"/>
              <w:rPr>
                <w:rFonts w:ascii="Arial" w:eastAsia="Calibri" w:hAnsi="Arial" w:cs="Arial"/>
                <w:sz w:val="22"/>
                <w:szCs w:val="22"/>
                <w:lang w:val="es-MX" w:eastAsia="en-US"/>
              </w:rPr>
            </w:pPr>
            <w:r w:rsidRPr="00485783">
              <w:rPr>
                <w:rFonts w:ascii="Arial" w:eastAsia="Calibri" w:hAnsi="Arial" w:cs="Arial"/>
                <w:sz w:val="22"/>
                <w:szCs w:val="22"/>
                <w:lang w:val="es-MX" w:eastAsia="en-US"/>
              </w:rPr>
              <w:t>Gloria Rechy Moreno</w:t>
            </w:r>
          </w:p>
        </w:tc>
        <w:tc>
          <w:tcPr>
            <w:tcW w:w="3686" w:type="dxa"/>
            <w:vAlign w:val="center"/>
          </w:tcPr>
          <w:p w:rsidR="008D5EFA" w:rsidRPr="00485783" w:rsidRDefault="008D5EFA" w:rsidP="00485783">
            <w:pPr>
              <w:shd w:val="clear" w:color="auto" w:fill="FFFFFF"/>
              <w:autoSpaceDE w:val="0"/>
              <w:autoSpaceDN w:val="0"/>
              <w:adjustRightInd w:val="0"/>
              <w:jc w:val="both"/>
              <w:rPr>
                <w:rFonts w:ascii="Arial" w:eastAsia="Calibri" w:hAnsi="Arial" w:cs="Arial"/>
                <w:sz w:val="22"/>
                <w:szCs w:val="22"/>
                <w:lang w:val="es-MX" w:eastAsia="en-US"/>
              </w:rPr>
            </w:pPr>
            <w:r w:rsidRPr="00485783">
              <w:rPr>
                <w:rFonts w:ascii="Arial" w:eastAsia="Calibri" w:hAnsi="Arial" w:cs="Arial"/>
                <w:sz w:val="22"/>
                <w:szCs w:val="22"/>
                <w:lang w:val="es-MX" w:eastAsia="en-US"/>
              </w:rPr>
              <w:t>Bertha Lillia Castañeda Campos</w:t>
            </w:r>
          </w:p>
        </w:tc>
      </w:tr>
      <w:tr w:rsidR="008D5EFA" w:rsidRPr="00485783" w:rsidTr="008D5EFA">
        <w:trPr>
          <w:trHeight w:val="408"/>
          <w:jc w:val="center"/>
        </w:trPr>
        <w:tc>
          <w:tcPr>
            <w:tcW w:w="1292" w:type="dxa"/>
            <w:vAlign w:val="center"/>
          </w:tcPr>
          <w:p w:rsidR="008D5EFA" w:rsidRPr="00485783" w:rsidRDefault="008D5EFA" w:rsidP="00485783">
            <w:pPr>
              <w:shd w:val="clear" w:color="auto" w:fill="FFFFFF"/>
              <w:jc w:val="center"/>
              <w:rPr>
                <w:rFonts w:ascii="Arial" w:eastAsia="Calibri" w:hAnsi="Arial" w:cs="Arial"/>
                <w:sz w:val="22"/>
                <w:szCs w:val="22"/>
                <w:lang w:val="es-MX" w:eastAsia="en-US"/>
              </w:rPr>
            </w:pPr>
            <w:r w:rsidRPr="00485783">
              <w:rPr>
                <w:rFonts w:ascii="Arial" w:eastAsia="Calibri" w:hAnsi="Arial" w:cs="Arial"/>
                <w:sz w:val="22"/>
                <w:szCs w:val="22"/>
                <w:lang w:val="es-MX" w:eastAsia="en-US"/>
              </w:rPr>
              <w:t>7</w:t>
            </w:r>
          </w:p>
        </w:tc>
        <w:tc>
          <w:tcPr>
            <w:tcW w:w="3608" w:type="dxa"/>
            <w:vAlign w:val="center"/>
          </w:tcPr>
          <w:p w:rsidR="008D5EFA" w:rsidRPr="00485783" w:rsidRDefault="008D5EFA" w:rsidP="00485783">
            <w:pPr>
              <w:shd w:val="clear" w:color="auto" w:fill="FFFFFF"/>
              <w:autoSpaceDE w:val="0"/>
              <w:autoSpaceDN w:val="0"/>
              <w:adjustRightInd w:val="0"/>
              <w:jc w:val="both"/>
              <w:rPr>
                <w:rFonts w:ascii="Arial" w:eastAsia="Calibri" w:hAnsi="Arial" w:cs="Arial"/>
                <w:sz w:val="22"/>
                <w:szCs w:val="22"/>
                <w:lang w:val="es-MX" w:eastAsia="en-US"/>
              </w:rPr>
            </w:pPr>
            <w:r w:rsidRPr="00485783">
              <w:rPr>
                <w:rFonts w:ascii="Arial" w:eastAsia="Calibri" w:hAnsi="Arial" w:cs="Arial"/>
                <w:sz w:val="22"/>
                <w:szCs w:val="22"/>
                <w:lang w:val="es-MX" w:eastAsia="en-US"/>
              </w:rPr>
              <w:t>Guillermo Toscano Reyes</w:t>
            </w:r>
          </w:p>
        </w:tc>
        <w:tc>
          <w:tcPr>
            <w:tcW w:w="3686" w:type="dxa"/>
            <w:vAlign w:val="center"/>
          </w:tcPr>
          <w:p w:rsidR="008D5EFA" w:rsidRPr="00485783" w:rsidRDefault="008D5EFA" w:rsidP="00485783">
            <w:pPr>
              <w:shd w:val="clear" w:color="auto" w:fill="FFFFFF"/>
              <w:autoSpaceDE w:val="0"/>
              <w:autoSpaceDN w:val="0"/>
              <w:adjustRightInd w:val="0"/>
              <w:jc w:val="both"/>
              <w:rPr>
                <w:rFonts w:ascii="Arial" w:eastAsia="Calibri" w:hAnsi="Arial" w:cs="Arial"/>
                <w:sz w:val="22"/>
                <w:szCs w:val="22"/>
                <w:lang w:val="es-MX" w:eastAsia="en-US"/>
              </w:rPr>
            </w:pPr>
            <w:r w:rsidRPr="00485783">
              <w:rPr>
                <w:rFonts w:ascii="Arial" w:eastAsia="Calibri" w:hAnsi="Arial" w:cs="Arial"/>
                <w:sz w:val="22"/>
                <w:szCs w:val="22"/>
                <w:lang w:val="es-MX" w:eastAsia="en-US"/>
              </w:rPr>
              <w:t>Isidoro Manzo Denis</w:t>
            </w:r>
          </w:p>
        </w:tc>
      </w:tr>
      <w:tr w:rsidR="008D5EFA" w:rsidRPr="00485783" w:rsidTr="008D5EFA">
        <w:trPr>
          <w:trHeight w:val="408"/>
          <w:jc w:val="center"/>
        </w:trPr>
        <w:tc>
          <w:tcPr>
            <w:tcW w:w="1292" w:type="dxa"/>
            <w:vAlign w:val="center"/>
          </w:tcPr>
          <w:p w:rsidR="008D5EFA" w:rsidRPr="00485783" w:rsidRDefault="008D5EFA" w:rsidP="00485783">
            <w:pPr>
              <w:shd w:val="clear" w:color="auto" w:fill="FFFFFF"/>
              <w:jc w:val="center"/>
              <w:rPr>
                <w:rFonts w:ascii="Arial" w:eastAsia="Calibri" w:hAnsi="Arial" w:cs="Arial"/>
                <w:sz w:val="22"/>
                <w:szCs w:val="22"/>
                <w:lang w:val="es-MX" w:eastAsia="en-US"/>
              </w:rPr>
            </w:pPr>
            <w:r w:rsidRPr="00485783">
              <w:rPr>
                <w:rFonts w:ascii="Arial" w:eastAsia="Calibri" w:hAnsi="Arial" w:cs="Arial"/>
                <w:sz w:val="22"/>
                <w:szCs w:val="22"/>
                <w:lang w:val="es-MX" w:eastAsia="en-US"/>
              </w:rPr>
              <w:t>8</w:t>
            </w:r>
          </w:p>
        </w:tc>
        <w:tc>
          <w:tcPr>
            <w:tcW w:w="3608" w:type="dxa"/>
            <w:vAlign w:val="center"/>
          </w:tcPr>
          <w:p w:rsidR="008D5EFA" w:rsidRPr="00485783" w:rsidRDefault="008D5EFA" w:rsidP="00485783">
            <w:pPr>
              <w:shd w:val="clear" w:color="auto" w:fill="FFFFFF"/>
              <w:autoSpaceDE w:val="0"/>
              <w:autoSpaceDN w:val="0"/>
              <w:adjustRightInd w:val="0"/>
              <w:jc w:val="both"/>
              <w:rPr>
                <w:rFonts w:ascii="Arial" w:eastAsia="Calibri" w:hAnsi="Arial" w:cs="Arial"/>
                <w:sz w:val="22"/>
                <w:szCs w:val="22"/>
                <w:lang w:val="es-MX" w:eastAsia="en-US"/>
              </w:rPr>
            </w:pPr>
            <w:r w:rsidRPr="00485783">
              <w:rPr>
                <w:rFonts w:ascii="Arial" w:eastAsia="Calibri" w:hAnsi="Arial" w:cs="Arial"/>
                <w:sz w:val="22"/>
                <w:szCs w:val="22"/>
                <w:lang w:val="es-MX" w:eastAsia="en-US"/>
              </w:rPr>
              <w:t>Renee Díaz Mendoza</w:t>
            </w:r>
          </w:p>
        </w:tc>
        <w:tc>
          <w:tcPr>
            <w:tcW w:w="3686" w:type="dxa"/>
            <w:vAlign w:val="center"/>
          </w:tcPr>
          <w:p w:rsidR="008D5EFA" w:rsidRPr="00485783" w:rsidRDefault="008D5EFA" w:rsidP="00485783">
            <w:pPr>
              <w:shd w:val="clear" w:color="auto" w:fill="FFFFFF"/>
              <w:autoSpaceDE w:val="0"/>
              <w:autoSpaceDN w:val="0"/>
              <w:adjustRightInd w:val="0"/>
              <w:jc w:val="both"/>
              <w:rPr>
                <w:rFonts w:ascii="Arial" w:eastAsia="Calibri" w:hAnsi="Arial" w:cs="Arial"/>
                <w:sz w:val="22"/>
                <w:szCs w:val="22"/>
                <w:lang w:val="es-MX" w:eastAsia="en-US"/>
              </w:rPr>
            </w:pPr>
            <w:r w:rsidRPr="00485783">
              <w:rPr>
                <w:rFonts w:ascii="Arial" w:eastAsia="Calibri" w:hAnsi="Arial" w:cs="Arial"/>
                <w:sz w:val="22"/>
                <w:szCs w:val="22"/>
                <w:lang w:val="es-MX" w:eastAsia="en-US"/>
              </w:rPr>
              <w:t>José Alfredo Valencia Polanco</w:t>
            </w:r>
          </w:p>
        </w:tc>
      </w:tr>
      <w:tr w:rsidR="008D5EFA" w:rsidRPr="00485783" w:rsidTr="008D5EFA">
        <w:trPr>
          <w:trHeight w:val="408"/>
          <w:jc w:val="center"/>
        </w:trPr>
        <w:tc>
          <w:tcPr>
            <w:tcW w:w="1292" w:type="dxa"/>
            <w:vAlign w:val="center"/>
          </w:tcPr>
          <w:p w:rsidR="008D5EFA" w:rsidRPr="00485783" w:rsidRDefault="008D5EFA" w:rsidP="00485783">
            <w:pPr>
              <w:shd w:val="clear" w:color="auto" w:fill="FFFFFF"/>
              <w:jc w:val="center"/>
              <w:rPr>
                <w:rFonts w:ascii="Arial" w:eastAsia="Calibri" w:hAnsi="Arial" w:cs="Arial"/>
                <w:sz w:val="22"/>
                <w:szCs w:val="22"/>
                <w:lang w:val="es-MX" w:eastAsia="en-US"/>
              </w:rPr>
            </w:pPr>
            <w:r w:rsidRPr="00485783">
              <w:rPr>
                <w:rFonts w:ascii="Arial" w:eastAsia="Calibri" w:hAnsi="Arial" w:cs="Arial"/>
                <w:sz w:val="22"/>
                <w:szCs w:val="22"/>
                <w:lang w:val="es-MX" w:eastAsia="en-US"/>
              </w:rPr>
              <w:t>9</w:t>
            </w:r>
          </w:p>
        </w:tc>
        <w:tc>
          <w:tcPr>
            <w:tcW w:w="3608" w:type="dxa"/>
            <w:vAlign w:val="center"/>
          </w:tcPr>
          <w:p w:rsidR="008D5EFA" w:rsidRPr="00485783" w:rsidRDefault="008D5EFA" w:rsidP="00485783">
            <w:pPr>
              <w:shd w:val="clear" w:color="auto" w:fill="FFFFFF"/>
              <w:autoSpaceDE w:val="0"/>
              <w:autoSpaceDN w:val="0"/>
              <w:adjustRightInd w:val="0"/>
              <w:jc w:val="both"/>
              <w:rPr>
                <w:rFonts w:ascii="Arial" w:eastAsia="Calibri" w:hAnsi="Arial" w:cs="Arial"/>
                <w:sz w:val="22"/>
                <w:szCs w:val="22"/>
                <w:lang w:val="es-MX" w:eastAsia="en-US"/>
              </w:rPr>
            </w:pPr>
            <w:r w:rsidRPr="00485783">
              <w:rPr>
                <w:rFonts w:ascii="Arial" w:eastAsia="Calibri" w:hAnsi="Arial" w:cs="Arial"/>
                <w:sz w:val="22"/>
                <w:szCs w:val="22"/>
                <w:lang w:val="es-MX" w:eastAsia="en-US"/>
              </w:rPr>
              <w:t>Alma Lizeth Anaya Mejía</w:t>
            </w:r>
          </w:p>
        </w:tc>
        <w:tc>
          <w:tcPr>
            <w:tcW w:w="3686" w:type="dxa"/>
            <w:vAlign w:val="center"/>
          </w:tcPr>
          <w:p w:rsidR="008D5EFA" w:rsidRPr="00485783" w:rsidRDefault="008D5EFA" w:rsidP="00485783">
            <w:pPr>
              <w:shd w:val="clear" w:color="auto" w:fill="FFFFFF"/>
              <w:autoSpaceDE w:val="0"/>
              <w:autoSpaceDN w:val="0"/>
              <w:adjustRightInd w:val="0"/>
              <w:jc w:val="both"/>
              <w:rPr>
                <w:rFonts w:ascii="Arial" w:eastAsia="Calibri" w:hAnsi="Arial" w:cs="Arial"/>
                <w:sz w:val="22"/>
                <w:szCs w:val="22"/>
                <w:lang w:val="es-MX" w:eastAsia="en-US"/>
              </w:rPr>
            </w:pPr>
            <w:r w:rsidRPr="00485783">
              <w:rPr>
                <w:rFonts w:ascii="Arial" w:eastAsia="Calibri" w:hAnsi="Arial" w:cs="Arial"/>
                <w:sz w:val="22"/>
                <w:szCs w:val="22"/>
                <w:lang w:val="es-MX" w:eastAsia="en-US"/>
              </w:rPr>
              <w:t>Lorena Marisela Chávez Álvarez</w:t>
            </w:r>
          </w:p>
        </w:tc>
      </w:tr>
      <w:tr w:rsidR="008D5EFA" w:rsidRPr="00485783" w:rsidTr="008D5EFA">
        <w:trPr>
          <w:trHeight w:val="408"/>
          <w:jc w:val="center"/>
        </w:trPr>
        <w:tc>
          <w:tcPr>
            <w:tcW w:w="1292" w:type="dxa"/>
            <w:vAlign w:val="center"/>
          </w:tcPr>
          <w:p w:rsidR="008D5EFA" w:rsidRPr="00485783" w:rsidRDefault="008D5EFA" w:rsidP="00485783">
            <w:pPr>
              <w:shd w:val="clear" w:color="auto" w:fill="FFFFFF"/>
              <w:jc w:val="center"/>
              <w:rPr>
                <w:rFonts w:ascii="Arial" w:eastAsia="Calibri" w:hAnsi="Arial" w:cs="Arial"/>
                <w:sz w:val="22"/>
                <w:szCs w:val="22"/>
                <w:lang w:val="es-MX" w:eastAsia="en-US"/>
              </w:rPr>
            </w:pPr>
            <w:r w:rsidRPr="00485783">
              <w:rPr>
                <w:rFonts w:ascii="Arial" w:eastAsia="Calibri" w:hAnsi="Arial" w:cs="Arial"/>
                <w:sz w:val="22"/>
                <w:szCs w:val="22"/>
                <w:lang w:val="es-MX" w:eastAsia="en-US"/>
              </w:rPr>
              <w:t>10</w:t>
            </w:r>
          </w:p>
        </w:tc>
        <w:tc>
          <w:tcPr>
            <w:tcW w:w="3608" w:type="dxa"/>
            <w:vAlign w:val="center"/>
          </w:tcPr>
          <w:p w:rsidR="008D5EFA" w:rsidRPr="00485783" w:rsidRDefault="008D5EFA" w:rsidP="00485783">
            <w:pPr>
              <w:shd w:val="clear" w:color="auto" w:fill="FFFFFF"/>
              <w:autoSpaceDE w:val="0"/>
              <w:autoSpaceDN w:val="0"/>
              <w:adjustRightInd w:val="0"/>
              <w:jc w:val="both"/>
              <w:rPr>
                <w:rFonts w:ascii="Arial" w:eastAsia="Calibri" w:hAnsi="Arial" w:cs="Arial"/>
                <w:sz w:val="22"/>
                <w:szCs w:val="22"/>
                <w:lang w:val="es-MX" w:eastAsia="en-US"/>
              </w:rPr>
            </w:pPr>
            <w:r w:rsidRPr="00485783">
              <w:rPr>
                <w:rFonts w:ascii="Arial" w:eastAsia="Calibri" w:hAnsi="Arial" w:cs="Arial"/>
                <w:sz w:val="22"/>
                <w:szCs w:val="22"/>
                <w:lang w:val="es-MX" w:eastAsia="en-US"/>
              </w:rPr>
              <w:t>Julio Anguiano Urbina</w:t>
            </w:r>
          </w:p>
        </w:tc>
        <w:tc>
          <w:tcPr>
            <w:tcW w:w="3686" w:type="dxa"/>
            <w:vAlign w:val="center"/>
          </w:tcPr>
          <w:p w:rsidR="008D5EFA" w:rsidRPr="00485783" w:rsidRDefault="008D5EFA" w:rsidP="00485783">
            <w:pPr>
              <w:shd w:val="clear" w:color="auto" w:fill="FFFFFF"/>
              <w:autoSpaceDE w:val="0"/>
              <w:autoSpaceDN w:val="0"/>
              <w:adjustRightInd w:val="0"/>
              <w:jc w:val="both"/>
              <w:rPr>
                <w:rFonts w:ascii="Arial" w:eastAsia="Calibri" w:hAnsi="Arial" w:cs="Arial"/>
                <w:sz w:val="22"/>
                <w:szCs w:val="22"/>
                <w:lang w:val="es-MX" w:eastAsia="en-US"/>
              </w:rPr>
            </w:pPr>
            <w:r w:rsidRPr="00485783">
              <w:rPr>
                <w:rFonts w:ascii="Arial" w:eastAsia="Calibri" w:hAnsi="Arial" w:cs="Arial"/>
                <w:sz w:val="22"/>
                <w:szCs w:val="22"/>
                <w:lang w:val="es-MX" w:eastAsia="en-US"/>
              </w:rPr>
              <w:t>Roberto Pérez Rodríguez</w:t>
            </w:r>
          </w:p>
        </w:tc>
      </w:tr>
      <w:tr w:rsidR="008D5EFA" w:rsidRPr="00485783" w:rsidTr="008D5EFA">
        <w:trPr>
          <w:trHeight w:val="408"/>
          <w:jc w:val="center"/>
        </w:trPr>
        <w:tc>
          <w:tcPr>
            <w:tcW w:w="1292" w:type="dxa"/>
            <w:vAlign w:val="center"/>
          </w:tcPr>
          <w:p w:rsidR="008D5EFA" w:rsidRPr="00485783" w:rsidRDefault="008D5EFA" w:rsidP="00485783">
            <w:pPr>
              <w:shd w:val="clear" w:color="auto" w:fill="FFFFFF"/>
              <w:jc w:val="center"/>
              <w:rPr>
                <w:rFonts w:ascii="Arial" w:eastAsia="Calibri" w:hAnsi="Arial" w:cs="Arial"/>
                <w:sz w:val="22"/>
                <w:szCs w:val="22"/>
                <w:lang w:val="es-MX" w:eastAsia="en-US"/>
              </w:rPr>
            </w:pPr>
            <w:r w:rsidRPr="00485783">
              <w:rPr>
                <w:rFonts w:ascii="Arial" w:eastAsia="Calibri" w:hAnsi="Arial" w:cs="Arial"/>
                <w:sz w:val="22"/>
                <w:szCs w:val="22"/>
                <w:lang w:val="es-MX" w:eastAsia="en-US"/>
              </w:rPr>
              <w:t>11</w:t>
            </w:r>
          </w:p>
        </w:tc>
        <w:tc>
          <w:tcPr>
            <w:tcW w:w="3608" w:type="dxa"/>
            <w:vAlign w:val="center"/>
          </w:tcPr>
          <w:p w:rsidR="008D5EFA" w:rsidRPr="00485783" w:rsidRDefault="008D5EFA" w:rsidP="00485783">
            <w:pPr>
              <w:shd w:val="clear" w:color="auto" w:fill="FFFFFF"/>
              <w:autoSpaceDE w:val="0"/>
              <w:autoSpaceDN w:val="0"/>
              <w:adjustRightInd w:val="0"/>
              <w:jc w:val="both"/>
              <w:rPr>
                <w:rFonts w:ascii="Arial" w:eastAsia="Calibri" w:hAnsi="Arial" w:cs="Arial"/>
                <w:sz w:val="22"/>
                <w:szCs w:val="22"/>
                <w:lang w:val="es-MX" w:eastAsia="en-US"/>
              </w:rPr>
            </w:pPr>
            <w:r w:rsidRPr="00485783">
              <w:rPr>
                <w:rFonts w:ascii="Arial" w:eastAsia="Calibri" w:hAnsi="Arial" w:cs="Arial"/>
                <w:sz w:val="22"/>
                <w:szCs w:val="22"/>
                <w:lang w:val="es-MX" w:eastAsia="en-US"/>
              </w:rPr>
              <w:t>Ana Karen Hernández Aceves</w:t>
            </w:r>
          </w:p>
        </w:tc>
        <w:tc>
          <w:tcPr>
            <w:tcW w:w="3686" w:type="dxa"/>
            <w:vAlign w:val="center"/>
          </w:tcPr>
          <w:p w:rsidR="008D5EFA" w:rsidRPr="00485783" w:rsidRDefault="008D5EFA" w:rsidP="00485783">
            <w:pPr>
              <w:shd w:val="clear" w:color="auto" w:fill="FFFFFF"/>
              <w:autoSpaceDE w:val="0"/>
              <w:autoSpaceDN w:val="0"/>
              <w:adjustRightInd w:val="0"/>
              <w:jc w:val="both"/>
              <w:rPr>
                <w:rFonts w:ascii="Arial" w:eastAsia="Calibri" w:hAnsi="Arial" w:cs="Arial"/>
                <w:sz w:val="22"/>
                <w:szCs w:val="22"/>
                <w:lang w:val="es-MX" w:eastAsia="en-US"/>
              </w:rPr>
            </w:pPr>
            <w:r w:rsidRPr="00485783">
              <w:rPr>
                <w:rFonts w:ascii="Arial" w:eastAsia="Calibri" w:hAnsi="Arial" w:cs="Arial"/>
                <w:sz w:val="22"/>
                <w:szCs w:val="22"/>
                <w:lang w:val="es-MX" w:eastAsia="en-US"/>
              </w:rPr>
              <w:t>Ma. De Lourdes Rodríguez González</w:t>
            </w:r>
          </w:p>
        </w:tc>
      </w:tr>
      <w:tr w:rsidR="008D5EFA" w:rsidRPr="00485783" w:rsidTr="008D5EFA">
        <w:trPr>
          <w:trHeight w:val="408"/>
          <w:jc w:val="center"/>
        </w:trPr>
        <w:tc>
          <w:tcPr>
            <w:tcW w:w="1292" w:type="dxa"/>
            <w:vAlign w:val="center"/>
          </w:tcPr>
          <w:p w:rsidR="008D5EFA" w:rsidRPr="00485783" w:rsidRDefault="008D5EFA" w:rsidP="00485783">
            <w:pPr>
              <w:shd w:val="clear" w:color="auto" w:fill="FFFFFF"/>
              <w:jc w:val="center"/>
              <w:rPr>
                <w:rFonts w:ascii="Arial" w:eastAsia="Calibri" w:hAnsi="Arial" w:cs="Arial"/>
                <w:sz w:val="22"/>
                <w:szCs w:val="22"/>
                <w:lang w:val="es-MX" w:eastAsia="en-US"/>
              </w:rPr>
            </w:pPr>
            <w:r w:rsidRPr="00485783">
              <w:rPr>
                <w:rFonts w:ascii="Arial" w:eastAsia="Calibri" w:hAnsi="Arial" w:cs="Arial"/>
                <w:sz w:val="22"/>
                <w:szCs w:val="22"/>
                <w:lang w:val="es-MX" w:eastAsia="en-US"/>
              </w:rPr>
              <w:t>12</w:t>
            </w:r>
          </w:p>
        </w:tc>
        <w:tc>
          <w:tcPr>
            <w:tcW w:w="3608" w:type="dxa"/>
            <w:vAlign w:val="center"/>
          </w:tcPr>
          <w:p w:rsidR="008D5EFA" w:rsidRPr="00485783" w:rsidRDefault="008D5EFA" w:rsidP="00485783">
            <w:pPr>
              <w:shd w:val="clear" w:color="auto" w:fill="FFFFFF"/>
              <w:autoSpaceDE w:val="0"/>
              <w:autoSpaceDN w:val="0"/>
              <w:adjustRightInd w:val="0"/>
              <w:jc w:val="both"/>
              <w:rPr>
                <w:rFonts w:ascii="Arial" w:eastAsia="Calibri" w:hAnsi="Arial" w:cs="Arial"/>
                <w:sz w:val="22"/>
                <w:szCs w:val="22"/>
                <w:lang w:val="es-MX" w:eastAsia="en-US"/>
              </w:rPr>
            </w:pPr>
            <w:r w:rsidRPr="00485783">
              <w:rPr>
                <w:rFonts w:ascii="Arial" w:eastAsia="Calibri" w:hAnsi="Arial" w:cs="Arial"/>
                <w:sz w:val="22"/>
                <w:szCs w:val="22"/>
                <w:lang w:val="es-MX" w:eastAsia="en-US"/>
              </w:rPr>
              <w:t>Ana María Sánchez Landa</w:t>
            </w:r>
          </w:p>
        </w:tc>
        <w:tc>
          <w:tcPr>
            <w:tcW w:w="3686" w:type="dxa"/>
            <w:vAlign w:val="center"/>
          </w:tcPr>
          <w:p w:rsidR="008D5EFA" w:rsidRPr="00485783" w:rsidRDefault="008D5EFA" w:rsidP="00485783">
            <w:pPr>
              <w:shd w:val="clear" w:color="auto" w:fill="FFFFFF"/>
              <w:autoSpaceDE w:val="0"/>
              <w:autoSpaceDN w:val="0"/>
              <w:adjustRightInd w:val="0"/>
              <w:jc w:val="both"/>
              <w:rPr>
                <w:rFonts w:ascii="Arial" w:eastAsia="Calibri" w:hAnsi="Arial" w:cs="Arial"/>
                <w:sz w:val="22"/>
                <w:szCs w:val="22"/>
                <w:lang w:val="es-MX" w:eastAsia="en-US"/>
              </w:rPr>
            </w:pPr>
            <w:r w:rsidRPr="00485783">
              <w:rPr>
                <w:rFonts w:ascii="Arial" w:eastAsia="Calibri" w:hAnsi="Arial" w:cs="Arial"/>
                <w:sz w:val="22"/>
                <w:szCs w:val="22"/>
                <w:lang w:val="es-MX" w:eastAsia="en-US"/>
              </w:rPr>
              <w:t>Claudia Aracely Velázquez Topete</w:t>
            </w:r>
          </w:p>
        </w:tc>
      </w:tr>
      <w:tr w:rsidR="008D5EFA" w:rsidRPr="00485783" w:rsidTr="008D5EFA">
        <w:trPr>
          <w:trHeight w:val="408"/>
          <w:jc w:val="center"/>
        </w:trPr>
        <w:tc>
          <w:tcPr>
            <w:tcW w:w="1292" w:type="dxa"/>
            <w:vAlign w:val="center"/>
          </w:tcPr>
          <w:p w:rsidR="008D5EFA" w:rsidRPr="00485783" w:rsidRDefault="008D5EFA" w:rsidP="00485783">
            <w:pPr>
              <w:shd w:val="clear" w:color="auto" w:fill="FFFFFF"/>
              <w:jc w:val="center"/>
              <w:rPr>
                <w:rFonts w:ascii="Arial" w:eastAsia="Calibri" w:hAnsi="Arial" w:cs="Arial"/>
                <w:sz w:val="22"/>
                <w:szCs w:val="22"/>
                <w:lang w:val="es-MX" w:eastAsia="en-US"/>
              </w:rPr>
            </w:pPr>
            <w:r w:rsidRPr="00485783">
              <w:rPr>
                <w:rFonts w:ascii="Arial" w:eastAsia="Calibri" w:hAnsi="Arial" w:cs="Arial"/>
                <w:sz w:val="22"/>
                <w:szCs w:val="22"/>
                <w:lang w:val="es-MX" w:eastAsia="en-US"/>
              </w:rPr>
              <w:t>13</w:t>
            </w:r>
          </w:p>
        </w:tc>
        <w:tc>
          <w:tcPr>
            <w:tcW w:w="3608" w:type="dxa"/>
            <w:vAlign w:val="center"/>
          </w:tcPr>
          <w:p w:rsidR="008D5EFA" w:rsidRPr="00485783" w:rsidRDefault="008D5EFA" w:rsidP="00485783">
            <w:pPr>
              <w:shd w:val="clear" w:color="auto" w:fill="FFFFFF"/>
              <w:autoSpaceDE w:val="0"/>
              <w:autoSpaceDN w:val="0"/>
              <w:adjustRightInd w:val="0"/>
              <w:jc w:val="both"/>
              <w:rPr>
                <w:rFonts w:ascii="Arial" w:eastAsia="Calibri" w:hAnsi="Arial" w:cs="Arial"/>
                <w:sz w:val="22"/>
                <w:szCs w:val="22"/>
                <w:lang w:val="es-MX" w:eastAsia="en-US"/>
              </w:rPr>
            </w:pPr>
            <w:r w:rsidRPr="00485783">
              <w:rPr>
                <w:rFonts w:ascii="Arial" w:eastAsia="Calibri" w:hAnsi="Arial" w:cs="Arial"/>
                <w:sz w:val="22"/>
                <w:szCs w:val="22"/>
                <w:lang w:val="es-MX" w:eastAsia="en-US"/>
              </w:rPr>
              <w:t>Luis Fernando Escamilla Velazco</w:t>
            </w:r>
          </w:p>
        </w:tc>
        <w:tc>
          <w:tcPr>
            <w:tcW w:w="3686" w:type="dxa"/>
            <w:vAlign w:val="center"/>
          </w:tcPr>
          <w:p w:rsidR="008D5EFA" w:rsidRPr="00485783" w:rsidRDefault="008D5EFA" w:rsidP="00485783">
            <w:pPr>
              <w:shd w:val="clear" w:color="auto" w:fill="FFFFFF"/>
              <w:autoSpaceDE w:val="0"/>
              <w:autoSpaceDN w:val="0"/>
              <w:adjustRightInd w:val="0"/>
              <w:jc w:val="both"/>
              <w:rPr>
                <w:rFonts w:ascii="Arial" w:eastAsia="Calibri" w:hAnsi="Arial" w:cs="Arial"/>
                <w:sz w:val="22"/>
                <w:szCs w:val="22"/>
                <w:lang w:val="es-MX" w:eastAsia="en-US"/>
              </w:rPr>
            </w:pPr>
            <w:r w:rsidRPr="00485783">
              <w:rPr>
                <w:rFonts w:ascii="Arial" w:eastAsia="Calibri" w:hAnsi="Arial" w:cs="Arial"/>
                <w:sz w:val="22"/>
                <w:szCs w:val="22"/>
                <w:lang w:val="es-MX" w:eastAsia="en-US"/>
              </w:rPr>
              <w:t>Óscar Omar Ochoa Topete</w:t>
            </w:r>
          </w:p>
        </w:tc>
      </w:tr>
      <w:tr w:rsidR="008D5EFA" w:rsidRPr="00485783" w:rsidTr="008D5EFA">
        <w:trPr>
          <w:trHeight w:val="408"/>
          <w:jc w:val="center"/>
        </w:trPr>
        <w:tc>
          <w:tcPr>
            <w:tcW w:w="1292" w:type="dxa"/>
            <w:vAlign w:val="center"/>
          </w:tcPr>
          <w:p w:rsidR="008D5EFA" w:rsidRPr="00485783" w:rsidRDefault="008D5EFA" w:rsidP="00485783">
            <w:pPr>
              <w:shd w:val="clear" w:color="auto" w:fill="FFFFFF"/>
              <w:jc w:val="center"/>
              <w:rPr>
                <w:rFonts w:ascii="Arial" w:eastAsia="Calibri" w:hAnsi="Arial" w:cs="Arial"/>
                <w:sz w:val="22"/>
                <w:szCs w:val="22"/>
                <w:lang w:val="es-MX" w:eastAsia="en-US"/>
              </w:rPr>
            </w:pPr>
            <w:r w:rsidRPr="00485783">
              <w:rPr>
                <w:rFonts w:ascii="Arial" w:eastAsia="Calibri" w:hAnsi="Arial" w:cs="Arial"/>
                <w:sz w:val="22"/>
                <w:szCs w:val="22"/>
                <w:lang w:val="es-MX" w:eastAsia="en-US"/>
              </w:rPr>
              <w:t>14</w:t>
            </w:r>
          </w:p>
        </w:tc>
        <w:tc>
          <w:tcPr>
            <w:tcW w:w="3608" w:type="dxa"/>
            <w:vAlign w:val="center"/>
          </w:tcPr>
          <w:p w:rsidR="008D5EFA" w:rsidRPr="00485783" w:rsidRDefault="008D5EFA" w:rsidP="00485783">
            <w:pPr>
              <w:shd w:val="clear" w:color="auto" w:fill="FFFFFF"/>
              <w:autoSpaceDE w:val="0"/>
              <w:autoSpaceDN w:val="0"/>
              <w:adjustRightInd w:val="0"/>
              <w:jc w:val="both"/>
              <w:rPr>
                <w:rFonts w:ascii="Arial" w:eastAsia="Calibri" w:hAnsi="Arial" w:cs="Arial"/>
                <w:sz w:val="22"/>
                <w:szCs w:val="22"/>
                <w:lang w:val="es-MX" w:eastAsia="en-US"/>
              </w:rPr>
            </w:pPr>
            <w:r w:rsidRPr="00485783">
              <w:rPr>
                <w:rFonts w:ascii="Arial" w:eastAsia="Calibri" w:hAnsi="Arial" w:cs="Arial"/>
                <w:sz w:val="22"/>
                <w:szCs w:val="22"/>
                <w:lang w:val="es-MX" w:eastAsia="en-US"/>
              </w:rPr>
              <w:t>Luis Rogelio Salinas Sánchez</w:t>
            </w:r>
          </w:p>
        </w:tc>
        <w:tc>
          <w:tcPr>
            <w:tcW w:w="3686" w:type="dxa"/>
            <w:vAlign w:val="center"/>
          </w:tcPr>
          <w:p w:rsidR="008D5EFA" w:rsidRPr="00485783" w:rsidRDefault="008D5EFA" w:rsidP="00485783">
            <w:pPr>
              <w:shd w:val="clear" w:color="auto" w:fill="FFFFFF"/>
              <w:autoSpaceDE w:val="0"/>
              <w:autoSpaceDN w:val="0"/>
              <w:adjustRightInd w:val="0"/>
              <w:jc w:val="both"/>
              <w:rPr>
                <w:rFonts w:ascii="Arial" w:eastAsia="Calibri" w:hAnsi="Arial" w:cs="Arial"/>
                <w:sz w:val="22"/>
                <w:szCs w:val="22"/>
                <w:lang w:val="es-MX" w:eastAsia="en-US"/>
              </w:rPr>
            </w:pPr>
            <w:r w:rsidRPr="00485783">
              <w:rPr>
                <w:rFonts w:ascii="Arial" w:eastAsia="Calibri" w:hAnsi="Arial" w:cs="Arial"/>
                <w:sz w:val="22"/>
                <w:szCs w:val="22"/>
                <w:lang w:val="es-MX" w:eastAsia="en-US"/>
              </w:rPr>
              <w:t>Francisco Alejandro Morán Rodríguez</w:t>
            </w:r>
          </w:p>
        </w:tc>
      </w:tr>
      <w:tr w:rsidR="008D5EFA" w:rsidRPr="00485783" w:rsidTr="008D5EFA">
        <w:trPr>
          <w:trHeight w:val="408"/>
          <w:jc w:val="center"/>
        </w:trPr>
        <w:tc>
          <w:tcPr>
            <w:tcW w:w="1292" w:type="dxa"/>
            <w:vAlign w:val="center"/>
          </w:tcPr>
          <w:p w:rsidR="008D5EFA" w:rsidRPr="00485783" w:rsidRDefault="008D5EFA" w:rsidP="00485783">
            <w:pPr>
              <w:shd w:val="clear" w:color="auto" w:fill="FFFFFF"/>
              <w:jc w:val="center"/>
              <w:rPr>
                <w:rFonts w:ascii="Arial" w:eastAsia="Calibri" w:hAnsi="Arial" w:cs="Arial"/>
                <w:sz w:val="22"/>
                <w:szCs w:val="22"/>
                <w:lang w:val="es-MX" w:eastAsia="en-US"/>
              </w:rPr>
            </w:pPr>
            <w:r w:rsidRPr="00485783">
              <w:rPr>
                <w:rFonts w:ascii="Arial" w:eastAsia="Calibri" w:hAnsi="Arial" w:cs="Arial"/>
                <w:sz w:val="22"/>
                <w:szCs w:val="22"/>
                <w:lang w:val="es-MX" w:eastAsia="en-US"/>
              </w:rPr>
              <w:t>15</w:t>
            </w:r>
          </w:p>
        </w:tc>
        <w:tc>
          <w:tcPr>
            <w:tcW w:w="3608" w:type="dxa"/>
            <w:vAlign w:val="center"/>
          </w:tcPr>
          <w:p w:rsidR="008D5EFA" w:rsidRPr="00485783" w:rsidRDefault="008D5EFA" w:rsidP="00485783">
            <w:pPr>
              <w:shd w:val="clear" w:color="auto" w:fill="FFFFFF"/>
              <w:autoSpaceDE w:val="0"/>
              <w:autoSpaceDN w:val="0"/>
              <w:adjustRightInd w:val="0"/>
              <w:jc w:val="both"/>
              <w:rPr>
                <w:rFonts w:ascii="Arial" w:eastAsia="Calibri" w:hAnsi="Arial" w:cs="Arial"/>
                <w:sz w:val="22"/>
                <w:szCs w:val="22"/>
                <w:lang w:val="es-MX" w:eastAsia="en-US"/>
              </w:rPr>
            </w:pPr>
            <w:r w:rsidRPr="00485783">
              <w:rPr>
                <w:rFonts w:ascii="Arial" w:eastAsia="Calibri" w:hAnsi="Arial" w:cs="Arial"/>
                <w:sz w:val="22"/>
                <w:szCs w:val="22"/>
                <w:lang w:val="es-MX" w:eastAsia="en-US"/>
              </w:rPr>
              <w:t>Arturo García Arias</w:t>
            </w:r>
          </w:p>
        </w:tc>
        <w:tc>
          <w:tcPr>
            <w:tcW w:w="3686" w:type="dxa"/>
            <w:vAlign w:val="center"/>
          </w:tcPr>
          <w:p w:rsidR="008D5EFA" w:rsidRPr="00485783" w:rsidRDefault="008D5EFA" w:rsidP="00485783">
            <w:pPr>
              <w:shd w:val="clear" w:color="auto" w:fill="FFFFFF"/>
              <w:autoSpaceDE w:val="0"/>
              <w:autoSpaceDN w:val="0"/>
              <w:adjustRightInd w:val="0"/>
              <w:jc w:val="both"/>
              <w:rPr>
                <w:rFonts w:ascii="Arial" w:eastAsia="Calibri" w:hAnsi="Arial" w:cs="Arial"/>
                <w:sz w:val="22"/>
                <w:szCs w:val="22"/>
                <w:lang w:val="es-MX" w:eastAsia="en-US"/>
              </w:rPr>
            </w:pPr>
            <w:r w:rsidRPr="00485783">
              <w:rPr>
                <w:rFonts w:ascii="Arial" w:eastAsia="Calibri" w:hAnsi="Arial" w:cs="Arial"/>
                <w:sz w:val="22"/>
                <w:szCs w:val="22"/>
                <w:lang w:val="es-MX" w:eastAsia="en-US"/>
              </w:rPr>
              <w:t>Albert Joel Rentería Castañeda</w:t>
            </w:r>
          </w:p>
        </w:tc>
      </w:tr>
      <w:tr w:rsidR="008D5EFA" w:rsidRPr="00485783" w:rsidTr="008D5EFA">
        <w:trPr>
          <w:trHeight w:val="408"/>
          <w:jc w:val="center"/>
        </w:trPr>
        <w:tc>
          <w:tcPr>
            <w:tcW w:w="1292" w:type="dxa"/>
            <w:vAlign w:val="center"/>
          </w:tcPr>
          <w:p w:rsidR="008D5EFA" w:rsidRPr="00485783" w:rsidRDefault="008D5EFA" w:rsidP="00485783">
            <w:pPr>
              <w:shd w:val="clear" w:color="auto" w:fill="FFFFFF"/>
              <w:jc w:val="center"/>
              <w:rPr>
                <w:rFonts w:ascii="Arial" w:eastAsia="Calibri" w:hAnsi="Arial" w:cs="Arial"/>
                <w:sz w:val="22"/>
                <w:szCs w:val="22"/>
                <w:lang w:val="es-MX" w:eastAsia="en-US"/>
              </w:rPr>
            </w:pPr>
            <w:r w:rsidRPr="00485783">
              <w:rPr>
                <w:rFonts w:ascii="Arial" w:eastAsia="Calibri" w:hAnsi="Arial" w:cs="Arial"/>
                <w:sz w:val="22"/>
                <w:szCs w:val="22"/>
                <w:lang w:val="es-MX" w:eastAsia="en-US"/>
              </w:rPr>
              <w:t>16</w:t>
            </w:r>
          </w:p>
        </w:tc>
        <w:tc>
          <w:tcPr>
            <w:tcW w:w="3608" w:type="dxa"/>
            <w:vAlign w:val="center"/>
          </w:tcPr>
          <w:p w:rsidR="008D5EFA" w:rsidRPr="00485783" w:rsidRDefault="008D5EFA" w:rsidP="00485783">
            <w:pPr>
              <w:shd w:val="clear" w:color="auto" w:fill="FFFFFF"/>
              <w:autoSpaceDE w:val="0"/>
              <w:autoSpaceDN w:val="0"/>
              <w:adjustRightInd w:val="0"/>
              <w:jc w:val="both"/>
              <w:rPr>
                <w:rFonts w:ascii="Arial" w:eastAsia="Calibri" w:hAnsi="Arial" w:cs="Arial"/>
                <w:sz w:val="22"/>
                <w:szCs w:val="22"/>
                <w:lang w:val="es-MX" w:eastAsia="en-US"/>
              </w:rPr>
            </w:pPr>
            <w:r w:rsidRPr="00485783">
              <w:rPr>
                <w:rFonts w:ascii="Arial" w:eastAsia="Calibri" w:hAnsi="Arial" w:cs="Arial"/>
                <w:sz w:val="22"/>
                <w:szCs w:val="22"/>
                <w:lang w:val="es-MX" w:eastAsia="en-US"/>
              </w:rPr>
              <w:t xml:space="preserve">Francis Anel Bueno Sánchez </w:t>
            </w:r>
          </w:p>
        </w:tc>
        <w:tc>
          <w:tcPr>
            <w:tcW w:w="3686" w:type="dxa"/>
            <w:vAlign w:val="center"/>
          </w:tcPr>
          <w:p w:rsidR="008D5EFA" w:rsidRPr="00485783" w:rsidRDefault="008D5EFA" w:rsidP="00485783">
            <w:pPr>
              <w:shd w:val="clear" w:color="auto" w:fill="FFFFFF"/>
              <w:autoSpaceDE w:val="0"/>
              <w:autoSpaceDN w:val="0"/>
              <w:adjustRightInd w:val="0"/>
              <w:jc w:val="both"/>
              <w:rPr>
                <w:rFonts w:ascii="Arial" w:eastAsia="Calibri" w:hAnsi="Arial" w:cs="Arial"/>
                <w:sz w:val="22"/>
                <w:szCs w:val="22"/>
                <w:lang w:val="es-MX" w:eastAsia="en-US"/>
              </w:rPr>
            </w:pPr>
            <w:r w:rsidRPr="00485783">
              <w:rPr>
                <w:rFonts w:ascii="Arial" w:eastAsia="Calibri" w:hAnsi="Arial" w:cs="Arial"/>
                <w:sz w:val="22"/>
                <w:szCs w:val="22"/>
                <w:lang w:val="es-MX" w:eastAsia="en-US"/>
              </w:rPr>
              <w:t>María Isabel Martínez Flores</w:t>
            </w:r>
          </w:p>
        </w:tc>
      </w:tr>
    </w:tbl>
    <w:p w:rsidR="008D5EFA" w:rsidRPr="00B40C58" w:rsidRDefault="008D5EFA" w:rsidP="00826818">
      <w:pPr>
        <w:shd w:val="clear" w:color="auto" w:fill="FFFFFF"/>
        <w:jc w:val="both"/>
        <w:rPr>
          <w:rFonts w:ascii="Arial" w:eastAsia="Calibri" w:hAnsi="Arial" w:cs="Arial"/>
          <w:sz w:val="22"/>
          <w:szCs w:val="22"/>
          <w:lang w:val="es-MX" w:eastAsia="en-US"/>
        </w:rPr>
      </w:pPr>
    </w:p>
    <w:p w:rsidR="00750349" w:rsidRDefault="00750349" w:rsidP="008D5EFA">
      <w:pPr>
        <w:shd w:val="clear" w:color="auto" w:fill="FFFFFF"/>
        <w:spacing w:line="360" w:lineRule="auto"/>
        <w:jc w:val="both"/>
        <w:rPr>
          <w:rFonts w:ascii="Arial" w:eastAsia="Calibri" w:hAnsi="Arial" w:cs="Arial"/>
          <w:lang w:val="es-MX" w:eastAsia="en-US"/>
        </w:rPr>
      </w:pPr>
      <w:r>
        <w:rPr>
          <w:rFonts w:ascii="Arial" w:eastAsia="Calibri" w:hAnsi="Arial" w:cs="Arial"/>
          <w:lang w:val="es-MX" w:eastAsia="en-US"/>
        </w:rPr>
        <w:t xml:space="preserve">Asimismo, se presentaron las listas de candidatas y candidatos a diputaciones por el principio de Representación Proporcional en </w:t>
      </w:r>
      <w:r w:rsidR="008C278A">
        <w:rPr>
          <w:rFonts w:ascii="Arial" w:eastAsia="Calibri" w:hAnsi="Arial" w:cs="Arial"/>
          <w:lang w:val="es-MX" w:eastAsia="en-US"/>
        </w:rPr>
        <w:t>los siguientes términos</w:t>
      </w:r>
      <w:r>
        <w:rPr>
          <w:rFonts w:ascii="Arial" w:eastAsia="Calibri" w:hAnsi="Arial" w:cs="Arial"/>
          <w:lang w:val="es-MX" w:eastAsia="en-US"/>
        </w:rPr>
        <w:t>:</w:t>
      </w:r>
    </w:p>
    <w:p w:rsidR="00646DE8" w:rsidRPr="00B40C58" w:rsidRDefault="00646DE8" w:rsidP="00826818">
      <w:pPr>
        <w:shd w:val="clear" w:color="auto" w:fill="FFFFFF"/>
        <w:jc w:val="both"/>
        <w:rPr>
          <w:rFonts w:ascii="Arial" w:eastAsia="Calibri" w:hAnsi="Arial" w:cs="Arial"/>
          <w:b/>
          <w:sz w:val="22"/>
          <w:szCs w:val="22"/>
          <w:u w:val="single"/>
          <w:lang w:val="es-MX" w:eastAsia="en-US"/>
        </w:rPr>
      </w:pPr>
    </w:p>
    <w:tbl>
      <w:tblPr>
        <w:tblW w:w="8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6"/>
        <w:gridCol w:w="6003"/>
      </w:tblGrid>
      <w:tr w:rsidR="00826818" w:rsidRPr="00B40C58" w:rsidTr="00F42EB6">
        <w:trPr>
          <w:jc w:val="center"/>
        </w:trPr>
        <w:tc>
          <w:tcPr>
            <w:tcW w:w="2036" w:type="dxa"/>
            <w:shd w:val="clear" w:color="auto" w:fill="auto"/>
            <w:vAlign w:val="center"/>
          </w:tcPr>
          <w:p w:rsidR="00826818" w:rsidRPr="00B40C58" w:rsidRDefault="00826818" w:rsidP="00826818">
            <w:pPr>
              <w:autoSpaceDE w:val="0"/>
              <w:autoSpaceDN w:val="0"/>
              <w:adjustRightInd w:val="0"/>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Posición</w:t>
            </w:r>
          </w:p>
        </w:tc>
        <w:tc>
          <w:tcPr>
            <w:tcW w:w="6003" w:type="dxa"/>
            <w:shd w:val="clear" w:color="auto" w:fill="auto"/>
            <w:vAlign w:val="center"/>
          </w:tcPr>
          <w:p w:rsidR="00826818" w:rsidRPr="00B40C58" w:rsidRDefault="00870532" w:rsidP="00826818">
            <w:pPr>
              <w:jc w:val="center"/>
              <w:rPr>
                <w:rFonts w:ascii="Arial" w:hAnsi="Arial" w:cs="Arial"/>
                <w:b/>
                <w:sz w:val="22"/>
                <w:szCs w:val="22"/>
              </w:rPr>
            </w:pPr>
            <w:r w:rsidRPr="00B40C58">
              <w:rPr>
                <w:rFonts w:ascii="Arial" w:hAnsi="Arial" w:cs="Arial"/>
                <w:b/>
                <w:sz w:val="22"/>
                <w:szCs w:val="22"/>
              </w:rPr>
              <w:t>MORENA</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1ª</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Blanca Livier Rodríguez Osorio</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2ª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Manuel Torres Salvatierra</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3ª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Genoveva Gallardo Rodríguez</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4ª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Juan Máximo Puente Velázquez</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5ª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Silvia Elena Díaz Márquez</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6ª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Jorge Luis Ibáñez Cosío</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7ª </w:t>
            </w:r>
          </w:p>
        </w:tc>
        <w:tc>
          <w:tcPr>
            <w:tcW w:w="6003" w:type="dxa"/>
            <w:shd w:val="clear" w:color="auto" w:fill="auto"/>
          </w:tcPr>
          <w:p w:rsidR="00826818" w:rsidRPr="00B40C58" w:rsidRDefault="00826818" w:rsidP="00C71A21">
            <w:pPr>
              <w:rPr>
                <w:rFonts w:ascii="Arial" w:hAnsi="Arial" w:cs="Arial"/>
                <w:sz w:val="22"/>
                <w:szCs w:val="22"/>
              </w:rPr>
            </w:pPr>
            <w:r w:rsidRPr="00B40C58">
              <w:rPr>
                <w:rFonts w:ascii="Arial" w:hAnsi="Arial" w:cs="Arial"/>
                <w:sz w:val="22"/>
                <w:szCs w:val="22"/>
              </w:rPr>
              <w:t xml:space="preserve">María </w:t>
            </w:r>
            <w:r w:rsidR="00C71A21" w:rsidRPr="00B40C58">
              <w:rPr>
                <w:rFonts w:ascii="Arial" w:hAnsi="Arial" w:cs="Arial"/>
                <w:sz w:val="22"/>
                <w:szCs w:val="22"/>
              </w:rPr>
              <w:t>d</w:t>
            </w:r>
            <w:r w:rsidRPr="00B40C58">
              <w:rPr>
                <w:rFonts w:ascii="Arial" w:hAnsi="Arial" w:cs="Arial"/>
                <w:sz w:val="22"/>
                <w:szCs w:val="22"/>
              </w:rPr>
              <w:t>e Jesús Collazo Mecillas</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8ª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Félix Alberto Miranda Tapia</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9ª</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Blanca Estela Gómez Alcaraz</w:t>
            </w:r>
          </w:p>
        </w:tc>
      </w:tr>
    </w:tbl>
    <w:p w:rsidR="00826818" w:rsidRPr="00B40C58" w:rsidRDefault="00826818" w:rsidP="00826818">
      <w:pPr>
        <w:shd w:val="clear" w:color="auto" w:fill="FFFFFF"/>
        <w:jc w:val="both"/>
        <w:rPr>
          <w:rFonts w:ascii="Arial" w:eastAsia="Calibri" w:hAnsi="Arial" w:cs="Arial"/>
          <w:b/>
          <w:sz w:val="22"/>
          <w:szCs w:val="22"/>
          <w:u w:val="single"/>
          <w:lang w:val="es-MX" w:eastAsia="en-US"/>
        </w:rPr>
      </w:pPr>
    </w:p>
    <w:p w:rsidR="00646DE8" w:rsidRPr="00B40C58" w:rsidRDefault="00646DE8" w:rsidP="00826818">
      <w:pPr>
        <w:shd w:val="clear" w:color="auto" w:fill="FFFFFF"/>
        <w:jc w:val="both"/>
        <w:rPr>
          <w:rFonts w:ascii="Arial" w:eastAsia="Calibri" w:hAnsi="Arial" w:cs="Arial"/>
          <w:b/>
          <w:sz w:val="22"/>
          <w:szCs w:val="22"/>
          <w:u w:val="single"/>
          <w:lang w:val="es-MX" w:eastAsia="en-US"/>
        </w:rPr>
      </w:pPr>
    </w:p>
    <w:tbl>
      <w:tblPr>
        <w:tblW w:w="8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6"/>
        <w:gridCol w:w="6003"/>
      </w:tblGrid>
      <w:tr w:rsidR="00826818" w:rsidRPr="00B40C58" w:rsidTr="00F42EB6">
        <w:trPr>
          <w:jc w:val="center"/>
        </w:trPr>
        <w:tc>
          <w:tcPr>
            <w:tcW w:w="2036" w:type="dxa"/>
            <w:shd w:val="clear" w:color="auto" w:fill="auto"/>
            <w:vAlign w:val="center"/>
          </w:tcPr>
          <w:p w:rsidR="00826818" w:rsidRPr="00B40C58" w:rsidRDefault="00826818" w:rsidP="00826818">
            <w:pPr>
              <w:autoSpaceDE w:val="0"/>
              <w:autoSpaceDN w:val="0"/>
              <w:adjustRightInd w:val="0"/>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Posición</w:t>
            </w:r>
          </w:p>
        </w:tc>
        <w:tc>
          <w:tcPr>
            <w:tcW w:w="6003"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Partido del Trabajo</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1ª</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Judith Sánchez Moreno</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2ª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Sebastián Esparza Hernández</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3ª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Verónica Lizet Torres Rolón</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4ª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 xml:space="preserve">Pedro Antonio Flores </w:t>
            </w:r>
            <w:r w:rsidR="0033784E" w:rsidRPr="00B40C58">
              <w:rPr>
                <w:rFonts w:ascii="Arial" w:hAnsi="Arial" w:cs="Arial"/>
                <w:sz w:val="22"/>
                <w:szCs w:val="22"/>
              </w:rPr>
              <w:t>Chávez</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5ª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Refugio Cedillo Arteaga</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6ª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Reyes Rafael Reyes Meza</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7ª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María Elizabet Mendoza Castañeda</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8ª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Juan Ceja Flores</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lastRenderedPageBreak/>
              <w:t>9ª</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Alma Delia Castillo Elizondo</w:t>
            </w:r>
          </w:p>
        </w:tc>
      </w:tr>
    </w:tbl>
    <w:p w:rsidR="00826818" w:rsidRPr="00B40C58" w:rsidRDefault="00826818" w:rsidP="00826818">
      <w:pPr>
        <w:shd w:val="clear" w:color="auto" w:fill="FFFFFF"/>
        <w:jc w:val="both"/>
        <w:rPr>
          <w:rFonts w:ascii="Arial" w:eastAsia="Calibri" w:hAnsi="Arial" w:cs="Arial"/>
          <w:b/>
          <w:sz w:val="22"/>
          <w:szCs w:val="22"/>
          <w:u w:val="single"/>
          <w:lang w:val="es-MX" w:eastAsia="en-US"/>
        </w:rPr>
      </w:pPr>
    </w:p>
    <w:p w:rsidR="00646DE8" w:rsidRPr="00B40C58" w:rsidRDefault="00646DE8" w:rsidP="00826818">
      <w:pPr>
        <w:shd w:val="clear" w:color="auto" w:fill="FFFFFF"/>
        <w:jc w:val="both"/>
        <w:rPr>
          <w:rFonts w:ascii="Arial" w:eastAsia="Calibri" w:hAnsi="Arial" w:cs="Arial"/>
          <w:b/>
          <w:sz w:val="22"/>
          <w:szCs w:val="22"/>
          <w:u w:val="single"/>
          <w:lang w:val="es-MX" w:eastAsia="en-US"/>
        </w:rPr>
      </w:pPr>
    </w:p>
    <w:tbl>
      <w:tblPr>
        <w:tblW w:w="8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6"/>
        <w:gridCol w:w="6003"/>
      </w:tblGrid>
      <w:tr w:rsidR="00826818" w:rsidRPr="00B40C58" w:rsidTr="00F42EB6">
        <w:trPr>
          <w:jc w:val="center"/>
        </w:trPr>
        <w:tc>
          <w:tcPr>
            <w:tcW w:w="2036" w:type="dxa"/>
            <w:shd w:val="clear" w:color="auto" w:fill="auto"/>
            <w:vAlign w:val="center"/>
          </w:tcPr>
          <w:p w:rsidR="00826818" w:rsidRPr="00B40C58" w:rsidRDefault="00826818" w:rsidP="00826818">
            <w:pPr>
              <w:autoSpaceDE w:val="0"/>
              <w:autoSpaceDN w:val="0"/>
              <w:adjustRightInd w:val="0"/>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Posición</w:t>
            </w:r>
          </w:p>
        </w:tc>
        <w:tc>
          <w:tcPr>
            <w:tcW w:w="6003"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Encuentro Social </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1ª</w:t>
            </w:r>
          </w:p>
        </w:tc>
        <w:tc>
          <w:tcPr>
            <w:tcW w:w="6003" w:type="dxa"/>
            <w:shd w:val="clear" w:color="auto" w:fill="auto"/>
          </w:tcPr>
          <w:p w:rsidR="00826818" w:rsidRPr="00B40C58" w:rsidRDefault="00826818" w:rsidP="00826818">
            <w:pPr>
              <w:jc w:val="both"/>
              <w:rPr>
                <w:rFonts w:ascii="Arial" w:hAnsi="Arial" w:cs="Arial"/>
                <w:sz w:val="22"/>
                <w:szCs w:val="22"/>
                <w:lang w:val="es-MX" w:eastAsia="en-US"/>
              </w:rPr>
            </w:pPr>
            <w:r w:rsidRPr="00B40C58">
              <w:rPr>
                <w:rFonts w:ascii="Arial" w:hAnsi="Arial" w:cs="Arial"/>
                <w:sz w:val="22"/>
                <w:szCs w:val="22"/>
              </w:rPr>
              <w:t>María Guadalupe Zepeda Dueñas</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2ª </w:t>
            </w:r>
          </w:p>
        </w:tc>
        <w:tc>
          <w:tcPr>
            <w:tcW w:w="6003" w:type="dxa"/>
            <w:shd w:val="clear" w:color="auto" w:fill="auto"/>
          </w:tcPr>
          <w:p w:rsidR="00826818" w:rsidRPr="00B40C58" w:rsidRDefault="00826818" w:rsidP="00826818">
            <w:pPr>
              <w:jc w:val="both"/>
              <w:rPr>
                <w:rFonts w:ascii="Arial" w:hAnsi="Arial" w:cs="Arial"/>
                <w:sz w:val="22"/>
                <w:szCs w:val="22"/>
              </w:rPr>
            </w:pPr>
            <w:r w:rsidRPr="00B40C58">
              <w:rPr>
                <w:rFonts w:ascii="Arial" w:hAnsi="Arial" w:cs="Arial"/>
                <w:sz w:val="22"/>
                <w:szCs w:val="22"/>
              </w:rPr>
              <w:t>José Antonio Padilla Navarro</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3ª </w:t>
            </w:r>
          </w:p>
        </w:tc>
        <w:tc>
          <w:tcPr>
            <w:tcW w:w="6003" w:type="dxa"/>
            <w:shd w:val="clear" w:color="auto" w:fill="auto"/>
          </w:tcPr>
          <w:p w:rsidR="00826818" w:rsidRPr="00B40C58" w:rsidRDefault="00826818" w:rsidP="00826818">
            <w:pPr>
              <w:jc w:val="both"/>
              <w:rPr>
                <w:rFonts w:ascii="Arial" w:hAnsi="Arial" w:cs="Arial"/>
                <w:sz w:val="22"/>
                <w:szCs w:val="22"/>
              </w:rPr>
            </w:pPr>
            <w:r w:rsidRPr="00B40C58">
              <w:rPr>
                <w:rFonts w:ascii="Arial" w:hAnsi="Arial" w:cs="Arial"/>
                <w:sz w:val="22"/>
                <w:szCs w:val="22"/>
              </w:rPr>
              <w:t>Araceli Navarrete Gutiérrez</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4ª </w:t>
            </w:r>
          </w:p>
        </w:tc>
        <w:tc>
          <w:tcPr>
            <w:tcW w:w="6003" w:type="dxa"/>
            <w:shd w:val="clear" w:color="auto" w:fill="auto"/>
          </w:tcPr>
          <w:p w:rsidR="00826818" w:rsidRPr="00B40C58" w:rsidRDefault="00826818" w:rsidP="00826818">
            <w:pPr>
              <w:jc w:val="both"/>
              <w:rPr>
                <w:rFonts w:ascii="Arial" w:hAnsi="Arial" w:cs="Arial"/>
                <w:sz w:val="22"/>
                <w:szCs w:val="22"/>
              </w:rPr>
            </w:pPr>
            <w:r w:rsidRPr="00B40C58">
              <w:rPr>
                <w:rFonts w:ascii="Arial" w:hAnsi="Arial" w:cs="Arial"/>
                <w:sz w:val="22"/>
                <w:szCs w:val="22"/>
              </w:rPr>
              <w:t xml:space="preserve">Miguel </w:t>
            </w:r>
            <w:r w:rsidR="0033784E" w:rsidRPr="00B40C58">
              <w:rPr>
                <w:rFonts w:ascii="Arial" w:hAnsi="Arial" w:cs="Arial"/>
                <w:sz w:val="22"/>
                <w:szCs w:val="22"/>
              </w:rPr>
              <w:t>Ángel</w:t>
            </w:r>
            <w:r w:rsidRPr="00B40C58">
              <w:rPr>
                <w:rFonts w:ascii="Arial" w:hAnsi="Arial" w:cs="Arial"/>
                <w:sz w:val="22"/>
                <w:szCs w:val="22"/>
              </w:rPr>
              <w:t xml:space="preserve"> Albor Piñón</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5ª </w:t>
            </w:r>
          </w:p>
        </w:tc>
        <w:tc>
          <w:tcPr>
            <w:tcW w:w="6003" w:type="dxa"/>
            <w:shd w:val="clear" w:color="auto" w:fill="auto"/>
          </w:tcPr>
          <w:p w:rsidR="00826818" w:rsidRPr="00B40C58" w:rsidRDefault="00826818" w:rsidP="00826818">
            <w:pPr>
              <w:jc w:val="both"/>
              <w:rPr>
                <w:rFonts w:ascii="Arial" w:hAnsi="Arial" w:cs="Arial"/>
                <w:sz w:val="22"/>
                <w:szCs w:val="22"/>
              </w:rPr>
            </w:pPr>
            <w:r w:rsidRPr="00B40C58">
              <w:rPr>
                <w:rFonts w:ascii="Arial" w:hAnsi="Arial" w:cs="Arial"/>
                <w:sz w:val="22"/>
                <w:szCs w:val="22"/>
              </w:rPr>
              <w:t>Gloria Stefanía Zepeda Dueñas</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6ª </w:t>
            </w:r>
          </w:p>
        </w:tc>
        <w:tc>
          <w:tcPr>
            <w:tcW w:w="6003" w:type="dxa"/>
            <w:shd w:val="clear" w:color="auto" w:fill="auto"/>
          </w:tcPr>
          <w:p w:rsidR="00826818" w:rsidRPr="00B40C58" w:rsidRDefault="00826818" w:rsidP="00826818">
            <w:pPr>
              <w:jc w:val="both"/>
              <w:rPr>
                <w:rFonts w:ascii="Arial" w:hAnsi="Arial" w:cs="Arial"/>
                <w:sz w:val="22"/>
                <w:szCs w:val="22"/>
              </w:rPr>
            </w:pPr>
            <w:r w:rsidRPr="00B40C58">
              <w:rPr>
                <w:rFonts w:ascii="Arial" w:hAnsi="Arial" w:cs="Arial"/>
                <w:sz w:val="22"/>
                <w:szCs w:val="22"/>
              </w:rPr>
              <w:t>Loth Fernando Rincón Romero</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7ª </w:t>
            </w:r>
          </w:p>
        </w:tc>
        <w:tc>
          <w:tcPr>
            <w:tcW w:w="6003" w:type="dxa"/>
            <w:shd w:val="clear" w:color="auto" w:fill="auto"/>
          </w:tcPr>
          <w:p w:rsidR="00826818" w:rsidRPr="00B40C58" w:rsidRDefault="00826818" w:rsidP="00826818">
            <w:pPr>
              <w:jc w:val="both"/>
              <w:rPr>
                <w:rFonts w:ascii="Arial" w:hAnsi="Arial" w:cs="Arial"/>
                <w:sz w:val="22"/>
                <w:szCs w:val="22"/>
              </w:rPr>
            </w:pPr>
            <w:r w:rsidRPr="00B40C58">
              <w:rPr>
                <w:rFonts w:ascii="Arial" w:hAnsi="Arial" w:cs="Arial"/>
                <w:sz w:val="22"/>
                <w:szCs w:val="22"/>
              </w:rPr>
              <w:t>Blanca Aurora Navarro Rangel</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8ª </w:t>
            </w:r>
          </w:p>
        </w:tc>
        <w:tc>
          <w:tcPr>
            <w:tcW w:w="6003" w:type="dxa"/>
            <w:shd w:val="clear" w:color="auto" w:fill="auto"/>
          </w:tcPr>
          <w:p w:rsidR="00826818" w:rsidRPr="00B40C58" w:rsidRDefault="00826818" w:rsidP="00826818">
            <w:pPr>
              <w:jc w:val="both"/>
              <w:rPr>
                <w:rFonts w:ascii="Arial" w:hAnsi="Arial" w:cs="Arial"/>
                <w:sz w:val="22"/>
                <w:szCs w:val="22"/>
              </w:rPr>
            </w:pPr>
            <w:r w:rsidRPr="00B40C58">
              <w:rPr>
                <w:rFonts w:ascii="Arial" w:hAnsi="Arial" w:cs="Arial"/>
                <w:sz w:val="22"/>
                <w:szCs w:val="22"/>
              </w:rPr>
              <w:t>Felipe Díaz Velasco</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9ª</w:t>
            </w:r>
          </w:p>
        </w:tc>
        <w:tc>
          <w:tcPr>
            <w:tcW w:w="6003" w:type="dxa"/>
            <w:shd w:val="clear" w:color="auto" w:fill="auto"/>
          </w:tcPr>
          <w:p w:rsidR="00826818" w:rsidRPr="00B40C58" w:rsidRDefault="00826818" w:rsidP="00826818">
            <w:pPr>
              <w:jc w:val="both"/>
              <w:rPr>
                <w:rFonts w:ascii="Arial" w:hAnsi="Arial" w:cs="Arial"/>
                <w:sz w:val="22"/>
                <w:szCs w:val="22"/>
              </w:rPr>
            </w:pPr>
            <w:r w:rsidRPr="00B40C58">
              <w:rPr>
                <w:rFonts w:ascii="Arial" w:hAnsi="Arial" w:cs="Arial"/>
                <w:sz w:val="22"/>
                <w:szCs w:val="22"/>
              </w:rPr>
              <w:t>Yesenia Lizbeth Rodríguez Díaz</w:t>
            </w:r>
          </w:p>
        </w:tc>
      </w:tr>
    </w:tbl>
    <w:p w:rsidR="008D5EFA" w:rsidRPr="00B40C58" w:rsidRDefault="008D5EFA" w:rsidP="00F42EB6">
      <w:pPr>
        <w:shd w:val="clear" w:color="auto" w:fill="FFFFFF"/>
        <w:spacing w:line="360" w:lineRule="auto"/>
        <w:jc w:val="both"/>
        <w:rPr>
          <w:rFonts w:ascii="Arial" w:eastAsia="Calibri" w:hAnsi="Arial" w:cs="Arial"/>
          <w:sz w:val="22"/>
          <w:szCs w:val="22"/>
          <w:lang w:val="es-MX" w:eastAsia="en-US"/>
        </w:rPr>
      </w:pPr>
    </w:p>
    <w:p w:rsidR="005C4A6B" w:rsidRPr="00B40C58" w:rsidRDefault="00F42EB6" w:rsidP="00F105BB">
      <w:pPr>
        <w:shd w:val="clear" w:color="auto" w:fill="FFFFFF"/>
        <w:spacing w:line="360" w:lineRule="auto"/>
        <w:jc w:val="both"/>
        <w:rPr>
          <w:rFonts w:ascii="Arial" w:eastAsia="Calibri" w:hAnsi="Arial" w:cs="Arial"/>
          <w:sz w:val="22"/>
          <w:szCs w:val="22"/>
          <w:lang w:val="es-MX" w:eastAsia="en-US"/>
        </w:rPr>
      </w:pPr>
      <w:r w:rsidRPr="00B40C58">
        <w:rPr>
          <w:rFonts w:ascii="Arial" w:eastAsia="Calibri" w:hAnsi="Arial" w:cs="Arial"/>
          <w:b/>
          <w:sz w:val="22"/>
          <w:szCs w:val="22"/>
          <w:lang w:val="es-MX" w:eastAsia="en-US"/>
        </w:rPr>
        <w:t>1</w:t>
      </w:r>
      <w:r w:rsidR="001304C4">
        <w:rPr>
          <w:rFonts w:ascii="Arial" w:eastAsia="Calibri" w:hAnsi="Arial" w:cs="Arial"/>
          <w:b/>
          <w:sz w:val="22"/>
          <w:szCs w:val="22"/>
          <w:lang w:val="es-MX" w:eastAsia="en-US"/>
        </w:rPr>
        <w:t>7</w:t>
      </w:r>
      <w:r w:rsidR="005C4A6B" w:rsidRPr="00B40C58">
        <w:rPr>
          <w:rFonts w:ascii="Arial" w:eastAsia="Calibri" w:hAnsi="Arial" w:cs="Arial"/>
          <w:b/>
          <w:sz w:val="22"/>
          <w:szCs w:val="22"/>
          <w:lang w:val="es-MX" w:eastAsia="en-US"/>
        </w:rPr>
        <w:t>ª.-</w:t>
      </w:r>
      <w:r w:rsidR="005C4A6B" w:rsidRPr="00B40C58">
        <w:rPr>
          <w:rFonts w:ascii="Arial" w:eastAsia="Calibri" w:hAnsi="Arial" w:cs="Arial"/>
          <w:sz w:val="22"/>
          <w:szCs w:val="22"/>
          <w:lang w:val="es-MX" w:eastAsia="en-US"/>
        </w:rPr>
        <w:t xml:space="preserve"> Las postulaciones a que se refiere la Consideración anterior fueron debidamente revisadas y analizadas, respecto al cumplimiento de los requisitos de elegibilidad, dispuestos por los artículos 24 de la Constitución Política del Estado Libre y Soberano de Colima y 21 </w:t>
      </w:r>
      <w:r w:rsidR="00F105BB">
        <w:rPr>
          <w:rFonts w:ascii="Arial" w:eastAsia="Calibri" w:hAnsi="Arial" w:cs="Arial"/>
          <w:sz w:val="22"/>
          <w:szCs w:val="22"/>
          <w:lang w:val="es-MX" w:eastAsia="en-US"/>
        </w:rPr>
        <w:t>del Código Electoral del Estado.</w:t>
      </w:r>
      <w:r w:rsidR="005C4A6B" w:rsidRPr="00B40C58">
        <w:rPr>
          <w:rFonts w:ascii="Arial" w:eastAsia="Calibri" w:hAnsi="Arial" w:cs="Arial"/>
          <w:sz w:val="22"/>
          <w:szCs w:val="22"/>
          <w:lang w:val="es-MX" w:eastAsia="en-US"/>
        </w:rPr>
        <w:t xml:space="preserve"> </w:t>
      </w:r>
    </w:p>
    <w:p w:rsidR="00F105BB" w:rsidRDefault="00F105BB" w:rsidP="005C4A6B">
      <w:pPr>
        <w:shd w:val="clear" w:color="auto" w:fill="FFFFFF"/>
        <w:spacing w:line="360" w:lineRule="auto"/>
        <w:jc w:val="both"/>
        <w:rPr>
          <w:rFonts w:ascii="Arial" w:eastAsia="Calibri" w:hAnsi="Arial" w:cs="Arial"/>
          <w:sz w:val="22"/>
          <w:szCs w:val="22"/>
          <w:lang w:val="es-MX" w:eastAsia="en-US"/>
        </w:rPr>
      </w:pPr>
    </w:p>
    <w:p w:rsidR="005C4A6B" w:rsidRPr="00B40C58" w:rsidRDefault="005C4A6B" w:rsidP="005C4A6B">
      <w:pPr>
        <w:shd w:val="clear" w:color="auto" w:fill="FFFFFF"/>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De igual manera, esta autoridad administrativa electoral verificó que </w:t>
      </w:r>
      <w:r w:rsidR="00F4152D" w:rsidRPr="00B40C58">
        <w:rPr>
          <w:rFonts w:ascii="Arial" w:eastAsia="Calibri" w:hAnsi="Arial" w:cs="Arial"/>
          <w:sz w:val="22"/>
          <w:szCs w:val="22"/>
          <w:lang w:val="es-MX" w:eastAsia="en-US"/>
        </w:rPr>
        <w:t xml:space="preserve">las y </w:t>
      </w:r>
      <w:r w:rsidRPr="00B40C58">
        <w:rPr>
          <w:rFonts w:ascii="Arial" w:eastAsia="Calibri" w:hAnsi="Arial" w:cs="Arial"/>
          <w:sz w:val="22"/>
          <w:szCs w:val="22"/>
          <w:lang w:val="es-MX" w:eastAsia="en-US"/>
        </w:rPr>
        <w:t xml:space="preserve">los ciudadanos postulados por los institutos políticos solicitantes, no hubiesen sido propuestos previamente por otro </w:t>
      </w:r>
      <w:r w:rsidR="00F105BB" w:rsidRPr="00B40C58">
        <w:rPr>
          <w:rFonts w:ascii="Arial" w:eastAsia="Calibri" w:hAnsi="Arial" w:cs="Arial"/>
          <w:sz w:val="22"/>
          <w:szCs w:val="22"/>
          <w:lang w:val="es-MX" w:eastAsia="en-US"/>
        </w:rPr>
        <w:t xml:space="preserve">Partido Político </w:t>
      </w:r>
      <w:r w:rsidRPr="00B40C58">
        <w:rPr>
          <w:rFonts w:ascii="Arial" w:eastAsia="Calibri" w:hAnsi="Arial" w:cs="Arial"/>
          <w:sz w:val="22"/>
          <w:szCs w:val="22"/>
          <w:lang w:val="es-MX" w:eastAsia="en-US"/>
        </w:rPr>
        <w:t xml:space="preserve">o </w:t>
      </w:r>
      <w:r w:rsidR="00F105BB" w:rsidRPr="00B40C58">
        <w:rPr>
          <w:rFonts w:ascii="Arial" w:eastAsia="Calibri" w:hAnsi="Arial" w:cs="Arial"/>
          <w:sz w:val="22"/>
          <w:szCs w:val="22"/>
          <w:lang w:val="es-MX" w:eastAsia="en-US"/>
        </w:rPr>
        <w:t>C</w:t>
      </w:r>
      <w:r w:rsidRPr="00B40C58">
        <w:rPr>
          <w:rFonts w:ascii="Arial" w:eastAsia="Calibri" w:hAnsi="Arial" w:cs="Arial"/>
          <w:sz w:val="22"/>
          <w:szCs w:val="22"/>
          <w:lang w:val="es-MX" w:eastAsia="en-US"/>
        </w:rPr>
        <w:t>oalición,</w:t>
      </w:r>
      <w:r w:rsidR="00F4152D" w:rsidRPr="00B40C58">
        <w:rPr>
          <w:rFonts w:ascii="Arial" w:eastAsia="Calibri" w:hAnsi="Arial" w:cs="Arial"/>
          <w:sz w:val="22"/>
          <w:szCs w:val="22"/>
          <w:lang w:val="es-MX" w:eastAsia="en-US"/>
        </w:rPr>
        <w:t xml:space="preserve"> </w:t>
      </w:r>
      <w:r w:rsidRPr="00B40C58">
        <w:rPr>
          <w:rFonts w:ascii="Arial" w:eastAsia="Calibri" w:hAnsi="Arial" w:cs="Arial"/>
          <w:sz w:val="22"/>
          <w:szCs w:val="22"/>
          <w:lang w:val="es-MX" w:eastAsia="en-US"/>
        </w:rPr>
        <w:t xml:space="preserve">en observancia a lo previsto por el artículo 160, </w:t>
      </w:r>
      <w:r w:rsidR="000B1CB5" w:rsidRPr="00B40C58">
        <w:rPr>
          <w:rFonts w:ascii="Arial" w:eastAsia="Calibri" w:hAnsi="Arial" w:cs="Arial"/>
          <w:sz w:val="22"/>
          <w:szCs w:val="22"/>
          <w:lang w:val="es-MX" w:eastAsia="en-US"/>
        </w:rPr>
        <w:t xml:space="preserve">segundo </w:t>
      </w:r>
      <w:r w:rsidRPr="00B40C58">
        <w:rPr>
          <w:rFonts w:ascii="Arial" w:eastAsia="Calibri" w:hAnsi="Arial" w:cs="Arial"/>
          <w:sz w:val="22"/>
          <w:szCs w:val="22"/>
          <w:lang w:val="es-MX" w:eastAsia="en-US"/>
        </w:rPr>
        <w:t xml:space="preserve">párrafo, del Código Electoral del Estado. </w:t>
      </w:r>
    </w:p>
    <w:p w:rsidR="005C4A6B" w:rsidRPr="00B40C58" w:rsidRDefault="005C4A6B" w:rsidP="005C4A6B">
      <w:pPr>
        <w:shd w:val="clear" w:color="auto" w:fill="FFFFFF"/>
        <w:spacing w:line="360" w:lineRule="auto"/>
        <w:jc w:val="both"/>
        <w:rPr>
          <w:rFonts w:ascii="Arial" w:eastAsia="Calibri" w:hAnsi="Arial" w:cs="Arial"/>
          <w:sz w:val="22"/>
          <w:szCs w:val="22"/>
          <w:lang w:val="es-MX" w:eastAsia="en-US"/>
        </w:rPr>
      </w:pPr>
    </w:p>
    <w:p w:rsidR="00163D56" w:rsidRPr="00B40C58" w:rsidRDefault="000B1CB5" w:rsidP="00163D56">
      <w:pPr>
        <w:shd w:val="clear" w:color="auto" w:fill="FFFFFF"/>
        <w:spacing w:line="360" w:lineRule="auto"/>
        <w:jc w:val="both"/>
        <w:rPr>
          <w:rFonts w:ascii="Arial" w:eastAsia="Calibri" w:hAnsi="Arial" w:cs="Arial"/>
          <w:bCs/>
          <w:sz w:val="22"/>
          <w:szCs w:val="22"/>
          <w:lang w:val="es-MX" w:eastAsia="en-US"/>
        </w:rPr>
      </w:pPr>
      <w:r w:rsidRPr="00B40C58">
        <w:rPr>
          <w:rFonts w:ascii="Arial" w:eastAsia="Calibri" w:hAnsi="Arial" w:cs="Arial"/>
          <w:sz w:val="22"/>
          <w:szCs w:val="22"/>
          <w:lang w:val="es-MX" w:eastAsia="en-US"/>
        </w:rPr>
        <w:t>De la misma forma</w:t>
      </w:r>
      <w:r w:rsidR="005C4A6B" w:rsidRPr="00B40C58">
        <w:rPr>
          <w:rFonts w:ascii="Arial" w:eastAsia="Calibri" w:hAnsi="Arial" w:cs="Arial"/>
          <w:sz w:val="22"/>
          <w:szCs w:val="22"/>
          <w:lang w:val="es-MX" w:eastAsia="en-US"/>
        </w:rPr>
        <w:t xml:space="preserve">, </w:t>
      </w:r>
      <w:r w:rsidRPr="00B40C58">
        <w:rPr>
          <w:rFonts w:ascii="Arial" w:eastAsia="Calibri" w:hAnsi="Arial" w:cs="Arial"/>
          <w:sz w:val="22"/>
          <w:szCs w:val="22"/>
          <w:lang w:val="es-MX" w:eastAsia="en-US"/>
        </w:rPr>
        <w:t xml:space="preserve">a través de la Comisión de Equidad, Paridad y Perspectiva de Género de este </w:t>
      </w:r>
      <w:r w:rsidR="00163D56" w:rsidRPr="00B40C58">
        <w:rPr>
          <w:rFonts w:ascii="Arial" w:eastAsia="Calibri" w:hAnsi="Arial" w:cs="Arial"/>
          <w:sz w:val="22"/>
          <w:szCs w:val="22"/>
          <w:lang w:val="es-MX" w:eastAsia="en-US"/>
        </w:rPr>
        <w:t>C</w:t>
      </w:r>
      <w:r w:rsidRPr="00B40C58">
        <w:rPr>
          <w:rFonts w:ascii="Arial" w:eastAsia="Calibri" w:hAnsi="Arial" w:cs="Arial"/>
          <w:sz w:val="22"/>
          <w:szCs w:val="22"/>
          <w:lang w:val="es-MX" w:eastAsia="en-US"/>
        </w:rPr>
        <w:t xml:space="preserve">onsejo, </w:t>
      </w:r>
      <w:r w:rsidR="005C4A6B" w:rsidRPr="00B40C58">
        <w:rPr>
          <w:rFonts w:ascii="Arial" w:eastAsia="Calibri" w:hAnsi="Arial" w:cs="Arial"/>
          <w:sz w:val="22"/>
          <w:szCs w:val="22"/>
          <w:lang w:val="es-MX" w:eastAsia="en-US"/>
        </w:rPr>
        <w:t xml:space="preserve">se observó el cumplimiento por parte de los institutos políticos participantes en el presente proceso electoral, de la paridad de género de acuerdo con lo dispuesto por los artículos 41, base I, segundo párrafo de la Constitución Federal; </w:t>
      </w:r>
      <w:r w:rsidR="005C4A6B" w:rsidRPr="00B40C58">
        <w:rPr>
          <w:rFonts w:ascii="Arial" w:eastAsia="Calibri" w:hAnsi="Arial" w:cs="Arial"/>
          <w:bCs/>
          <w:sz w:val="22"/>
          <w:szCs w:val="22"/>
          <w:lang w:val="es-MX" w:eastAsia="en-US"/>
        </w:rPr>
        <w:t xml:space="preserve">7, párrafos 1 y 3, 232, párrafos 3 y 4 de la Ley General de Instituciones y Procedimientos Electorales; 3, párrafos 3, 4 y 5, así como el 25, párrafo 1, inciso r), de </w:t>
      </w:r>
      <w:r w:rsidR="005C4A6B" w:rsidRPr="00B40C58">
        <w:rPr>
          <w:rFonts w:ascii="Arial" w:eastAsia="Calibri" w:hAnsi="Arial" w:cs="Arial"/>
          <w:sz w:val="22"/>
          <w:szCs w:val="22"/>
          <w:lang w:val="es-MX" w:eastAsia="en-US"/>
        </w:rPr>
        <w:t xml:space="preserve">la Ley General de Partidos Políticos; </w:t>
      </w:r>
      <w:r w:rsidR="005C4A6B" w:rsidRPr="00B40C58">
        <w:rPr>
          <w:rFonts w:ascii="Arial" w:eastAsia="Calibri" w:hAnsi="Arial" w:cs="Arial"/>
          <w:bCs/>
          <w:sz w:val="22"/>
          <w:szCs w:val="22"/>
          <w:lang w:val="es-MX" w:eastAsia="en-US"/>
        </w:rPr>
        <w:t>86 BIS, base I, párrafos quinto y sexto, de la</w:t>
      </w:r>
      <w:r w:rsidR="005C4A6B" w:rsidRPr="00B40C58">
        <w:rPr>
          <w:rFonts w:ascii="Arial" w:eastAsia="Calibri" w:hAnsi="Arial" w:cs="Arial"/>
          <w:sz w:val="22"/>
          <w:szCs w:val="22"/>
          <w:lang w:val="es-MX" w:eastAsia="en-US"/>
        </w:rPr>
        <w:t xml:space="preserve"> Constitución Local; y</w:t>
      </w:r>
      <w:r w:rsidR="005C4A6B" w:rsidRPr="00B40C58">
        <w:rPr>
          <w:rFonts w:ascii="Arial" w:eastAsia="Calibri" w:hAnsi="Arial" w:cs="Arial"/>
          <w:bCs/>
          <w:sz w:val="22"/>
          <w:szCs w:val="22"/>
          <w:lang w:val="es-MX" w:eastAsia="en-US"/>
        </w:rPr>
        <w:t xml:space="preserve"> 51, fracciones XX y XXI, inciso a), </w:t>
      </w:r>
      <w:r w:rsidR="00163D56" w:rsidRPr="00B40C58">
        <w:rPr>
          <w:rFonts w:ascii="Arial" w:eastAsia="Calibri" w:hAnsi="Arial" w:cs="Arial"/>
          <w:bCs/>
          <w:sz w:val="22"/>
          <w:szCs w:val="22"/>
          <w:lang w:val="es-MX" w:eastAsia="en-US"/>
        </w:rPr>
        <w:t>del Código Electoral del Estado</w:t>
      </w:r>
      <w:r w:rsidR="00F341D0">
        <w:rPr>
          <w:rFonts w:ascii="Arial" w:eastAsia="Calibri" w:hAnsi="Arial" w:cs="Arial"/>
          <w:bCs/>
          <w:sz w:val="22"/>
          <w:szCs w:val="22"/>
          <w:lang w:val="es-MX" w:eastAsia="en-US"/>
        </w:rPr>
        <w:t>, y el Acuerdo IEE/CG/A029/2018</w:t>
      </w:r>
      <w:r w:rsidR="00163D56" w:rsidRPr="00B40C58">
        <w:rPr>
          <w:rFonts w:ascii="Arial" w:eastAsia="Calibri" w:hAnsi="Arial" w:cs="Arial"/>
          <w:bCs/>
          <w:sz w:val="22"/>
          <w:szCs w:val="22"/>
          <w:lang w:val="es-MX" w:eastAsia="en-US"/>
        </w:rPr>
        <w:t>; así como la obligación contenida en el inciso d) de la fracción XXI del citado artículo 51 del Código Comicial.</w:t>
      </w:r>
    </w:p>
    <w:p w:rsidR="00B876A7" w:rsidRPr="00B40C58" w:rsidRDefault="00B876A7" w:rsidP="005C4A6B">
      <w:pPr>
        <w:shd w:val="clear" w:color="auto" w:fill="FFFFFF"/>
        <w:spacing w:line="360" w:lineRule="auto"/>
        <w:jc w:val="both"/>
        <w:rPr>
          <w:rFonts w:ascii="Arial" w:eastAsia="Calibri" w:hAnsi="Arial" w:cs="Arial"/>
          <w:bCs/>
          <w:sz w:val="22"/>
          <w:szCs w:val="22"/>
          <w:lang w:val="es-MX" w:eastAsia="en-US"/>
        </w:rPr>
      </w:pPr>
    </w:p>
    <w:p w:rsidR="00B876A7" w:rsidRPr="00B40C58" w:rsidRDefault="00106C64" w:rsidP="005C4A6B">
      <w:pPr>
        <w:shd w:val="clear" w:color="auto" w:fill="FFFFFF"/>
        <w:spacing w:line="360" w:lineRule="auto"/>
        <w:jc w:val="both"/>
        <w:rPr>
          <w:rFonts w:ascii="Arial" w:eastAsia="Calibri" w:hAnsi="Arial" w:cs="Arial"/>
          <w:bCs/>
          <w:sz w:val="22"/>
          <w:szCs w:val="22"/>
          <w:lang w:val="es-MX" w:eastAsia="en-US"/>
        </w:rPr>
      </w:pPr>
      <w:r w:rsidRPr="00B40C58">
        <w:rPr>
          <w:rFonts w:ascii="Arial" w:eastAsia="Calibri" w:hAnsi="Arial" w:cs="Arial"/>
          <w:sz w:val="22"/>
          <w:szCs w:val="22"/>
          <w:lang w:val="es-MX" w:eastAsia="en-US"/>
        </w:rPr>
        <w:t>Es</w:t>
      </w:r>
      <w:r w:rsidR="00B876A7" w:rsidRPr="00B40C58">
        <w:rPr>
          <w:rFonts w:ascii="Arial" w:eastAsia="Calibri" w:hAnsi="Arial" w:cs="Arial"/>
          <w:sz w:val="22"/>
          <w:szCs w:val="22"/>
          <w:lang w:val="es-MX" w:eastAsia="en-US"/>
        </w:rPr>
        <w:t xml:space="preserve"> oportuno precisar que en cuanto al criterio de paridad de género dispuesto en términos de</w:t>
      </w:r>
      <w:r w:rsidR="0018682A" w:rsidRPr="00B40C58">
        <w:rPr>
          <w:rFonts w:ascii="Arial" w:eastAsia="Calibri" w:hAnsi="Arial" w:cs="Arial"/>
          <w:sz w:val="22"/>
          <w:szCs w:val="22"/>
          <w:lang w:val="es-MX" w:eastAsia="en-US"/>
        </w:rPr>
        <w:t xml:space="preserve"> </w:t>
      </w:r>
      <w:r w:rsidR="00B876A7" w:rsidRPr="00B40C58">
        <w:rPr>
          <w:rFonts w:ascii="Arial" w:eastAsia="Calibri" w:hAnsi="Arial" w:cs="Arial"/>
          <w:sz w:val="22"/>
          <w:szCs w:val="22"/>
          <w:lang w:val="es-MX" w:eastAsia="en-US"/>
        </w:rPr>
        <w:t>l</w:t>
      </w:r>
      <w:r w:rsidR="0018682A" w:rsidRPr="00B40C58">
        <w:rPr>
          <w:rFonts w:ascii="Arial" w:eastAsia="Calibri" w:hAnsi="Arial" w:cs="Arial"/>
          <w:sz w:val="22"/>
          <w:szCs w:val="22"/>
          <w:lang w:val="es-MX" w:eastAsia="en-US"/>
        </w:rPr>
        <w:t>os</w:t>
      </w:r>
      <w:r w:rsidR="00B876A7" w:rsidRPr="00B40C58">
        <w:rPr>
          <w:rFonts w:ascii="Arial" w:eastAsia="Calibri" w:hAnsi="Arial" w:cs="Arial"/>
          <w:sz w:val="22"/>
          <w:szCs w:val="22"/>
          <w:lang w:val="es-MX" w:eastAsia="en-US"/>
        </w:rPr>
        <w:t xml:space="preserve"> artículos</w:t>
      </w:r>
      <w:r w:rsidR="0018682A" w:rsidRPr="00B40C58">
        <w:rPr>
          <w:rFonts w:ascii="Arial" w:eastAsia="Calibri" w:hAnsi="Arial" w:cs="Arial"/>
          <w:sz w:val="22"/>
          <w:szCs w:val="22"/>
          <w:lang w:val="es-MX" w:eastAsia="en-US"/>
        </w:rPr>
        <w:t xml:space="preserve"> 3, párrafo 5, de la Ley General de Partidos Políticos y</w:t>
      </w:r>
      <w:r w:rsidR="00B876A7" w:rsidRPr="00B40C58">
        <w:rPr>
          <w:rFonts w:ascii="Arial" w:eastAsia="Calibri" w:hAnsi="Arial" w:cs="Arial"/>
          <w:sz w:val="22"/>
          <w:szCs w:val="22"/>
          <w:lang w:val="es-MX" w:eastAsia="en-US"/>
        </w:rPr>
        <w:t xml:space="preserve"> 51, fracción XXI, inciso </w:t>
      </w:r>
      <w:r w:rsidR="00B876A7" w:rsidRPr="00B40C58">
        <w:rPr>
          <w:rFonts w:ascii="Arial" w:eastAsia="Calibri" w:hAnsi="Arial" w:cs="Arial"/>
          <w:sz w:val="22"/>
          <w:szCs w:val="22"/>
          <w:lang w:val="es-MX" w:eastAsia="en-US"/>
        </w:rPr>
        <w:lastRenderedPageBreak/>
        <w:t>e), del Código Electoral del Estado,</w:t>
      </w:r>
      <w:r w:rsidR="0018682A" w:rsidRPr="00B40C58">
        <w:rPr>
          <w:rFonts w:ascii="Arial" w:eastAsia="Calibri" w:hAnsi="Arial" w:cs="Arial"/>
          <w:sz w:val="22"/>
          <w:szCs w:val="22"/>
          <w:lang w:val="es-MX" w:eastAsia="en-US"/>
        </w:rPr>
        <w:t xml:space="preserve"> referente a que en ningún caso se admitirán criterios que tengan como resultado que a alguno de los géneros le sean asignados exclusivamente aquellos distritos en los que el partido haya obtenido los porcentajes de votación más bajos en el Proceso Electoral anterior,</w:t>
      </w:r>
      <w:r w:rsidR="00EC6DB0" w:rsidRPr="00B40C58">
        <w:rPr>
          <w:rFonts w:ascii="Arial" w:eastAsia="Calibri" w:hAnsi="Arial" w:cs="Arial"/>
          <w:sz w:val="22"/>
          <w:szCs w:val="22"/>
          <w:lang w:val="es-MX" w:eastAsia="en-US"/>
        </w:rPr>
        <w:t xml:space="preserve"> este organismo electoral no se encuentra facultado para aplicar su observancia en virtud de lo dispuesto</w:t>
      </w:r>
      <w:r w:rsidR="00B876A7" w:rsidRPr="00B40C58">
        <w:rPr>
          <w:rFonts w:ascii="Arial" w:eastAsia="Calibri" w:hAnsi="Arial" w:cs="Arial"/>
          <w:sz w:val="22"/>
          <w:szCs w:val="22"/>
          <w:lang w:val="es-MX" w:eastAsia="en-US"/>
        </w:rPr>
        <w:t xml:space="preserve"> en el punto resolutivo SEGUNDO de la Resolución Definitiva recaída al Recurso de Apelación identificado con la clave y número RA-08/2017 y su Acumulado RA-09/2017, emitido por el Tribunal Electoral del Estado de Colima, interpuesto en contra del Acuerdo IEE/CG/A001/2017</w:t>
      </w:r>
      <w:r w:rsidR="0018682A" w:rsidRPr="00B40C58">
        <w:rPr>
          <w:rFonts w:ascii="Arial" w:eastAsia="Calibri" w:hAnsi="Arial" w:cs="Arial"/>
          <w:sz w:val="22"/>
          <w:szCs w:val="22"/>
          <w:lang w:val="es-MX" w:eastAsia="en-US"/>
        </w:rPr>
        <w:t>.</w:t>
      </w:r>
    </w:p>
    <w:p w:rsidR="004B70B5" w:rsidRPr="00B40C58" w:rsidRDefault="004B70B5" w:rsidP="005C4A6B">
      <w:pPr>
        <w:shd w:val="clear" w:color="auto" w:fill="FFFFFF"/>
        <w:spacing w:line="360" w:lineRule="auto"/>
        <w:jc w:val="both"/>
        <w:rPr>
          <w:rFonts w:ascii="Arial" w:eastAsia="Calibri" w:hAnsi="Arial" w:cs="Arial"/>
          <w:bCs/>
          <w:sz w:val="22"/>
          <w:szCs w:val="22"/>
          <w:lang w:val="es-MX" w:eastAsia="en-US"/>
        </w:rPr>
      </w:pPr>
    </w:p>
    <w:p w:rsidR="004B70B5" w:rsidRPr="00B40C58" w:rsidRDefault="006C26DA" w:rsidP="005C4A6B">
      <w:pPr>
        <w:shd w:val="clear" w:color="auto" w:fill="FFFFFF"/>
        <w:spacing w:line="360" w:lineRule="auto"/>
        <w:jc w:val="both"/>
        <w:rPr>
          <w:rFonts w:ascii="Arial" w:eastAsia="Calibri" w:hAnsi="Arial" w:cs="Arial"/>
          <w:sz w:val="22"/>
          <w:szCs w:val="22"/>
          <w:lang w:val="es-MX" w:eastAsia="en-US"/>
        </w:rPr>
      </w:pPr>
      <w:r w:rsidRPr="007210A2">
        <w:rPr>
          <w:rFonts w:ascii="Arial" w:eastAsia="Calibri" w:hAnsi="Arial" w:cs="Arial"/>
          <w:b/>
          <w:sz w:val="22"/>
          <w:szCs w:val="22"/>
          <w:lang w:val="es-MX" w:eastAsia="en-US"/>
        </w:rPr>
        <w:t>1</w:t>
      </w:r>
      <w:r w:rsidR="001304C4">
        <w:rPr>
          <w:rFonts w:ascii="Arial" w:eastAsia="Calibri" w:hAnsi="Arial" w:cs="Arial"/>
          <w:b/>
          <w:sz w:val="22"/>
          <w:szCs w:val="22"/>
          <w:lang w:val="es-MX" w:eastAsia="en-US"/>
        </w:rPr>
        <w:t>8</w:t>
      </w:r>
      <w:r w:rsidR="00937B0C" w:rsidRPr="007210A2">
        <w:rPr>
          <w:rFonts w:ascii="Arial" w:eastAsia="Calibri" w:hAnsi="Arial" w:cs="Arial"/>
          <w:b/>
          <w:sz w:val="22"/>
          <w:szCs w:val="22"/>
          <w:lang w:val="es-MX" w:eastAsia="en-US"/>
        </w:rPr>
        <w:t>ª.-</w:t>
      </w:r>
      <w:r w:rsidR="00937B0C" w:rsidRPr="007210A2">
        <w:rPr>
          <w:rFonts w:ascii="Arial" w:eastAsia="Calibri" w:hAnsi="Arial" w:cs="Arial"/>
          <w:sz w:val="22"/>
          <w:szCs w:val="22"/>
          <w:lang w:val="es-MX" w:eastAsia="en-US"/>
        </w:rPr>
        <w:t xml:space="preserve"> </w:t>
      </w:r>
      <w:r w:rsidR="002834B1" w:rsidRPr="007210A2">
        <w:rPr>
          <w:rFonts w:ascii="Arial" w:eastAsia="Calibri" w:hAnsi="Arial" w:cs="Arial"/>
          <w:sz w:val="22"/>
          <w:szCs w:val="22"/>
          <w:lang w:val="es-MX" w:eastAsia="en-US"/>
        </w:rPr>
        <w:t>En</w:t>
      </w:r>
      <w:r w:rsidR="002834B1" w:rsidRPr="00B40C58">
        <w:rPr>
          <w:rFonts w:ascii="Arial" w:eastAsia="Calibri" w:hAnsi="Arial" w:cs="Arial"/>
          <w:sz w:val="22"/>
          <w:szCs w:val="22"/>
          <w:lang w:val="es-MX" w:eastAsia="en-US"/>
        </w:rPr>
        <w:t xml:space="preserve"> términos de lo señalado en el artículo 166 del Código Electoral del Estado,</w:t>
      </w:r>
      <w:r w:rsidR="00EA01D7">
        <w:rPr>
          <w:rFonts w:ascii="Arial" w:eastAsia="Calibri" w:hAnsi="Arial" w:cs="Arial"/>
          <w:sz w:val="22"/>
          <w:szCs w:val="22"/>
          <w:lang w:val="es-MX" w:eastAsia="en-US"/>
        </w:rPr>
        <w:t xml:space="preserve"> concatenado a lo mandatado en las Sentencias ST-JRC-54/2018,</w:t>
      </w:r>
      <w:r w:rsidR="002834B1" w:rsidRPr="00B40C58">
        <w:rPr>
          <w:rFonts w:ascii="Arial" w:eastAsia="Calibri" w:hAnsi="Arial" w:cs="Arial"/>
          <w:sz w:val="22"/>
          <w:szCs w:val="22"/>
          <w:lang w:val="es-MX" w:eastAsia="en-US"/>
        </w:rPr>
        <w:t xml:space="preserve"> </w:t>
      </w:r>
      <w:r w:rsidR="00EA01D7">
        <w:rPr>
          <w:rFonts w:ascii="Arial" w:eastAsia="Calibri" w:hAnsi="Arial" w:cs="Arial"/>
          <w:sz w:val="22"/>
          <w:szCs w:val="22"/>
          <w:lang w:val="es-MX" w:eastAsia="en-US"/>
        </w:rPr>
        <w:t xml:space="preserve">ST-JRC-55/2018, ST-JRC-56/2018, ST-JRC-57/2018, y sus respectivos juicios Acumulados, </w:t>
      </w:r>
      <w:r w:rsidR="002834B1" w:rsidRPr="00B40C58">
        <w:rPr>
          <w:rFonts w:ascii="Arial" w:eastAsia="Calibri" w:hAnsi="Arial" w:cs="Arial"/>
          <w:sz w:val="22"/>
          <w:szCs w:val="22"/>
          <w:lang w:val="es-MX" w:eastAsia="en-US"/>
        </w:rPr>
        <w:t>se procedió a verificar</w:t>
      </w:r>
      <w:r w:rsidR="00EA01D7">
        <w:rPr>
          <w:rFonts w:ascii="Arial" w:eastAsia="Calibri" w:hAnsi="Arial" w:cs="Arial"/>
          <w:sz w:val="22"/>
          <w:szCs w:val="22"/>
          <w:lang w:val="es-MX" w:eastAsia="en-US"/>
        </w:rPr>
        <w:t>, en lo conducente y validado,</w:t>
      </w:r>
      <w:r w:rsidR="002834B1" w:rsidRPr="00B40C58">
        <w:rPr>
          <w:rFonts w:ascii="Arial" w:eastAsia="Calibri" w:hAnsi="Arial" w:cs="Arial"/>
          <w:sz w:val="22"/>
          <w:szCs w:val="22"/>
          <w:lang w:val="es-MX" w:eastAsia="en-US"/>
        </w:rPr>
        <w:t xml:space="preserve"> el cumplimiento de los requisitos establecidos en </w:t>
      </w:r>
      <w:r w:rsidR="005F5FA9" w:rsidRPr="00B40C58">
        <w:rPr>
          <w:rFonts w:ascii="Arial" w:eastAsia="Calibri" w:hAnsi="Arial" w:cs="Arial"/>
          <w:sz w:val="22"/>
          <w:szCs w:val="22"/>
          <w:lang w:val="es-MX" w:eastAsia="en-US"/>
        </w:rPr>
        <w:t xml:space="preserve">los diversos 164 y 165 del </w:t>
      </w:r>
      <w:r w:rsidR="00EA01D7">
        <w:rPr>
          <w:rFonts w:ascii="Arial" w:eastAsia="Calibri" w:hAnsi="Arial" w:cs="Arial"/>
          <w:sz w:val="22"/>
          <w:szCs w:val="22"/>
          <w:lang w:val="es-MX" w:eastAsia="en-US"/>
        </w:rPr>
        <w:t>referido Código</w:t>
      </w:r>
      <w:r w:rsidR="002834B1" w:rsidRPr="00B40C58">
        <w:rPr>
          <w:rFonts w:ascii="Arial" w:eastAsia="Calibri" w:hAnsi="Arial" w:cs="Arial"/>
          <w:sz w:val="22"/>
          <w:szCs w:val="22"/>
          <w:lang w:val="es-MX" w:eastAsia="en-US"/>
        </w:rPr>
        <w:t>, correlacionado</w:t>
      </w:r>
      <w:r w:rsidR="00372231" w:rsidRPr="00B40C58">
        <w:rPr>
          <w:rFonts w:ascii="Arial" w:eastAsia="Calibri" w:hAnsi="Arial" w:cs="Arial"/>
          <w:sz w:val="22"/>
          <w:szCs w:val="22"/>
          <w:lang w:val="es-MX" w:eastAsia="en-US"/>
        </w:rPr>
        <w:t>s</w:t>
      </w:r>
      <w:r w:rsidR="002834B1" w:rsidRPr="00B40C58">
        <w:rPr>
          <w:rFonts w:ascii="Arial" w:eastAsia="Calibri" w:hAnsi="Arial" w:cs="Arial"/>
          <w:sz w:val="22"/>
          <w:szCs w:val="22"/>
          <w:lang w:val="es-MX" w:eastAsia="en-US"/>
        </w:rPr>
        <w:t xml:space="preserve"> con lo dispuesto en el artículo 281 del Reglamento de Elecciones, respecto a cada una de las ciudadanas y ciudadanos postulados por </w:t>
      </w:r>
      <w:r w:rsidR="00EA01D7">
        <w:rPr>
          <w:rFonts w:ascii="Arial" w:eastAsia="Calibri" w:hAnsi="Arial" w:cs="Arial"/>
          <w:sz w:val="22"/>
          <w:szCs w:val="22"/>
          <w:lang w:val="es-MX" w:eastAsia="en-US"/>
        </w:rPr>
        <w:t xml:space="preserve">la </w:t>
      </w:r>
      <w:r w:rsidR="00EA01D7">
        <w:rPr>
          <w:rFonts w:ascii="Arial" w:hAnsi="Arial" w:cs="Arial"/>
          <w:sz w:val="22"/>
          <w:szCs w:val="22"/>
        </w:rPr>
        <w:t xml:space="preserve">Coalición “Juntos Haremos Historia” </w:t>
      </w:r>
      <w:r w:rsidR="000622EB">
        <w:rPr>
          <w:rFonts w:ascii="Arial" w:hAnsi="Arial" w:cs="Arial"/>
          <w:sz w:val="22"/>
          <w:szCs w:val="22"/>
        </w:rPr>
        <w:t>con relación</w:t>
      </w:r>
      <w:r w:rsidR="00EA01D7">
        <w:rPr>
          <w:rFonts w:ascii="Arial" w:hAnsi="Arial" w:cs="Arial"/>
          <w:sz w:val="22"/>
          <w:szCs w:val="22"/>
        </w:rPr>
        <w:t xml:space="preserve"> a</w:t>
      </w:r>
      <w:r w:rsidR="002834B1" w:rsidRPr="00B40C58">
        <w:rPr>
          <w:rFonts w:ascii="Arial" w:eastAsia="Calibri" w:hAnsi="Arial" w:cs="Arial"/>
          <w:sz w:val="22"/>
          <w:szCs w:val="22"/>
          <w:lang w:val="es-MX" w:eastAsia="en-US"/>
        </w:rPr>
        <w:t xml:space="preserve"> las </w:t>
      </w:r>
      <w:r w:rsidR="000A15A8" w:rsidRPr="00B40C58">
        <w:rPr>
          <w:rFonts w:ascii="Arial" w:eastAsia="Calibri" w:hAnsi="Arial" w:cs="Arial"/>
          <w:sz w:val="22"/>
          <w:szCs w:val="22"/>
          <w:lang w:val="es-MX" w:eastAsia="en-US"/>
        </w:rPr>
        <w:t>fórmulas</w:t>
      </w:r>
      <w:r w:rsidR="002834B1" w:rsidRPr="00B40C58">
        <w:rPr>
          <w:rFonts w:ascii="Arial" w:eastAsia="Calibri" w:hAnsi="Arial" w:cs="Arial"/>
          <w:sz w:val="22"/>
          <w:szCs w:val="22"/>
          <w:lang w:val="es-MX" w:eastAsia="en-US"/>
        </w:rPr>
        <w:t xml:space="preserve"> de </w:t>
      </w:r>
      <w:r w:rsidR="00EA01D7" w:rsidRPr="00B40C58">
        <w:rPr>
          <w:rFonts w:ascii="Arial" w:eastAsia="Calibri" w:hAnsi="Arial" w:cs="Arial"/>
          <w:sz w:val="22"/>
          <w:szCs w:val="22"/>
          <w:lang w:val="es-MX" w:eastAsia="en-US"/>
        </w:rPr>
        <w:t>Mayoría Rela</w:t>
      </w:r>
      <w:r w:rsidR="002834B1" w:rsidRPr="00B40C58">
        <w:rPr>
          <w:rFonts w:ascii="Arial" w:eastAsia="Calibri" w:hAnsi="Arial" w:cs="Arial"/>
          <w:sz w:val="22"/>
          <w:szCs w:val="22"/>
          <w:lang w:val="es-MX" w:eastAsia="en-US"/>
        </w:rPr>
        <w:t xml:space="preserve">tiva </w:t>
      </w:r>
      <w:r w:rsidR="000A15A8" w:rsidRPr="00B40C58">
        <w:rPr>
          <w:rFonts w:ascii="Arial" w:eastAsia="Calibri" w:hAnsi="Arial" w:cs="Arial"/>
          <w:sz w:val="22"/>
          <w:szCs w:val="22"/>
          <w:lang w:val="es-MX" w:eastAsia="en-US"/>
        </w:rPr>
        <w:t>correspondientes</w:t>
      </w:r>
      <w:r w:rsidR="002834B1" w:rsidRPr="00B40C58">
        <w:rPr>
          <w:rFonts w:ascii="Arial" w:eastAsia="Calibri" w:hAnsi="Arial" w:cs="Arial"/>
          <w:sz w:val="22"/>
          <w:szCs w:val="22"/>
          <w:lang w:val="es-MX" w:eastAsia="en-US"/>
        </w:rPr>
        <w:t xml:space="preserve"> a los 1</w:t>
      </w:r>
      <w:r w:rsidR="000A15A8" w:rsidRPr="00B40C58">
        <w:rPr>
          <w:rFonts w:ascii="Arial" w:eastAsia="Calibri" w:hAnsi="Arial" w:cs="Arial"/>
          <w:sz w:val="22"/>
          <w:szCs w:val="22"/>
          <w:lang w:val="es-MX" w:eastAsia="en-US"/>
        </w:rPr>
        <w:t xml:space="preserve">6 Distritos </w:t>
      </w:r>
      <w:r w:rsidR="00B61059">
        <w:rPr>
          <w:rFonts w:ascii="Arial" w:eastAsia="Calibri" w:hAnsi="Arial" w:cs="Arial"/>
          <w:sz w:val="22"/>
          <w:szCs w:val="22"/>
          <w:lang w:val="es-MX" w:eastAsia="en-US"/>
        </w:rPr>
        <w:t>U</w:t>
      </w:r>
      <w:r w:rsidR="002834B1" w:rsidRPr="00B40C58">
        <w:rPr>
          <w:rFonts w:ascii="Arial" w:eastAsia="Calibri" w:hAnsi="Arial" w:cs="Arial"/>
          <w:sz w:val="22"/>
          <w:szCs w:val="22"/>
          <w:lang w:val="es-MX" w:eastAsia="en-US"/>
        </w:rPr>
        <w:t xml:space="preserve">ninominales, </w:t>
      </w:r>
      <w:r w:rsidR="000A15A8" w:rsidRPr="00B40C58">
        <w:rPr>
          <w:rFonts w:ascii="Arial" w:eastAsia="Calibri" w:hAnsi="Arial" w:cs="Arial"/>
          <w:sz w:val="22"/>
          <w:szCs w:val="22"/>
          <w:lang w:val="es-MX" w:eastAsia="en-US"/>
        </w:rPr>
        <w:t>así</w:t>
      </w:r>
      <w:r w:rsidR="002834B1" w:rsidRPr="00B40C58">
        <w:rPr>
          <w:rFonts w:ascii="Arial" w:eastAsia="Calibri" w:hAnsi="Arial" w:cs="Arial"/>
          <w:sz w:val="22"/>
          <w:szCs w:val="22"/>
          <w:lang w:val="es-MX" w:eastAsia="en-US"/>
        </w:rPr>
        <w:t xml:space="preserve"> como de las y los integrantes de las listas a diputaciones por la </w:t>
      </w:r>
      <w:r w:rsidR="000A15A8" w:rsidRPr="00B40C58">
        <w:rPr>
          <w:rFonts w:ascii="Arial" w:eastAsia="Calibri" w:hAnsi="Arial" w:cs="Arial"/>
          <w:sz w:val="22"/>
          <w:szCs w:val="22"/>
          <w:lang w:val="es-MX" w:eastAsia="en-US"/>
        </w:rPr>
        <w:t>vía</w:t>
      </w:r>
      <w:r w:rsidR="002834B1" w:rsidRPr="00B40C58">
        <w:rPr>
          <w:rFonts w:ascii="Arial" w:eastAsia="Calibri" w:hAnsi="Arial" w:cs="Arial"/>
          <w:sz w:val="22"/>
          <w:szCs w:val="22"/>
          <w:lang w:val="es-MX" w:eastAsia="en-US"/>
        </w:rPr>
        <w:t xml:space="preserve"> de representación proporcional, </w:t>
      </w:r>
      <w:r w:rsidR="00EA01D7">
        <w:rPr>
          <w:rFonts w:ascii="Arial" w:eastAsia="Calibri" w:hAnsi="Arial" w:cs="Arial"/>
          <w:sz w:val="22"/>
          <w:szCs w:val="22"/>
          <w:lang w:val="es-MX" w:eastAsia="en-US"/>
        </w:rPr>
        <w:t xml:space="preserve">de los partidos políticos Morena, del Trabajo y Encuentro Social; privilegiando en ambos casos el cabal </w:t>
      </w:r>
      <w:r w:rsidR="00EA01D7" w:rsidRPr="00EA01D7">
        <w:rPr>
          <w:rFonts w:ascii="Arial" w:eastAsia="Calibri" w:hAnsi="Arial" w:cs="Arial"/>
          <w:sz w:val="22"/>
          <w:szCs w:val="22"/>
          <w:lang w:val="es-MX" w:eastAsia="en-US"/>
        </w:rPr>
        <w:t>cumplimiento de los requisitos de elegibilidad, dispuestos por los artículos 24 de la Constitución Política del Estado Libre y Soberano de Colima y 21 del Código Electoral del Estado</w:t>
      </w:r>
      <w:r w:rsidR="00EA01D7">
        <w:rPr>
          <w:rFonts w:ascii="Arial" w:eastAsia="Calibri" w:hAnsi="Arial" w:cs="Arial"/>
          <w:sz w:val="22"/>
          <w:szCs w:val="22"/>
          <w:lang w:val="es-MX" w:eastAsia="en-US"/>
        </w:rPr>
        <w:t>.</w:t>
      </w:r>
    </w:p>
    <w:p w:rsidR="00C244AD" w:rsidRPr="00B40C58" w:rsidRDefault="00C244AD" w:rsidP="005C4A6B">
      <w:pPr>
        <w:shd w:val="clear" w:color="auto" w:fill="FFFFFF"/>
        <w:spacing w:line="360" w:lineRule="auto"/>
        <w:jc w:val="both"/>
        <w:rPr>
          <w:rFonts w:ascii="Arial" w:eastAsia="Calibri" w:hAnsi="Arial" w:cs="Arial"/>
          <w:sz w:val="22"/>
          <w:szCs w:val="22"/>
          <w:lang w:val="es-MX" w:eastAsia="en-US"/>
        </w:rPr>
      </w:pPr>
    </w:p>
    <w:p w:rsidR="000A15A8" w:rsidRPr="00B40C58" w:rsidRDefault="00EA01D7" w:rsidP="005C4A6B">
      <w:pPr>
        <w:shd w:val="clear" w:color="auto" w:fill="FFFFFF"/>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Es así que se concluyó lo que a continuación se </w:t>
      </w:r>
      <w:r w:rsidR="002719EA">
        <w:rPr>
          <w:rFonts w:ascii="Arial" w:eastAsia="Calibri" w:hAnsi="Arial" w:cs="Arial"/>
          <w:sz w:val="22"/>
          <w:szCs w:val="22"/>
          <w:lang w:val="es-MX" w:eastAsia="en-US"/>
        </w:rPr>
        <w:t>esgrime</w:t>
      </w:r>
      <w:r w:rsidR="000A15A8" w:rsidRPr="00B40C58">
        <w:rPr>
          <w:rFonts w:ascii="Arial" w:eastAsia="Calibri" w:hAnsi="Arial" w:cs="Arial"/>
          <w:sz w:val="22"/>
          <w:szCs w:val="22"/>
          <w:lang w:val="es-MX" w:eastAsia="en-US"/>
        </w:rPr>
        <w:t xml:space="preserve">: </w:t>
      </w:r>
      <w:r w:rsidR="002719EA">
        <w:rPr>
          <w:rFonts w:ascii="Arial" w:eastAsia="Calibri" w:hAnsi="Arial" w:cs="Arial"/>
          <w:sz w:val="22"/>
          <w:szCs w:val="22"/>
          <w:lang w:val="es-MX" w:eastAsia="en-US"/>
        </w:rPr>
        <w:t xml:space="preserve"> </w:t>
      </w:r>
    </w:p>
    <w:p w:rsidR="004C2D39" w:rsidRPr="00B40C58" w:rsidRDefault="004C2D39" w:rsidP="005C4A6B">
      <w:pPr>
        <w:shd w:val="clear" w:color="auto" w:fill="FFFFFF"/>
        <w:spacing w:line="360" w:lineRule="auto"/>
        <w:jc w:val="both"/>
        <w:rPr>
          <w:rFonts w:ascii="Arial" w:eastAsia="Calibri" w:hAnsi="Arial" w:cs="Arial"/>
          <w:sz w:val="22"/>
          <w:szCs w:val="22"/>
          <w:lang w:val="es-MX" w:eastAsia="en-US"/>
        </w:rPr>
      </w:pPr>
    </w:p>
    <w:p w:rsidR="009A3BD1" w:rsidRPr="002719EA" w:rsidRDefault="00222D3F" w:rsidP="002719EA">
      <w:pPr>
        <w:pStyle w:val="Prrafodelista"/>
        <w:numPr>
          <w:ilvl w:val="0"/>
          <w:numId w:val="23"/>
        </w:numPr>
        <w:shd w:val="clear" w:color="auto" w:fill="FFFFFF"/>
        <w:spacing w:after="0" w:line="360" w:lineRule="auto"/>
        <w:contextualSpacing/>
        <w:jc w:val="both"/>
        <w:rPr>
          <w:rFonts w:ascii="Arial" w:eastAsia="Calibri" w:hAnsi="Arial" w:cs="Arial"/>
          <w:b/>
          <w:lang w:val="es-MX" w:eastAsia="en-US"/>
        </w:rPr>
      </w:pPr>
      <w:r w:rsidRPr="002719EA">
        <w:rPr>
          <w:rFonts w:ascii="Arial" w:eastAsia="Calibri" w:hAnsi="Arial" w:cs="Arial"/>
          <w:b/>
          <w:lang w:val="es-MX" w:eastAsia="en-US"/>
        </w:rPr>
        <w:t>R</w:t>
      </w:r>
      <w:r w:rsidR="002719EA" w:rsidRPr="002719EA">
        <w:rPr>
          <w:rFonts w:ascii="Arial" w:eastAsia="Calibri" w:hAnsi="Arial" w:cs="Arial"/>
          <w:b/>
          <w:lang w:val="es-MX" w:eastAsia="en-US"/>
        </w:rPr>
        <w:t>especto</w:t>
      </w:r>
      <w:r w:rsidRPr="002719EA">
        <w:rPr>
          <w:rFonts w:ascii="Arial" w:eastAsia="Calibri" w:hAnsi="Arial" w:cs="Arial"/>
          <w:b/>
          <w:lang w:val="es-MX" w:eastAsia="en-US"/>
        </w:rPr>
        <w:t xml:space="preserve"> </w:t>
      </w:r>
      <w:r w:rsidR="002719EA" w:rsidRPr="002719EA">
        <w:rPr>
          <w:rFonts w:ascii="Arial" w:eastAsia="Calibri" w:hAnsi="Arial" w:cs="Arial"/>
          <w:b/>
          <w:lang w:val="es-MX" w:eastAsia="en-US"/>
        </w:rPr>
        <w:t xml:space="preserve">a la </w:t>
      </w:r>
      <w:r w:rsidR="002719EA">
        <w:rPr>
          <w:rFonts w:ascii="Arial" w:eastAsia="Calibri" w:hAnsi="Arial" w:cs="Arial"/>
          <w:b/>
          <w:lang w:val="es-MX" w:eastAsia="en-US"/>
        </w:rPr>
        <w:t>s</w:t>
      </w:r>
      <w:r w:rsidR="009A3BD1" w:rsidRPr="002719EA">
        <w:rPr>
          <w:rFonts w:ascii="Arial" w:eastAsia="Calibri" w:hAnsi="Arial" w:cs="Arial"/>
          <w:b/>
          <w:lang w:val="es-MX" w:eastAsia="en-US"/>
        </w:rPr>
        <w:t xml:space="preserve">olicitud de registro de 16 fórmulas de candidaturas al cargo de Diputación Local por el principio de Mayoría Relativa, presentada por la Coalición “Juntos Haremos Historia” integrada por los Partidos </w:t>
      </w:r>
      <w:r w:rsidR="00870532" w:rsidRPr="002719EA">
        <w:rPr>
          <w:rFonts w:ascii="Arial" w:eastAsia="Calibri" w:hAnsi="Arial" w:cs="Arial"/>
          <w:b/>
          <w:lang w:val="es-MX" w:eastAsia="en-US"/>
        </w:rPr>
        <w:t>M</w:t>
      </w:r>
      <w:r w:rsidR="00A25B4E" w:rsidRPr="002719EA">
        <w:rPr>
          <w:rFonts w:ascii="Arial" w:eastAsia="Calibri" w:hAnsi="Arial" w:cs="Arial"/>
          <w:b/>
          <w:lang w:val="es-MX" w:eastAsia="en-US"/>
        </w:rPr>
        <w:t>orena</w:t>
      </w:r>
      <w:r w:rsidR="009A3BD1" w:rsidRPr="002719EA">
        <w:rPr>
          <w:rFonts w:ascii="Arial" w:eastAsia="Calibri" w:hAnsi="Arial" w:cs="Arial"/>
          <w:b/>
          <w:lang w:val="es-MX" w:eastAsia="en-US"/>
        </w:rPr>
        <w:t>, del Trabajo y Encuentro Social:</w:t>
      </w:r>
    </w:p>
    <w:p w:rsidR="009A3BD1" w:rsidRPr="00B40C58" w:rsidRDefault="009A3BD1" w:rsidP="002719EA">
      <w:pPr>
        <w:spacing w:line="360" w:lineRule="auto"/>
        <w:jc w:val="both"/>
        <w:rPr>
          <w:rFonts w:ascii="Arial" w:eastAsia="Calibri" w:hAnsi="Arial" w:cs="Arial"/>
          <w:sz w:val="22"/>
          <w:szCs w:val="22"/>
          <w:lang w:val="es-MX" w:eastAsia="en-US"/>
        </w:rPr>
      </w:pPr>
    </w:p>
    <w:p w:rsidR="009A3BD1" w:rsidRDefault="009A3BD1" w:rsidP="002719EA">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En cuanto a la solicitud de registro presentada por la Coalición “Juntos Haremos Historia”, en términos de lo señalado en el </w:t>
      </w:r>
      <w:r w:rsidR="00380D7F">
        <w:rPr>
          <w:rFonts w:ascii="Arial" w:eastAsia="Calibri" w:hAnsi="Arial" w:cs="Arial"/>
          <w:sz w:val="22"/>
          <w:szCs w:val="22"/>
          <w:lang w:val="es-MX" w:eastAsia="en-US"/>
        </w:rPr>
        <w:t>V</w:t>
      </w:r>
      <w:r w:rsidRPr="00B40C58">
        <w:rPr>
          <w:rFonts w:ascii="Arial" w:eastAsia="Calibri" w:hAnsi="Arial" w:cs="Arial"/>
          <w:sz w:val="22"/>
          <w:szCs w:val="22"/>
          <w:lang w:val="es-MX" w:eastAsia="en-US"/>
        </w:rPr>
        <w:t xml:space="preserve"> Antecedente de este Instrumento, la Consejera Presidenta de este Instituto, asistida por el Secretario Ejecutivo del Consejo General, </w:t>
      </w:r>
      <w:r w:rsidRPr="00B40C58">
        <w:rPr>
          <w:rFonts w:ascii="Arial" w:eastAsia="Calibri" w:hAnsi="Arial" w:cs="Arial"/>
          <w:sz w:val="22"/>
          <w:szCs w:val="22"/>
          <w:lang w:val="es-MX" w:eastAsia="en-US"/>
        </w:rPr>
        <w:lastRenderedPageBreak/>
        <w:t xml:space="preserve">realizaron </w:t>
      </w:r>
      <w:r w:rsidR="002719EA">
        <w:rPr>
          <w:rFonts w:ascii="Arial" w:eastAsia="Calibri" w:hAnsi="Arial" w:cs="Arial"/>
          <w:sz w:val="22"/>
          <w:szCs w:val="22"/>
          <w:lang w:val="es-MX" w:eastAsia="en-US"/>
        </w:rPr>
        <w:t xml:space="preserve">de nueva cuenta </w:t>
      </w:r>
      <w:r w:rsidRPr="00B40C58">
        <w:rPr>
          <w:rFonts w:ascii="Arial" w:eastAsia="Calibri" w:hAnsi="Arial" w:cs="Arial"/>
          <w:sz w:val="22"/>
          <w:szCs w:val="22"/>
          <w:lang w:val="es-MX" w:eastAsia="en-US"/>
        </w:rPr>
        <w:t>el análisis de la documentación, misma que ac</w:t>
      </w:r>
      <w:r w:rsidR="001E08A7">
        <w:rPr>
          <w:rFonts w:ascii="Arial" w:eastAsia="Calibri" w:hAnsi="Arial" w:cs="Arial"/>
          <w:sz w:val="22"/>
          <w:szCs w:val="22"/>
          <w:lang w:val="es-MX" w:eastAsia="en-US"/>
        </w:rPr>
        <w:t>ompañó a la solicitud de mérito, así como a la que se alcanzó a integrar el día 04 de abril, derivado de los requerimientos efectuados.</w:t>
      </w:r>
    </w:p>
    <w:p w:rsidR="001E08A7" w:rsidRDefault="001E08A7" w:rsidP="002719EA">
      <w:pPr>
        <w:spacing w:line="360" w:lineRule="auto"/>
        <w:jc w:val="both"/>
        <w:rPr>
          <w:rFonts w:ascii="Arial" w:eastAsia="Calibri" w:hAnsi="Arial" w:cs="Arial"/>
          <w:sz w:val="22"/>
          <w:szCs w:val="22"/>
          <w:lang w:val="es-MX" w:eastAsia="en-US"/>
        </w:rPr>
      </w:pPr>
    </w:p>
    <w:p w:rsidR="001E08A7" w:rsidRDefault="001E08A7" w:rsidP="002719EA">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Al respecto, tal y como se establece en la propia Resolución ST-JRC-54/2018, </w:t>
      </w:r>
      <w:r w:rsidR="00B4332C">
        <w:rPr>
          <w:rFonts w:ascii="Arial" w:eastAsia="Calibri" w:hAnsi="Arial" w:cs="Arial"/>
          <w:sz w:val="22"/>
          <w:szCs w:val="22"/>
          <w:lang w:val="es-MX" w:eastAsia="en-US"/>
        </w:rPr>
        <w:t xml:space="preserve">el expediente de solicitud presenta una inconsistencia que deriva en el incumplimiento de un requisito de elegibilidad observable respecto al aspirante a la candidatura a Diputado Local por el Distrito 03, con la calidad de Suplente, consistente en la Constancia que acredite la </w:t>
      </w:r>
      <w:r w:rsidR="00B4332C" w:rsidRPr="00B4332C">
        <w:rPr>
          <w:rFonts w:ascii="Arial" w:eastAsia="Calibri" w:hAnsi="Arial" w:cs="Arial"/>
          <w:sz w:val="22"/>
          <w:szCs w:val="22"/>
          <w:lang w:val="es-MX" w:eastAsia="en-US"/>
        </w:rPr>
        <w:t xml:space="preserve">residencia en el </w:t>
      </w:r>
      <w:r w:rsidR="00B4332C">
        <w:rPr>
          <w:rFonts w:ascii="Arial" w:eastAsia="Calibri" w:hAnsi="Arial" w:cs="Arial"/>
          <w:sz w:val="22"/>
          <w:szCs w:val="22"/>
          <w:lang w:val="es-MX" w:eastAsia="en-US"/>
        </w:rPr>
        <w:t>estado</w:t>
      </w:r>
      <w:r w:rsidR="00B4332C" w:rsidRPr="00B4332C">
        <w:rPr>
          <w:rFonts w:ascii="Arial" w:eastAsia="Calibri" w:hAnsi="Arial" w:cs="Arial"/>
          <w:sz w:val="22"/>
          <w:szCs w:val="22"/>
          <w:lang w:val="es-MX" w:eastAsia="en-US"/>
        </w:rPr>
        <w:t xml:space="preserve"> no menor de cinco años antes del día de la elección</w:t>
      </w:r>
      <w:r w:rsidR="00B4332C">
        <w:rPr>
          <w:rFonts w:ascii="Arial" w:eastAsia="Calibri" w:hAnsi="Arial" w:cs="Arial"/>
          <w:sz w:val="22"/>
          <w:szCs w:val="22"/>
          <w:lang w:val="es-MX" w:eastAsia="en-US"/>
        </w:rPr>
        <w:t>. En esa tesitura, si bien es cierto que en el Resolutivo QUINTO de la Sentencia en cita se ordena a este</w:t>
      </w:r>
      <w:r w:rsidR="00B4332C" w:rsidRPr="00B4332C">
        <w:rPr>
          <w:rFonts w:ascii="Arial" w:eastAsia="Calibri" w:hAnsi="Arial" w:cs="Arial"/>
          <w:sz w:val="22"/>
          <w:szCs w:val="22"/>
          <w:lang w:val="es-MX" w:eastAsia="en-US"/>
        </w:rPr>
        <w:t xml:space="preserve"> Instituto </w:t>
      </w:r>
      <w:r w:rsidR="00B4332C">
        <w:rPr>
          <w:rFonts w:ascii="Arial" w:eastAsia="Calibri" w:hAnsi="Arial" w:cs="Arial"/>
          <w:sz w:val="22"/>
          <w:szCs w:val="22"/>
          <w:lang w:val="es-MX" w:eastAsia="en-US"/>
        </w:rPr>
        <w:t>a</w:t>
      </w:r>
      <w:r w:rsidR="00B4332C" w:rsidRPr="00B4332C">
        <w:rPr>
          <w:rFonts w:ascii="Arial" w:eastAsia="Calibri" w:hAnsi="Arial" w:cs="Arial"/>
          <w:sz w:val="22"/>
          <w:szCs w:val="22"/>
          <w:lang w:val="es-MX" w:eastAsia="en-US"/>
        </w:rPr>
        <w:t xml:space="preserve"> que requiera a la Coalición actora, para que subsane la omisión de constancia de residencia respecto del suplente de la fórmula correspondiente al Distrito </w:t>
      </w:r>
      <w:r w:rsidR="00B4332C">
        <w:rPr>
          <w:rFonts w:ascii="Arial" w:eastAsia="Calibri" w:hAnsi="Arial" w:cs="Arial"/>
          <w:sz w:val="22"/>
          <w:szCs w:val="22"/>
          <w:lang w:val="es-MX" w:eastAsia="en-US"/>
        </w:rPr>
        <w:t>0</w:t>
      </w:r>
      <w:r w:rsidR="00B4332C" w:rsidRPr="00B4332C">
        <w:rPr>
          <w:rFonts w:ascii="Arial" w:eastAsia="Calibri" w:hAnsi="Arial" w:cs="Arial"/>
          <w:sz w:val="22"/>
          <w:szCs w:val="22"/>
          <w:lang w:val="es-MX" w:eastAsia="en-US"/>
        </w:rPr>
        <w:t>3</w:t>
      </w:r>
      <w:r w:rsidR="00B4332C">
        <w:rPr>
          <w:rFonts w:ascii="Arial" w:eastAsia="Calibri" w:hAnsi="Arial" w:cs="Arial"/>
          <w:sz w:val="22"/>
          <w:szCs w:val="22"/>
          <w:lang w:val="es-MX" w:eastAsia="en-US"/>
        </w:rPr>
        <w:t xml:space="preserve">, resulta pertinente reiterar que, como se señaló en el Antecedente </w:t>
      </w:r>
      <w:r w:rsidR="00E723F2">
        <w:rPr>
          <w:rFonts w:ascii="Arial" w:eastAsia="Calibri" w:hAnsi="Arial" w:cs="Arial"/>
          <w:sz w:val="22"/>
          <w:szCs w:val="22"/>
          <w:lang w:val="es-MX" w:eastAsia="en-US"/>
        </w:rPr>
        <w:t>V</w:t>
      </w:r>
      <w:r w:rsidR="00380D7F">
        <w:rPr>
          <w:rFonts w:ascii="Arial" w:eastAsia="Calibri" w:hAnsi="Arial" w:cs="Arial"/>
          <w:sz w:val="22"/>
          <w:szCs w:val="22"/>
          <w:lang w:val="es-MX" w:eastAsia="en-US"/>
        </w:rPr>
        <w:t>I</w:t>
      </w:r>
      <w:r w:rsidR="00B41BF9">
        <w:rPr>
          <w:rFonts w:ascii="Arial" w:eastAsia="Calibri" w:hAnsi="Arial" w:cs="Arial"/>
          <w:sz w:val="22"/>
          <w:szCs w:val="22"/>
          <w:lang w:val="es-MX" w:eastAsia="en-US"/>
        </w:rPr>
        <w:t xml:space="preserve"> de este Instrumento</w:t>
      </w:r>
      <w:r w:rsidR="00B4332C">
        <w:rPr>
          <w:rFonts w:ascii="Arial" w:eastAsia="Calibri" w:hAnsi="Arial" w:cs="Arial"/>
          <w:sz w:val="22"/>
          <w:szCs w:val="22"/>
          <w:lang w:val="es-MX" w:eastAsia="en-US"/>
        </w:rPr>
        <w:t>, en virtud de un escrito sin firma alguna de promovente</w:t>
      </w:r>
      <w:r w:rsidR="00100DE1">
        <w:rPr>
          <w:rFonts w:ascii="Arial" w:eastAsia="Calibri" w:hAnsi="Arial" w:cs="Arial"/>
          <w:sz w:val="22"/>
          <w:szCs w:val="22"/>
          <w:lang w:val="es-MX" w:eastAsia="en-US"/>
        </w:rPr>
        <w:t>,</w:t>
      </w:r>
      <w:r w:rsidR="00B4332C">
        <w:rPr>
          <w:rFonts w:ascii="Arial" w:eastAsia="Calibri" w:hAnsi="Arial" w:cs="Arial"/>
          <w:sz w:val="22"/>
          <w:szCs w:val="22"/>
          <w:lang w:val="es-MX" w:eastAsia="en-US"/>
        </w:rPr>
        <w:t xml:space="preserve"> presentado ante este organismo electoral</w:t>
      </w:r>
      <w:r w:rsidR="00100DE1">
        <w:rPr>
          <w:rFonts w:ascii="Arial" w:eastAsia="Calibri" w:hAnsi="Arial" w:cs="Arial"/>
          <w:sz w:val="22"/>
          <w:szCs w:val="22"/>
          <w:lang w:val="es-MX" w:eastAsia="en-US"/>
        </w:rPr>
        <w:t xml:space="preserve"> el día 05 de abril pasado, ya obra ante esta autoridad administrativa electoral </w:t>
      </w:r>
      <w:r w:rsidR="00100DE1" w:rsidRPr="00100DE1">
        <w:rPr>
          <w:rFonts w:ascii="Arial" w:eastAsia="Calibri" w:hAnsi="Arial" w:cs="Arial"/>
          <w:sz w:val="22"/>
          <w:szCs w:val="22"/>
          <w:lang w:val="es-MX" w:eastAsia="en-US"/>
        </w:rPr>
        <w:t xml:space="preserve">la Constancia de Residencia emitida el mismo 05 de abril por el H. Ayuntamiento de Colima a favor del C. Fernando Herrera Rincón, aspirante a Candidato a </w:t>
      </w:r>
      <w:r w:rsidR="00100DE1">
        <w:rPr>
          <w:rFonts w:ascii="Arial" w:eastAsia="Calibri" w:hAnsi="Arial" w:cs="Arial"/>
          <w:sz w:val="22"/>
          <w:szCs w:val="22"/>
          <w:lang w:val="es-MX" w:eastAsia="en-US"/>
        </w:rPr>
        <w:t>D</w:t>
      </w:r>
      <w:r w:rsidR="00100DE1" w:rsidRPr="00100DE1">
        <w:rPr>
          <w:rFonts w:ascii="Arial" w:eastAsia="Calibri" w:hAnsi="Arial" w:cs="Arial"/>
          <w:sz w:val="22"/>
          <w:szCs w:val="22"/>
          <w:lang w:val="es-MX" w:eastAsia="en-US"/>
        </w:rPr>
        <w:t>iputado de Mayoría Relativa en el Distrito 03 por la Coalición en cita</w:t>
      </w:r>
      <w:r w:rsidR="00B41BF9">
        <w:rPr>
          <w:rFonts w:ascii="Arial" w:eastAsia="Calibri" w:hAnsi="Arial" w:cs="Arial"/>
          <w:sz w:val="22"/>
          <w:szCs w:val="22"/>
          <w:lang w:val="es-MX" w:eastAsia="en-US"/>
        </w:rPr>
        <w:t>, en su calidad de suplente</w:t>
      </w:r>
      <w:r w:rsidR="00100DE1">
        <w:rPr>
          <w:rFonts w:ascii="Arial" w:eastAsia="Calibri" w:hAnsi="Arial" w:cs="Arial"/>
          <w:sz w:val="22"/>
          <w:szCs w:val="22"/>
          <w:lang w:val="es-MX" w:eastAsia="en-US"/>
        </w:rPr>
        <w:t>.</w:t>
      </w:r>
    </w:p>
    <w:p w:rsidR="00100DE1" w:rsidRDefault="00100DE1" w:rsidP="002719EA">
      <w:pPr>
        <w:spacing w:line="360" w:lineRule="auto"/>
        <w:jc w:val="both"/>
        <w:rPr>
          <w:rFonts w:ascii="Arial" w:eastAsia="Calibri" w:hAnsi="Arial" w:cs="Arial"/>
          <w:sz w:val="22"/>
          <w:szCs w:val="22"/>
          <w:lang w:val="es-MX" w:eastAsia="en-US"/>
        </w:rPr>
      </w:pPr>
    </w:p>
    <w:p w:rsidR="00100DE1" w:rsidRPr="00B40C58" w:rsidRDefault="00100DE1" w:rsidP="002719EA">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En razón de lo anterior, resulta ocioso requerir a los partidos políticos integrantes de la </w:t>
      </w:r>
      <w:r>
        <w:rPr>
          <w:rFonts w:ascii="Arial" w:hAnsi="Arial" w:cs="Arial"/>
          <w:sz w:val="22"/>
          <w:szCs w:val="22"/>
        </w:rPr>
        <w:t>Coalición “Juntos Haremos Historia” para que subsanen dicha omisión; debiendo precisar que de dicho documento se desprende que la referida Constancia es vigente y acredita la residencia mínima requerida en la legislación de la materia.</w:t>
      </w:r>
    </w:p>
    <w:p w:rsidR="009A3BD1" w:rsidRPr="00B40C58" w:rsidRDefault="009A3BD1" w:rsidP="009A3BD1">
      <w:pPr>
        <w:spacing w:line="360" w:lineRule="auto"/>
        <w:jc w:val="both"/>
        <w:rPr>
          <w:rFonts w:ascii="Arial" w:eastAsia="Calibri" w:hAnsi="Arial" w:cs="Arial"/>
          <w:sz w:val="22"/>
          <w:szCs w:val="22"/>
          <w:lang w:val="es-MX" w:eastAsia="en-US"/>
        </w:rPr>
      </w:pPr>
    </w:p>
    <w:p w:rsidR="002719EA" w:rsidRPr="002719EA" w:rsidRDefault="001E08A7" w:rsidP="002719EA">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Ahora bien, e</w:t>
      </w:r>
      <w:r w:rsidR="002719EA" w:rsidRPr="002719EA">
        <w:rPr>
          <w:rFonts w:ascii="Arial" w:eastAsia="Calibri" w:hAnsi="Arial" w:cs="Arial"/>
          <w:sz w:val="22"/>
          <w:szCs w:val="22"/>
          <w:lang w:val="es-MX" w:eastAsia="en-US"/>
        </w:rPr>
        <w:t xml:space="preserve">n </w:t>
      </w:r>
      <w:r w:rsidR="00100DE1">
        <w:rPr>
          <w:rFonts w:ascii="Arial" w:eastAsia="Calibri" w:hAnsi="Arial" w:cs="Arial"/>
          <w:sz w:val="22"/>
          <w:szCs w:val="22"/>
          <w:lang w:val="es-MX" w:eastAsia="en-US"/>
        </w:rPr>
        <w:t>el</w:t>
      </w:r>
      <w:r w:rsidR="002719EA" w:rsidRPr="002719EA">
        <w:rPr>
          <w:rFonts w:ascii="Arial" w:eastAsia="Calibri" w:hAnsi="Arial" w:cs="Arial"/>
          <w:sz w:val="22"/>
          <w:szCs w:val="22"/>
          <w:lang w:val="es-MX" w:eastAsia="en-US"/>
        </w:rPr>
        <w:t xml:space="preserve"> análisis</w:t>
      </w:r>
      <w:r w:rsidR="00100DE1">
        <w:rPr>
          <w:rFonts w:ascii="Arial" w:eastAsia="Calibri" w:hAnsi="Arial" w:cs="Arial"/>
          <w:sz w:val="22"/>
          <w:szCs w:val="22"/>
          <w:lang w:val="es-MX" w:eastAsia="en-US"/>
        </w:rPr>
        <w:t xml:space="preserve"> del expediente de solicitud que nos atañe</w:t>
      </w:r>
      <w:r w:rsidR="002719EA" w:rsidRPr="002719EA">
        <w:rPr>
          <w:rFonts w:ascii="Arial" w:eastAsia="Calibri" w:hAnsi="Arial" w:cs="Arial"/>
          <w:sz w:val="22"/>
          <w:szCs w:val="22"/>
          <w:lang w:val="es-MX" w:eastAsia="en-US"/>
        </w:rPr>
        <w:t xml:space="preserve"> se observó que la documentación cubrió los extremos señalados en l</w:t>
      </w:r>
      <w:r w:rsidR="002719EA">
        <w:rPr>
          <w:rFonts w:ascii="Arial" w:eastAsia="Calibri" w:hAnsi="Arial" w:cs="Arial"/>
          <w:sz w:val="22"/>
          <w:szCs w:val="22"/>
          <w:lang w:val="es-MX" w:eastAsia="en-US"/>
        </w:rPr>
        <w:t>a</w:t>
      </w:r>
      <w:r w:rsidR="002719EA" w:rsidRPr="002719EA">
        <w:rPr>
          <w:rFonts w:ascii="Arial" w:eastAsia="Calibri" w:hAnsi="Arial" w:cs="Arial"/>
          <w:sz w:val="22"/>
          <w:szCs w:val="22"/>
          <w:lang w:val="es-MX" w:eastAsia="en-US"/>
        </w:rPr>
        <w:t xml:space="preserve"> </w:t>
      </w:r>
      <w:r w:rsidR="002719EA">
        <w:rPr>
          <w:rFonts w:ascii="Arial" w:eastAsia="Calibri" w:hAnsi="Arial" w:cs="Arial"/>
          <w:sz w:val="22"/>
          <w:szCs w:val="22"/>
          <w:lang w:val="es-MX" w:eastAsia="en-US"/>
        </w:rPr>
        <w:t xml:space="preserve">normatividad </w:t>
      </w:r>
      <w:r>
        <w:rPr>
          <w:rFonts w:ascii="Arial" w:eastAsia="Calibri" w:hAnsi="Arial" w:cs="Arial"/>
          <w:sz w:val="22"/>
          <w:szCs w:val="22"/>
          <w:lang w:val="es-MX" w:eastAsia="en-US"/>
        </w:rPr>
        <w:t>que la Sala Regional dejó válida y subsistente</w:t>
      </w:r>
      <w:r w:rsidR="002719EA" w:rsidRPr="002719EA">
        <w:rPr>
          <w:rFonts w:ascii="Arial" w:eastAsia="Calibri" w:hAnsi="Arial" w:cs="Arial"/>
          <w:sz w:val="22"/>
          <w:szCs w:val="22"/>
          <w:lang w:val="es-MX" w:eastAsia="en-US"/>
        </w:rPr>
        <w:t>.</w:t>
      </w:r>
      <w:r>
        <w:rPr>
          <w:rFonts w:ascii="Arial" w:eastAsia="Calibri" w:hAnsi="Arial" w:cs="Arial"/>
          <w:sz w:val="22"/>
          <w:szCs w:val="22"/>
          <w:lang w:val="es-MX" w:eastAsia="en-US"/>
        </w:rPr>
        <w:t xml:space="preserve"> Asimismo, se</w:t>
      </w:r>
      <w:r w:rsidR="002719EA" w:rsidRPr="002719EA">
        <w:rPr>
          <w:rFonts w:ascii="Arial" w:eastAsia="Calibri" w:hAnsi="Arial" w:cs="Arial"/>
          <w:sz w:val="22"/>
          <w:szCs w:val="22"/>
          <w:lang w:val="es-MX" w:eastAsia="en-US"/>
        </w:rPr>
        <w:t xml:space="preserve"> debe indicar que se analizó el cumplimiento de los requisitos de elegibilidad previstos en los artículos 24 de la Constitución Local y 21 del Código Electoral del Estado, teniendo por acreditados los mismos. </w:t>
      </w:r>
    </w:p>
    <w:p w:rsidR="002719EA" w:rsidRPr="002719EA" w:rsidRDefault="002719EA" w:rsidP="002719EA">
      <w:pPr>
        <w:spacing w:line="360" w:lineRule="auto"/>
        <w:jc w:val="both"/>
        <w:rPr>
          <w:rFonts w:ascii="Arial" w:eastAsia="Calibri" w:hAnsi="Arial" w:cs="Arial"/>
          <w:sz w:val="22"/>
          <w:szCs w:val="22"/>
          <w:lang w:val="es-MX" w:eastAsia="en-US"/>
        </w:rPr>
      </w:pPr>
    </w:p>
    <w:p w:rsidR="00D27F9E" w:rsidRDefault="002719EA" w:rsidP="002719EA">
      <w:pPr>
        <w:spacing w:line="360" w:lineRule="auto"/>
        <w:jc w:val="both"/>
        <w:rPr>
          <w:rFonts w:ascii="Arial" w:eastAsia="Calibri" w:hAnsi="Arial" w:cs="Arial"/>
          <w:sz w:val="22"/>
          <w:szCs w:val="22"/>
          <w:lang w:val="es-MX" w:eastAsia="en-US"/>
        </w:rPr>
      </w:pPr>
      <w:r w:rsidRPr="002719EA">
        <w:rPr>
          <w:rFonts w:ascii="Arial" w:eastAsia="Calibri" w:hAnsi="Arial" w:cs="Arial"/>
          <w:sz w:val="22"/>
          <w:szCs w:val="22"/>
          <w:lang w:val="es-MX" w:eastAsia="en-US"/>
        </w:rPr>
        <w:t>Hecho lo anterior, y toda vez que las y los ciudadanos postulados reúnen los requisitos de elegibilidad, constitucionales y legales</w:t>
      </w:r>
      <w:r w:rsidR="00100DE1">
        <w:rPr>
          <w:rFonts w:ascii="Arial" w:eastAsia="Calibri" w:hAnsi="Arial" w:cs="Arial"/>
          <w:sz w:val="22"/>
          <w:szCs w:val="22"/>
          <w:lang w:val="es-MX" w:eastAsia="en-US"/>
        </w:rPr>
        <w:t xml:space="preserve"> aplicables</w:t>
      </w:r>
      <w:r w:rsidRPr="002719EA">
        <w:rPr>
          <w:rFonts w:ascii="Arial" w:eastAsia="Calibri" w:hAnsi="Arial" w:cs="Arial"/>
          <w:sz w:val="22"/>
          <w:szCs w:val="22"/>
          <w:lang w:val="es-MX" w:eastAsia="en-US"/>
        </w:rPr>
        <w:t xml:space="preserve">, se deduce que las solicitudes de registro </w:t>
      </w:r>
      <w:r w:rsidRPr="002719EA">
        <w:rPr>
          <w:rFonts w:ascii="Arial" w:eastAsia="Calibri" w:hAnsi="Arial" w:cs="Arial"/>
          <w:sz w:val="22"/>
          <w:szCs w:val="22"/>
          <w:lang w:val="es-MX" w:eastAsia="en-US"/>
        </w:rPr>
        <w:lastRenderedPageBreak/>
        <w:t xml:space="preserve">de candidaturas presentadas </w:t>
      </w:r>
      <w:r w:rsidRPr="002719EA">
        <w:rPr>
          <w:rFonts w:ascii="Arial" w:eastAsia="Calibri" w:hAnsi="Arial"/>
          <w:sz w:val="22"/>
          <w:szCs w:val="22"/>
          <w:lang w:val="es-MX" w:eastAsia="en-US"/>
        </w:rPr>
        <w:t xml:space="preserve">por </w:t>
      </w:r>
      <w:r w:rsidR="00100DE1">
        <w:rPr>
          <w:rFonts w:ascii="Arial" w:eastAsia="Calibri" w:hAnsi="Arial"/>
          <w:sz w:val="22"/>
          <w:szCs w:val="22"/>
          <w:lang w:val="es-MX" w:eastAsia="en-US"/>
        </w:rPr>
        <w:t>la Coalición</w:t>
      </w:r>
      <w:r w:rsidRPr="002719EA">
        <w:rPr>
          <w:rFonts w:ascii="Arial" w:eastAsia="Calibri" w:hAnsi="Arial"/>
          <w:sz w:val="22"/>
          <w:szCs w:val="22"/>
          <w:lang w:val="es-MX" w:eastAsia="en-US"/>
        </w:rPr>
        <w:t xml:space="preserve"> citad</w:t>
      </w:r>
      <w:r w:rsidR="00100DE1">
        <w:rPr>
          <w:rFonts w:ascii="Arial" w:eastAsia="Calibri" w:hAnsi="Arial"/>
          <w:sz w:val="22"/>
          <w:szCs w:val="22"/>
          <w:lang w:val="es-MX" w:eastAsia="en-US"/>
        </w:rPr>
        <w:t>a</w:t>
      </w:r>
      <w:r w:rsidRPr="002719EA">
        <w:rPr>
          <w:rFonts w:ascii="Arial" w:eastAsia="Calibri" w:hAnsi="Arial"/>
          <w:sz w:val="22"/>
          <w:szCs w:val="22"/>
          <w:lang w:val="es-MX" w:eastAsia="en-US"/>
        </w:rPr>
        <w:t xml:space="preserve"> en supralíneas</w:t>
      </w:r>
      <w:r w:rsidR="00100DE1">
        <w:rPr>
          <w:rFonts w:ascii="Arial" w:eastAsia="Calibri" w:hAnsi="Arial"/>
          <w:sz w:val="22"/>
          <w:szCs w:val="22"/>
          <w:lang w:val="es-MX" w:eastAsia="en-US"/>
        </w:rPr>
        <w:t>,</w:t>
      </w:r>
      <w:r w:rsidRPr="002719EA">
        <w:rPr>
          <w:rFonts w:ascii="Arial" w:eastAsia="Calibri" w:hAnsi="Arial"/>
          <w:sz w:val="22"/>
          <w:szCs w:val="22"/>
          <w:lang w:val="es-MX" w:eastAsia="en-US"/>
        </w:rPr>
        <w:t xml:space="preserve"> proceden para su registro</w:t>
      </w:r>
      <w:r w:rsidRPr="002719EA">
        <w:rPr>
          <w:rFonts w:ascii="Arial" w:eastAsia="Calibri" w:hAnsi="Arial" w:cs="Arial"/>
          <w:sz w:val="22"/>
          <w:szCs w:val="22"/>
          <w:lang w:val="es-MX" w:eastAsia="en-US"/>
        </w:rPr>
        <w:t>.</w:t>
      </w:r>
    </w:p>
    <w:p w:rsidR="002719EA" w:rsidRPr="00B40C58" w:rsidRDefault="002719EA" w:rsidP="002719EA">
      <w:pPr>
        <w:spacing w:line="360" w:lineRule="auto"/>
        <w:jc w:val="both"/>
        <w:rPr>
          <w:rFonts w:ascii="Arial" w:eastAsia="Calibri" w:hAnsi="Arial" w:cs="Arial"/>
          <w:sz w:val="22"/>
          <w:szCs w:val="22"/>
          <w:lang w:val="es-MX" w:eastAsia="en-US"/>
        </w:rPr>
      </w:pPr>
    </w:p>
    <w:p w:rsidR="00967A78" w:rsidRPr="00B40C58" w:rsidRDefault="00222D3F" w:rsidP="006A5AB2">
      <w:pPr>
        <w:pStyle w:val="Prrafodelista"/>
        <w:numPr>
          <w:ilvl w:val="0"/>
          <w:numId w:val="23"/>
        </w:numPr>
        <w:shd w:val="clear" w:color="auto" w:fill="FFFFFF"/>
        <w:spacing w:after="0" w:line="360" w:lineRule="auto"/>
        <w:jc w:val="both"/>
        <w:rPr>
          <w:rFonts w:ascii="Arial" w:eastAsia="Calibri" w:hAnsi="Arial"/>
          <w:b/>
          <w:lang w:val="es-MX" w:eastAsia="en-US"/>
        </w:rPr>
      </w:pPr>
      <w:r w:rsidRPr="002719EA">
        <w:rPr>
          <w:rFonts w:ascii="Arial" w:eastAsia="Calibri" w:hAnsi="Arial" w:cs="Arial"/>
          <w:b/>
          <w:lang w:val="es-MX" w:eastAsia="en-US"/>
        </w:rPr>
        <w:t>R</w:t>
      </w:r>
      <w:r w:rsidR="006A5AB2" w:rsidRPr="002719EA">
        <w:rPr>
          <w:rFonts w:ascii="Arial" w:eastAsia="Calibri" w:hAnsi="Arial" w:cs="Arial"/>
          <w:b/>
          <w:lang w:val="es-MX" w:eastAsia="en-US"/>
        </w:rPr>
        <w:t xml:space="preserve">especto a las </w:t>
      </w:r>
      <w:r w:rsidR="006A5AB2">
        <w:rPr>
          <w:rFonts w:ascii="Arial" w:eastAsia="Calibri" w:hAnsi="Arial"/>
          <w:b/>
          <w:lang w:val="es-MX" w:eastAsia="en-US"/>
        </w:rPr>
        <w:t>s</w:t>
      </w:r>
      <w:r w:rsidR="00967A78" w:rsidRPr="00B40C58">
        <w:rPr>
          <w:rFonts w:ascii="Arial" w:eastAsia="Calibri" w:hAnsi="Arial"/>
          <w:b/>
          <w:lang w:val="es-MX" w:eastAsia="en-US"/>
        </w:rPr>
        <w:t>olicitud</w:t>
      </w:r>
      <w:r w:rsidR="006A5AB2">
        <w:rPr>
          <w:rFonts w:ascii="Arial" w:eastAsia="Calibri" w:hAnsi="Arial"/>
          <w:b/>
          <w:lang w:val="es-MX" w:eastAsia="en-US"/>
        </w:rPr>
        <w:t>es</w:t>
      </w:r>
      <w:r w:rsidR="00967A78" w:rsidRPr="00B40C58">
        <w:rPr>
          <w:rFonts w:ascii="Arial" w:eastAsia="Calibri" w:hAnsi="Arial"/>
          <w:b/>
          <w:lang w:val="es-MX" w:eastAsia="en-US"/>
        </w:rPr>
        <w:t xml:space="preserve"> de registro de la Lista de candidaturas al cargo de Diputación Local por el Principio de Representación Proporcional, presentada</w:t>
      </w:r>
      <w:r w:rsidR="006A5AB2">
        <w:rPr>
          <w:rFonts w:ascii="Arial" w:eastAsia="Calibri" w:hAnsi="Arial"/>
          <w:b/>
          <w:lang w:val="es-MX" w:eastAsia="en-US"/>
        </w:rPr>
        <w:t>s</w:t>
      </w:r>
      <w:r w:rsidR="00967A78" w:rsidRPr="00B40C58">
        <w:rPr>
          <w:rFonts w:ascii="Arial" w:eastAsia="Calibri" w:hAnsi="Arial"/>
          <w:b/>
          <w:lang w:val="es-MX" w:eastAsia="en-US"/>
        </w:rPr>
        <w:t xml:space="preserve"> por </w:t>
      </w:r>
      <w:r w:rsidR="006A5AB2">
        <w:rPr>
          <w:rFonts w:ascii="Arial" w:eastAsia="Calibri" w:hAnsi="Arial"/>
          <w:b/>
          <w:lang w:val="es-MX" w:eastAsia="en-US"/>
        </w:rPr>
        <w:t xml:space="preserve">los </w:t>
      </w:r>
      <w:r w:rsidR="006A5AB2" w:rsidRPr="006A5AB2">
        <w:rPr>
          <w:rFonts w:ascii="Arial" w:eastAsia="Calibri" w:hAnsi="Arial" w:cs="Arial"/>
          <w:b/>
          <w:lang w:val="es-MX" w:eastAsia="en-US"/>
        </w:rPr>
        <w:t>partidos políticos Morena, del Trabajo y Encuentro Social</w:t>
      </w:r>
      <w:r w:rsidR="00967A78" w:rsidRPr="00B40C58">
        <w:rPr>
          <w:rFonts w:ascii="Arial" w:eastAsia="Calibri" w:hAnsi="Arial"/>
          <w:b/>
          <w:lang w:val="es-MX" w:eastAsia="en-US"/>
        </w:rPr>
        <w:t>:</w:t>
      </w:r>
    </w:p>
    <w:p w:rsidR="00967A78" w:rsidRPr="00B40C58" w:rsidRDefault="00967A78" w:rsidP="00967A78">
      <w:pPr>
        <w:spacing w:line="360" w:lineRule="auto"/>
        <w:jc w:val="both"/>
        <w:rPr>
          <w:rFonts w:ascii="Arial" w:eastAsia="Calibri" w:hAnsi="Arial"/>
          <w:sz w:val="22"/>
          <w:szCs w:val="22"/>
          <w:lang w:val="es-MX" w:eastAsia="en-US"/>
        </w:rPr>
      </w:pPr>
    </w:p>
    <w:p w:rsidR="006A5AB2" w:rsidRDefault="006A5AB2" w:rsidP="00967A78">
      <w:pPr>
        <w:spacing w:line="360" w:lineRule="auto"/>
        <w:jc w:val="both"/>
        <w:rPr>
          <w:rFonts w:ascii="Arial" w:eastAsia="Calibri" w:hAnsi="Arial"/>
          <w:sz w:val="22"/>
          <w:szCs w:val="22"/>
          <w:lang w:val="es-MX" w:eastAsia="en-US"/>
        </w:rPr>
      </w:pPr>
      <w:r>
        <w:rPr>
          <w:rFonts w:ascii="Arial" w:eastAsia="Calibri" w:hAnsi="Arial"/>
          <w:sz w:val="22"/>
          <w:szCs w:val="22"/>
          <w:lang w:val="es-MX" w:eastAsia="en-US"/>
        </w:rPr>
        <w:t xml:space="preserve">Si bien es cierto que esta modalidad de candidatura se presenta y revisa por separado, se hará un mismo análisis para su eventual aprobación, en virtud de que en los Resolutivos CUARTO de las Sentencias </w:t>
      </w:r>
      <w:r w:rsidRPr="006A5AB2">
        <w:rPr>
          <w:rFonts w:ascii="Arial" w:eastAsia="Calibri" w:hAnsi="Arial"/>
          <w:sz w:val="22"/>
          <w:szCs w:val="22"/>
          <w:lang w:val="es-MX" w:eastAsia="en-US"/>
        </w:rPr>
        <w:t>ST-JRC-55/2018, ST-JRC-56/2018, ST-JRC-57/2018, y sus respectivos juicios Acumulados</w:t>
      </w:r>
      <w:r>
        <w:rPr>
          <w:rFonts w:ascii="Arial" w:eastAsia="Calibri" w:hAnsi="Arial"/>
          <w:sz w:val="22"/>
          <w:szCs w:val="22"/>
          <w:lang w:val="es-MX" w:eastAsia="en-US"/>
        </w:rPr>
        <w:t>, s</w:t>
      </w:r>
      <w:r w:rsidRPr="006A5AB2">
        <w:rPr>
          <w:rFonts w:ascii="Arial" w:eastAsia="Calibri" w:hAnsi="Arial"/>
          <w:sz w:val="22"/>
          <w:szCs w:val="22"/>
          <w:lang w:val="es-MX" w:eastAsia="en-US"/>
        </w:rPr>
        <w:t>e ordena</w:t>
      </w:r>
      <w:r>
        <w:rPr>
          <w:rFonts w:ascii="Arial" w:eastAsia="Calibri" w:hAnsi="Arial"/>
          <w:sz w:val="22"/>
          <w:szCs w:val="22"/>
          <w:lang w:val="es-MX" w:eastAsia="en-US"/>
        </w:rPr>
        <w:t xml:space="preserve"> a este</w:t>
      </w:r>
      <w:r w:rsidRPr="006A5AB2">
        <w:rPr>
          <w:rFonts w:ascii="Arial" w:eastAsia="Calibri" w:hAnsi="Arial"/>
          <w:sz w:val="22"/>
          <w:szCs w:val="22"/>
          <w:lang w:val="es-MX" w:eastAsia="en-US"/>
        </w:rPr>
        <w:t xml:space="preserve"> Instituto Electoral que emita un nuevo </w:t>
      </w:r>
      <w:r>
        <w:rPr>
          <w:rFonts w:ascii="Arial" w:eastAsia="Calibri" w:hAnsi="Arial"/>
          <w:sz w:val="22"/>
          <w:szCs w:val="22"/>
          <w:lang w:val="es-MX" w:eastAsia="en-US"/>
        </w:rPr>
        <w:t>A</w:t>
      </w:r>
      <w:r w:rsidRPr="006A5AB2">
        <w:rPr>
          <w:rFonts w:ascii="Arial" w:eastAsia="Calibri" w:hAnsi="Arial"/>
          <w:sz w:val="22"/>
          <w:szCs w:val="22"/>
          <w:lang w:val="es-MX" w:eastAsia="en-US"/>
        </w:rPr>
        <w:t>cuerdo en el cual no exija los requisitos declarados inconstitucionales en esta sentencia y, de no existir otro impedimento legal, otorgue el regist</w:t>
      </w:r>
      <w:r>
        <w:rPr>
          <w:rFonts w:ascii="Arial" w:eastAsia="Calibri" w:hAnsi="Arial"/>
          <w:sz w:val="22"/>
          <w:szCs w:val="22"/>
          <w:lang w:val="es-MX" w:eastAsia="en-US"/>
        </w:rPr>
        <w:t>ro de la lista de candidatura</w:t>
      </w:r>
      <w:r w:rsidRPr="006A5AB2">
        <w:rPr>
          <w:rFonts w:ascii="Arial" w:eastAsia="Calibri" w:hAnsi="Arial"/>
          <w:sz w:val="22"/>
          <w:szCs w:val="22"/>
          <w:lang w:val="es-MX" w:eastAsia="en-US"/>
        </w:rPr>
        <w:t xml:space="preserve">s de </w:t>
      </w:r>
      <w:r w:rsidR="00B41BF9" w:rsidRPr="006A5AB2">
        <w:rPr>
          <w:rFonts w:ascii="Arial" w:eastAsia="Calibri" w:hAnsi="Arial"/>
          <w:sz w:val="22"/>
          <w:szCs w:val="22"/>
          <w:lang w:val="es-MX" w:eastAsia="en-US"/>
        </w:rPr>
        <w:t>Morena</w:t>
      </w:r>
      <w:r w:rsidR="00B41BF9">
        <w:rPr>
          <w:rFonts w:ascii="Arial" w:eastAsia="Calibri" w:hAnsi="Arial"/>
          <w:sz w:val="22"/>
          <w:szCs w:val="22"/>
          <w:lang w:val="es-MX" w:eastAsia="en-US"/>
        </w:rPr>
        <w:t>, Partido del Trabajo y Encuentro Social</w:t>
      </w:r>
      <w:r>
        <w:rPr>
          <w:rFonts w:ascii="Arial" w:eastAsia="Calibri" w:hAnsi="Arial"/>
          <w:sz w:val="22"/>
          <w:szCs w:val="22"/>
          <w:lang w:val="es-MX" w:eastAsia="en-US"/>
        </w:rPr>
        <w:t xml:space="preserve"> a diputaciones</w:t>
      </w:r>
      <w:r w:rsidRPr="006A5AB2">
        <w:rPr>
          <w:rFonts w:ascii="Arial" w:eastAsia="Calibri" w:hAnsi="Arial"/>
          <w:sz w:val="22"/>
          <w:szCs w:val="22"/>
          <w:lang w:val="es-MX" w:eastAsia="en-US"/>
        </w:rPr>
        <w:t xml:space="preserve"> por el principio de representación proporcional</w:t>
      </w:r>
      <w:r>
        <w:rPr>
          <w:rFonts w:ascii="Arial" w:eastAsia="Calibri" w:hAnsi="Arial"/>
          <w:sz w:val="22"/>
          <w:szCs w:val="22"/>
          <w:lang w:val="es-MX" w:eastAsia="en-US"/>
        </w:rPr>
        <w:t>.</w:t>
      </w:r>
    </w:p>
    <w:p w:rsidR="006A5AB2" w:rsidRDefault="006A5AB2" w:rsidP="00967A78">
      <w:pPr>
        <w:spacing w:line="360" w:lineRule="auto"/>
        <w:jc w:val="both"/>
        <w:rPr>
          <w:rFonts w:ascii="Arial" w:eastAsia="Calibri" w:hAnsi="Arial"/>
          <w:sz w:val="22"/>
          <w:szCs w:val="22"/>
          <w:lang w:val="es-MX" w:eastAsia="en-US"/>
        </w:rPr>
      </w:pPr>
    </w:p>
    <w:p w:rsidR="006A5AB2" w:rsidRDefault="006A5AB2" w:rsidP="006A5AB2">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En cuanto a la</w:t>
      </w:r>
      <w:r w:rsidR="00B32BF6">
        <w:rPr>
          <w:rFonts w:ascii="Arial" w:eastAsia="Calibri" w:hAnsi="Arial" w:cs="Arial"/>
          <w:sz w:val="22"/>
          <w:szCs w:val="22"/>
          <w:lang w:val="es-MX" w:eastAsia="en-US"/>
        </w:rPr>
        <w:t>s</w:t>
      </w:r>
      <w:r w:rsidRPr="00B40C58">
        <w:rPr>
          <w:rFonts w:ascii="Arial" w:eastAsia="Calibri" w:hAnsi="Arial" w:cs="Arial"/>
          <w:sz w:val="22"/>
          <w:szCs w:val="22"/>
          <w:lang w:val="es-MX" w:eastAsia="en-US"/>
        </w:rPr>
        <w:t xml:space="preserve"> solicitud</w:t>
      </w:r>
      <w:r w:rsidR="00B32BF6">
        <w:rPr>
          <w:rFonts w:ascii="Arial" w:eastAsia="Calibri" w:hAnsi="Arial" w:cs="Arial"/>
          <w:sz w:val="22"/>
          <w:szCs w:val="22"/>
          <w:lang w:val="es-MX" w:eastAsia="en-US"/>
        </w:rPr>
        <w:t>es</w:t>
      </w:r>
      <w:r w:rsidRPr="00B40C58">
        <w:rPr>
          <w:rFonts w:ascii="Arial" w:eastAsia="Calibri" w:hAnsi="Arial" w:cs="Arial"/>
          <w:sz w:val="22"/>
          <w:szCs w:val="22"/>
          <w:lang w:val="es-MX" w:eastAsia="en-US"/>
        </w:rPr>
        <w:t xml:space="preserve"> de registro presentada</w:t>
      </w:r>
      <w:r w:rsidR="00B32BF6">
        <w:rPr>
          <w:rFonts w:ascii="Arial" w:eastAsia="Calibri" w:hAnsi="Arial" w:cs="Arial"/>
          <w:sz w:val="22"/>
          <w:szCs w:val="22"/>
          <w:lang w:val="es-MX" w:eastAsia="en-US"/>
        </w:rPr>
        <w:t>s</w:t>
      </w:r>
      <w:r w:rsidRPr="00B40C58">
        <w:rPr>
          <w:rFonts w:ascii="Arial" w:eastAsia="Calibri" w:hAnsi="Arial" w:cs="Arial"/>
          <w:sz w:val="22"/>
          <w:szCs w:val="22"/>
          <w:lang w:val="es-MX" w:eastAsia="en-US"/>
        </w:rPr>
        <w:t xml:space="preserve"> por </w:t>
      </w:r>
      <w:r w:rsidR="00B32BF6">
        <w:rPr>
          <w:rFonts w:ascii="Arial" w:eastAsia="Calibri" w:hAnsi="Arial" w:cs="Arial"/>
          <w:sz w:val="22"/>
          <w:szCs w:val="22"/>
          <w:lang w:val="es-MX" w:eastAsia="en-US"/>
        </w:rPr>
        <w:t>los partidos políticos Morena, del Trabajo y Encuentro Social</w:t>
      </w:r>
      <w:r w:rsidRPr="00B40C58">
        <w:rPr>
          <w:rFonts w:ascii="Arial" w:eastAsia="Calibri" w:hAnsi="Arial" w:cs="Arial"/>
          <w:sz w:val="22"/>
          <w:szCs w:val="22"/>
          <w:lang w:val="es-MX" w:eastAsia="en-US"/>
        </w:rPr>
        <w:t xml:space="preserve">, la Consejera Presidenta de este Instituto, asistida por el Secretario Ejecutivo del Consejo General, realizaron </w:t>
      </w:r>
      <w:r>
        <w:rPr>
          <w:rFonts w:ascii="Arial" w:eastAsia="Calibri" w:hAnsi="Arial" w:cs="Arial"/>
          <w:sz w:val="22"/>
          <w:szCs w:val="22"/>
          <w:lang w:val="es-MX" w:eastAsia="en-US"/>
        </w:rPr>
        <w:t xml:space="preserve">de nueva cuenta </w:t>
      </w:r>
      <w:r w:rsidRPr="00B40C58">
        <w:rPr>
          <w:rFonts w:ascii="Arial" w:eastAsia="Calibri" w:hAnsi="Arial" w:cs="Arial"/>
          <w:sz w:val="22"/>
          <w:szCs w:val="22"/>
          <w:lang w:val="es-MX" w:eastAsia="en-US"/>
        </w:rPr>
        <w:t xml:space="preserve">el análisis de la documentación, misma que </w:t>
      </w:r>
      <w:r w:rsidR="00B32BF6">
        <w:rPr>
          <w:rFonts w:ascii="Arial" w:eastAsia="Calibri" w:hAnsi="Arial" w:cs="Arial"/>
          <w:sz w:val="22"/>
          <w:szCs w:val="22"/>
          <w:lang w:val="es-MX" w:eastAsia="en-US"/>
        </w:rPr>
        <w:t xml:space="preserve">cada instituto político </w:t>
      </w:r>
      <w:r w:rsidRPr="00B40C58">
        <w:rPr>
          <w:rFonts w:ascii="Arial" w:eastAsia="Calibri" w:hAnsi="Arial" w:cs="Arial"/>
          <w:sz w:val="22"/>
          <w:szCs w:val="22"/>
          <w:lang w:val="es-MX" w:eastAsia="en-US"/>
        </w:rPr>
        <w:t>ac</w:t>
      </w:r>
      <w:r>
        <w:rPr>
          <w:rFonts w:ascii="Arial" w:eastAsia="Calibri" w:hAnsi="Arial" w:cs="Arial"/>
          <w:sz w:val="22"/>
          <w:szCs w:val="22"/>
          <w:lang w:val="es-MX" w:eastAsia="en-US"/>
        </w:rPr>
        <w:t>ompañó a la solicitud de mérito.</w:t>
      </w:r>
    </w:p>
    <w:p w:rsidR="006A5AB2" w:rsidRPr="00B40C58" w:rsidRDefault="006A5AB2" w:rsidP="006A5AB2">
      <w:pPr>
        <w:spacing w:line="360" w:lineRule="auto"/>
        <w:jc w:val="both"/>
        <w:rPr>
          <w:rFonts w:ascii="Arial" w:eastAsia="Calibri" w:hAnsi="Arial" w:cs="Arial"/>
          <w:sz w:val="22"/>
          <w:szCs w:val="22"/>
          <w:lang w:val="es-MX" w:eastAsia="en-US"/>
        </w:rPr>
      </w:pPr>
    </w:p>
    <w:p w:rsidR="006A5AB2" w:rsidRPr="002719EA" w:rsidRDefault="006A5AB2" w:rsidP="006A5AB2">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Ahora bien, e</w:t>
      </w:r>
      <w:r w:rsidRPr="002719EA">
        <w:rPr>
          <w:rFonts w:ascii="Arial" w:eastAsia="Calibri" w:hAnsi="Arial" w:cs="Arial"/>
          <w:sz w:val="22"/>
          <w:szCs w:val="22"/>
          <w:lang w:val="es-MX" w:eastAsia="en-US"/>
        </w:rPr>
        <w:t xml:space="preserve">n </w:t>
      </w:r>
      <w:r>
        <w:rPr>
          <w:rFonts w:ascii="Arial" w:eastAsia="Calibri" w:hAnsi="Arial" w:cs="Arial"/>
          <w:sz w:val="22"/>
          <w:szCs w:val="22"/>
          <w:lang w:val="es-MX" w:eastAsia="en-US"/>
        </w:rPr>
        <w:t>el</w:t>
      </w:r>
      <w:r w:rsidRPr="002719EA">
        <w:rPr>
          <w:rFonts w:ascii="Arial" w:eastAsia="Calibri" w:hAnsi="Arial" w:cs="Arial"/>
          <w:sz w:val="22"/>
          <w:szCs w:val="22"/>
          <w:lang w:val="es-MX" w:eastAsia="en-US"/>
        </w:rPr>
        <w:t xml:space="preserve"> análisis</w:t>
      </w:r>
      <w:r>
        <w:rPr>
          <w:rFonts w:ascii="Arial" w:eastAsia="Calibri" w:hAnsi="Arial" w:cs="Arial"/>
          <w:sz w:val="22"/>
          <w:szCs w:val="22"/>
          <w:lang w:val="es-MX" w:eastAsia="en-US"/>
        </w:rPr>
        <w:t xml:space="preserve"> del expediente de solicitud </w:t>
      </w:r>
      <w:r w:rsidR="00B32BF6">
        <w:rPr>
          <w:rFonts w:ascii="Arial" w:eastAsia="Calibri" w:hAnsi="Arial" w:cs="Arial"/>
          <w:sz w:val="22"/>
          <w:szCs w:val="22"/>
          <w:lang w:val="es-MX" w:eastAsia="en-US"/>
        </w:rPr>
        <w:t xml:space="preserve">de cada Partido </w:t>
      </w:r>
      <w:r>
        <w:rPr>
          <w:rFonts w:ascii="Arial" w:eastAsia="Calibri" w:hAnsi="Arial" w:cs="Arial"/>
          <w:sz w:val="22"/>
          <w:szCs w:val="22"/>
          <w:lang w:val="es-MX" w:eastAsia="en-US"/>
        </w:rPr>
        <w:t>que nos atañe</w:t>
      </w:r>
      <w:r w:rsidR="00B32BF6">
        <w:rPr>
          <w:rFonts w:ascii="Arial" w:eastAsia="Calibri" w:hAnsi="Arial" w:cs="Arial"/>
          <w:sz w:val="22"/>
          <w:szCs w:val="22"/>
          <w:lang w:val="es-MX" w:eastAsia="en-US"/>
        </w:rPr>
        <w:t>,</w:t>
      </w:r>
      <w:r w:rsidRPr="002719EA">
        <w:rPr>
          <w:rFonts w:ascii="Arial" w:eastAsia="Calibri" w:hAnsi="Arial" w:cs="Arial"/>
          <w:sz w:val="22"/>
          <w:szCs w:val="22"/>
          <w:lang w:val="es-MX" w:eastAsia="en-US"/>
        </w:rPr>
        <w:t xml:space="preserve"> se observó que la documentación cubrió los extremos señalados en l</w:t>
      </w:r>
      <w:r>
        <w:rPr>
          <w:rFonts w:ascii="Arial" w:eastAsia="Calibri" w:hAnsi="Arial" w:cs="Arial"/>
          <w:sz w:val="22"/>
          <w:szCs w:val="22"/>
          <w:lang w:val="es-MX" w:eastAsia="en-US"/>
        </w:rPr>
        <w:t>a</w:t>
      </w:r>
      <w:r w:rsidRPr="002719EA">
        <w:rPr>
          <w:rFonts w:ascii="Arial" w:eastAsia="Calibri" w:hAnsi="Arial" w:cs="Arial"/>
          <w:sz w:val="22"/>
          <w:szCs w:val="22"/>
          <w:lang w:val="es-MX" w:eastAsia="en-US"/>
        </w:rPr>
        <w:t xml:space="preserve"> </w:t>
      </w:r>
      <w:r>
        <w:rPr>
          <w:rFonts w:ascii="Arial" w:eastAsia="Calibri" w:hAnsi="Arial" w:cs="Arial"/>
          <w:sz w:val="22"/>
          <w:szCs w:val="22"/>
          <w:lang w:val="es-MX" w:eastAsia="en-US"/>
        </w:rPr>
        <w:t>normatividad que la Sala Regional dejó válida y subsistente</w:t>
      </w:r>
      <w:r w:rsidRPr="002719EA">
        <w:rPr>
          <w:rFonts w:ascii="Arial" w:eastAsia="Calibri" w:hAnsi="Arial" w:cs="Arial"/>
          <w:sz w:val="22"/>
          <w:szCs w:val="22"/>
          <w:lang w:val="es-MX" w:eastAsia="en-US"/>
        </w:rPr>
        <w:t>.</w:t>
      </w:r>
      <w:r>
        <w:rPr>
          <w:rFonts w:ascii="Arial" w:eastAsia="Calibri" w:hAnsi="Arial" w:cs="Arial"/>
          <w:sz w:val="22"/>
          <w:szCs w:val="22"/>
          <w:lang w:val="es-MX" w:eastAsia="en-US"/>
        </w:rPr>
        <w:t xml:space="preserve"> Asimismo, se</w:t>
      </w:r>
      <w:r w:rsidRPr="002719EA">
        <w:rPr>
          <w:rFonts w:ascii="Arial" w:eastAsia="Calibri" w:hAnsi="Arial" w:cs="Arial"/>
          <w:sz w:val="22"/>
          <w:szCs w:val="22"/>
          <w:lang w:val="es-MX" w:eastAsia="en-US"/>
        </w:rPr>
        <w:t xml:space="preserve"> debe indicar que se analizó el cumplimiento de los requisitos de elegibilidad previstos en los artículos 24 de la Constitución Local y 21 del Código Electoral del Estado, teniendo por acreditados los mismos. </w:t>
      </w:r>
    </w:p>
    <w:p w:rsidR="006A5AB2" w:rsidRPr="002719EA" w:rsidRDefault="006A5AB2" w:rsidP="006A5AB2">
      <w:pPr>
        <w:spacing w:line="360" w:lineRule="auto"/>
        <w:jc w:val="both"/>
        <w:rPr>
          <w:rFonts w:ascii="Arial" w:eastAsia="Calibri" w:hAnsi="Arial" w:cs="Arial"/>
          <w:sz w:val="22"/>
          <w:szCs w:val="22"/>
          <w:lang w:val="es-MX" w:eastAsia="en-US"/>
        </w:rPr>
      </w:pPr>
    </w:p>
    <w:p w:rsidR="00295E89" w:rsidRPr="00640A2F" w:rsidRDefault="006A5AB2" w:rsidP="00295E89">
      <w:pPr>
        <w:spacing w:line="360" w:lineRule="auto"/>
        <w:jc w:val="both"/>
        <w:rPr>
          <w:rFonts w:ascii="Arial" w:eastAsia="Calibri" w:hAnsi="Arial"/>
          <w:sz w:val="22"/>
          <w:szCs w:val="22"/>
          <w:lang w:val="es-MX" w:eastAsia="en-US"/>
        </w:rPr>
      </w:pPr>
      <w:r w:rsidRPr="002719EA">
        <w:rPr>
          <w:rFonts w:ascii="Arial" w:eastAsia="Calibri" w:hAnsi="Arial" w:cs="Arial"/>
          <w:sz w:val="22"/>
          <w:szCs w:val="22"/>
          <w:lang w:val="es-MX" w:eastAsia="en-US"/>
        </w:rPr>
        <w:t>Hecho lo anterior, y toda vez que las y los ciudadanos postulados reúnen los requisitos de elegibilidad, constitucionales y legales</w:t>
      </w:r>
      <w:r>
        <w:rPr>
          <w:rFonts w:ascii="Arial" w:eastAsia="Calibri" w:hAnsi="Arial" w:cs="Arial"/>
          <w:sz w:val="22"/>
          <w:szCs w:val="22"/>
          <w:lang w:val="es-MX" w:eastAsia="en-US"/>
        </w:rPr>
        <w:t xml:space="preserve"> aplicables</w:t>
      </w:r>
      <w:r w:rsidRPr="002719EA">
        <w:rPr>
          <w:rFonts w:ascii="Arial" w:eastAsia="Calibri" w:hAnsi="Arial" w:cs="Arial"/>
          <w:sz w:val="22"/>
          <w:szCs w:val="22"/>
          <w:lang w:val="es-MX" w:eastAsia="en-US"/>
        </w:rPr>
        <w:t xml:space="preserve">, se deduce que las solicitudes de registro de candidaturas </w:t>
      </w:r>
      <w:r w:rsidR="00B32BF6">
        <w:rPr>
          <w:rFonts w:ascii="Arial" w:eastAsia="Calibri" w:hAnsi="Arial" w:cs="Arial"/>
          <w:sz w:val="22"/>
          <w:szCs w:val="22"/>
          <w:lang w:val="es-MX" w:eastAsia="en-US"/>
        </w:rPr>
        <w:t xml:space="preserve">a diputaciones locales por el principio de Representación Proporcional </w:t>
      </w:r>
      <w:r w:rsidRPr="002719EA">
        <w:rPr>
          <w:rFonts w:ascii="Arial" w:eastAsia="Calibri" w:hAnsi="Arial" w:cs="Arial"/>
          <w:sz w:val="22"/>
          <w:szCs w:val="22"/>
          <w:lang w:val="es-MX" w:eastAsia="en-US"/>
        </w:rPr>
        <w:t xml:space="preserve">presentadas </w:t>
      </w:r>
      <w:r w:rsidRPr="002719EA">
        <w:rPr>
          <w:rFonts w:ascii="Arial" w:eastAsia="Calibri" w:hAnsi="Arial"/>
          <w:sz w:val="22"/>
          <w:szCs w:val="22"/>
          <w:lang w:val="es-MX" w:eastAsia="en-US"/>
        </w:rPr>
        <w:t xml:space="preserve">por </w:t>
      </w:r>
      <w:r w:rsidR="00B32BF6">
        <w:rPr>
          <w:rFonts w:ascii="Arial" w:eastAsia="Calibri" w:hAnsi="Arial" w:cs="Arial"/>
          <w:sz w:val="22"/>
          <w:szCs w:val="22"/>
          <w:lang w:val="es-MX" w:eastAsia="en-US"/>
        </w:rPr>
        <w:t>partidos políticos Morena, del Trabajo y Encuentro Social</w:t>
      </w:r>
      <w:r>
        <w:rPr>
          <w:rFonts w:ascii="Arial" w:eastAsia="Calibri" w:hAnsi="Arial"/>
          <w:sz w:val="22"/>
          <w:szCs w:val="22"/>
          <w:lang w:val="es-MX" w:eastAsia="en-US"/>
        </w:rPr>
        <w:t>,</w:t>
      </w:r>
      <w:r w:rsidRPr="002719EA">
        <w:rPr>
          <w:rFonts w:ascii="Arial" w:eastAsia="Calibri" w:hAnsi="Arial"/>
          <w:sz w:val="22"/>
          <w:szCs w:val="22"/>
          <w:lang w:val="es-MX" w:eastAsia="en-US"/>
        </w:rPr>
        <w:t xml:space="preserve"> proceden para su registro</w:t>
      </w:r>
      <w:r w:rsidRPr="002719EA">
        <w:rPr>
          <w:rFonts w:ascii="Arial" w:eastAsia="Calibri" w:hAnsi="Arial" w:cs="Arial"/>
          <w:sz w:val="22"/>
          <w:szCs w:val="22"/>
          <w:lang w:val="es-MX" w:eastAsia="en-US"/>
        </w:rPr>
        <w:t>.</w:t>
      </w:r>
    </w:p>
    <w:p w:rsidR="003658A3" w:rsidRPr="00640A2F" w:rsidRDefault="003658A3" w:rsidP="003801DF">
      <w:pPr>
        <w:pStyle w:val="Textoindependiente"/>
        <w:spacing w:after="0" w:line="360" w:lineRule="auto"/>
        <w:jc w:val="both"/>
        <w:rPr>
          <w:rFonts w:ascii="Arial" w:hAnsi="Arial" w:cs="Arial"/>
          <w:sz w:val="22"/>
          <w:szCs w:val="22"/>
        </w:rPr>
      </w:pPr>
    </w:p>
    <w:p w:rsidR="00EF7F75" w:rsidRPr="00640A2F" w:rsidRDefault="00B32BF6" w:rsidP="003801DF">
      <w:pPr>
        <w:spacing w:line="360" w:lineRule="auto"/>
        <w:jc w:val="both"/>
        <w:rPr>
          <w:rFonts w:ascii="Arial" w:eastAsia="Calibri" w:hAnsi="Arial" w:cs="Arial"/>
          <w:sz w:val="22"/>
          <w:szCs w:val="22"/>
          <w:lang w:val="es-MX" w:eastAsia="en-US"/>
        </w:rPr>
      </w:pPr>
      <w:r>
        <w:rPr>
          <w:rFonts w:ascii="Arial" w:hAnsi="Arial" w:cs="Arial"/>
          <w:b/>
          <w:sz w:val="22"/>
          <w:szCs w:val="22"/>
        </w:rPr>
        <w:lastRenderedPageBreak/>
        <w:t>1</w:t>
      </w:r>
      <w:r w:rsidR="001304C4">
        <w:rPr>
          <w:rFonts w:ascii="Arial" w:hAnsi="Arial" w:cs="Arial"/>
          <w:b/>
          <w:sz w:val="22"/>
          <w:szCs w:val="22"/>
        </w:rPr>
        <w:t>9</w:t>
      </w:r>
      <w:r w:rsidR="003658A3" w:rsidRPr="00640A2F">
        <w:rPr>
          <w:rFonts w:ascii="Arial" w:hAnsi="Arial" w:cs="Arial"/>
          <w:b/>
          <w:sz w:val="22"/>
          <w:szCs w:val="22"/>
        </w:rPr>
        <w:t>ª.-</w:t>
      </w:r>
      <w:r w:rsidR="003658A3" w:rsidRPr="00640A2F">
        <w:rPr>
          <w:rFonts w:ascii="Arial" w:hAnsi="Arial" w:cs="Arial"/>
          <w:sz w:val="22"/>
          <w:szCs w:val="22"/>
        </w:rPr>
        <w:t xml:space="preserve"> </w:t>
      </w:r>
      <w:r w:rsidR="00EF7F75" w:rsidRPr="00640A2F">
        <w:rPr>
          <w:rFonts w:ascii="Arial" w:eastAsia="Calibri" w:hAnsi="Arial" w:cs="Arial"/>
          <w:sz w:val="22"/>
          <w:szCs w:val="22"/>
          <w:lang w:val="es-MX" w:eastAsia="en-US"/>
        </w:rPr>
        <w:t xml:space="preserve">En términos de </w:t>
      </w:r>
      <w:r w:rsidR="00B41BF9">
        <w:rPr>
          <w:rFonts w:ascii="Arial" w:eastAsia="Calibri" w:hAnsi="Arial" w:cs="Arial"/>
          <w:sz w:val="22"/>
          <w:szCs w:val="22"/>
          <w:lang w:val="es-MX" w:eastAsia="en-US"/>
        </w:rPr>
        <w:t>lo dispuesto en los artículos 1</w:t>
      </w:r>
      <w:r w:rsidR="00EF7F75" w:rsidRPr="00640A2F">
        <w:rPr>
          <w:rFonts w:ascii="Arial" w:eastAsia="Calibri" w:hAnsi="Arial" w:cs="Arial"/>
          <w:sz w:val="22"/>
          <w:szCs w:val="22"/>
          <w:lang w:val="es-MX" w:eastAsia="en-US"/>
        </w:rPr>
        <w:t xml:space="preserve"> de la Ley General de Protección de Datos Personales en P</w:t>
      </w:r>
      <w:r w:rsidR="00B41BF9">
        <w:rPr>
          <w:rFonts w:ascii="Arial" w:eastAsia="Calibri" w:hAnsi="Arial" w:cs="Arial"/>
          <w:sz w:val="22"/>
          <w:szCs w:val="22"/>
          <w:lang w:val="es-MX" w:eastAsia="en-US"/>
        </w:rPr>
        <w:t>osesión de Sujetos Obligados; 1</w:t>
      </w:r>
      <w:r w:rsidR="00EF7F75" w:rsidRPr="00640A2F">
        <w:rPr>
          <w:rFonts w:ascii="Arial" w:eastAsia="Calibri" w:hAnsi="Arial" w:cs="Arial"/>
          <w:sz w:val="22"/>
          <w:szCs w:val="22"/>
          <w:lang w:val="es-MX" w:eastAsia="en-US"/>
        </w:rPr>
        <w:t>, 2</w:t>
      </w:r>
      <w:r w:rsidR="00B41BF9">
        <w:rPr>
          <w:rFonts w:ascii="Arial" w:eastAsia="Calibri" w:hAnsi="Arial" w:cs="Arial"/>
          <w:sz w:val="22"/>
          <w:szCs w:val="22"/>
          <w:lang w:val="es-MX" w:eastAsia="en-US"/>
        </w:rPr>
        <w:t>,</w:t>
      </w:r>
      <w:r w:rsidR="00EF7F75" w:rsidRPr="00640A2F">
        <w:rPr>
          <w:rFonts w:ascii="Arial" w:eastAsia="Calibri" w:hAnsi="Arial" w:cs="Arial"/>
          <w:sz w:val="22"/>
          <w:szCs w:val="22"/>
          <w:lang w:val="es-MX" w:eastAsia="en-US"/>
        </w:rPr>
        <w:t xml:space="preserve"> fracción VI, 23 y 68 de la Ley General de Transparencia y Acc</w:t>
      </w:r>
      <w:r w:rsidR="00B41BF9">
        <w:rPr>
          <w:rFonts w:ascii="Arial" w:eastAsia="Calibri" w:hAnsi="Arial" w:cs="Arial"/>
          <w:sz w:val="22"/>
          <w:szCs w:val="22"/>
          <w:lang w:val="es-MX" w:eastAsia="en-US"/>
        </w:rPr>
        <w:t>eso a la Información Pública; 1</w:t>
      </w:r>
      <w:r w:rsidR="00EF7F75" w:rsidRPr="00640A2F">
        <w:rPr>
          <w:rFonts w:ascii="Arial" w:eastAsia="Calibri" w:hAnsi="Arial" w:cs="Arial"/>
          <w:sz w:val="22"/>
          <w:szCs w:val="22"/>
          <w:lang w:val="es-MX" w:eastAsia="en-US"/>
        </w:rPr>
        <w:t>, 2 primer párrafo, fracción II, 4</w:t>
      </w:r>
      <w:r w:rsidR="00B41BF9">
        <w:rPr>
          <w:rFonts w:ascii="Arial" w:eastAsia="Calibri" w:hAnsi="Arial" w:cs="Arial"/>
          <w:sz w:val="22"/>
          <w:szCs w:val="22"/>
          <w:lang w:val="es-MX" w:eastAsia="en-US"/>
        </w:rPr>
        <w:t>,</w:t>
      </w:r>
      <w:r w:rsidR="00EF7F75" w:rsidRPr="00640A2F">
        <w:rPr>
          <w:rFonts w:ascii="Arial" w:eastAsia="Calibri" w:hAnsi="Arial" w:cs="Arial"/>
          <w:sz w:val="22"/>
          <w:szCs w:val="22"/>
          <w:lang w:val="es-MX" w:eastAsia="en-US"/>
        </w:rPr>
        <w:t xml:space="preserve"> primer párrafo, fracción I, y 20 de la Ley de Protección de Datos Personales en Posesión de Sujetos Obligados para el Estado de Colima, este Instituto Electoral ha generado el Aviso de Privacidad Integral respecto a la conservación de los datos personales de las y los ciudadanos postulados al cargo de Diputación local por ambas vías y que se han descrito en supralíneas, mismo que se encuentra disponible en la página web del Instituto </w:t>
      </w:r>
      <w:hyperlink r:id="rId9" w:history="1">
        <w:r w:rsidR="00EF7F75" w:rsidRPr="00640A2F">
          <w:rPr>
            <w:rFonts w:ascii="Arial" w:eastAsia="Calibri" w:hAnsi="Arial" w:cs="Arial"/>
            <w:color w:val="0563C1"/>
            <w:sz w:val="22"/>
            <w:szCs w:val="22"/>
            <w:u w:val="single"/>
            <w:lang w:val="es-MX" w:eastAsia="en-US"/>
          </w:rPr>
          <w:t>www.ieecolima.org.mx</w:t>
        </w:r>
      </w:hyperlink>
      <w:r w:rsidR="00EF7F75" w:rsidRPr="00640A2F">
        <w:rPr>
          <w:rFonts w:ascii="Arial" w:eastAsia="Calibri" w:hAnsi="Arial" w:cs="Arial"/>
          <w:sz w:val="22"/>
          <w:szCs w:val="22"/>
          <w:lang w:val="es-MX" w:eastAsia="en-US"/>
        </w:rPr>
        <w:t>, en la sección de “avisos de privacidad”.</w:t>
      </w:r>
    </w:p>
    <w:p w:rsidR="00EF7F75" w:rsidRPr="00640A2F" w:rsidRDefault="00EF7F75" w:rsidP="00EF7F75">
      <w:pPr>
        <w:spacing w:line="360" w:lineRule="auto"/>
        <w:jc w:val="both"/>
        <w:rPr>
          <w:rFonts w:ascii="Arial" w:eastAsia="Calibri" w:hAnsi="Arial" w:cs="Arial"/>
          <w:sz w:val="22"/>
          <w:szCs w:val="22"/>
          <w:lang w:val="es-MX" w:eastAsia="en-US"/>
        </w:rPr>
      </w:pPr>
    </w:p>
    <w:p w:rsidR="00EF7F75" w:rsidRPr="00640A2F" w:rsidRDefault="00EF7F75" w:rsidP="00EF7F75">
      <w:pPr>
        <w:spacing w:line="360" w:lineRule="auto"/>
        <w:jc w:val="both"/>
        <w:rPr>
          <w:rFonts w:ascii="Arial" w:hAnsi="Arial" w:cs="Arial"/>
          <w:color w:val="000000"/>
          <w:sz w:val="22"/>
          <w:szCs w:val="22"/>
          <w:lang w:val="es-MX" w:eastAsia="en-US"/>
        </w:rPr>
      </w:pPr>
      <w:r w:rsidRPr="00640A2F">
        <w:rPr>
          <w:rFonts w:ascii="Arial" w:eastAsia="Calibri" w:hAnsi="Arial" w:cs="Arial"/>
          <w:sz w:val="22"/>
          <w:szCs w:val="22"/>
          <w:lang w:val="es-MX" w:eastAsia="en-US"/>
        </w:rPr>
        <w:t>Cabe destacar que la finalidad</w:t>
      </w:r>
      <w:r w:rsidRPr="00640A2F">
        <w:rPr>
          <w:rFonts w:ascii="Arial" w:hAnsi="Arial" w:cs="Arial"/>
          <w:color w:val="000000"/>
          <w:sz w:val="22"/>
          <w:szCs w:val="22"/>
          <w:lang w:val="es-MX" w:eastAsia="en-US"/>
        </w:rPr>
        <w:t xml:space="preserve"> de la obtención y el tratamiento de datos personales, tiene por objeto que el Instituto Electoral del Estado de Colima cumpla con las atribuciones que le son conferidas en la Constitución Federal, la Local, las leyes electorales y en materia de transparencia, relacionadas con el registro como candidata o candidato a cargos de elección popular, para el Proceso Electoral Local 2017-2018.</w:t>
      </w:r>
    </w:p>
    <w:p w:rsidR="00EF7F75" w:rsidRPr="00640A2F" w:rsidRDefault="00EF7F75" w:rsidP="00EF7F75">
      <w:pPr>
        <w:spacing w:line="360" w:lineRule="auto"/>
        <w:jc w:val="both"/>
        <w:rPr>
          <w:rFonts w:ascii="Arial" w:hAnsi="Arial" w:cs="Arial"/>
          <w:color w:val="000000"/>
          <w:sz w:val="22"/>
          <w:szCs w:val="22"/>
          <w:lang w:val="es-MX" w:eastAsia="en-US"/>
        </w:rPr>
      </w:pPr>
    </w:p>
    <w:p w:rsidR="00EF7F75" w:rsidRPr="00640A2F" w:rsidRDefault="00EF7F75" w:rsidP="00EF7F75">
      <w:pPr>
        <w:spacing w:line="360" w:lineRule="auto"/>
        <w:jc w:val="both"/>
        <w:rPr>
          <w:rFonts w:ascii="Arial" w:eastAsia="Calibri" w:hAnsi="Arial" w:cs="Arial"/>
          <w:sz w:val="22"/>
          <w:szCs w:val="22"/>
          <w:lang w:val="es-MX" w:eastAsia="en-US"/>
        </w:rPr>
      </w:pPr>
      <w:r w:rsidRPr="00640A2F">
        <w:rPr>
          <w:rFonts w:ascii="Arial" w:hAnsi="Arial" w:cs="Arial"/>
          <w:color w:val="000000"/>
          <w:sz w:val="22"/>
          <w:szCs w:val="22"/>
          <w:lang w:val="es-MX" w:eastAsia="en-US"/>
        </w:rPr>
        <w:t>En ese sentido, los datos personales que recabó los órganos de este Instituto, se utilizarán con la finalidad de verificar el cumplimiento de los requisitos señala</w:t>
      </w:r>
      <w:r w:rsidR="00B41BF9">
        <w:rPr>
          <w:rFonts w:ascii="Arial" w:hAnsi="Arial" w:cs="Arial"/>
          <w:color w:val="000000"/>
          <w:sz w:val="22"/>
          <w:szCs w:val="22"/>
          <w:lang w:val="es-MX" w:eastAsia="en-US"/>
        </w:rPr>
        <w:t>dos en los artículos 24 y 25</w:t>
      </w:r>
      <w:r w:rsidRPr="00640A2F">
        <w:rPr>
          <w:rFonts w:ascii="Arial" w:hAnsi="Arial" w:cs="Arial"/>
          <w:color w:val="000000"/>
          <w:sz w:val="22"/>
          <w:szCs w:val="22"/>
          <w:lang w:val="es-MX" w:eastAsia="en-US"/>
        </w:rPr>
        <w:t xml:space="preserve"> de la Constitución Política del </w:t>
      </w:r>
      <w:r w:rsidRPr="00640A2F">
        <w:rPr>
          <w:rFonts w:ascii="Arial" w:eastAsia="Calibri" w:hAnsi="Arial" w:cs="Arial"/>
          <w:sz w:val="22"/>
          <w:szCs w:val="22"/>
          <w:lang w:val="es-MX" w:eastAsia="en-US"/>
        </w:rPr>
        <w:t>Estado Libre y Soberano de C</w:t>
      </w:r>
      <w:r w:rsidR="00B41BF9">
        <w:rPr>
          <w:rFonts w:ascii="Arial" w:eastAsia="Calibri" w:hAnsi="Arial" w:cs="Arial"/>
          <w:sz w:val="22"/>
          <w:szCs w:val="22"/>
          <w:lang w:val="es-MX" w:eastAsia="en-US"/>
        </w:rPr>
        <w:t>olima, 21,</w:t>
      </w:r>
      <w:r w:rsidRPr="00640A2F">
        <w:rPr>
          <w:rFonts w:ascii="Arial" w:eastAsia="Calibri" w:hAnsi="Arial" w:cs="Arial"/>
          <w:sz w:val="22"/>
          <w:szCs w:val="22"/>
          <w:lang w:val="es-MX" w:eastAsia="en-US"/>
        </w:rPr>
        <w:t xml:space="preserve"> 51</w:t>
      </w:r>
      <w:r w:rsidR="00B41BF9">
        <w:rPr>
          <w:rFonts w:ascii="Arial" w:eastAsia="Calibri" w:hAnsi="Arial" w:cs="Arial"/>
          <w:sz w:val="22"/>
          <w:szCs w:val="22"/>
          <w:lang w:val="es-MX" w:eastAsia="en-US"/>
        </w:rPr>
        <w:t>,</w:t>
      </w:r>
      <w:r w:rsidRPr="00640A2F">
        <w:rPr>
          <w:rFonts w:ascii="Arial" w:eastAsia="Calibri" w:hAnsi="Arial" w:cs="Arial"/>
          <w:sz w:val="22"/>
          <w:szCs w:val="22"/>
          <w:lang w:val="es-MX" w:eastAsia="en-US"/>
        </w:rPr>
        <w:t xml:space="preserve"> fracción XXI, inciso d), 164 y 348 del Código Electoral de Estado así como el 55 del Reglamento de Candidaturas Independientes del Instituto Electoral del Estado de Colima para el Proceso Electoral Local 2017-2018, de acuerdo a la atribución que le es conferida en el diverso 99 fracción IV, del citado Código, relacionada con organizar, desarrollar y vigilar la realización periódica y pacífica de las elecciones para renovar al titular del Poder Ejecutivo, a los integrantes del Poder Legislativo, de los Ayuntamientos y, en su caso, calificarlas.</w:t>
      </w:r>
    </w:p>
    <w:p w:rsidR="00EF7F75" w:rsidRPr="00640A2F" w:rsidRDefault="00EF7F75" w:rsidP="00EF7F75">
      <w:pPr>
        <w:spacing w:line="360" w:lineRule="auto"/>
        <w:jc w:val="both"/>
        <w:rPr>
          <w:rFonts w:ascii="Arial" w:eastAsia="Calibri" w:hAnsi="Arial" w:cs="Arial"/>
          <w:sz w:val="22"/>
          <w:szCs w:val="22"/>
          <w:lang w:val="es-MX" w:eastAsia="en-US"/>
        </w:rPr>
      </w:pPr>
    </w:p>
    <w:p w:rsidR="00EF7F75" w:rsidRPr="00640A2F" w:rsidRDefault="00EF7F75" w:rsidP="00EF7F75">
      <w:pPr>
        <w:spacing w:line="360" w:lineRule="auto"/>
        <w:jc w:val="both"/>
        <w:rPr>
          <w:rFonts w:ascii="Arial" w:hAnsi="Arial" w:cs="Arial"/>
          <w:color w:val="000000"/>
          <w:sz w:val="22"/>
          <w:szCs w:val="22"/>
          <w:lang w:val="es-MX" w:eastAsia="en-US"/>
        </w:rPr>
      </w:pPr>
      <w:r w:rsidRPr="00640A2F">
        <w:rPr>
          <w:rFonts w:ascii="Arial" w:hAnsi="Arial" w:cs="Arial"/>
          <w:color w:val="000000"/>
          <w:sz w:val="22"/>
          <w:szCs w:val="22"/>
          <w:lang w:val="es-MX" w:eastAsia="en-US"/>
        </w:rPr>
        <w:t xml:space="preserve">El Instituto Electoral del Estado de Colima no realizará transferencias de los datos recabados para este fin, salvo aquellas que sean necesarias para cumplir con una orden judicial, resolución o mandato fundado y motivado de autoridad competente. </w:t>
      </w:r>
    </w:p>
    <w:p w:rsidR="00280DFE" w:rsidRPr="00640A2F" w:rsidRDefault="00280DFE" w:rsidP="00C70CD3">
      <w:pPr>
        <w:pStyle w:val="Textoindependiente"/>
        <w:spacing w:after="0" w:line="360" w:lineRule="auto"/>
        <w:jc w:val="both"/>
        <w:rPr>
          <w:rFonts w:ascii="Arial" w:hAnsi="Arial" w:cs="Arial"/>
          <w:sz w:val="22"/>
          <w:szCs w:val="22"/>
        </w:rPr>
      </w:pPr>
    </w:p>
    <w:p w:rsidR="00854734" w:rsidRPr="00640A2F" w:rsidRDefault="00B26140" w:rsidP="00C70CD3">
      <w:pPr>
        <w:pStyle w:val="Textoindependiente"/>
        <w:spacing w:after="0" w:line="360" w:lineRule="auto"/>
        <w:jc w:val="both"/>
        <w:rPr>
          <w:rFonts w:ascii="Arial" w:hAnsi="Arial" w:cs="Arial"/>
          <w:sz w:val="22"/>
          <w:szCs w:val="22"/>
        </w:rPr>
      </w:pPr>
      <w:r w:rsidRPr="00640A2F">
        <w:rPr>
          <w:rFonts w:ascii="Arial" w:hAnsi="Arial" w:cs="Arial"/>
          <w:sz w:val="22"/>
          <w:szCs w:val="22"/>
        </w:rPr>
        <w:t>En razón de las C</w:t>
      </w:r>
      <w:r w:rsidR="0058462D" w:rsidRPr="00640A2F">
        <w:rPr>
          <w:rFonts w:ascii="Arial" w:hAnsi="Arial" w:cs="Arial"/>
          <w:sz w:val="22"/>
          <w:szCs w:val="22"/>
        </w:rPr>
        <w:t>onsideraciones</w:t>
      </w:r>
      <w:r w:rsidR="00854734" w:rsidRPr="00640A2F">
        <w:rPr>
          <w:rFonts w:ascii="Arial" w:hAnsi="Arial" w:cs="Arial"/>
          <w:sz w:val="22"/>
          <w:szCs w:val="22"/>
        </w:rPr>
        <w:t xml:space="preserve"> </w:t>
      </w:r>
      <w:r w:rsidRPr="00640A2F">
        <w:rPr>
          <w:rFonts w:ascii="Arial" w:hAnsi="Arial" w:cs="Arial"/>
          <w:sz w:val="22"/>
          <w:szCs w:val="22"/>
        </w:rPr>
        <w:t>expuestas</w:t>
      </w:r>
      <w:r w:rsidR="00854734" w:rsidRPr="00640A2F">
        <w:rPr>
          <w:rFonts w:ascii="Arial" w:hAnsi="Arial" w:cs="Arial"/>
          <w:sz w:val="22"/>
          <w:szCs w:val="22"/>
        </w:rPr>
        <w:t>, y en uso de las atribuciones este Consejo General del Instituto Electoral del Estado emite los siguientes puntos de</w:t>
      </w:r>
    </w:p>
    <w:p w:rsidR="00854734" w:rsidRPr="00640A2F" w:rsidRDefault="00854734" w:rsidP="00C70CD3">
      <w:pPr>
        <w:widowControl w:val="0"/>
        <w:autoSpaceDE w:val="0"/>
        <w:autoSpaceDN w:val="0"/>
        <w:adjustRightInd w:val="0"/>
        <w:spacing w:line="360" w:lineRule="auto"/>
        <w:ind w:right="62"/>
        <w:jc w:val="both"/>
        <w:rPr>
          <w:rFonts w:ascii="Arial" w:hAnsi="Arial" w:cs="Arial"/>
          <w:b/>
          <w:sz w:val="22"/>
          <w:szCs w:val="22"/>
        </w:rPr>
      </w:pPr>
    </w:p>
    <w:p w:rsidR="00854734" w:rsidRPr="00640A2F" w:rsidRDefault="00854734" w:rsidP="00C70CD3">
      <w:pPr>
        <w:widowControl w:val="0"/>
        <w:autoSpaceDE w:val="0"/>
        <w:autoSpaceDN w:val="0"/>
        <w:adjustRightInd w:val="0"/>
        <w:spacing w:line="360" w:lineRule="auto"/>
        <w:ind w:right="62"/>
        <w:jc w:val="center"/>
        <w:rPr>
          <w:rFonts w:ascii="Arial" w:hAnsi="Arial" w:cs="Arial"/>
          <w:b/>
          <w:sz w:val="22"/>
          <w:szCs w:val="22"/>
        </w:rPr>
      </w:pPr>
      <w:r w:rsidRPr="00640A2F">
        <w:rPr>
          <w:rFonts w:ascii="Arial" w:hAnsi="Arial" w:cs="Arial"/>
          <w:b/>
          <w:sz w:val="22"/>
          <w:szCs w:val="22"/>
        </w:rPr>
        <w:lastRenderedPageBreak/>
        <w:t>A C U E R D O:</w:t>
      </w:r>
    </w:p>
    <w:p w:rsidR="00854734" w:rsidRPr="00640A2F" w:rsidRDefault="00854734" w:rsidP="00C70CD3">
      <w:pPr>
        <w:spacing w:line="360" w:lineRule="auto"/>
        <w:jc w:val="center"/>
        <w:rPr>
          <w:rFonts w:ascii="Arial" w:hAnsi="Arial" w:cs="Arial"/>
          <w:b/>
          <w:sz w:val="22"/>
          <w:szCs w:val="22"/>
        </w:rPr>
      </w:pPr>
    </w:p>
    <w:p w:rsidR="00D7040C" w:rsidRPr="00640A2F" w:rsidRDefault="00D7040C" w:rsidP="00D7040C">
      <w:pPr>
        <w:spacing w:after="200" w:line="360" w:lineRule="auto"/>
        <w:jc w:val="both"/>
        <w:rPr>
          <w:rFonts w:ascii="Arial" w:eastAsia="Calibri" w:hAnsi="Arial" w:cs="Arial"/>
          <w:sz w:val="22"/>
          <w:szCs w:val="22"/>
          <w:lang w:val="es-MX" w:eastAsia="en-US"/>
        </w:rPr>
      </w:pPr>
      <w:r w:rsidRPr="00640A2F">
        <w:rPr>
          <w:rFonts w:ascii="Arial" w:eastAsia="Calibri" w:hAnsi="Arial" w:cs="Arial"/>
          <w:b/>
          <w:sz w:val="22"/>
          <w:szCs w:val="22"/>
          <w:lang w:val="es-MX" w:eastAsia="en-US"/>
        </w:rPr>
        <w:t>PRIMERO:</w:t>
      </w:r>
      <w:r w:rsidRPr="00640A2F">
        <w:rPr>
          <w:rFonts w:ascii="Arial" w:eastAsia="Calibri" w:hAnsi="Arial" w:cs="Arial"/>
          <w:sz w:val="22"/>
          <w:szCs w:val="22"/>
          <w:lang w:val="es-MX" w:eastAsia="en-US"/>
        </w:rPr>
        <w:t xml:space="preserve"> </w:t>
      </w:r>
      <w:r w:rsidR="0077246C" w:rsidRPr="00640A2F">
        <w:rPr>
          <w:rFonts w:ascii="Arial" w:eastAsia="Calibri" w:hAnsi="Arial" w:cs="Arial"/>
          <w:sz w:val="22"/>
          <w:szCs w:val="22"/>
          <w:lang w:val="es-MX" w:eastAsia="en-US"/>
        </w:rPr>
        <w:t xml:space="preserve">Este Consejo General aprueba el registro de las fórmulas de candidaturas postuladas por la </w:t>
      </w:r>
      <w:r w:rsidR="00AB62D5">
        <w:rPr>
          <w:rFonts w:ascii="Arial" w:hAnsi="Arial" w:cs="Arial"/>
          <w:sz w:val="22"/>
          <w:szCs w:val="22"/>
        </w:rPr>
        <w:t>Coalición “Juntos Haremos Historia”</w:t>
      </w:r>
      <w:r w:rsidR="0077246C" w:rsidRPr="00640A2F">
        <w:rPr>
          <w:rFonts w:ascii="Arial" w:eastAsia="Calibri" w:hAnsi="Arial" w:cs="Arial"/>
          <w:sz w:val="22"/>
          <w:szCs w:val="22"/>
          <w:lang w:val="es-MX" w:eastAsia="en-US"/>
        </w:rPr>
        <w:t xml:space="preserve">, integrada por los </w:t>
      </w:r>
      <w:r w:rsidR="00AB62D5">
        <w:rPr>
          <w:rFonts w:ascii="Arial" w:eastAsia="Calibri" w:hAnsi="Arial" w:cs="Arial"/>
          <w:sz w:val="22"/>
          <w:szCs w:val="22"/>
          <w:lang w:val="es-MX" w:eastAsia="en-US"/>
        </w:rPr>
        <w:t>partidos políticos Morena, del Trabajo y Encuentro Social</w:t>
      </w:r>
      <w:r w:rsidR="0077246C" w:rsidRPr="00640A2F">
        <w:rPr>
          <w:rFonts w:ascii="Arial" w:eastAsia="Calibri" w:hAnsi="Arial" w:cs="Arial"/>
          <w:sz w:val="22"/>
          <w:szCs w:val="22"/>
          <w:lang w:val="es-MX" w:eastAsia="en-US"/>
        </w:rPr>
        <w:t xml:space="preserve"> para contender en la elección de diputaciones locales por el principio de Mayoría Relativa en los 16 distritos electorales, con las candidatas y candidatos descritos en la Consideración 1</w:t>
      </w:r>
      <w:r w:rsidR="00896A76">
        <w:rPr>
          <w:rFonts w:ascii="Arial" w:eastAsia="Calibri" w:hAnsi="Arial" w:cs="Arial"/>
          <w:sz w:val="22"/>
          <w:szCs w:val="22"/>
          <w:lang w:val="es-MX" w:eastAsia="en-US"/>
        </w:rPr>
        <w:t>6</w:t>
      </w:r>
      <w:r w:rsidR="0077246C" w:rsidRPr="00640A2F">
        <w:rPr>
          <w:rFonts w:ascii="Arial" w:eastAsia="Calibri" w:hAnsi="Arial" w:cs="Arial"/>
          <w:sz w:val="22"/>
          <w:szCs w:val="22"/>
          <w:lang w:val="es-MX" w:eastAsia="en-US"/>
        </w:rPr>
        <w:t>ª del presente documento</w:t>
      </w:r>
      <w:r w:rsidR="00AB62D5">
        <w:rPr>
          <w:rFonts w:ascii="Arial" w:eastAsia="Calibri" w:hAnsi="Arial" w:cs="Arial"/>
          <w:sz w:val="22"/>
          <w:szCs w:val="22"/>
          <w:lang w:val="es-MX" w:eastAsia="en-US"/>
        </w:rPr>
        <w:t>.</w:t>
      </w:r>
    </w:p>
    <w:p w:rsidR="00D7040C" w:rsidRPr="00640A2F" w:rsidRDefault="00D7040C" w:rsidP="00D7040C">
      <w:pPr>
        <w:spacing w:after="200" w:line="360" w:lineRule="auto"/>
        <w:jc w:val="both"/>
        <w:rPr>
          <w:rFonts w:ascii="Arial" w:eastAsia="Calibri" w:hAnsi="Arial" w:cs="Arial"/>
          <w:sz w:val="22"/>
          <w:szCs w:val="22"/>
          <w:lang w:val="es-MX" w:eastAsia="en-US"/>
        </w:rPr>
      </w:pPr>
      <w:r w:rsidRPr="00640A2F">
        <w:rPr>
          <w:rFonts w:ascii="Arial" w:eastAsia="Calibri" w:hAnsi="Arial" w:cs="Arial"/>
          <w:b/>
          <w:sz w:val="22"/>
          <w:szCs w:val="22"/>
          <w:lang w:val="es-MX" w:eastAsia="en-US"/>
        </w:rPr>
        <w:t>SEGUNDO:</w:t>
      </w:r>
      <w:r w:rsidRPr="00640A2F">
        <w:rPr>
          <w:rFonts w:ascii="Arial" w:eastAsia="Calibri" w:hAnsi="Arial" w:cs="Arial"/>
          <w:sz w:val="22"/>
          <w:szCs w:val="22"/>
          <w:lang w:val="es-MX" w:eastAsia="en-US"/>
        </w:rPr>
        <w:t xml:space="preserve"> </w:t>
      </w:r>
      <w:r w:rsidR="0077246C" w:rsidRPr="0077246C">
        <w:rPr>
          <w:rFonts w:ascii="Arial" w:eastAsia="Calibri" w:hAnsi="Arial" w:cs="Arial"/>
          <w:sz w:val="22"/>
          <w:szCs w:val="22"/>
          <w:lang w:val="es-MX" w:eastAsia="en-US"/>
        </w:rPr>
        <w:t xml:space="preserve">Este Consejo General aprueba el registro de la lista de candidaturas postuladas por </w:t>
      </w:r>
      <w:r w:rsidR="00AB62D5" w:rsidRPr="00AB62D5">
        <w:rPr>
          <w:rFonts w:ascii="Arial" w:eastAsia="Calibri" w:hAnsi="Arial" w:cs="Arial"/>
          <w:sz w:val="22"/>
          <w:szCs w:val="22"/>
          <w:lang w:val="es-MX" w:eastAsia="en-US"/>
        </w:rPr>
        <w:t>Morena</w:t>
      </w:r>
      <w:r w:rsidR="0077246C" w:rsidRPr="0077246C">
        <w:rPr>
          <w:rFonts w:ascii="Arial" w:eastAsia="Calibri" w:hAnsi="Arial" w:cs="Arial"/>
          <w:sz w:val="22"/>
          <w:szCs w:val="22"/>
          <w:lang w:val="es-MX" w:eastAsia="en-US"/>
        </w:rPr>
        <w:t xml:space="preserve"> para contender en la elección de diputaciones locales por el principio de Representación Proporcional, con las candidatas y candidatos descritos en la Consideración 1</w:t>
      </w:r>
      <w:r w:rsidR="00896A76">
        <w:rPr>
          <w:rFonts w:ascii="Arial" w:eastAsia="Calibri" w:hAnsi="Arial" w:cs="Arial"/>
          <w:sz w:val="22"/>
          <w:szCs w:val="22"/>
          <w:lang w:val="es-MX" w:eastAsia="en-US"/>
        </w:rPr>
        <w:t>6</w:t>
      </w:r>
      <w:r w:rsidR="0077246C" w:rsidRPr="0077246C">
        <w:rPr>
          <w:rFonts w:ascii="Arial" w:eastAsia="Calibri" w:hAnsi="Arial" w:cs="Arial"/>
          <w:sz w:val="22"/>
          <w:szCs w:val="22"/>
          <w:lang w:val="es-MX" w:eastAsia="en-US"/>
        </w:rPr>
        <w:t>ª</w:t>
      </w:r>
      <w:r w:rsidR="00AB62D5">
        <w:rPr>
          <w:rFonts w:ascii="Arial" w:eastAsia="Calibri" w:hAnsi="Arial" w:cs="Arial"/>
          <w:sz w:val="22"/>
          <w:szCs w:val="22"/>
          <w:lang w:val="es-MX" w:eastAsia="en-US"/>
        </w:rPr>
        <w:t xml:space="preserve"> del presente documento.</w:t>
      </w:r>
    </w:p>
    <w:p w:rsidR="0077246C" w:rsidRDefault="00D7040C" w:rsidP="00D7040C">
      <w:pPr>
        <w:spacing w:after="200" w:line="360" w:lineRule="auto"/>
        <w:jc w:val="both"/>
        <w:rPr>
          <w:rFonts w:ascii="Arial" w:eastAsia="Calibri" w:hAnsi="Arial" w:cs="Arial"/>
          <w:sz w:val="22"/>
          <w:szCs w:val="22"/>
          <w:lang w:val="es-MX" w:eastAsia="en-US"/>
        </w:rPr>
      </w:pPr>
      <w:r w:rsidRPr="00640A2F">
        <w:rPr>
          <w:rFonts w:ascii="Arial" w:eastAsia="Calibri" w:hAnsi="Arial" w:cs="Arial"/>
          <w:b/>
          <w:sz w:val="22"/>
          <w:szCs w:val="22"/>
          <w:lang w:val="es-MX" w:eastAsia="en-US"/>
        </w:rPr>
        <w:t xml:space="preserve">TERCERO: </w:t>
      </w:r>
      <w:r w:rsidR="0077246C" w:rsidRPr="00640A2F">
        <w:rPr>
          <w:rFonts w:ascii="Arial" w:eastAsia="Calibri" w:hAnsi="Arial" w:cs="Arial"/>
          <w:sz w:val="22"/>
          <w:szCs w:val="22"/>
          <w:lang w:val="es-MX" w:eastAsia="en-US"/>
        </w:rPr>
        <w:t xml:space="preserve">Este Consejo General aprueba el registro de la lista de candidaturas postuladas por </w:t>
      </w:r>
      <w:r w:rsidR="00AB62D5">
        <w:rPr>
          <w:rFonts w:ascii="Arial" w:eastAsia="Calibri" w:hAnsi="Arial" w:cs="Arial"/>
          <w:sz w:val="22"/>
          <w:szCs w:val="22"/>
          <w:lang w:val="es-MX" w:eastAsia="en-US"/>
        </w:rPr>
        <w:t xml:space="preserve">el Partido </w:t>
      </w:r>
      <w:r w:rsidR="00AB62D5" w:rsidRPr="00AB62D5">
        <w:rPr>
          <w:rFonts w:ascii="Arial" w:eastAsia="Calibri" w:hAnsi="Arial" w:cs="Arial"/>
          <w:sz w:val="22"/>
          <w:szCs w:val="22"/>
          <w:lang w:val="es-MX" w:eastAsia="en-US"/>
        </w:rPr>
        <w:t>del Trabajo</w:t>
      </w:r>
      <w:r w:rsidR="0077246C" w:rsidRPr="00640A2F">
        <w:rPr>
          <w:rFonts w:ascii="Arial" w:eastAsia="Calibri" w:hAnsi="Arial" w:cs="Arial"/>
          <w:sz w:val="22"/>
          <w:szCs w:val="22"/>
          <w:lang w:val="es-MX" w:eastAsia="en-US"/>
        </w:rPr>
        <w:t xml:space="preserve"> para contender en la elección de diputaciones locales por el principio de Representación Proporcional, con las candidatas y candidatos descritos en la Consideración 1</w:t>
      </w:r>
      <w:r w:rsidR="00896A76">
        <w:rPr>
          <w:rFonts w:ascii="Arial" w:eastAsia="Calibri" w:hAnsi="Arial" w:cs="Arial"/>
          <w:sz w:val="22"/>
          <w:szCs w:val="22"/>
          <w:lang w:val="es-MX" w:eastAsia="en-US"/>
        </w:rPr>
        <w:t>6</w:t>
      </w:r>
      <w:r w:rsidR="0077246C" w:rsidRPr="00640A2F">
        <w:rPr>
          <w:rFonts w:ascii="Arial" w:eastAsia="Calibri" w:hAnsi="Arial" w:cs="Arial"/>
          <w:sz w:val="22"/>
          <w:szCs w:val="22"/>
          <w:lang w:val="es-MX" w:eastAsia="en-US"/>
        </w:rPr>
        <w:t>ª del presente documento.</w:t>
      </w:r>
    </w:p>
    <w:p w:rsidR="00D7040C" w:rsidRPr="00640A2F" w:rsidRDefault="00D7040C" w:rsidP="00D7040C">
      <w:pPr>
        <w:spacing w:after="200" w:line="360" w:lineRule="auto"/>
        <w:jc w:val="both"/>
        <w:rPr>
          <w:rFonts w:ascii="Arial" w:eastAsia="Calibri" w:hAnsi="Arial" w:cs="Arial"/>
          <w:sz w:val="22"/>
          <w:szCs w:val="22"/>
          <w:lang w:val="es-MX" w:eastAsia="en-US"/>
        </w:rPr>
      </w:pPr>
      <w:r w:rsidRPr="00640A2F">
        <w:rPr>
          <w:rFonts w:ascii="Arial" w:eastAsia="Calibri" w:hAnsi="Arial" w:cs="Arial"/>
          <w:b/>
          <w:sz w:val="22"/>
          <w:szCs w:val="22"/>
          <w:lang w:val="es-MX" w:eastAsia="en-US"/>
        </w:rPr>
        <w:t xml:space="preserve">CUARTO: </w:t>
      </w:r>
      <w:r w:rsidR="0077246C" w:rsidRPr="00640A2F">
        <w:rPr>
          <w:rFonts w:ascii="Arial" w:eastAsia="Calibri" w:hAnsi="Arial" w:cs="Arial"/>
          <w:sz w:val="22"/>
          <w:szCs w:val="22"/>
          <w:lang w:val="es-MX" w:eastAsia="en-US"/>
        </w:rPr>
        <w:t xml:space="preserve">Este Consejo General aprueba el registro de la lista de candidaturas postuladas por </w:t>
      </w:r>
      <w:r w:rsidR="00AB62D5" w:rsidRPr="00AB62D5">
        <w:rPr>
          <w:rFonts w:ascii="Arial" w:eastAsia="Calibri" w:hAnsi="Arial" w:cs="Arial"/>
          <w:sz w:val="22"/>
          <w:szCs w:val="22"/>
          <w:lang w:val="es-MX" w:eastAsia="en-US"/>
        </w:rPr>
        <w:t>Encuentro Social</w:t>
      </w:r>
      <w:r w:rsidR="0077246C" w:rsidRPr="00640A2F">
        <w:rPr>
          <w:rFonts w:ascii="Arial" w:eastAsia="Calibri" w:hAnsi="Arial" w:cs="Arial"/>
          <w:sz w:val="22"/>
          <w:szCs w:val="22"/>
          <w:lang w:val="es-MX" w:eastAsia="en-US"/>
        </w:rPr>
        <w:t xml:space="preserve"> para contender en la elección de diputaciones locales por el principio de Representación Proporcional, con las candidatas y candidatos descritos en la Consideración 1</w:t>
      </w:r>
      <w:r w:rsidR="00896A76">
        <w:rPr>
          <w:rFonts w:ascii="Arial" w:eastAsia="Calibri" w:hAnsi="Arial" w:cs="Arial"/>
          <w:sz w:val="22"/>
          <w:szCs w:val="22"/>
          <w:lang w:val="es-MX" w:eastAsia="en-US"/>
        </w:rPr>
        <w:t>6</w:t>
      </w:r>
      <w:r w:rsidR="0077246C" w:rsidRPr="00640A2F">
        <w:rPr>
          <w:rFonts w:ascii="Arial" w:eastAsia="Calibri" w:hAnsi="Arial" w:cs="Arial"/>
          <w:sz w:val="22"/>
          <w:szCs w:val="22"/>
          <w:lang w:val="es-MX" w:eastAsia="en-US"/>
        </w:rPr>
        <w:t>ª del presente documento.</w:t>
      </w:r>
      <w:r w:rsidR="00AB62D5">
        <w:rPr>
          <w:rFonts w:ascii="Arial" w:eastAsia="Calibri" w:hAnsi="Arial" w:cs="Arial"/>
          <w:sz w:val="22"/>
          <w:szCs w:val="22"/>
          <w:lang w:val="es-MX" w:eastAsia="en-US"/>
        </w:rPr>
        <w:t xml:space="preserve"> </w:t>
      </w:r>
    </w:p>
    <w:p w:rsidR="00D7040C" w:rsidRPr="00640A2F" w:rsidRDefault="00D7040C" w:rsidP="00D7040C">
      <w:pPr>
        <w:spacing w:after="200" w:line="360" w:lineRule="auto"/>
        <w:jc w:val="both"/>
        <w:rPr>
          <w:rFonts w:ascii="Arial" w:eastAsia="Calibri" w:hAnsi="Arial" w:cs="Arial"/>
          <w:sz w:val="22"/>
          <w:szCs w:val="22"/>
          <w:lang w:val="es-MX" w:eastAsia="en-US"/>
        </w:rPr>
      </w:pPr>
      <w:r w:rsidRPr="00640A2F">
        <w:rPr>
          <w:rFonts w:ascii="Arial" w:eastAsia="Calibri" w:hAnsi="Arial" w:cs="Arial"/>
          <w:b/>
          <w:sz w:val="22"/>
          <w:szCs w:val="22"/>
          <w:lang w:val="es-MX" w:eastAsia="en-US"/>
        </w:rPr>
        <w:t>QUINTO:</w:t>
      </w:r>
      <w:r w:rsidRPr="00640A2F">
        <w:rPr>
          <w:rFonts w:ascii="Arial" w:eastAsia="Calibri" w:hAnsi="Arial" w:cs="Arial"/>
          <w:sz w:val="22"/>
          <w:szCs w:val="22"/>
          <w:lang w:val="es-MX" w:eastAsia="en-US"/>
        </w:rPr>
        <w:t xml:space="preserve"> </w:t>
      </w:r>
      <w:r w:rsidR="00AB62D5">
        <w:rPr>
          <w:rFonts w:ascii="Arial" w:eastAsia="Calibri" w:hAnsi="Arial" w:cs="Arial"/>
          <w:sz w:val="22"/>
          <w:szCs w:val="22"/>
          <w:lang w:val="es-MX" w:eastAsia="en-US"/>
        </w:rPr>
        <w:t xml:space="preserve">Los partidos políticos integrantes de la </w:t>
      </w:r>
      <w:r w:rsidR="00AB62D5">
        <w:rPr>
          <w:rFonts w:ascii="Arial" w:hAnsi="Arial" w:cs="Arial"/>
          <w:sz w:val="22"/>
          <w:szCs w:val="22"/>
        </w:rPr>
        <w:t>Coalición “Juntos Haremos Historia”</w:t>
      </w:r>
      <w:r w:rsidR="000E1E3E">
        <w:rPr>
          <w:rFonts w:ascii="Arial" w:hAnsi="Arial" w:cs="Arial"/>
          <w:sz w:val="22"/>
          <w:szCs w:val="22"/>
        </w:rPr>
        <w:t xml:space="preserve">, conjuntamente o por separado, según corresponda, deberán concluir los trámites relativos al registro y postulación de sus candidatas y candidatos en el Sistema Nacional de Registro de </w:t>
      </w:r>
      <w:r w:rsidR="000E1E3E" w:rsidRPr="000E1E3E">
        <w:rPr>
          <w:rFonts w:ascii="Arial" w:hAnsi="Arial" w:cs="Arial"/>
          <w:sz w:val="22"/>
          <w:szCs w:val="22"/>
        </w:rPr>
        <w:t xml:space="preserve">Precandidaturas y Candidaturas, así como </w:t>
      </w:r>
      <w:r w:rsidR="00896A76">
        <w:rPr>
          <w:rFonts w:ascii="Arial" w:hAnsi="Arial" w:cs="Arial"/>
          <w:sz w:val="22"/>
          <w:szCs w:val="22"/>
        </w:rPr>
        <w:t>A</w:t>
      </w:r>
      <w:r w:rsidR="000E1E3E" w:rsidRPr="000E1E3E">
        <w:rPr>
          <w:rFonts w:ascii="Arial" w:hAnsi="Arial" w:cs="Arial"/>
          <w:sz w:val="22"/>
          <w:szCs w:val="22"/>
        </w:rPr>
        <w:t xml:space="preserve">spirantes y </w:t>
      </w:r>
      <w:r w:rsidR="00896A76" w:rsidRPr="000E1E3E">
        <w:rPr>
          <w:rFonts w:ascii="Arial" w:hAnsi="Arial" w:cs="Arial"/>
          <w:sz w:val="22"/>
          <w:szCs w:val="22"/>
        </w:rPr>
        <w:t xml:space="preserve">Candidatos Independientes </w:t>
      </w:r>
      <w:r w:rsidR="000E1E3E" w:rsidRPr="000E1E3E">
        <w:rPr>
          <w:rFonts w:ascii="Arial" w:hAnsi="Arial" w:cs="Arial"/>
          <w:sz w:val="22"/>
          <w:szCs w:val="22"/>
        </w:rPr>
        <w:t>(SNR), implementado y operado por el Instituto Nacional Electoral</w:t>
      </w:r>
      <w:r w:rsidR="000E1E3E">
        <w:rPr>
          <w:rFonts w:ascii="Arial" w:hAnsi="Arial" w:cs="Arial"/>
          <w:sz w:val="22"/>
          <w:szCs w:val="22"/>
        </w:rPr>
        <w:t>, en los términos y razonamientos expuestos en la Consideración 1</w:t>
      </w:r>
      <w:r w:rsidR="00896A76">
        <w:rPr>
          <w:rFonts w:ascii="Arial" w:hAnsi="Arial" w:cs="Arial"/>
          <w:sz w:val="22"/>
          <w:szCs w:val="22"/>
        </w:rPr>
        <w:t>4</w:t>
      </w:r>
      <w:r w:rsidR="000E1E3E">
        <w:rPr>
          <w:rFonts w:ascii="Arial" w:hAnsi="Arial" w:cs="Arial"/>
          <w:sz w:val="22"/>
          <w:szCs w:val="22"/>
        </w:rPr>
        <w:t>ª de este instrumento.</w:t>
      </w:r>
    </w:p>
    <w:p w:rsidR="00D7040C" w:rsidRPr="00640A2F" w:rsidRDefault="00D7040C" w:rsidP="00D7040C">
      <w:pPr>
        <w:spacing w:after="200" w:line="360" w:lineRule="auto"/>
        <w:jc w:val="both"/>
        <w:rPr>
          <w:rFonts w:ascii="Arial" w:eastAsia="Calibri" w:hAnsi="Arial" w:cs="Arial"/>
          <w:sz w:val="22"/>
          <w:szCs w:val="22"/>
          <w:lang w:val="es-MX" w:eastAsia="en-US"/>
        </w:rPr>
      </w:pPr>
      <w:r w:rsidRPr="00640A2F">
        <w:rPr>
          <w:rFonts w:ascii="Arial" w:eastAsia="Calibri" w:hAnsi="Arial" w:cs="Arial"/>
          <w:b/>
          <w:sz w:val="22"/>
          <w:szCs w:val="22"/>
          <w:lang w:val="es-MX" w:eastAsia="en-US"/>
        </w:rPr>
        <w:t>SEXTO:</w:t>
      </w:r>
      <w:r w:rsidR="0077246C">
        <w:rPr>
          <w:rFonts w:ascii="Arial" w:eastAsia="Calibri" w:hAnsi="Arial" w:cs="Arial"/>
          <w:sz w:val="22"/>
          <w:szCs w:val="22"/>
          <w:lang w:val="es-MX" w:eastAsia="en-US"/>
        </w:rPr>
        <w:t xml:space="preserve"> </w:t>
      </w:r>
      <w:r w:rsidR="0077246C" w:rsidRPr="00640A2F">
        <w:rPr>
          <w:rFonts w:ascii="Arial" w:eastAsia="Calibri" w:hAnsi="Arial" w:cs="Arial"/>
          <w:sz w:val="22"/>
          <w:szCs w:val="22"/>
          <w:lang w:val="es-MX" w:eastAsia="en-US"/>
        </w:rPr>
        <w:t>Se faculta a la Consejera Presidenta y al Secretario Ejecutivo de este Consejo General para que expidan las respectivas constancias de registro a las y los ciudadanos que se señalan en la Consideración 1</w:t>
      </w:r>
      <w:r w:rsidR="00896A76">
        <w:rPr>
          <w:rFonts w:ascii="Arial" w:eastAsia="Calibri" w:hAnsi="Arial" w:cs="Arial"/>
          <w:sz w:val="22"/>
          <w:szCs w:val="22"/>
          <w:lang w:val="es-MX" w:eastAsia="en-US"/>
        </w:rPr>
        <w:t>6</w:t>
      </w:r>
      <w:r w:rsidR="0077246C" w:rsidRPr="00640A2F">
        <w:rPr>
          <w:rFonts w:ascii="Arial" w:eastAsia="Calibri" w:hAnsi="Arial" w:cs="Arial"/>
          <w:sz w:val="22"/>
          <w:szCs w:val="22"/>
          <w:lang w:val="es-MX" w:eastAsia="en-US"/>
        </w:rPr>
        <w:t>ª de este instrumento, que les acredita como candidatas y candidatos para contender al cargo de diputaciones locales por el principio de Mayoría Relativa y el de Representación Proporcional en el Proceso Electoral Local 2017-2018.</w:t>
      </w:r>
    </w:p>
    <w:p w:rsidR="00D7040C" w:rsidRPr="00640A2F" w:rsidRDefault="00485783" w:rsidP="00D7040C">
      <w:pPr>
        <w:spacing w:after="200" w:line="360" w:lineRule="auto"/>
        <w:jc w:val="both"/>
        <w:rPr>
          <w:rFonts w:ascii="Arial" w:eastAsia="Calibri" w:hAnsi="Arial" w:cs="Arial"/>
          <w:sz w:val="22"/>
          <w:szCs w:val="22"/>
          <w:lang w:val="es-MX" w:eastAsia="en-US"/>
        </w:rPr>
      </w:pPr>
      <w:r w:rsidRPr="00485783">
        <w:rPr>
          <w:rFonts w:ascii="Arial" w:eastAsia="Calibri" w:hAnsi="Arial" w:cs="Arial"/>
          <w:b/>
          <w:sz w:val="22"/>
          <w:szCs w:val="22"/>
          <w:lang w:val="es-MX" w:eastAsia="en-US"/>
        </w:rPr>
        <w:lastRenderedPageBreak/>
        <w:t>SÉPTIMO:</w:t>
      </w:r>
      <w:r>
        <w:rPr>
          <w:rFonts w:ascii="Arial" w:eastAsia="Calibri" w:hAnsi="Arial" w:cs="Arial"/>
          <w:sz w:val="22"/>
          <w:szCs w:val="22"/>
          <w:lang w:val="es-MX" w:eastAsia="en-US"/>
        </w:rPr>
        <w:t xml:space="preserve"> </w:t>
      </w:r>
      <w:r w:rsidR="000F4CEF" w:rsidRPr="000F4CEF">
        <w:rPr>
          <w:rFonts w:ascii="Arial" w:eastAsia="Calibri" w:hAnsi="Arial" w:cs="Arial"/>
          <w:sz w:val="22"/>
          <w:szCs w:val="22"/>
          <w:lang w:val="es-MX" w:eastAsia="en-US"/>
        </w:rPr>
        <w:t>Notifíquese el presente documento</w:t>
      </w:r>
      <w:r w:rsidR="000F4CEF">
        <w:rPr>
          <w:rFonts w:ascii="Arial" w:eastAsia="Calibri" w:hAnsi="Arial" w:cs="Arial"/>
          <w:sz w:val="22"/>
          <w:szCs w:val="22"/>
          <w:lang w:val="es-MX" w:eastAsia="en-US"/>
        </w:rPr>
        <w:t>, dentro de las 24 horas siguientes a su aprobación, a la Sala Regional Toluca del Tribunal Electoral del Poder Judicial de la Federación,</w:t>
      </w:r>
      <w:r w:rsidR="000F4CEF" w:rsidRPr="000F4CEF">
        <w:rPr>
          <w:rFonts w:ascii="Arial" w:eastAsia="Calibri" w:hAnsi="Arial" w:cs="Arial"/>
          <w:sz w:val="22"/>
          <w:szCs w:val="22"/>
          <w:lang w:val="es-MX" w:eastAsia="en-US"/>
        </w:rPr>
        <w:t xml:space="preserve"> </w:t>
      </w:r>
      <w:r w:rsidR="000F4CEF">
        <w:rPr>
          <w:rFonts w:ascii="Arial" w:eastAsia="Calibri" w:hAnsi="Arial" w:cs="Arial"/>
          <w:sz w:val="22"/>
          <w:szCs w:val="22"/>
          <w:lang w:val="es-MX" w:eastAsia="en-US"/>
        </w:rPr>
        <w:t xml:space="preserve">en </w:t>
      </w:r>
      <w:r w:rsidR="0077246C">
        <w:rPr>
          <w:rFonts w:ascii="Arial" w:eastAsia="Calibri" w:hAnsi="Arial" w:cs="Arial"/>
          <w:sz w:val="22"/>
          <w:szCs w:val="22"/>
          <w:lang w:val="es-MX" w:eastAsia="en-US"/>
        </w:rPr>
        <w:t>v</w:t>
      </w:r>
      <w:r w:rsidR="000F4CEF">
        <w:rPr>
          <w:rFonts w:ascii="Arial" w:eastAsia="Calibri" w:hAnsi="Arial" w:cs="Arial"/>
          <w:sz w:val="22"/>
          <w:szCs w:val="22"/>
          <w:lang w:val="es-MX" w:eastAsia="en-US"/>
        </w:rPr>
        <w:t>ía de cumplimiento a lo mandatado en las Sentencias identificadas con la clave y número ST-JRC-54/2018, ST-JRC-55/2018, ST-JRC-56/2018, ST-JRC-57/2018, y sus respectivos juicios Acumulados.</w:t>
      </w:r>
    </w:p>
    <w:p w:rsidR="00D7040C" w:rsidRPr="00640A2F" w:rsidRDefault="00485783" w:rsidP="00D7040C">
      <w:pPr>
        <w:spacing w:after="200" w:line="360" w:lineRule="auto"/>
        <w:jc w:val="both"/>
        <w:rPr>
          <w:rFonts w:ascii="Arial" w:eastAsia="Calibri" w:hAnsi="Arial" w:cs="Arial"/>
          <w:sz w:val="22"/>
          <w:szCs w:val="22"/>
          <w:lang w:val="es-MX" w:eastAsia="en-US"/>
        </w:rPr>
      </w:pPr>
      <w:r w:rsidRPr="00485783">
        <w:rPr>
          <w:rFonts w:ascii="Arial" w:eastAsia="Calibri" w:hAnsi="Arial" w:cs="Arial"/>
          <w:b/>
          <w:sz w:val="22"/>
          <w:szCs w:val="22"/>
          <w:lang w:val="es-MX" w:eastAsia="en-US"/>
        </w:rPr>
        <w:t>OCTAVO:</w:t>
      </w:r>
      <w:r>
        <w:rPr>
          <w:rFonts w:ascii="Arial" w:eastAsia="Calibri" w:hAnsi="Arial" w:cs="Arial"/>
          <w:sz w:val="22"/>
          <w:szCs w:val="22"/>
          <w:lang w:val="es-MX" w:eastAsia="en-US"/>
        </w:rPr>
        <w:t xml:space="preserve"> </w:t>
      </w:r>
      <w:r w:rsidR="0077246C" w:rsidRPr="00640A2F">
        <w:rPr>
          <w:rFonts w:ascii="Arial" w:eastAsia="Calibri" w:hAnsi="Arial" w:cs="Arial"/>
          <w:sz w:val="22"/>
          <w:szCs w:val="22"/>
          <w:lang w:val="es-MX" w:eastAsia="en-US"/>
        </w:rPr>
        <w:t>Una vez terminada la sesión en la que</w:t>
      </w:r>
      <w:r w:rsidR="000F4CEF">
        <w:rPr>
          <w:rFonts w:ascii="Arial" w:eastAsia="Calibri" w:hAnsi="Arial" w:cs="Arial"/>
          <w:sz w:val="22"/>
          <w:szCs w:val="22"/>
          <w:lang w:val="es-MX" w:eastAsia="en-US"/>
        </w:rPr>
        <w:t>, en su caso,</w:t>
      </w:r>
      <w:r w:rsidR="0077246C" w:rsidRPr="00640A2F">
        <w:rPr>
          <w:rFonts w:ascii="Arial" w:eastAsia="Calibri" w:hAnsi="Arial" w:cs="Arial"/>
          <w:sz w:val="22"/>
          <w:szCs w:val="22"/>
          <w:lang w:val="es-MX" w:eastAsia="en-US"/>
        </w:rPr>
        <w:t xml:space="preserve"> se apruebe el presente Acuerdo, la Consejera Presidenta deberá tomar las medidas necesarias para hacer públicos los registros de las y los candidatos al cargo de diputaciones locales por el principio de Mayoría Relativa</w:t>
      </w:r>
      <w:r w:rsidR="0077246C" w:rsidRPr="00640A2F">
        <w:t xml:space="preserve"> </w:t>
      </w:r>
      <w:r w:rsidR="0077246C" w:rsidRPr="00640A2F">
        <w:rPr>
          <w:rFonts w:ascii="Arial" w:eastAsia="Calibri" w:hAnsi="Arial" w:cs="Arial"/>
          <w:sz w:val="22"/>
          <w:szCs w:val="22"/>
          <w:lang w:val="es-MX" w:eastAsia="en-US"/>
        </w:rPr>
        <w:t>y el de Representación Proporcional postulados por</w:t>
      </w:r>
      <w:r w:rsidR="000F4CEF">
        <w:rPr>
          <w:rFonts w:ascii="Arial" w:eastAsia="Calibri" w:hAnsi="Arial" w:cs="Arial"/>
          <w:sz w:val="22"/>
          <w:szCs w:val="22"/>
          <w:lang w:val="es-MX" w:eastAsia="en-US"/>
        </w:rPr>
        <w:t xml:space="preserve"> la </w:t>
      </w:r>
      <w:r w:rsidR="000F4CEF">
        <w:rPr>
          <w:rFonts w:ascii="Arial" w:hAnsi="Arial" w:cs="Arial"/>
          <w:sz w:val="22"/>
          <w:szCs w:val="22"/>
        </w:rPr>
        <w:t>Coalición “Juntos Haremos Historia” y</w:t>
      </w:r>
      <w:r w:rsidR="0077246C" w:rsidRPr="00640A2F">
        <w:rPr>
          <w:rFonts w:ascii="Arial" w:eastAsia="Calibri" w:hAnsi="Arial" w:cs="Arial"/>
          <w:sz w:val="22"/>
          <w:szCs w:val="22"/>
          <w:lang w:val="es-MX" w:eastAsia="en-US"/>
        </w:rPr>
        <w:t xml:space="preserve"> cada uno de los </w:t>
      </w:r>
      <w:r w:rsidR="000F4CEF">
        <w:rPr>
          <w:rFonts w:ascii="Arial" w:eastAsia="Calibri" w:hAnsi="Arial" w:cs="Arial"/>
          <w:sz w:val="22"/>
          <w:szCs w:val="22"/>
          <w:lang w:val="es-MX" w:eastAsia="en-US"/>
        </w:rPr>
        <w:t>partidos políticos Morena, del Trabajo y Encuentro Social</w:t>
      </w:r>
      <w:r w:rsidR="0077246C" w:rsidRPr="00640A2F">
        <w:rPr>
          <w:rFonts w:ascii="Arial" w:eastAsia="Calibri" w:hAnsi="Arial" w:cs="Arial"/>
          <w:sz w:val="22"/>
          <w:szCs w:val="22"/>
          <w:lang w:val="es-MX" w:eastAsia="en-US"/>
        </w:rPr>
        <w:t>, de conformidad con el último párrafo del artículo 166 del Código Electoral del Estado de Colima.</w:t>
      </w:r>
      <w:r w:rsidR="000F4CEF">
        <w:rPr>
          <w:rFonts w:ascii="Arial" w:eastAsia="Calibri" w:hAnsi="Arial" w:cs="Arial"/>
          <w:sz w:val="22"/>
          <w:szCs w:val="22"/>
          <w:lang w:val="es-MX" w:eastAsia="en-US"/>
        </w:rPr>
        <w:t xml:space="preserve"> </w:t>
      </w:r>
    </w:p>
    <w:p w:rsidR="00D7040C" w:rsidRPr="00640A2F" w:rsidRDefault="00485783" w:rsidP="00D7040C">
      <w:pPr>
        <w:spacing w:after="200" w:line="360" w:lineRule="auto"/>
        <w:jc w:val="both"/>
        <w:rPr>
          <w:rFonts w:ascii="Arial" w:eastAsia="Calibri" w:hAnsi="Arial" w:cs="Arial"/>
          <w:sz w:val="22"/>
          <w:szCs w:val="22"/>
          <w:lang w:val="es-MX" w:eastAsia="en-US"/>
        </w:rPr>
      </w:pPr>
      <w:r w:rsidRPr="00485783">
        <w:rPr>
          <w:rFonts w:ascii="Arial" w:eastAsia="Calibri" w:hAnsi="Arial" w:cs="Arial"/>
          <w:b/>
          <w:sz w:val="22"/>
          <w:szCs w:val="22"/>
          <w:lang w:val="es-MX" w:eastAsia="en-US"/>
        </w:rPr>
        <w:t>NOVENO:</w:t>
      </w:r>
      <w:r>
        <w:rPr>
          <w:rFonts w:ascii="Arial" w:eastAsia="Calibri" w:hAnsi="Arial" w:cs="Arial"/>
          <w:b/>
          <w:sz w:val="22"/>
          <w:szCs w:val="22"/>
          <w:lang w:val="es-MX" w:eastAsia="en-US"/>
        </w:rPr>
        <w:t xml:space="preserve"> </w:t>
      </w:r>
      <w:r w:rsidR="0077246C" w:rsidRPr="00640A2F">
        <w:rPr>
          <w:rFonts w:ascii="Arial" w:eastAsia="Calibri" w:hAnsi="Arial" w:cs="Arial"/>
          <w:sz w:val="22"/>
          <w:szCs w:val="22"/>
          <w:lang w:val="es-MX" w:eastAsia="en-US"/>
        </w:rPr>
        <w:t>Notifíquese el presente documento a todos los partidos políticos acreditados ante este Consejo General, a los candidatos independientes</w:t>
      </w:r>
      <w:r w:rsidR="009F323B">
        <w:rPr>
          <w:rFonts w:ascii="Arial" w:eastAsia="Calibri" w:hAnsi="Arial" w:cs="Arial"/>
          <w:sz w:val="22"/>
          <w:szCs w:val="22"/>
          <w:lang w:val="es-MX" w:eastAsia="en-US"/>
        </w:rPr>
        <w:t xml:space="preserve"> por conducto de los Consejos Municipales Electorales</w:t>
      </w:r>
      <w:r w:rsidR="0077246C" w:rsidRPr="00640A2F">
        <w:rPr>
          <w:rFonts w:ascii="Arial" w:eastAsia="Calibri" w:hAnsi="Arial" w:cs="Arial"/>
          <w:sz w:val="22"/>
          <w:szCs w:val="22"/>
          <w:lang w:val="es-MX" w:eastAsia="en-US"/>
        </w:rPr>
        <w:t>, al Instituto Nacional Electoral por conducto de su Unidad Técnica de Vinculación con los Organismos Públicos Electorales Locales, a los Consejos Municipales Electorales, para que surtan los efectos legales y administrativos correspondientes.</w:t>
      </w:r>
    </w:p>
    <w:p w:rsidR="00DA2845" w:rsidRDefault="00485783" w:rsidP="0077246C">
      <w:pPr>
        <w:spacing w:after="200" w:line="360" w:lineRule="auto"/>
        <w:jc w:val="both"/>
        <w:rPr>
          <w:rFonts w:ascii="Arial" w:eastAsia="Calibri" w:hAnsi="Arial" w:cs="Arial"/>
          <w:sz w:val="22"/>
          <w:szCs w:val="22"/>
          <w:lang w:val="es-MX" w:eastAsia="en-US"/>
        </w:rPr>
      </w:pPr>
      <w:r w:rsidRPr="00485783">
        <w:rPr>
          <w:rFonts w:ascii="Arial" w:eastAsia="Calibri" w:hAnsi="Arial" w:cs="Arial"/>
          <w:b/>
          <w:sz w:val="22"/>
          <w:szCs w:val="22"/>
          <w:lang w:val="es-MX" w:eastAsia="en-US"/>
        </w:rPr>
        <w:t>DÉCIMO:</w:t>
      </w:r>
      <w:r>
        <w:rPr>
          <w:rFonts w:ascii="Arial" w:eastAsia="Calibri" w:hAnsi="Arial" w:cs="Arial"/>
          <w:b/>
          <w:sz w:val="22"/>
          <w:szCs w:val="22"/>
          <w:lang w:val="es-MX" w:eastAsia="en-US"/>
        </w:rPr>
        <w:t xml:space="preserve"> </w:t>
      </w:r>
      <w:r w:rsidR="0077246C" w:rsidRPr="00640A2F">
        <w:rPr>
          <w:rFonts w:ascii="Arial" w:eastAsia="Calibri" w:hAnsi="Arial" w:cs="Arial"/>
          <w:sz w:val="22"/>
          <w:szCs w:val="22"/>
          <w:lang w:val="es-MX" w:eastAsia="en-US"/>
        </w:rPr>
        <w:t xml:space="preserve">Con fundamento en los artículos 113 del Código Electoral del Estado de Colima, 76 y 77 del Reglamento de Sesiones de este Consejo General, Publíquese el presente Acuerdo en el Periódico Oficial " El </w:t>
      </w:r>
      <w:r w:rsidR="009F323B">
        <w:rPr>
          <w:rFonts w:ascii="Arial" w:eastAsia="Calibri" w:hAnsi="Arial" w:cs="Arial"/>
          <w:sz w:val="22"/>
          <w:szCs w:val="22"/>
          <w:lang w:val="es-MX" w:eastAsia="en-US"/>
        </w:rPr>
        <w:t>Estado de Colima" y en la página de internet de este Instituto.</w:t>
      </w:r>
    </w:p>
    <w:p w:rsidR="00121AD8" w:rsidRPr="00121AD8" w:rsidRDefault="00121AD8" w:rsidP="00121AD8">
      <w:pPr>
        <w:spacing w:line="360" w:lineRule="auto"/>
        <w:jc w:val="both"/>
        <w:rPr>
          <w:rFonts w:ascii="Arial" w:eastAsia="Calibri" w:hAnsi="Arial" w:cs="Arial"/>
          <w:sz w:val="22"/>
          <w:szCs w:val="22"/>
          <w:lang w:val="es-MX" w:eastAsia="en-US"/>
        </w:rPr>
      </w:pPr>
      <w:r w:rsidRPr="00121AD8">
        <w:rPr>
          <w:rFonts w:ascii="Arial" w:eastAsia="Calibri" w:hAnsi="Arial" w:cs="Arial"/>
          <w:sz w:val="22"/>
          <w:szCs w:val="22"/>
          <w:lang w:val="es-MX" w:eastAsia="en-US"/>
        </w:rPr>
        <w:t xml:space="preserve">El presente Acuerdo fue aprobado en la Décima </w:t>
      </w:r>
      <w:r>
        <w:rPr>
          <w:rFonts w:ascii="Arial" w:eastAsia="Calibri" w:hAnsi="Arial" w:cs="Arial"/>
          <w:sz w:val="22"/>
          <w:szCs w:val="22"/>
          <w:lang w:val="es-MX" w:eastAsia="en-US"/>
        </w:rPr>
        <w:t>Quinta</w:t>
      </w:r>
      <w:r w:rsidRPr="00121AD8">
        <w:rPr>
          <w:rFonts w:ascii="Arial" w:eastAsia="Calibri" w:hAnsi="Arial" w:cs="Arial"/>
          <w:sz w:val="22"/>
          <w:szCs w:val="22"/>
          <w:lang w:val="es-MX" w:eastAsia="en-US"/>
        </w:rPr>
        <w:t xml:space="preserve"> Sesión Extraordinaria del Proceso Electoral Local 2017-2018 del Consejo General, celebrada el </w:t>
      </w:r>
      <w:r>
        <w:rPr>
          <w:rFonts w:ascii="Arial" w:eastAsia="Calibri" w:hAnsi="Arial" w:cs="Arial"/>
          <w:sz w:val="22"/>
          <w:szCs w:val="22"/>
          <w:lang w:val="es-MX" w:eastAsia="en-US"/>
        </w:rPr>
        <w:t>28</w:t>
      </w:r>
      <w:r w:rsidRPr="00121AD8">
        <w:rPr>
          <w:rFonts w:ascii="Arial" w:eastAsia="Calibri" w:hAnsi="Arial" w:cs="Arial"/>
          <w:sz w:val="22"/>
          <w:szCs w:val="22"/>
          <w:lang w:val="es-MX" w:eastAsia="en-US"/>
        </w:rPr>
        <w:t xml:space="preserve"> (</w:t>
      </w:r>
      <w:r>
        <w:rPr>
          <w:rFonts w:ascii="Arial" w:eastAsia="Calibri" w:hAnsi="Arial" w:cs="Arial"/>
          <w:sz w:val="22"/>
          <w:szCs w:val="22"/>
          <w:lang w:val="es-MX" w:eastAsia="en-US"/>
        </w:rPr>
        <w:t>veintiocho</w:t>
      </w:r>
      <w:r w:rsidRPr="00121AD8">
        <w:rPr>
          <w:rFonts w:ascii="Arial" w:eastAsia="Calibri" w:hAnsi="Arial" w:cs="Arial"/>
          <w:sz w:val="22"/>
          <w:szCs w:val="22"/>
          <w:lang w:val="es-MX" w:eastAsia="en-US"/>
        </w:rPr>
        <w:t>) de abril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121AD8" w:rsidRDefault="00121AD8" w:rsidP="00121AD8">
      <w:pPr>
        <w:spacing w:line="360" w:lineRule="auto"/>
        <w:jc w:val="both"/>
        <w:rPr>
          <w:rFonts w:ascii="Arial" w:eastAsia="Calibri" w:hAnsi="Arial" w:cs="Arial"/>
          <w:sz w:val="10"/>
          <w:szCs w:val="22"/>
          <w:lang w:val="es-MX" w:eastAsia="en-US"/>
        </w:rPr>
      </w:pPr>
    </w:p>
    <w:p w:rsidR="00F12774" w:rsidRDefault="00F12774" w:rsidP="00121AD8">
      <w:pPr>
        <w:spacing w:line="360" w:lineRule="auto"/>
        <w:jc w:val="both"/>
        <w:rPr>
          <w:rFonts w:ascii="Arial" w:eastAsia="Calibri" w:hAnsi="Arial" w:cs="Arial"/>
          <w:sz w:val="10"/>
          <w:szCs w:val="22"/>
          <w:lang w:val="es-MX" w:eastAsia="en-US"/>
        </w:rPr>
      </w:pPr>
    </w:p>
    <w:p w:rsidR="00F12774" w:rsidRDefault="00F12774" w:rsidP="00121AD8">
      <w:pPr>
        <w:spacing w:line="360" w:lineRule="auto"/>
        <w:jc w:val="both"/>
        <w:rPr>
          <w:rFonts w:ascii="Arial" w:eastAsia="Calibri" w:hAnsi="Arial" w:cs="Arial"/>
          <w:sz w:val="10"/>
          <w:szCs w:val="22"/>
          <w:lang w:val="es-MX" w:eastAsia="en-US"/>
        </w:rPr>
      </w:pPr>
    </w:p>
    <w:p w:rsidR="00F12774" w:rsidRDefault="00F12774" w:rsidP="00121AD8">
      <w:pPr>
        <w:spacing w:line="360" w:lineRule="auto"/>
        <w:jc w:val="both"/>
        <w:rPr>
          <w:rFonts w:ascii="Arial" w:eastAsia="Calibri" w:hAnsi="Arial" w:cs="Arial"/>
          <w:sz w:val="10"/>
          <w:szCs w:val="22"/>
          <w:lang w:val="es-MX" w:eastAsia="en-US"/>
        </w:rPr>
      </w:pPr>
    </w:p>
    <w:p w:rsidR="00F12774" w:rsidRDefault="00F12774" w:rsidP="00121AD8">
      <w:pPr>
        <w:spacing w:line="360" w:lineRule="auto"/>
        <w:jc w:val="both"/>
        <w:rPr>
          <w:rFonts w:ascii="Arial" w:eastAsia="Calibri" w:hAnsi="Arial" w:cs="Arial"/>
          <w:sz w:val="10"/>
          <w:szCs w:val="22"/>
          <w:lang w:val="es-MX" w:eastAsia="en-US"/>
        </w:rPr>
      </w:pPr>
    </w:p>
    <w:p w:rsidR="00F12774" w:rsidRPr="00121AD8" w:rsidRDefault="00F12774" w:rsidP="00121AD8">
      <w:pPr>
        <w:spacing w:line="360" w:lineRule="auto"/>
        <w:jc w:val="both"/>
        <w:rPr>
          <w:rFonts w:ascii="Arial" w:eastAsia="Calibri" w:hAnsi="Arial" w:cs="Arial"/>
          <w:sz w:val="10"/>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121AD8" w:rsidRPr="00121AD8" w:rsidTr="00401CD3">
        <w:tc>
          <w:tcPr>
            <w:tcW w:w="4702" w:type="dxa"/>
            <w:hideMark/>
          </w:tcPr>
          <w:p w:rsidR="00121AD8" w:rsidRPr="00121AD8" w:rsidRDefault="00121AD8" w:rsidP="00121AD8">
            <w:pPr>
              <w:spacing w:line="276" w:lineRule="auto"/>
              <w:ind w:right="-11"/>
              <w:jc w:val="center"/>
              <w:rPr>
                <w:rFonts w:ascii="Arial" w:eastAsia="Arial" w:hAnsi="Arial" w:cs="Arial"/>
                <w:b/>
                <w:sz w:val="20"/>
                <w:szCs w:val="20"/>
                <w:lang w:val="es-MX" w:eastAsia="en-US"/>
              </w:rPr>
            </w:pPr>
            <w:r w:rsidRPr="00121AD8">
              <w:rPr>
                <w:rFonts w:ascii="Arial" w:eastAsia="Arial" w:hAnsi="Arial" w:cs="Arial"/>
                <w:b/>
                <w:sz w:val="20"/>
                <w:szCs w:val="20"/>
                <w:lang w:val="es-MX" w:eastAsia="en-US"/>
              </w:rPr>
              <w:lastRenderedPageBreak/>
              <w:t>CONSEJERA PRESIDENTA</w:t>
            </w:r>
          </w:p>
        </w:tc>
        <w:tc>
          <w:tcPr>
            <w:tcW w:w="4477" w:type="dxa"/>
            <w:gridSpan w:val="2"/>
            <w:hideMark/>
          </w:tcPr>
          <w:p w:rsidR="00121AD8" w:rsidRPr="00121AD8" w:rsidRDefault="00121AD8" w:rsidP="00121AD8">
            <w:pPr>
              <w:spacing w:line="276" w:lineRule="auto"/>
              <w:ind w:right="-11"/>
              <w:jc w:val="center"/>
              <w:rPr>
                <w:rFonts w:ascii="Arial" w:eastAsia="Arial" w:hAnsi="Arial" w:cs="Arial"/>
                <w:b/>
                <w:sz w:val="20"/>
                <w:szCs w:val="20"/>
                <w:lang w:val="es-MX" w:eastAsia="en-US"/>
              </w:rPr>
            </w:pPr>
            <w:r w:rsidRPr="00121AD8">
              <w:rPr>
                <w:rFonts w:ascii="Arial" w:eastAsia="Arial" w:hAnsi="Arial" w:cs="Arial"/>
                <w:b/>
                <w:sz w:val="20"/>
                <w:szCs w:val="20"/>
                <w:lang w:val="es-MX" w:eastAsia="en-US"/>
              </w:rPr>
              <w:t>SECRETARIO EJECUTIVO</w:t>
            </w:r>
          </w:p>
        </w:tc>
      </w:tr>
      <w:tr w:rsidR="00121AD8" w:rsidRPr="00121AD8" w:rsidTr="00401CD3">
        <w:tc>
          <w:tcPr>
            <w:tcW w:w="4702" w:type="dxa"/>
          </w:tcPr>
          <w:p w:rsidR="00121AD8" w:rsidRPr="00121AD8" w:rsidRDefault="00121AD8" w:rsidP="00121AD8">
            <w:pPr>
              <w:spacing w:line="276" w:lineRule="auto"/>
              <w:ind w:right="-11"/>
              <w:rPr>
                <w:rFonts w:ascii="Arial" w:eastAsia="Arial" w:hAnsi="Arial" w:cs="Arial"/>
                <w:sz w:val="20"/>
                <w:szCs w:val="20"/>
                <w:lang w:val="es-MX" w:eastAsia="en-US"/>
              </w:rPr>
            </w:pPr>
          </w:p>
          <w:p w:rsidR="00121AD8" w:rsidRPr="00121AD8" w:rsidRDefault="00121AD8" w:rsidP="00121AD8">
            <w:pPr>
              <w:spacing w:line="276" w:lineRule="auto"/>
              <w:ind w:right="-11"/>
              <w:rPr>
                <w:rFonts w:ascii="Arial" w:eastAsia="Arial" w:hAnsi="Arial" w:cs="Arial"/>
                <w:sz w:val="20"/>
                <w:szCs w:val="20"/>
                <w:lang w:val="es-MX" w:eastAsia="en-US"/>
              </w:rPr>
            </w:pPr>
          </w:p>
          <w:p w:rsidR="00121AD8" w:rsidRPr="00121AD8" w:rsidRDefault="00121AD8" w:rsidP="00121AD8">
            <w:pPr>
              <w:spacing w:line="276" w:lineRule="auto"/>
              <w:ind w:right="-11"/>
              <w:rPr>
                <w:rFonts w:ascii="Arial" w:eastAsia="Arial" w:hAnsi="Arial" w:cs="Arial"/>
                <w:sz w:val="20"/>
                <w:szCs w:val="20"/>
                <w:lang w:val="es-MX" w:eastAsia="en-US"/>
              </w:rPr>
            </w:pPr>
          </w:p>
          <w:p w:rsidR="00121AD8" w:rsidRPr="00121AD8" w:rsidRDefault="00121AD8" w:rsidP="00121AD8">
            <w:pPr>
              <w:spacing w:line="276" w:lineRule="auto"/>
              <w:ind w:right="-11"/>
              <w:rPr>
                <w:rFonts w:ascii="Arial" w:eastAsia="Arial" w:hAnsi="Arial" w:cs="Arial"/>
                <w:sz w:val="20"/>
                <w:szCs w:val="20"/>
                <w:lang w:val="es-MX" w:eastAsia="en-US"/>
              </w:rPr>
            </w:pPr>
          </w:p>
          <w:p w:rsidR="00121AD8" w:rsidRPr="00121AD8" w:rsidRDefault="00121AD8" w:rsidP="00121AD8">
            <w:pPr>
              <w:spacing w:line="276" w:lineRule="auto"/>
              <w:ind w:right="-11"/>
              <w:rPr>
                <w:rFonts w:ascii="Arial" w:eastAsia="Arial" w:hAnsi="Arial" w:cs="Arial"/>
                <w:sz w:val="20"/>
                <w:szCs w:val="20"/>
                <w:lang w:val="es-MX" w:eastAsia="en-US"/>
              </w:rPr>
            </w:pPr>
          </w:p>
        </w:tc>
        <w:tc>
          <w:tcPr>
            <w:tcW w:w="4477" w:type="dxa"/>
            <w:gridSpan w:val="2"/>
          </w:tcPr>
          <w:p w:rsidR="00121AD8" w:rsidRPr="00121AD8" w:rsidRDefault="00121AD8" w:rsidP="00121AD8">
            <w:pPr>
              <w:spacing w:line="276" w:lineRule="auto"/>
              <w:ind w:right="-11"/>
              <w:jc w:val="center"/>
              <w:rPr>
                <w:rFonts w:ascii="Arial" w:eastAsia="Arial" w:hAnsi="Arial" w:cs="Arial"/>
                <w:sz w:val="20"/>
                <w:szCs w:val="20"/>
                <w:lang w:val="en-US" w:eastAsia="en-US"/>
              </w:rPr>
            </w:pPr>
          </w:p>
          <w:p w:rsidR="00121AD8" w:rsidRPr="00121AD8" w:rsidRDefault="00121AD8" w:rsidP="00121AD8">
            <w:pPr>
              <w:spacing w:line="276" w:lineRule="auto"/>
              <w:ind w:right="-11"/>
              <w:rPr>
                <w:rFonts w:ascii="Arial" w:eastAsia="Arial" w:hAnsi="Arial" w:cs="Arial"/>
                <w:sz w:val="20"/>
                <w:szCs w:val="20"/>
                <w:lang w:val="en-US" w:eastAsia="en-US"/>
              </w:rPr>
            </w:pPr>
          </w:p>
          <w:p w:rsidR="00121AD8" w:rsidRPr="00121AD8" w:rsidRDefault="00121AD8" w:rsidP="00121AD8">
            <w:pPr>
              <w:spacing w:line="276" w:lineRule="auto"/>
              <w:ind w:right="-11"/>
              <w:jc w:val="center"/>
              <w:rPr>
                <w:rFonts w:ascii="Arial" w:eastAsia="Arial" w:hAnsi="Arial" w:cs="Arial"/>
                <w:sz w:val="20"/>
                <w:szCs w:val="20"/>
                <w:lang w:val="en-US" w:eastAsia="en-US"/>
              </w:rPr>
            </w:pPr>
          </w:p>
        </w:tc>
      </w:tr>
      <w:tr w:rsidR="00121AD8" w:rsidRPr="00121AD8" w:rsidTr="00401CD3">
        <w:tc>
          <w:tcPr>
            <w:tcW w:w="4702" w:type="dxa"/>
            <w:hideMark/>
          </w:tcPr>
          <w:p w:rsidR="00121AD8" w:rsidRPr="00121AD8" w:rsidRDefault="00121AD8" w:rsidP="00121AD8">
            <w:pPr>
              <w:spacing w:line="276" w:lineRule="auto"/>
              <w:ind w:right="-11"/>
              <w:jc w:val="center"/>
              <w:rPr>
                <w:rFonts w:ascii="Arial" w:eastAsia="Arial" w:hAnsi="Arial" w:cs="Arial"/>
                <w:sz w:val="20"/>
                <w:szCs w:val="20"/>
                <w:lang w:val="es-MX" w:eastAsia="en-US"/>
              </w:rPr>
            </w:pPr>
            <w:r w:rsidRPr="00121AD8">
              <w:rPr>
                <w:rFonts w:ascii="Arial" w:eastAsia="Arial" w:hAnsi="Arial" w:cs="Arial"/>
                <w:sz w:val="20"/>
                <w:szCs w:val="20"/>
                <w:lang w:val="es-MX" w:eastAsia="en-US"/>
              </w:rPr>
              <w:t>_______________________________________</w:t>
            </w:r>
          </w:p>
        </w:tc>
        <w:tc>
          <w:tcPr>
            <w:tcW w:w="4477" w:type="dxa"/>
            <w:gridSpan w:val="2"/>
            <w:hideMark/>
          </w:tcPr>
          <w:p w:rsidR="00121AD8" w:rsidRPr="00121AD8" w:rsidRDefault="00121AD8" w:rsidP="00121AD8">
            <w:pPr>
              <w:spacing w:line="276" w:lineRule="auto"/>
              <w:ind w:right="-11"/>
              <w:jc w:val="center"/>
              <w:rPr>
                <w:rFonts w:ascii="Arial" w:eastAsia="Arial" w:hAnsi="Arial" w:cs="Arial"/>
                <w:sz w:val="20"/>
                <w:szCs w:val="20"/>
                <w:lang w:val="en-US" w:eastAsia="en-US"/>
              </w:rPr>
            </w:pPr>
            <w:r w:rsidRPr="00121AD8">
              <w:rPr>
                <w:rFonts w:ascii="Arial" w:eastAsia="Arial" w:hAnsi="Arial" w:cs="Arial"/>
                <w:sz w:val="20"/>
                <w:szCs w:val="20"/>
                <w:lang w:val="en-US" w:eastAsia="en-US"/>
              </w:rPr>
              <w:t>_____________________________________</w:t>
            </w:r>
          </w:p>
        </w:tc>
      </w:tr>
      <w:tr w:rsidR="00121AD8" w:rsidRPr="00121AD8" w:rsidTr="00401CD3">
        <w:tc>
          <w:tcPr>
            <w:tcW w:w="4702" w:type="dxa"/>
          </w:tcPr>
          <w:p w:rsidR="00121AD8" w:rsidRPr="00121AD8" w:rsidRDefault="00121AD8" w:rsidP="00121AD8">
            <w:pPr>
              <w:spacing w:line="276" w:lineRule="auto"/>
              <w:ind w:right="-11"/>
              <w:jc w:val="center"/>
              <w:rPr>
                <w:rFonts w:ascii="Arial" w:eastAsia="Arial" w:hAnsi="Arial" w:cs="Arial"/>
                <w:sz w:val="20"/>
                <w:szCs w:val="20"/>
                <w:lang w:val="es-MX" w:eastAsia="en-US"/>
              </w:rPr>
            </w:pPr>
            <w:r w:rsidRPr="00121AD8">
              <w:rPr>
                <w:rFonts w:ascii="Arial" w:eastAsia="Arial" w:hAnsi="Arial" w:cs="Arial"/>
                <w:sz w:val="20"/>
                <w:szCs w:val="20"/>
                <w:lang w:val="es-MX" w:eastAsia="en-US"/>
              </w:rPr>
              <w:t>MTRA. NIRVANA FABIOLA ROSALES OCHOA</w:t>
            </w:r>
          </w:p>
          <w:p w:rsidR="00121AD8" w:rsidRPr="00121AD8" w:rsidRDefault="00121AD8" w:rsidP="00121AD8">
            <w:pPr>
              <w:spacing w:line="276" w:lineRule="auto"/>
              <w:ind w:right="-11"/>
              <w:jc w:val="center"/>
              <w:rPr>
                <w:rFonts w:ascii="Arial" w:eastAsia="Arial" w:hAnsi="Arial" w:cs="Arial"/>
                <w:sz w:val="10"/>
                <w:szCs w:val="10"/>
                <w:lang w:val="es-MX" w:eastAsia="en-US"/>
              </w:rPr>
            </w:pPr>
          </w:p>
        </w:tc>
        <w:tc>
          <w:tcPr>
            <w:tcW w:w="4477" w:type="dxa"/>
            <w:gridSpan w:val="2"/>
            <w:hideMark/>
          </w:tcPr>
          <w:p w:rsidR="00121AD8" w:rsidRPr="00121AD8" w:rsidRDefault="00121AD8" w:rsidP="00121AD8">
            <w:pPr>
              <w:spacing w:line="276" w:lineRule="auto"/>
              <w:ind w:right="-11"/>
              <w:jc w:val="center"/>
              <w:rPr>
                <w:rFonts w:ascii="Arial" w:eastAsia="Arial" w:hAnsi="Arial" w:cs="Arial"/>
                <w:sz w:val="20"/>
                <w:szCs w:val="20"/>
                <w:lang w:val="es-MX" w:eastAsia="en-US"/>
              </w:rPr>
            </w:pPr>
            <w:r w:rsidRPr="00121AD8">
              <w:rPr>
                <w:rFonts w:ascii="Arial" w:eastAsia="Arial" w:hAnsi="Arial" w:cs="Arial"/>
                <w:sz w:val="20"/>
                <w:szCs w:val="20"/>
                <w:lang w:val="es-MX" w:eastAsia="en-US"/>
              </w:rPr>
              <w:t>LIC. ÓSCAR OMAR ESPINOZA</w:t>
            </w:r>
          </w:p>
        </w:tc>
      </w:tr>
      <w:tr w:rsidR="00121AD8" w:rsidRPr="00121AD8" w:rsidTr="00401CD3">
        <w:tc>
          <w:tcPr>
            <w:tcW w:w="9179" w:type="dxa"/>
            <w:gridSpan w:val="3"/>
          </w:tcPr>
          <w:p w:rsidR="00121AD8" w:rsidRPr="00121AD8" w:rsidRDefault="00121AD8" w:rsidP="00121AD8">
            <w:pPr>
              <w:spacing w:line="276" w:lineRule="auto"/>
              <w:ind w:right="-11"/>
              <w:jc w:val="center"/>
              <w:rPr>
                <w:rFonts w:ascii="Arial" w:eastAsia="Arial" w:hAnsi="Arial" w:cs="Arial"/>
                <w:b/>
                <w:sz w:val="6"/>
                <w:szCs w:val="20"/>
                <w:lang w:val="es-MX" w:eastAsia="en-US"/>
              </w:rPr>
            </w:pPr>
          </w:p>
          <w:p w:rsidR="00121AD8" w:rsidRPr="00121AD8" w:rsidRDefault="00121AD8" w:rsidP="00121AD8">
            <w:pPr>
              <w:spacing w:line="276" w:lineRule="auto"/>
              <w:ind w:right="-11"/>
              <w:jc w:val="center"/>
              <w:rPr>
                <w:rFonts w:ascii="Arial" w:eastAsia="Arial" w:hAnsi="Arial" w:cs="Arial"/>
                <w:b/>
                <w:sz w:val="20"/>
                <w:szCs w:val="20"/>
                <w:lang w:val="es-MX" w:eastAsia="en-US"/>
              </w:rPr>
            </w:pPr>
            <w:r w:rsidRPr="00121AD8">
              <w:rPr>
                <w:rFonts w:ascii="Arial" w:eastAsia="Arial" w:hAnsi="Arial" w:cs="Arial"/>
                <w:b/>
                <w:sz w:val="20"/>
                <w:szCs w:val="20"/>
                <w:lang w:val="es-MX" w:eastAsia="en-US"/>
              </w:rPr>
              <w:t>CONSEJERAS Y CONSEJEROS ELECTORALES</w:t>
            </w:r>
          </w:p>
        </w:tc>
      </w:tr>
      <w:tr w:rsidR="00121AD8" w:rsidRPr="00121AD8" w:rsidTr="00401CD3">
        <w:tc>
          <w:tcPr>
            <w:tcW w:w="4702" w:type="dxa"/>
          </w:tcPr>
          <w:p w:rsidR="00121AD8" w:rsidRPr="00121AD8" w:rsidRDefault="00121AD8" w:rsidP="00121AD8">
            <w:pPr>
              <w:spacing w:line="276" w:lineRule="auto"/>
              <w:ind w:right="-11"/>
              <w:jc w:val="center"/>
              <w:rPr>
                <w:rFonts w:ascii="Arial" w:eastAsia="Arial" w:hAnsi="Arial" w:cs="Arial"/>
                <w:sz w:val="20"/>
                <w:szCs w:val="20"/>
                <w:lang w:val="en-US" w:eastAsia="en-US"/>
              </w:rPr>
            </w:pPr>
          </w:p>
          <w:p w:rsidR="00121AD8" w:rsidRPr="00121AD8" w:rsidRDefault="00121AD8" w:rsidP="00121AD8">
            <w:pPr>
              <w:spacing w:line="276" w:lineRule="auto"/>
              <w:ind w:right="-11"/>
              <w:jc w:val="center"/>
              <w:rPr>
                <w:rFonts w:ascii="Arial" w:eastAsia="Arial" w:hAnsi="Arial" w:cs="Arial"/>
                <w:sz w:val="20"/>
                <w:szCs w:val="20"/>
                <w:lang w:val="en-US" w:eastAsia="en-US"/>
              </w:rPr>
            </w:pPr>
          </w:p>
          <w:p w:rsidR="00121AD8" w:rsidRPr="00121AD8" w:rsidRDefault="00121AD8" w:rsidP="00121AD8">
            <w:pPr>
              <w:spacing w:line="276" w:lineRule="auto"/>
              <w:ind w:right="-11"/>
              <w:rPr>
                <w:rFonts w:ascii="Arial" w:eastAsia="Arial" w:hAnsi="Arial" w:cs="Arial"/>
                <w:sz w:val="10"/>
                <w:szCs w:val="10"/>
                <w:lang w:val="en-US" w:eastAsia="en-US"/>
              </w:rPr>
            </w:pPr>
          </w:p>
          <w:p w:rsidR="00121AD8" w:rsidRPr="00121AD8" w:rsidRDefault="00121AD8" w:rsidP="00121AD8">
            <w:pPr>
              <w:spacing w:line="276" w:lineRule="auto"/>
              <w:ind w:right="-11"/>
              <w:rPr>
                <w:rFonts w:ascii="Arial" w:eastAsia="Arial" w:hAnsi="Arial" w:cs="Arial"/>
                <w:sz w:val="10"/>
                <w:szCs w:val="10"/>
                <w:lang w:val="en-US" w:eastAsia="en-US"/>
              </w:rPr>
            </w:pPr>
          </w:p>
          <w:p w:rsidR="00121AD8" w:rsidRPr="00121AD8" w:rsidRDefault="00121AD8" w:rsidP="00121AD8">
            <w:pPr>
              <w:spacing w:line="276" w:lineRule="auto"/>
              <w:ind w:right="-11"/>
              <w:rPr>
                <w:rFonts w:ascii="Arial" w:eastAsia="Arial" w:hAnsi="Arial" w:cs="Arial"/>
                <w:sz w:val="10"/>
                <w:szCs w:val="10"/>
                <w:lang w:val="en-US" w:eastAsia="en-US"/>
              </w:rPr>
            </w:pPr>
          </w:p>
          <w:p w:rsidR="00121AD8" w:rsidRPr="00121AD8" w:rsidRDefault="00121AD8" w:rsidP="00121AD8">
            <w:pPr>
              <w:spacing w:line="276" w:lineRule="auto"/>
              <w:ind w:right="-11"/>
              <w:rPr>
                <w:rFonts w:ascii="Arial" w:eastAsia="Arial" w:hAnsi="Arial" w:cs="Arial"/>
                <w:sz w:val="10"/>
                <w:szCs w:val="10"/>
                <w:lang w:val="en-US" w:eastAsia="en-US"/>
              </w:rPr>
            </w:pPr>
          </w:p>
          <w:p w:rsidR="00121AD8" w:rsidRPr="00121AD8" w:rsidRDefault="00121AD8" w:rsidP="00121AD8">
            <w:pPr>
              <w:spacing w:line="276" w:lineRule="auto"/>
              <w:ind w:right="-11"/>
              <w:rPr>
                <w:rFonts w:ascii="Arial" w:eastAsia="Arial" w:hAnsi="Arial" w:cs="Arial"/>
                <w:sz w:val="10"/>
                <w:szCs w:val="10"/>
                <w:lang w:val="en-US" w:eastAsia="en-US"/>
              </w:rPr>
            </w:pPr>
          </w:p>
          <w:p w:rsidR="00121AD8" w:rsidRPr="00121AD8" w:rsidRDefault="00121AD8" w:rsidP="00121AD8">
            <w:pPr>
              <w:spacing w:line="276" w:lineRule="auto"/>
              <w:ind w:right="-11"/>
              <w:jc w:val="center"/>
              <w:rPr>
                <w:rFonts w:ascii="Arial" w:eastAsia="Arial" w:hAnsi="Arial" w:cs="Arial"/>
                <w:sz w:val="20"/>
                <w:szCs w:val="20"/>
                <w:lang w:val="en-US" w:eastAsia="en-US"/>
              </w:rPr>
            </w:pPr>
            <w:r w:rsidRPr="00121AD8">
              <w:rPr>
                <w:rFonts w:ascii="Arial" w:eastAsia="Arial" w:hAnsi="Arial" w:cs="Arial"/>
                <w:sz w:val="20"/>
                <w:szCs w:val="20"/>
                <w:lang w:val="en-US" w:eastAsia="en-US"/>
              </w:rPr>
              <w:t>_____________________________________</w:t>
            </w:r>
          </w:p>
        </w:tc>
        <w:tc>
          <w:tcPr>
            <w:tcW w:w="4477" w:type="dxa"/>
            <w:gridSpan w:val="2"/>
          </w:tcPr>
          <w:p w:rsidR="00121AD8" w:rsidRPr="00121AD8" w:rsidRDefault="00121AD8" w:rsidP="00121AD8">
            <w:pPr>
              <w:spacing w:line="276" w:lineRule="auto"/>
              <w:ind w:right="-11"/>
              <w:jc w:val="center"/>
              <w:rPr>
                <w:rFonts w:ascii="Arial" w:eastAsia="Arial" w:hAnsi="Arial" w:cs="Arial"/>
                <w:sz w:val="10"/>
                <w:szCs w:val="10"/>
                <w:lang w:val="en-US" w:eastAsia="en-US"/>
              </w:rPr>
            </w:pPr>
          </w:p>
          <w:p w:rsidR="00121AD8" w:rsidRPr="00121AD8" w:rsidRDefault="00121AD8" w:rsidP="00121AD8">
            <w:pPr>
              <w:spacing w:line="276" w:lineRule="auto"/>
              <w:ind w:right="-11"/>
              <w:rPr>
                <w:rFonts w:ascii="Arial" w:eastAsia="Arial" w:hAnsi="Arial" w:cs="Arial"/>
                <w:sz w:val="20"/>
                <w:szCs w:val="20"/>
                <w:lang w:val="en-US" w:eastAsia="en-US"/>
              </w:rPr>
            </w:pPr>
          </w:p>
          <w:p w:rsidR="00121AD8" w:rsidRPr="00121AD8" w:rsidRDefault="00121AD8" w:rsidP="00121AD8">
            <w:pPr>
              <w:spacing w:line="276" w:lineRule="auto"/>
              <w:ind w:right="-11"/>
              <w:jc w:val="center"/>
              <w:rPr>
                <w:rFonts w:ascii="Arial" w:eastAsia="Arial" w:hAnsi="Arial" w:cs="Arial"/>
                <w:sz w:val="20"/>
                <w:szCs w:val="20"/>
                <w:lang w:val="en-US" w:eastAsia="en-US"/>
              </w:rPr>
            </w:pPr>
          </w:p>
          <w:p w:rsidR="00121AD8" w:rsidRPr="00121AD8" w:rsidRDefault="00121AD8" w:rsidP="00121AD8">
            <w:pPr>
              <w:spacing w:line="276" w:lineRule="auto"/>
              <w:ind w:right="-11"/>
              <w:jc w:val="center"/>
              <w:rPr>
                <w:rFonts w:ascii="Arial" w:eastAsia="Arial" w:hAnsi="Arial" w:cs="Arial"/>
                <w:sz w:val="20"/>
                <w:szCs w:val="20"/>
                <w:lang w:val="en-US" w:eastAsia="en-US"/>
              </w:rPr>
            </w:pPr>
          </w:p>
          <w:p w:rsidR="00121AD8" w:rsidRPr="00121AD8" w:rsidRDefault="00121AD8" w:rsidP="00121AD8">
            <w:pPr>
              <w:spacing w:line="276" w:lineRule="auto"/>
              <w:ind w:right="-11"/>
              <w:jc w:val="center"/>
              <w:rPr>
                <w:rFonts w:ascii="Arial" w:eastAsia="Arial" w:hAnsi="Arial" w:cs="Arial"/>
                <w:sz w:val="20"/>
                <w:szCs w:val="20"/>
                <w:lang w:val="en-US" w:eastAsia="en-US"/>
              </w:rPr>
            </w:pPr>
          </w:p>
          <w:p w:rsidR="00121AD8" w:rsidRPr="00121AD8" w:rsidRDefault="00121AD8" w:rsidP="00121AD8">
            <w:pPr>
              <w:spacing w:line="276" w:lineRule="auto"/>
              <w:ind w:right="-11"/>
              <w:jc w:val="center"/>
              <w:rPr>
                <w:rFonts w:ascii="Arial" w:eastAsia="Arial" w:hAnsi="Arial" w:cs="Arial"/>
                <w:sz w:val="20"/>
                <w:szCs w:val="20"/>
                <w:lang w:val="en-US" w:eastAsia="en-US"/>
              </w:rPr>
            </w:pPr>
            <w:r w:rsidRPr="00121AD8">
              <w:rPr>
                <w:rFonts w:ascii="Arial" w:eastAsia="Arial" w:hAnsi="Arial" w:cs="Arial"/>
                <w:sz w:val="20"/>
                <w:szCs w:val="20"/>
                <w:lang w:val="en-US" w:eastAsia="en-US"/>
              </w:rPr>
              <w:t>___________________________________</w:t>
            </w:r>
          </w:p>
        </w:tc>
      </w:tr>
      <w:tr w:rsidR="00121AD8" w:rsidRPr="00121AD8" w:rsidTr="00401CD3">
        <w:tc>
          <w:tcPr>
            <w:tcW w:w="4702" w:type="dxa"/>
            <w:hideMark/>
          </w:tcPr>
          <w:p w:rsidR="00121AD8" w:rsidRPr="00121AD8" w:rsidRDefault="00121AD8" w:rsidP="00121AD8">
            <w:pPr>
              <w:spacing w:line="276" w:lineRule="auto"/>
              <w:ind w:right="-11"/>
              <w:jc w:val="center"/>
              <w:rPr>
                <w:rFonts w:ascii="Arial" w:eastAsia="Arial" w:hAnsi="Arial" w:cs="Arial"/>
                <w:sz w:val="20"/>
                <w:szCs w:val="20"/>
                <w:lang w:val="es-MX" w:eastAsia="en-US"/>
              </w:rPr>
            </w:pPr>
            <w:r w:rsidRPr="00121AD8">
              <w:rPr>
                <w:rFonts w:ascii="Arial" w:eastAsia="Arial" w:hAnsi="Arial" w:cs="Arial"/>
                <w:sz w:val="20"/>
                <w:szCs w:val="20"/>
                <w:lang w:val="es-MX" w:eastAsia="en-US"/>
              </w:rPr>
              <w:t xml:space="preserve">MTRA. NOEMÍ SOFÍA HERRERA NÚÑEZ </w:t>
            </w:r>
          </w:p>
        </w:tc>
        <w:tc>
          <w:tcPr>
            <w:tcW w:w="4477" w:type="dxa"/>
            <w:gridSpan w:val="2"/>
            <w:hideMark/>
          </w:tcPr>
          <w:p w:rsidR="00121AD8" w:rsidRPr="00121AD8" w:rsidRDefault="00121AD8" w:rsidP="00121AD8">
            <w:pPr>
              <w:spacing w:line="276" w:lineRule="auto"/>
              <w:ind w:right="-11"/>
              <w:jc w:val="center"/>
              <w:rPr>
                <w:rFonts w:ascii="Arial" w:eastAsia="Arial" w:hAnsi="Arial" w:cs="Arial"/>
                <w:sz w:val="20"/>
                <w:szCs w:val="20"/>
                <w:lang w:val="es-MX" w:eastAsia="en-US"/>
              </w:rPr>
            </w:pPr>
            <w:r w:rsidRPr="00121AD8">
              <w:rPr>
                <w:rFonts w:ascii="Arial" w:eastAsia="Arial" w:hAnsi="Arial" w:cs="Arial"/>
                <w:sz w:val="20"/>
                <w:szCs w:val="20"/>
                <w:lang w:val="es-MX" w:eastAsia="en-US"/>
              </w:rPr>
              <w:t>LICDA. AYIZDE ANGUIANO POLANCO</w:t>
            </w:r>
          </w:p>
        </w:tc>
      </w:tr>
      <w:tr w:rsidR="00121AD8" w:rsidRPr="00121AD8" w:rsidTr="00401CD3">
        <w:tc>
          <w:tcPr>
            <w:tcW w:w="4702" w:type="dxa"/>
          </w:tcPr>
          <w:p w:rsidR="00121AD8" w:rsidRPr="00121AD8" w:rsidRDefault="00121AD8" w:rsidP="00121AD8">
            <w:pPr>
              <w:spacing w:line="276" w:lineRule="auto"/>
              <w:jc w:val="center"/>
              <w:rPr>
                <w:rFonts w:ascii="Arial" w:eastAsia="Arial" w:hAnsi="Arial" w:cs="Arial"/>
                <w:sz w:val="10"/>
                <w:szCs w:val="20"/>
                <w:lang w:val="en-US" w:eastAsia="en-US"/>
              </w:rPr>
            </w:pPr>
          </w:p>
          <w:p w:rsidR="00121AD8" w:rsidRPr="00121AD8" w:rsidRDefault="00121AD8" w:rsidP="00121AD8">
            <w:pPr>
              <w:spacing w:line="276" w:lineRule="auto"/>
              <w:rPr>
                <w:rFonts w:ascii="Arial" w:eastAsia="Arial" w:hAnsi="Arial" w:cs="Arial"/>
                <w:sz w:val="20"/>
                <w:szCs w:val="20"/>
                <w:lang w:val="en-US" w:eastAsia="en-US"/>
              </w:rPr>
            </w:pPr>
          </w:p>
          <w:p w:rsidR="00121AD8" w:rsidRPr="00121AD8" w:rsidRDefault="00121AD8" w:rsidP="00121AD8">
            <w:pPr>
              <w:spacing w:line="276" w:lineRule="auto"/>
              <w:rPr>
                <w:rFonts w:ascii="Arial" w:eastAsia="Arial" w:hAnsi="Arial" w:cs="Arial"/>
                <w:sz w:val="20"/>
                <w:szCs w:val="20"/>
                <w:lang w:val="en-US" w:eastAsia="en-US"/>
              </w:rPr>
            </w:pPr>
          </w:p>
          <w:p w:rsidR="00121AD8" w:rsidRPr="00121AD8" w:rsidRDefault="00121AD8" w:rsidP="00121AD8">
            <w:pPr>
              <w:spacing w:line="276" w:lineRule="auto"/>
              <w:rPr>
                <w:rFonts w:ascii="Arial" w:eastAsia="Arial" w:hAnsi="Arial" w:cs="Arial"/>
                <w:sz w:val="20"/>
                <w:szCs w:val="20"/>
                <w:lang w:val="en-US" w:eastAsia="en-US"/>
              </w:rPr>
            </w:pPr>
          </w:p>
          <w:p w:rsidR="00121AD8" w:rsidRPr="00121AD8" w:rsidRDefault="00121AD8" w:rsidP="00121AD8">
            <w:pPr>
              <w:spacing w:line="276" w:lineRule="auto"/>
              <w:rPr>
                <w:rFonts w:ascii="Arial" w:eastAsia="Arial" w:hAnsi="Arial" w:cs="Arial"/>
                <w:sz w:val="20"/>
                <w:szCs w:val="20"/>
                <w:lang w:val="en-US" w:eastAsia="en-US"/>
              </w:rPr>
            </w:pPr>
          </w:p>
          <w:p w:rsidR="00121AD8" w:rsidRPr="00121AD8" w:rsidRDefault="00121AD8" w:rsidP="00121AD8">
            <w:pPr>
              <w:spacing w:line="276" w:lineRule="auto"/>
              <w:rPr>
                <w:rFonts w:ascii="Arial" w:eastAsia="Arial" w:hAnsi="Arial" w:cs="Arial"/>
                <w:sz w:val="20"/>
                <w:szCs w:val="20"/>
                <w:lang w:val="en-US" w:eastAsia="en-US"/>
              </w:rPr>
            </w:pPr>
          </w:p>
        </w:tc>
        <w:tc>
          <w:tcPr>
            <w:tcW w:w="4477" w:type="dxa"/>
            <w:gridSpan w:val="2"/>
          </w:tcPr>
          <w:p w:rsidR="00121AD8" w:rsidRPr="00121AD8" w:rsidRDefault="00121AD8" w:rsidP="00121AD8">
            <w:pPr>
              <w:spacing w:line="276" w:lineRule="auto"/>
              <w:ind w:right="-11"/>
              <w:jc w:val="center"/>
              <w:rPr>
                <w:rFonts w:ascii="Arial" w:eastAsia="Arial" w:hAnsi="Arial" w:cs="Arial"/>
                <w:sz w:val="20"/>
                <w:szCs w:val="20"/>
                <w:lang w:val="es-MX" w:eastAsia="en-US"/>
              </w:rPr>
            </w:pPr>
          </w:p>
          <w:p w:rsidR="00121AD8" w:rsidRPr="00121AD8" w:rsidRDefault="00121AD8" w:rsidP="00121AD8">
            <w:pPr>
              <w:spacing w:line="276" w:lineRule="auto"/>
              <w:ind w:right="-11"/>
              <w:jc w:val="center"/>
              <w:rPr>
                <w:rFonts w:ascii="Arial" w:eastAsia="Arial" w:hAnsi="Arial" w:cs="Arial"/>
                <w:sz w:val="20"/>
                <w:szCs w:val="20"/>
                <w:lang w:val="es-MX" w:eastAsia="en-US"/>
              </w:rPr>
            </w:pPr>
          </w:p>
          <w:p w:rsidR="00121AD8" w:rsidRPr="00121AD8" w:rsidRDefault="00121AD8" w:rsidP="00121AD8">
            <w:pPr>
              <w:spacing w:line="276" w:lineRule="auto"/>
              <w:ind w:right="-11"/>
              <w:jc w:val="center"/>
              <w:rPr>
                <w:rFonts w:ascii="Arial" w:eastAsia="Arial" w:hAnsi="Arial" w:cs="Arial"/>
                <w:sz w:val="20"/>
                <w:szCs w:val="20"/>
                <w:lang w:val="es-MX" w:eastAsia="en-US"/>
              </w:rPr>
            </w:pPr>
          </w:p>
        </w:tc>
      </w:tr>
      <w:tr w:rsidR="00121AD8" w:rsidRPr="00121AD8" w:rsidTr="00401CD3">
        <w:tc>
          <w:tcPr>
            <w:tcW w:w="4702" w:type="dxa"/>
            <w:hideMark/>
          </w:tcPr>
          <w:p w:rsidR="00121AD8" w:rsidRPr="00121AD8" w:rsidRDefault="00121AD8" w:rsidP="00121AD8">
            <w:pPr>
              <w:spacing w:line="276" w:lineRule="auto"/>
              <w:ind w:right="-11"/>
              <w:jc w:val="center"/>
              <w:rPr>
                <w:rFonts w:ascii="Arial" w:eastAsia="Arial" w:hAnsi="Arial" w:cs="Arial"/>
                <w:sz w:val="20"/>
                <w:szCs w:val="20"/>
                <w:lang w:val="en-US" w:eastAsia="en-US"/>
              </w:rPr>
            </w:pPr>
            <w:r w:rsidRPr="00121AD8">
              <w:rPr>
                <w:rFonts w:ascii="Arial" w:eastAsia="Arial" w:hAnsi="Arial" w:cs="Arial"/>
                <w:sz w:val="20"/>
                <w:szCs w:val="20"/>
                <w:lang w:val="en-US" w:eastAsia="en-US"/>
              </w:rPr>
              <w:t>____________________________________</w:t>
            </w:r>
          </w:p>
        </w:tc>
        <w:tc>
          <w:tcPr>
            <w:tcW w:w="4477" w:type="dxa"/>
            <w:gridSpan w:val="2"/>
            <w:hideMark/>
          </w:tcPr>
          <w:p w:rsidR="00121AD8" w:rsidRPr="00121AD8" w:rsidRDefault="00121AD8" w:rsidP="00121AD8">
            <w:pPr>
              <w:spacing w:line="276" w:lineRule="auto"/>
              <w:ind w:right="-11"/>
              <w:jc w:val="center"/>
              <w:rPr>
                <w:rFonts w:ascii="Arial" w:eastAsia="Arial" w:hAnsi="Arial" w:cs="Arial"/>
                <w:sz w:val="20"/>
                <w:szCs w:val="20"/>
                <w:lang w:val="en-US" w:eastAsia="en-US"/>
              </w:rPr>
            </w:pPr>
            <w:r w:rsidRPr="00121AD8">
              <w:rPr>
                <w:rFonts w:ascii="Arial" w:eastAsia="Arial" w:hAnsi="Arial" w:cs="Arial"/>
                <w:sz w:val="20"/>
                <w:szCs w:val="20"/>
                <w:lang w:val="en-US" w:eastAsia="en-US"/>
              </w:rPr>
              <w:t>____________________________________</w:t>
            </w:r>
          </w:p>
        </w:tc>
      </w:tr>
      <w:tr w:rsidR="00121AD8" w:rsidRPr="00121AD8" w:rsidTr="00401CD3">
        <w:trPr>
          <w:trHeight w:val="435"/>
        </w:trPr>
        <w:tc>
          <w:tcPr>
            <w:tcW w:w="4702" w:type="dxa"/>
            <w:hideMark/>
          </w:tcPr>
          <w:p w:rsidR="00121AD8" w:rsidRPr="00121AD8" w:rsidRDefault="00121AD8" w:rsidP="00121AD8">
            <w:pPr>
              <w:spacing w:line="276" w:lineRule="auto"/>
              <w:ind w:right="-11"/>
              <w:jc w:val="center"/>
              <w:rPr>
                <w:rFonts w:ascii="Arial" w:eastAsia="Arial" w:hAnsi="Arial" w:cs="Arial"/>
                <w:sz w:val="20"/>
                <w:szCs w:val="20"/>
                <w:lang w:val="en-US" w:eastAsia="en-US"/>
              </w:rPr>
            </w:pPr>
            <w:r w:rsidRPr="00121AD8">
              <w:rPr>
                <w:rFonts w:ascii="Arial" w:eastAsia="Arial" w:hAnsi="Arial" w:cs="Arial"/>
                <w:sz w:val="20"/>
                <w:szCs w:val="20"/>
                <w:lang w:val="en-US" w:eastAsia="en-US"/>
              </w:rPr>
              <w:t>LIC. RAÚL MALDONADO RAMÍREZ</w:t>
            </w:r>
          </w:p>
        </w:tc>
        <w:tc>
          <w:tcPr>
            <w:tcW w:w="4477" w:type="dxa"/>
            <w:gridSpan w:val="2"/>
            <w:hideMark/>
          </w:tcPr>
          <w:p w:rsidR="00121AD8" w:rsidRPr="00121AD8" w:rsidRDefault="00121AD8" w:rsidP="00121AD8">
            <w:pPr>
              <w:spacing w:line="276" w:lineRule="auto"/>
              <w:ind w:right="-11"/>
              <w:jc w:val="center"/>
              <w:rPr>
                <w:rFonts w:ascii="Arial" w:eastAsia="Arial" w:hAnsi="Arial" w:cs="Arial"/>
                <w:sz w:val="20"/>
                <w:szCs w:val="20"/>
                <w:lang w:val="es-MX" w:eastAsia="en-US"/>
              </w:rPr>
            </w:pPr>
            <w:r w:rsidRPr="00121AD8">
              <w:rPr>
                <w:rFonts w:ascii="Arial" w:eastAsia="Arial" w:hAnsi="Arial" w:cs="Arial"/>
                <w:sz w:val="20"/>
                <w:szCs w:val="20"/>
                <w:lang w:val="es-MX" w:eastAsia="en-US"/>
              </w:rPr>
              <w:t xml:space="preserve">MTRA. </w:t>
            </w:r>
            <w:r w:rsidRPr="00121AD8">
              <w:rPr>
                <w:rFonts w:ascii="Arial" w:eastAsia="Calibri" w:hAnsi="Arial" w:cs="Arial"/>
                <w:sz w:val="22"/>
                <w:szCs w:val="22"/>
                <w:lang w:val="es-MX" w:eastAsia="en-US"/>
              </w:rPr>
              <w:t>MARTHA ELBA IZA HUERTA</w:t>
            </w:r>
            <w:r w:rsidRPr="00121AD8">
              <w:rPr>
                <w:rFonts w:ascii="Arial" w:eastAsia="Arial" w:hAnsi="Arial" w:cs="Arial"/>
                <w:sz w:val="20"/>
                <w:szCs w:val="20"/>
                <w:lang w:val="es-MX" w:eastAsia="en-US"/>
              </w:rPr>
              <w:t xml:space="preserve"> </w:t>
            </w:r>
          </w:p>
        </w:tc>
      </w:tr>
      <w:tr w:rsidR="00121AD8" w:rsidRPr="00121AD8" w:rsidTr="00401CD3">
        <w:trPr>
          <w:gridAfter w:val="1"/>
          <w:wAfter w:w="141" w:type="dxa"/>
          <w:trHeight w:val="80"/>
        </w:trPr>
        <w:tc>
          <w:tcPr>
            <w:tcW w:w="9038" w:type="dxa"/>
            <w:gridSpan w:val="2"/>
          </w:tcPr>
          <w:p w:rsidR="00121AD8" w:rsidRPr="00121AD8" w:rsidRDefault="00121AD8" w:rsidP="00121AD8">
            <w:pPr>
              <w:rPr>
                <w:sz w:val="14"/>
              </w:rPr>
            </w:pPr>
          </w:p>
          <w:p w:rsidR="00121AD8" w:rsidRPr="00121AD8" w:rsidRDefault="00121AD8" w:rsidP="00121AD8">
            <w:pPr>
              <w:rPr>
                <w:sz w:val="14"/>
              </w:rPr>
            </w:pPr>
          </w:p>
          <w:tbl>
            <w:tblPr>
              <w:tblW w:w="8718" w:type="dxa"/>
              <w:tblInd w:w="104" w:type="dxa"/>
              <w:tblLook w:val="04A0" w:firstRow="1" w:lastRow="0" w:firstColumn="1" w:lastColumn="0" w:noHBand="0" w:noVBand="1"/>
            </w:tblPr>
            <w:tblGrid>
              <w:gridCol w:w="4395"/>
              <w:gridCol w:w="4323"/>
            </w:tblGrid>
            <w:tr w:rsidR="00121AD8" w:rsidRPr="00121AD8" w:rsidTr="00401CD3">
              <w:tc>
                <w:tcPr>
                  <w:tcW w:w="4395" w:type="dxa"/>
                </w:tcPr>
                <w:p w:rsidR="00121AD8" w:rsidRPr="00121AD8" w:rsidRDefault="00121AD8" w:rsidP="00121AD8">
                  <w:pPr>
                    <w:spacing w:line="276" w:lineRule="auto"/>
                    <w:jc w:val="center"/>
                    <w:rPr>
                      <w:rFonts w:ascii="Arial" w:eastAsia="Arial" w:hAnsi="Arial" w:cs="Arial"/>
                      <w:sz w:val="20"/>
                      <w:szCs w:val="20"/>
                      <w:lang w:val="en-US" w:eastAsia="en-US"/>
                    </w:rPr>
                  </w:pPr>
                </w:p>
                <w:p w:rsidR="00121AD8" w:rsidRPr="00121AD8" w:rsidRDefault="00121AD8" w:rsidP="00121AD8">
                  <w:pPr>
                    <w:spacing w:line="276" w:lineRule="auto"/>
                    <w:jc w:val="center"/>
                    <w:rPr>
                      <w:rFonts w:ascii="Arial" w:eastAsia="Arial" w:hAnsi="Arial" w:cs="Arial"/>
                      <w:sz w:val="20"/>
                      <w:szCs w:val="20"/>
                      <w:lang w:val="en-US" w:eastAsia="en-US"/>
                    </w:rPr>
                  </w:pPr>
                </w:p>
                <w:p w:rsidR="00121AD8" w:rsidRPr="00121AD8" w:rsidRDefault="00121AD8" w:rsidP="00121AD8">
                  <w:pPr>
                    <w:spacing w:line="276" w:lineRule="auto"/>
                    <w:jc w:val="center"/>
                    <w:rPr>
                      <w:rFonts w:ascii="Arial" w:eastAsia="Arial" w:hAnsi="Arial" w:cs="Arial"/>
                      <w:sz w:val="20"/>
                      <w:szCs w:val="20"/>
                      <w:lang w:val="en-US" w:eastAsia="en-US"/>
                    </w:rPr>
                  </w:pPr>
                </w:p>
                <w:p w:rsidR="00121AD8" w:rsidRPr="00121AD8" w:rsidRDefault="00121AD8" w:rsidP="00121AD8">
                  <w:pPr>
                    <w:spacing w:line="276" w:lineRule="auto"/>
                    <w:jc w:val="center"/>
                    <w:rPr>
                      <w:rFonts w:ascii="Arial" w:eastAsia="Arial" w:hAnsi="Arial" w:cs="Arial"/>
                      <w:sz w:val="20"/>
                      <w:szCs w:val="20"/>
                      <w:lang w:val="en-US" w:eastAsia="en-US"/>
                    </w:rPr>
                  </w:pPr>
                </w:p>
                <w:p w:rsidR="00121AD8" w:rsidRPr="00121AD8" w:rsidRDefault="00121AD8" w:rsidP="00121AD8">
                  <w:pPr>
                    <w:spacing w:line="276" w:lineRule="auto"/>
                    <w:jc w:val="center"/>
                    <w:rPr>
                      <w:rFonts w:ascii="Arial" w:eastAsia="Arial" w:hAnsi="Arial" w:cs="Arial"/>
                      <w:sz w:val="20"/>
                      <w:szCs w:val="20"/>
                      <w:lang w:val="en-US" w:eastAsia="en-US"/>
                    </w:rPr>
                  </w:pPr>
                </w:p>
              </w:tc>
              <w:tc>
                <w:tcPr>
                  <w:tcW w:w="4323" w:type="dxa"/>
                </w:tcPr>
                <w:p w:rsidR="00121AD8" w:rsidRPr="00121AD8" w:rsidRDefault="00121AD8" w:rsidP="00121AD8">
                  <w:pPr>
                    <w:spacing w:line="276" w:lineRule="auto"/>
                    <w:ind w:right="-11"/>
                    <w:jc w:val="center"/>
                    <w:rPr>
                      <w:rFonts w:ascii="Arial" w:eastAsia="Arial" w:hAnsi="Arial" w:cs="Arial"/>
                      <w:sz w:val="20"/>
                      <w:szCs w:val="20"/>
                      <w:lang w:val="es-MX" w:eastAsia="en-US"/>
                    </w:rPr>
                  </w:pPr>
                </w:p>
                <w:p w:rsidR="00121AD8" w:rsidRPr="00121AD8" w:rsidRDefault="00121AD8" w:rsidP="00121AD8">
                  <w:pPr>
                    <w:spacing w:line="276" w:lineRule="auto"/>
                    <w:ind w:right="-11"/>
                    <w:jc w:val="center"/>
                    <w:rPr>
                      <w:rFonts w:ascii="Arial" w:eastAsia="Arial" w:hAnsi="Arial" w:cs="Arial"/>
                      <w:sz w:val="20"/>
                      <w:szCs w:val="20"/>
                      <w:lang w:val="es-MX" w:eastAsia="en-US"/>
                    </w:rPr>
                  </w:pPr>
                </w:p>
              </w:tc>
            </w:tr>
            <w:tr w:rsidR="00121AD8" w:rsidRPr="00121AD8" w:rsidTr="00401CD3">
              <w:tc>
                <w:tcPr>
                  <w:tcW w:w="4395" w:type="dxa"/>
                  <w:hideMark/>
                </w:tcPr>
                <w:p w:rsidR="00121AD8" w:rsidRPr="00121AD8" w:rsidRDefault="00121AD8" w:rsidP="00121AD8">
                  <w:pPr>
                    <w:spacing w:line="276" w:lineRule="auto"/>
                    <w:ind w:right="-11"/>
                    <w:jc w:val="center"/>
                    <w:rPr>
                      <w:rFonts w:ascii="Arial" w:eastAsia="Arial" w:hAnsi="Arial" w:cs="Arial"/>
                      <w:sz w:val="20"/>
                      <w:szCs w:val="20"/>
                      <w:lang w:val="en-US" w:eastAsia="en-US"/>
                    </w:rPr>
                  </w:pPr>
                  <w:r w:rsidRPr="00121AD8">
                    <w:rPr>
                      <w:rFonts w:ascii="Arial" w:eastAsia="Arial" w:hAnsi="Arial" w:cs="Arial"/>
                      <w:sz w:val="20"/>
                      <w:szCs w:val="20"/>
                      <w:lang w:val="en-US" w:eastAsia="en-US"/>
                    </w:rPr>
                    <w:t>____________________________________</w:t>
                  </w:r>
                </w:p>
              </w:tc>
              <w:tc>
                <w:tcPr>
                  <w:tcW w:w="4323" w:type="dxa"/>
                  <w:hideMark/>
                </w:tcPr>
                <w:p w:rsidR="00121AD8" w:rsidRPr="00121AD8" w:rsidRDefault="00121AD8" w:rsidP="00121AD8">
                  <w:pPr>
                    <w:spacing w:line="276" w:lineRule="auto"/>
                    <w:ind w:right="-11"/>
                    <w:jc w:val="center"/>
                    <w:rPr>
                      <w:rFonts w:ascii="Arial" w:eastAsia="Arial" w:hAnsi="Arial" w:cs="Arial"/>
                      <w:sz w:val="20"/>
                      <w:szCs w:val="20"/>
                      <w:lang w:val="en-US" w:eastAsia="en-US"/>
                    </w:rPr>
                  </w:pPr>
                  <w:r w:rsidRPr="00121AD8">
                    <w:rPr>
                      <w:rFonts w:ascii="Arial" w:eastAsia="Arial" w:hAnsi="Arial" w:cs="Arial"/>
                      <w:sz w:val="20"/>
                      <w:szCs w:val="20"/>
                      <w:lang w:val="en-US" w:eastAsia="en-US"/>
                    </w:rPr>
                    <w:t xml:space="preserve">  ____________________________________</w:t>
                  </w:r>
                </w:p>
              </w:tc>
            </w:tr>
            <w:tr w:rsidR="00121AD8" w:rsidRPr="00121AD8" w:rsidTr="00401CD3">
              <w:trPr>
                <w:trHeight w:val="435"/>
              </w:trPr>
              <w:tc>
                <w:tcPr>
                  <w:tcW w:w="4395" w:type="dxa"/>
                  <w:hideMark/>
                </w:tcPr>
                <w:p w:rsidR="00121AD8" w:rsidRPr="00121AD8" w:rsidRDefault="00121AD8" w:rsidP="00121AD8">
                  <w:pPr>
                    <w:spacing w:line="276" w:lineRule="auto"/>
                    <w:ind w:right="-11"/>
                    <w:jc w:val="center"/>
                    <w:rPr>
                      <w:rFonts w:ascii="Arial" w:eastAsia="Calibri" w:hAnsi="Arial" w:cs="Arial"/>
                      <w:sz w:val="22"/>
                      <w:szCs w:val="22"/>
                      <w:lang w:val="es-MX" w:eastAsia="en-US"/>
                    </w:rPr>
                  </w:pPr>
                  <w:r w:rsidRPr="00121AD8">
                    <w:rPr>
                      <w:rFonts w:ascii="Arial" w:eastAsia="Arial" w:hAnsi="Arial" w:cs="Arial"/>
                      <w:sz w:val="20"/>
                      <w:szCs w:val="20"/>
                      <w:lang w:val="en-US" w:eastAsia="en-US"/>
                    </w:rPr>
                    <w:t xml:space="preserve">MTRA. </w:t>
                  </w:r>
                  <w:r w:rsidRPr="00121AD8">
                    <w:rPr>
                      <w:rFonts w:ascii="Arial" w:eastAsia="Calibri" w:hAnsi="Arial" w:cs="Arial"/>
                      <w:sz w:val="22"/>
                      <w:szCs w:val="22"/>
                      <w:lang w:val="es-MX" w:eastAsia="en-US"/>
                    </w:rPr>
                    <w:t xml:space="preserve">ARLEN ALEJANDRA </w:t>
                  </w:r>
                </w:p>
                <w:p w:rsidR="00121AD8" w:rsidRPr="00121AD8" w:rsidRDefault="00121AD8" w:rsidP="00121AD8">
                  <w:pPr>
                    <w:spacing w:line="276" w:lineRule="auto"/>
                    <w:ind w:right="-11"/>
                    <w:jc w:val="center"/>
                    <w:rPr>
                      <w:rFonts w:ascii="Arial" w:eastAsia="Arial" w:hAnsi="Arial" w:cs="Arial"/>
                      <w:sz w:val="20"/>
                      <w:szCs w:val="20"/>
                      <w:lang w:val="en-US" w:eastAsia="en-US"/>
                    </w:rPr>
                  </w:pPr>
                  <w:r w:rsidRPr="00121AD8">
                    <w:rPr>
                      <w:rFonts w:ascii="Arial" w:eastAsia="Calibri" w:hAnsi="Arial" w:cs="Arial"/>
                      <w:sz w:val="22"/>
                      <w:szCs w:val="22"/>
                      <w:lang w:val="es-MX" w:eastAsia="en-US"/>
                    </w:rPr>
                    <w:t>MARTÍNEZ FUENTES</w:t>
                  </w:r>
                </w:p>
              </w:tc>
              <w:tc>
                <w:tcPr>
                  <w:tcW w:w="4323" w:type="dxa"/>
                  <w:hideMark/>
                </w:tcPr>
                <w:p w:rsidR="00121AD8" w:rsidRPr="00121AD8" w:rsidRDefault="00121AD8" w:rsidP="00121AD8">
                  <w:pPr>
                    <w:spacing w:line="276" w:lineRule="auto"/>
                    <w:ind w:right="-11"/>
                    <w:jc w:val="center"/>
                    <w:rPr>
                      <w:rFonts w:ascii="Arial" w:eastAsia="Arial" w:hAnsi="Arial" w:cs="Arial"/>
                      <w:sz w:val="20"/>
                      <w:szCs w:val="20"/>
                      <w:lang w:val="es-MX" w:eastAsia="en-US"/>
                    </w:rPr>
                  </w:pPr>
                  <w:r w:rsidRPr="00121AD8">
                    <w:rPr>
                      <w:rFonts w:ascii="Arial" w:eastAsia="Arial" w:hAnsi="Arial" w:cs="Arial"/>
                      <w:sz w:val="20"/>
                      <w:szCs w:val="20"/>
                      <w:lang w:val="es-MX" w:eastAsia="en-US"/>
                    </w:rPr>
                    <w:t xml:space="preserve">LIC. </w:t>
                  </w:r>
                  <w:r w:rsidRPr="00121AD8">
                    <w:rPr>
                      <w:rFonts w:ascii="Arial" w:eastAsia="Calibri" w:hAnsi="Arial" w:cs="Arial"/>
                      <w:sz w:val="22"/>
                      <w:szCs w:val="22"/>
                      <w:lang w:val="es-MX" w:eastAsia="en-US"/>
                    </w:rPr>
                    <w:t>JAVIER ÁVILA CARRILLO</w:t>
                  </w:r>
                </w:p>
              </w:tc>
            </w:tr>
          </w:tbl>
          <w:p w:rsidR="00121AD8" w:rsidRPr="00121AD8" w:rsidRDefault="00121AD8" w:rsidP="00121AD8">
            <w:pPr>
              <w:rPr>
                <w:rFonts w:ascii="Calibri" w:eastAsia="Calibri" w:hAnsi="Calibri"/>
                <w:sz w:val="20"/>
                <w:szCs w:val="20"/>
                <w:lang w:val="es-MX" w:eastAsia="es-MX"/>
              </w:rPr>
            </w:pPr>
          </w:p>
        </w:tc>
      </w:tr>
    </w:tbl>
    <w:p w:rsidR="00121AD8" w:rsidRPr="00121AD8" w:rsidRDefault="00121AD8" w:rsidP="00121AD8">
      <w:pPr>
        <w:jc w:val="both"/>
        <w:rPr>
          <w:rFonts w:ascii="Arial" w:eastAsia="Arial" w:hAnsi="Arial" w:cs="Arial"/>
          <w:sz w:val="16"/>
          <w:szCs w:val="16"/>
          <w:lang w:val="es-MX" w:eastAsia="en-US"/>
        </w:rPr>
      </w:pPr>
    </w:p>
    <w:p w:rsidR="00121AD8" w:rsidRPr="00121AD8" w:rsidRDefault="00121AD8" w:rsidP="00121AD8">
      <w:pPr>
        <w:spacing w:after="160" w:line="254" w:lineRule="auto"/>
        <w:jc w:val="both"/>
        <w:rPr>
          <w:rFonts w:ascii="Arial" w:eastAsia="Arial" w:hAnsi="Arial" w:cs="Arial"/>
          <w:sz w:val="16"/>
          <w:szCs w:val="16"/>
          <w:lang w:val="es-MX" w:eastAsia="en-US"/>
        </w:rPr>
      </w:pPr>
    </w:p>
    <w:p w:rsidR="00F12774" w:rsidRDefault="00F12774" w:rsidP="00121AD8">
      <w:pPr>
        <w:jc w:val="both"/>
        <w:rPr>
          <w:rFonts w:ascii="Arial" w:eastAsia="Arial" w:hAnsi="Arial" w:cs="Arial"/>
          <w:sz w:val="16"/>
          <w:szCs w:val="16"/>
          <w:lang w:val="es-MX" w:eastAsia="en-US"/>
        </w:rPr>
      </w:pPr>
    </w:p>
    <w:p w:rsidR="00F12774" w:rsidRDefault="00F12774" w:rsidP="00121AD8">
      <w:pPr>
        <w:jc w:val="both"/>
        <w:rPr>
          <w:rFonts w:ascii="Arial" w:eastAsia="Arial" w:hAnsi="Arial" w:cs="Arial"/>
          <w:sz w:val="16"/>
          <w:szCs w:val="16"/>
          <w:lang w:val="es-MX" w:eastAsia="en-US"/>
        </w:rPr>
      </w:pPr>
    </w:p>
    <w:p w:rsidR="00F12774" w:rsidRDefault="00F12774" w:rsidP="00121AD8">
      <w:pPr>
        <w:jc w:val="both"/>
        <w:rPr>
          <w:rFonts w:ascii="Arial" w:eastAsia="Arial" w:hAnsi="Arial" w:cs="Arial"/>
          <w:sz w:val="16"/>
          <w:szCs w:val="16"/>
          <w:lang w:val="es-MX" w:eastAsia="en-US"/>
        </w:rPr>
      </w:pPr>
    </w:p>
    <w:p w:rsidR="00F12774" w:rsidRDefault="00F12774" w:rsidP="00121AD8">
      <w:pPr>
        <w:jc w:val="both"/>
        <w:rPr>
          <w:rFonts w:ascii="Arial" w:eastAsia="Arial" w:hAnsi="Arial" w:cs="Arial"/>
          <w:sz w:val="16"/>
          <w:szCs w:val="16"/>
          <w:lang w:val="es-MX" w:eastAsia="en-US"/>
        </w:rPr>
      </w:pPr>
    </w:p>
    <w:p w:rsidR="00F12774" w:rsidRDefault="00F12774" w:rsidP="00121AD8">
      <w:pPr>
        <w:jc w:val="both"/>
        <w:rPr>
          <w:rFonts w:ascii="Arial" w:eastAsia="Arial" w:hAnsi="Arial" w:cs="Arial"/>
          <w:sz w:val="16"/>
          <w:szCs w:val="16"/>
          <w:lang w:val="es-MX" w:eastAsia="en-US"/>
        </w:rPr>
      </w:pPr>
    </w:p>
    <w:p w:rsidR="00F12774" w:rsidRDefault="00F12774" w:rsidP="00121AD8">
      <w:pPr>
        <w:jc w:val="both"/>
        <w:rPr>
          <w:rFonts w:ascii="Arial" w:eastAsia="Arial" w:hAnsi="Arial" w:cs="Arial"/>
          <w:sz w:val="16"/>
          <w:szCs w:val="16"/>
          <w:lang w:val="es-MX" w:eastAsia="en-US"/>
        </w:rPr>
      </w:pPr>
    </w:p>
    <w:p w:rsidR="00F12774" w:rsidRDefault="00F12774" w:rsidP="00121AD8">
      <w:pPr>
        <w:jc w:val="both"/>
        <w:rPr>
          <w:rFonts w:ascii="Arial" w:eastAsia="Arial" w:hAnsi="Arial" w:cs="Arial"/>
          <w:sz w:val="16"/>
          <w:szCs w:val="16"/>
          <w:lang w:val="es-MX" w:eastAsia="en-US"/>
        </w:rPr>
      </w:pPr>
    </w:p>
    <w:p w:rsidR="00F12774" w:rsidRDefault="00F12774" w:rsidP="00121AD8">
      <w:pPr>
        <w:jc w:val="both"/>
        <w:rPr>
          <w:rFonts w:ascii="Arial" w:eastAsia="Arial" w:hAnsi="Arial" w:cs="Arial"/>
          <w:sz w:val="16"/>
          <w:szCs w:val="16"/>
          <w:lang w:val="es-MX" w:eastAsia="en-US"/>
        </w:rPr>
      </w:pPr>
    </w:p>
    <w:p w:rsidR="00F12774" w:rsidRDefault="00F12774" w:rsidP="00121AD8">
      <w:pPr>
        <w:jc w:val="both"/>
        <w:rPr>
          <w:rFonts w:ascii="Arial" w:eastAsia="Arial" w:hAnsi="Arial" w:cs="Arial"/>
          <w:sz w:val="16"/>
          <w:szCs w:val="16"/>
          <w:lang w:val="es-MX" w:eastAsia="en-US"/>
        </w:rPr>
      </w:pPr>
    </w:p>
    <w:p w:rsidR="00F12774" w:rsidRDefault="00F12774" w:rsidP="00121AD8">
      <w:pPr>
        <w:jc w:val="both"/>
        <w:rPr>
          <w:rFonts w:ascii="Arial" w:eastAsia="Arial" w:hAnsi="Arial" w:cs="Arial"/>
          <w:sz w:val="16"/>
          <w:szCs w:val="16"/>
          <w:lang w:val="es-MX" w:eastAsia="en-US"/>
        </w:rPr>
      </w:pPr>
    </w:p>
    <w:p w:rsidR="00F12774" w:rsidRDefault="00F12774" w:rsidP="00121AD8">
      <w:pPr>
        <w:jc w:val="both"/>
        <w:rPr>
          <w:rFonts w:ascii="Arial" w:eastAsia="Arial" w:hAnsi="Arial" w:cs="Arial"/>
          <w:sz w:val="16"/>
          <w:szCs w:val="16"/>
          <w:lang w:val="es-MX" w:eastAsia="en-US"/>
        </w:rPr>
      </w:pPr>
    </w:p>
    <w:p w:rsidR="00F12774" w:rsidRDefault="00F12774" w:rsidP="00121AD8">
      <w:pPr>
        <w:jc w:val="both"/>
        <w:rPr>
          <w:rFonts w:ascii="Arial" w:eastAsia="Arial" w:hAnsi="Arial" w:cs="Arial"/>
          <w:sz w:val="16"/>
          <w:szCs w:val="16"/>
          <w:lang w:val="es-MX" w:eastAsia="en-US"/>
        </w:rPr>
      </w:pPr>
    </w:p>
    <w:p w:rsidR="00F12774" w:rsidRDefault="00F12774" w:rsidP="00121AD8">
      <w:pPr>
        <w:jc w:val="both"/>
        <w:rPr>
          <w:rFonts w:ascii="Arial" w:eastAsia="Arial" w:hAnsi="Arial" w:cs="Arial"/>
          <w:sz w:val="16"/>
          <w:szCs w:val="16"/>
          <w:lang w:val="es-MX" w:eastAsia="en-US"/>
        </w:rPr>
      </w:pPr>
    </w:p>
    <w:p w:rsidR="00121AD8" w:rsidRDefault="00121AD8" w:rsidP="00121AD8">
      <w:pPr>
        <w:jc w:val="both"/>
        <w:rPr>
          <w:rFonts w:ascii="Arial" w:eastAsia="Calibri" w:hAnsi="Arial" w:cs="Arial"/>
          <w:sz w:val="22"/>
          <w:szCs w:val="22"/>
          <w:lang w:val="es-MX" w:eastAsia="en-US"/>
        </w:rPr>
      </w:pPr>
      <w:r w:rsidRPr="00121AD8">
        <w:rPr>
          <w:rFonts w:ascii="Arial" w:eastAsia="Arial" w:hAnsi="Arial" w:cs="Arial"/>
          <w:sz w:val="16"/>
          <w:szCs w:val="16"/>
          <w:lang w:val="es-MX" w:eastAsia="en-US"/>
        </w:rPr>
        <w:t xml:space="preserve">La presente foja forma parte del Acuerdo número </w:t>
      </w:r>
      <w:r w:rsidRPr="00121AD8">
        <w:rPr>
          <w:rFonts w:ascii="Arial" w:eastAsia="Arial" w:hAnsi="Arial" w:cs="Arial"/>
          <w:b/>
          <w:sz w:val="16"/>
          <w:szCs w:val="16"/>
          <w:lang w:val="es-MX" w:eastAsia="en-US"/>
        </w:rPr>
        <w:t>IEE/CG/A0</w:t>
      </w:r>
      <w:r>
        <w:rPr>
          <w:rFonts w:ascii="Arial" w:eastAsia="Arial" w:hAnsi="Arial" w:cs="Arial"/>
          <w:b/>
          <w:sz w:val="16"/>
          <w:szCs w:val="16"/>
          <w:lang w:val="es-MX" w:eastAsia="en-US"/>
        </w:rPr>
        <w:t>64</w:t>
      </w:r>
      <w:r w:rsidRPr="00121AD8">
        <w:rPr>
          <w:rFonts w:ascii="Arial" w:eastAsia="Arial" w:hAnsi="Arial" w:cs="Arial"/>
          <w:b/>
          <w:sz w:val="16"/>
          <w:szCs w:val="16"/>
          <w:lang w:val="es-MX" w:eastAsia="en-US"/>
        </w:rPr>
        <w:t>/2018</w:t>
      </w:r>
      <w:r w:rsidRPr="00121AD8">
        <w:rPr>
          <w:rFonts w:ascii="Arial" w:eastAsia="Arial" w:hAnsi="Arial" w:cs="Arial"/>
          <w:sz w:val="16"/>
          <w:szCs w:val="16"/>
          <w:lang w:val="es-MX" w:eastAsia="en-US"/>
        </w:rPr>
        <w:t xml:space="preserve"> del Proceso Electoral Local 2017-2018, aprobado en la Décima </w:t>
      </w:r>
      <w:r>
        <w:rPr>
          <w:rFonts w:ascii="Arial" w:eastAsia="Arial" w:hAnsi="Arial" w:cs="Arial"/>
          <w:sz w:val="16"/>
          <w:szCs w:val="16"/>
          <w:lang w:val="es-MX" w:eastAsia="en-US"/>
        </w:rPr>
        <w:t>Quinta</w:t>
      </w:r>
      <w:r w:rsidRPr="00121AD8">
        <w:rPr>
          <w:rFonts w:ascii="Arial" w:eastAsia="Arial" w:hAnsi="Arial" w:cs="Arial"/>
          <w:sz w:val="16"/>
          <w:szCs w:val="16"/>
          <w:lang w:val="es-MX" w:eastAsia="en-US"/>
        </w:rPr>
        <w:t xml:space="preserve"> Sesión Extraordinaria del Consejo General del Instituto Electoral del Estad</w:t>
      </w:r>
      <w:r>
        <w:rPr>
          <w:rFonts w:ascii="Arial" w:eastAsia="Arial" w:hAnsi="Arial" w:cs="Arial"/>
          <w:sz w:val="16"/>
          <w:szCs w:val="16"/>
          <w:lang w:val="es-MX" w:eastAsia="en-US"/>
        </w:rPr>
        <w:t>o de Colima, celebrada el día 28</w:t>
      </w:r>
      <w:r w:rsidRPr="00121AD8">
        <w:rPr>
          <w:rFonts w:ascii="Arial" w:eastAsia="Arial" w:hAnsi="Arial" w:cs="Arial"/>
          <w:sz w:val="16"/>
          <w:szCs w:val="16"/>
          <w:lang w:val="es-MX" w:eastAsia="en-US"/>
        </w:rPr>
        <w:t xml:space="preserve"> (</w:t>
      </w:r>
      <w:r>
        <w:rPr>
          <w:rFonts w:ascii="Arial" w:eastAsia="Arial" w:hAnsi="Arial" w:cs="Arial"/>
          <w:sz w:val="16"/>
          <w:szCs w:val="16"/>
          <w:lang w:val="es-MX" w:eastAsia="en-US"/>
        </w:rPr>
        <w:t>veintiocho</w:t>
      </w:r>
      <w:r w:rsidRPr="00121AD8">
        <w:rPr>
          <w:rFonts w:ascii="Arial" w:eastAsia="Arial" w:hAnsi="Arial" w:cs="Arial"/>
          <w:sz w:val="16"/>
          <w:szCs w:val="16"/>
          <w:lang w:val="es-MX" w:eastAsia="en-US"/>
        </w:rPr>
        <w:t>) de abril del año 2018 (dos mil dieciocho). -------------------------------------------------------------------------------------------------</w:t>
      </w:r>
    </w:p>
    <w:sectPr w:rsidR="00121AD8" w:rsidSect="00EA13F3">
      <w:headerReference w:type="default" r:id="rId10"/>
      <w:footerReference w:type="default" r:id="rId11"/>
      <w:pgSz w:w="12240" w:h="15840"/>
      <w:pgMar w:top="1843" w:right="1467" w:bottom="1418" w:left="1701" w:header="56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596" w:rsidRDefault="00802596" w:rsidP="00886899">
      <w:r>
        <w:separator/>
      </w:r>
    </w:p>
  </w:endnote>
  <w:endnote w:type="continuationSeparator" w:id="0">
    <w:p w:rsidR="00802596" w:rsidRDefault="00802596"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8F5" w:rsidRPr="003D60F5" w:rsidRDefault="008D78F5"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0" distB="0" distL="114300" distR="114300" simplePos="0" relativeHeight="251656704" behindDoc="0" locked="0" layoutInCell="1" allowOverlap="1" wp14:anchorId="3CFC9D16" wp14:editId="422328C3">
              <wp:simplePos x="0" y="0"/>
              <wp:positionH relativeFrom="column">
                <wp:posOffset>1624965</wp:posOffset>
              </wp:positionH>
              <wp:positionV relativeFrom="paragraph">
                <wp:posOffset>-71755</wp:posOffset>
              </wp:positionV>
              <wp:extent cx="2621915" cy="0"/>
              <wp:effectExtent l="5715" t="13970" r="10795" b="50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Pr>
        <w:rFonts w:ascii="Calibri" w:hAnsi="Calibri" w:cs="Arial"/>
        <w:b/>
        <w:sz w:val="20"/>
        <w:szCs w:val="20"/>
      </w:rPr>
      <w:t>0</w:t>
    </w:r>
    <w:r w:rsidR="00121AD8">
      <w:rPr>
        <w:rFonts w:ascii="Calibri" w:hAnsi="Calibri" w:cs="Arial"/>
        <w:b/>
        <w:sz w:val="20"/>
        <w:szCs w:val="20"/>
      </w:rPr>
      <w:t>64</w:t>
    </w:r>
    <w:r>
      <w:rPr>
        <w:rFonts w:ascii="Calibri" w:hAnsi="Calibri" w:cs="Arial"/>
        <w:b/>
        <w:sz w:val="20"/>
        <w:szCs w:val="20"/>
      </w:rPr>
      <w:t>/2018</w:t>
    </w:r>
  </w:p>
  <w:p w:rsidR="008D78F5" w:rsidRPr="003D60F5" w:rsidRDefault="008D78F5" w:rsidP="006F7F51">
    <w:pPr>
      <w:pStyle w:val="Piedepgina"/>
      <w:jc w:val="center"/>
      <w:rPr>
        <w:rFonts w:ascii="Calibri" w:hAnsi="Calibri" w:cs="Arial"/>
        <w:sz w:val="18"/>
        <w:szCs w:val="20"/>
      </w:rPr>
    </w:pPr>
    <w:r>
      <w:rPr>
        <w:rFonts w:ascii="Calibri" w:hAnsi="Calibri" w:cs="Arial"/>
        <w:sz w:val="18"/>
        <w:szCs w:val="20"/>
      </w:rPr>
      <w:t>Registro de Candidaturas a Diputaciones Locales MR y RP (MORENA-PT-PES)</w:t>
    </w:r>
  </w:p>
  <w:p w:rsidR="008D78F5" w:rsidRPr="00142316" w:rsidRDefault="008D78F5" w:rsidP="006F7F51">
    <w:pPr>
      <w:pStyle w:val="Sinespaciado"/>
      <w:rPr>
        <w:sz w:val="8"/>
        <w:szCs w:val="16"/>
      </w:rPr>
    </w:pPr>
  </w:p>
  <w:p w:rsidR="008D78F5" w:rsidRDefault="008D78F5"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ED0277">
      <w:rPr>
        <w:rFonts w:ascii="Calibri" w:hAnsi="Calibri"/>
        <w:noProof/>
        <w:sz w:val="18"/>
        <w:szCs w:val="20"/>
      </w:rPr>
      <w:t>28</w:t>
    </w:r>
    <w:r w:rsidRPr="003D60F5">
      <w:rPr>
        <w:rFonts w:ascii="Calibri" w:hAnsi="Calibri"/>
        <w:sz w:val="18"/>
        <w:szCs w:val="20"/>
      </w:rPr>
      <w:fldChar w:fldCharType="end"/>
    </w:r>
    <w:r w:rsidRPr="003D60F5">
      <w:rPr>
        <w:rFonts w:ascii="Calibri" w:hAnsi="Calibri"/>
        <w:sz w:val="18"/>
        <w:szCs w:val="20"/>
      </w:rPr>
      <w:t xml:space="preserve"> de </w:t>
    </w:r>
    <w:r w:rsidR="00121AD8">
      <w:rPr>
        <w:rFonts w:ascii="Calibri" w:hAnsi="Calibri"/>
        <w:sz w:val="18"/>
        <w:szCs w:val="20"/>
      </w:rPr>
      <w:t>28</w:t>
    </w:r>
  </w:p>
  <w:p w:rsidR="008D78F5" w:rsidRPr="00142316" w:rsidRDefault="008D78F5" w:rsidP="00142316">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596" w:rsidRDefault="00802596" w:rsidP="00886899">
      <w:r>
        <w:separator/>
      </w:r>
    </w:p>
  </w:footnote>
  <w:footnote w:type="continuationSeparator" w:id="0">
    <w:p w:rsidR="00802596" w:rsidRDefault="00802596"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8F5" w:rsidRPr="00640C8A" w:rsidRDefault="008D78F5" w:rsidP="004A63B3">
    <w:pPr>
      <w:jc w:val="right"/>
      <w:rPr>
        <w:rFonts w:ascii="Arial Black" w:hAnsi="Arial Black" w:cs="Arial"/>
        <w:szCs w:val="22"/>
      </w:rPr>
    </w:pPr>
    <w:r>
      <w:rPr>
        <w:rFonts w:ascii="Calibri" w:hAnsi="Calibri"/>
        <w:b/>
        <w:noProof/>
        <w:sz w:val="22"/>
        <w:szCs w:val="20"/>
        <w:lang w:val="es-MX" w:eastAsia="es-MX"/>
      </w:rPr>
      <w:drawing>
        <wp:anchor distT="0" distB="0" distL="114300" distR="114300" simplePos="0" relativeHeight="251658752" behindDoc="1" locked="0" layoutInCell="1" allowOverlap="1" wp14:anchorId="5EFA247F" wp14:editId="3D571479">
          <wp:simplePos x="0" y="0"/>
          <wp:positionH relativeFrom="column">
            <wp:posOffset>-12065</wp:posOffset>
          </wp:positionH>
          <wp:positionV relativeFrom="paragraph">
            <wp:posOffset>-198120</wp:posOffset>
          </wp:positionV>
          <wp:extent cx="1086485" cy="984250"/>
          <wp:effectExtent l="0" t="0" r="0" b="6350"/>
          <wp:wrapTight wrapText="bothSides">
            <wp:wrapPolygon edited="0">
              <wp:start x="0" y="0"/>
              <wp:lineTo x="0" y="21321"/>
              <wp:lineTo x="21209" y="21321"/>
              <wp:lineTo x="21209" y="0"/>
              <wp:lineTo x="0" y="0"/>
            </wp:wrapPolygon>
          </wp:wrapTight>
          <wp:docPr id="5" name="Imagen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8D78F5" w:rsidRDefault="008D78F5" w:rsidP="00142316">
    <w:pPr>
      <w:jc w:val="right"/>
      <w:rPr>
        <w:rFonts w:ascii="Calibri" w:hAnsi="Calibri" w:cs="Arial"/>
        <w:b/>
        <w:szCs w:val="22"/>
      </w:rPr>
    </w:pPr>
    <w:r w:rsidRPr="003D60F5">
      <w:rPr>
        <w:rFonts w:ascii="Calibri" w:hAnsi="Calibri" w:cs="Arial"/>
        <w:b/>
        <w:szCs w:val="22"/>
      </w:rPr>
      <w:t>PROCESO ELECTORAL</w:t>
    </w:r>
    <w:r>
      <w:rPr>
        <w:rFonts w:ascii="Calibri" w:hAnsi="Calibri" w:cs="Arial"/>
        <w:b/>
        <w:szCs w:val="22"/>
      </w:rPr>
      <w:t xml:space="preserve"> LOCAL </w:t>
    </w:r>
    <w:r w:rsidRPr="003D60F5">
      <w:rPr>
        <w:rFonts w:ascii="Calibri" w:hAnsi="Calibri" w:cs="Arial"/>
        <w:b/>
        <w:szCs w:val="22"/>
      </w:rPr>
      <w:t>201</w:t>
    </w:r>
    <w:r>
      <w:rPr>
        <w:rFonts w:ascii="Calibri" w:hAnsi="Calibri" w:cs="Arial"/>
        <w:b/>
        <w:szCs w:val="22"/>
      </w:rPr>
      <w:t>7-2018</w:t>
    </w:r>
  </w:p>
  <w:p w:rsidR="008D78F5" w:rsidRPr="004A63B3" w:rsidRDefault="008D78F5" w:rsidP="00142316">
    <w:pPr>
      <w:jc w:val="right"/>
      <w:rPr>
        <w:rFonts w:ascii="Calibri" w:hAnsi="Calibri" w:cs="Arial"/>
        <w:i/>
        <w:szCs w:val="22"/>
      </w:rPr>
    </w:pPr>
    <w:r w:rsidRPr="004A63B3">
      <w:rPr>
        <w:rFonts w:ascii="Calibri" w:hAnsi="Calibri" w:cs="Arial"/>
        <w:i/>
        <w:color w:val="808080" w:themeColor="background1" w:themeShade="80"/>
        <w:sz w:val="22"/>
        <w:szCs w:val="22"/>
      </w:rPr>
      <w:t>Consejo General</w:t>
    </w:r>
  </w:p>
  <w:p w:rsidR="008D78F5" w:rsidRPr="003D60F5" w:rsidRDefault="008D78F5" w:rsidP="00142316">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7728" behindDoc="0" locked="0" layoutInCell="1" allowOverlap="1" wp14:anchorId="50B934DB" wp14:editId="6C2D99A9">
              <wp:simplePos x="0" y="0"/>
              <wp:positionH relativeFrom="column">
                <wp:posOffset>3506470</wp:posOffset>
              </wp:positionH>
              <wp:positionV relativeFrom="paragraph">
                <wp:posOffset>635</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6.1pt;margin-top:.05pt;width:176.8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">
              <v:stroke dashstyle="1 1" endcap="round"/>
              <v:shadow color="#868686"/>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314E"/>
    <w:multiLevelType w:val="hybridMultilevel"/>
    <w:tmpl w:val="C3169936"/>
    <w:lvl w:ilvl="0" w:tplc="19309AC2">
      <w:start w:val="1"/>
      <w:numFmt w:val="upperRoman"/>
      <w:lvlText w:val="%1."/>
      <w:lvlJc w:val="left"/>
      <w:pPr>
        <w:ind w:left="1080"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2FE023A"/>
    <w:multiLevelType w:val="hybridMultilevel"/>
    <w:tmpl w:val="1C2638D2"/>
    <w:lvl w:ilvl="0" w:tplc="44C6B34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F0466A"/>
    <w:multiLevelType w:val="hybridMultilevel"/>
    <w:tmpl w:val="8236B918"/>
    <w:lvl w:ilvl="0" w:tplc="FFFFFFFF">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F634D"/>
    <w:multiLevelType w:val="hybridMultilevel"/>
    <w:tmpl w:val="55262D2E"/>
    <w:lvl w:ilvl="0" w:tplc="3E6619EE">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14425D84"/>
    <w:multiLevelType w:val="hybridMultilevel"/>
    <w:tmpl w:val="9DA2F648"/>
    <w:lvl w:ilvl="0" w:tplc="DB26DF54">
      <w:start w:val="1"/>
      <w:numFmt w:val="upperRoman"/>
      <w:lvlText w:val="%1."/>
      <w:lvlJc w:val="left"/>
      <w:pPr>
        <w:ind w:left="720" w:hanging="720"/>
      </w:pPr>
      <w:rPr>
        <w:rFonts w:cs="Times New Roman" w:hint="default"/>
      </w:rPr>
    </w:lvl>
    <w:lvl w:ilvl="1" w:tplc="C44AE728">
      <w:start w:val="1"/>
      <w:numFmt w:val="lowerLetter"/>
      <w:lvlText w:val="%2)"/>
      <w:lvlJc w:val="left"/>
      <w:pPr>
        <w:ind w:left="1080" w:hanging="360"/>
      </w:pPr>
      <w:rPr>
        <w:rFonts w:ascii="Arial" w:eastAsia="Times New Roman" w:hAnsi="Arial" w:cs="Arial"/>
        <w:b w:val="0"/>
        <w:color w:val="auto"/>
      </w:rPr>
    </w:lvl>
    <w:lvl w:ilvl="2" w:tplc="080A001B">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5">
    <w:nsid w:val="15D70677"/>
    <w:multiLevelType w:val="hybridMultilevel"/>
    <w:tmpl w:val="583EB22A"/>
    <w:lvl w:ilvl="0" w:tplc="080A0005">
      <w:start w:val="1"/>
      <w:numFmt w:val="bullet"/>
      <w:lvlText w:val=""/>
      <w:lvlJc w:val="left"/>
      <w:pPr>
        <w:ind w:left="360" w:hanging="360"/>
      </w:pPr>
      <w:rPr>
        <w:rFonts w:ascii="Wingdings" w:hAnsi="Wingdings" w:hint="default"/>
        <w:sz w:val="16"/>
        <w:szCs w:val="16"/>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C65761E"/>
    <w:multiLevelType w:val="hybridMultilevel"/>
    <w:tmpl w:val="7B3C0B32"/>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F500899"/>
    <w:multiLevelType w:val="hybridMultilevel"/>
    <w:tmpl w:val="9070BAC2"/>
    <w:lvl w:ilvl="0" w:tplc="666E1EA8">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8">
    <w:nsid w:val="20BE6159"/>
    <w:multiLevelType w:val="hybridMultilevel"/>
    <w:tmpl w:val="F60CEE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5">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2554CA1"/>
    <w:multiLevelType w:val="hybridMultilevel"/>
    <w:tmpl w:val="A1AA691C"/>
    <w:lvl w:ilvl="0" w:tplc="B50E5A60">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nsid w:val="2CAF765F"/>
    <w:multiLevelType w:val="hybridMultilevel"/>
    <w:tmpl w:val="9D740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FAC1BEA"/>
    <w:multiLevelType w:val="hybridMultilevel"/>
    <w:tmpl w:val="E266F730"/>
    <w:lvl w:ilvl="0" w:tplc="4B0EC8E0">
      <w:start w:val="1"/>
      <w:numFmt w:val="upperRoman"/>
      <w:lvlText w:val="%1."/>
      <w:lvlJc w:val="left"/>
      <w:pPr>
        <w:ind w:left="862" w:hanging="720"/>
      </w:pPr>
      <w:rPr>
        <w:rFonts w:hint="default"/>
        <w:b/>
        <w:sz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3A755ECA"/>
    <w:multiLevelType w:val="hybridMultilevel"/>
    <w:tmpl w:val="F2FE96F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B6553DD"/>
    <w:multiLevelType w:val="hybridMultilevel"/>
    <w:tmpl w:val="81E80E92"/>
    <w:lvl w:ilvl="0" w:tplc="522A6FBA">
      <w:start w:val="1"/>
      <w:numFmt w:val="upperRoman"/>
      <w:lvlText w:val="%1."/>
      <w:lvlJc w:val="left"/>
      <w:pPr>
        <w:ind w:left="2705" w:hanging="720"/>
      </w:pPr>
      <w:rPr>
        <w:rFonts w:ascii="Arial" w:hAnsi="Arial" w:cs="Arial" w:hint="default"/>
        <w:b/>
        <w:strike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03D2BF3"/>
    <w:multiLevelType w:val="hybridMultilevel"/>
    <w:tmpl w:val="51E678DA"/>
    <w:lvl w:ilvl="0" w:tplc="5A0C1328">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5">
    <w:nsid w:val="408579E1"/>
    <w:multiLevelType w:val="hybridMultilevel"/>
    <w:tmpl w:val="F4202C96"/>
    <w:lvl w:ilvl="0" w:tplc="C2107F4C">
      <w:start w:val="7"/>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nsid w:val="40926201"/>
    <w:multiLevelType w:val="hybridMultilevel"/>
    <w:tmpl w:val="387C4490"/>
    <w:lvl w:ilvl="0" w:tplc="080A0005">
      <w:start w:val="1"/>
      <w:numFmt w:val="bullet"/>
      <w:lvlText w:val=""/>
      <w:lvlJc w:val="left"/>
      <w:pPr>
        <w:ind w:left="360" w:hanging="360"/>
      </w:pPr>
      <w:rPr>
        <w:rFonts w:ascii="Wingdings" w:hAnsi="Wingdings" w:hint="default"/>
        <w:sz w:val="16"/>
        <w:szCs w:val="16"/>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4D3E0D93"/>
    <w:multiLevelType w:val="hybridMultilevel"/>
    <w:tmpl w:val="C5BAF1C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4406D0A"/>
    <w:multiLevelType w:val="hybridMultilevel"/>
    <w:tmpl w:val="6C3A5ABE"/>
    <w:lvl w:ilvl="0" w:tplc="5218E328">
      <w:start w:val="1"/>
      <w:numFmt w:val="bullet"/>
      <w:lvlText w:val=""/>
      <w:lvlJc w:val="left"/>
      <w:pPr>
        <w:ind w:left="360" w:hanging="360"/>
      </w:pPr>
      <w:rPr>
        <w:rFonts w:ascii="Symbol" w:hAnsi="Symbol" w:hint="default"/>
        <w:sz w:val="16"/>
        <w:szCs w:val="16"/>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54992E9B"/>
    <w:multiLevelType w:val="hybridMultilevel"/>
    <w:tmpl w:val="AB928A8C"/>
    <w:lvl w:ilvl="0" w:tplc="AEB4A09C">
      <w:start w:val="1"/>
      <w:numFmt w:val="upperRoman"/>
      <w:lvlText w:val="%1."/>
      <w:lvlJc w:val="left"/>
      <w:pPr>
        <w:ind w:left="720" w:hanging="720"/>
      </w:pPr>
      <w:rPr>
        <w:rFonts w:ascii="Arial" w:eastAsia="Times New Roman" w:hAnsi="Arial" w:cs="Arial"/>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0">
    <w:nsid w:val="57093393"/>
    <w:multiLevelType w:val="hybridMultilevel"/>
    <w:tmpl w:val="98102E5E"/>
    <w:lvl w:ilvl="0" w:tplc="3BDE0F90">
      <w:start w:val="10"/>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D8C7D60"/>
    <w:multiLevelType w:val="hybridMultilevel"/>
    <w:tmpl w:val="496AEDD4"/>
    <w:lvl w:ilvl="0" w:tplc="080A0005">
      <w:start w:val="1"/>
      <w:numFmt w:val="bullet"/>
      <w:lvlText w:val=""/>
      <w:lvlJc w:val="left"/>
      <w:pPr>
        <w:ind w:left="360" w:hanging="360"/>
      </w:pPr>
      <w:rPr>
        <w:rFonts w:ascii="Wingdings" w:hAnsi="Wingdings" w:hint="default"/>
        <w:sz w:val="16"/>
        <w:szCs w:val="16"/>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5F68606C"/>
    <w:multiLevelType w:val="multilevel"/>
    <w:tmpl w:val="B9406AC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65B93BC4"/>
    <w:multiLevelType w:val="hybridMultilevel"/>
    <w:tmpl w:val="9594B2C4"/>
    <w:lvl w:ilvl="0" w:tplc="847ACB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715699A"/>
    <w:multiLevelType w:val="hybridMultilevel"/>
    <w:tmpl w:val="97062D82"/>
    <w:lvl w:ilvl="0" w:tplc="45F09F66">
      <w:start w:val="1"/>
      <w:numFmt w:val="lowerLetter"/>
      <w:lvlText w:val="%1)"/>
      <w:lvlJc w:val="left"/>
      <w:pPr>
        <w:ind w:left="1035" w:hanging="360"/>
      </w:pPr>
      <w:rPr>
        <w:rFonts w:cs="Times New Roman" w:hint="default"/>
      </w:rPr>
    </w:lvl>
    <w:lvl w:ilvl="1" w:tplc="080A0019" w:tentative="1">
      <w:start w:val="1"/>
      <w:numFmt w:val="lowerLetter"/>
      <w:lvlText w:val="%2."/>
      <w:lvlJc w:val="left"/>
      <w:pPr>
        <w:ind w:left="1755" w:hanging="360"/>
      </w:pPr>
      <w:rPr>
        <w:rFonts w:cs="Times New Roman"/>
      </w:rPr>
    </w:lvl>
    <w:lvl w:ilvl="2" w:tplc="080A001B" w:tentative="1">
      <w:start w:val="1"/>
      <w:numFmt w:val="lowerRoman"/>
      <w:lvlText w:val="%3."/>
      <w:lvlJc w:val="right"/>
      <w:pPr>
        <w:ind w:left="2475" w:hanging="180"/>
      </w:pPr>
      <w:rPr>
        <w:rFonts w:cs="Times New Roman"/>
      </w:rPr>
    </w:lvl>
    <w:lvl w:ilvl="3" w:tplc="080A000F" w:tentative="1">
      <w:start w:val="1"/>
      <w:numFmt w:val="decimal"/>
      <w:lvlText w:val="%4."/>
      <w:lvlJc w:val="left"/>
      <w:pPr>
        <w:ind w:left="3195" w:hanging="360"/>
      </w:pPr>
      <w:rPr>
        <w:rFonts w:cs="Times New Roman"/>
      </w:rPr>
    </w:lvl>
    <w:lvl w:ilvl="4" w:tplc="080A0019" w:tentative="1">
      <w:start w:val="1"/>
      <w:numFmt w:val="lowerLetter"/>
      <w:lvlText w:val="%5."/>
      <w:lvlJc w:val="left"/>
      <w:pPr>
        <w:ind w:left="3915" w:hanging="360"/>
      </w:pPr>
      <w:rPr>
        <w:rFonts w:cs="Times New Roman"/>
      </w:rPr>
    </w:lvl>
    <w:lvl w:ilvl="5" w:tplc="080A001B" w:tentative="1">
      <w:start w:val="1"/>
      <w:numFmt w:val="lowerRoman"/>
      <w:lvlText w:val="%6."/>
      <w:lvlJc w:val="right"/>
      <w:pPr>
        <w:ind w:left="4635" w:hanging="180"/>
      </w:pPr>
      <w:rPr>
        <w:rFonts w:cs="Times New Roman"/>
      </w:rPr>
    </w:lvl>
    <w:lvl w:ilvl="6" w:tplc="080A000F" w:tentative="1">
      <w:start w:val="1"/>
      <w:numFmt w:val="decimal"/>
      <w:lvlText w:val="%7."/>
      <w:lvlJc w:val="left"/>
      <w:pPr>
        <w:ind w:left="5355" w:hanging="360"/>
      </w:pPr>
      <w:rPr>
        <w:rFonts w:cs="Times New Roman"/>
      </w:rPr>
    </w:lvl>
    <w:lvl w:ilvl="7" w:tplc="080A0019" w:tentative="1">
      <w:start w:val="1"/>
      <w:numFmt w:val="lowerLetter"/>
      <w:lvlText w:val="%8."/>
      <w:lvlJc w:val="left"/>
      <w:pPr>
        <w:ind w:left="6075" w:hanging="360"/>
      </w:pPr>
      <w:rPr>
        <w:rFonts w:cs="Times New Roman"/>
      </w:rPr>
    </w:lvl>
    <w:lvl w:ilvl="8" w:tplc="080A001B" w:tentative="1">
      <w:start w:val="1"/>
      <w:numFmt w:val="lowerRoman"/>
      <w:lvlText w:val="%9."/>
      <w:lvlJc w:val="right"/>
      <w:pPr>
        <w:ind w:left="6795" w:hanging="180"/>
      </w:pPr>
      <w:rPr>
        <w:rFonts w:cs="Times New Roman"/>
      </w:rPr>
    </w:lvl>
  </w:abstractNum>
  <w:abstractNum w:abstractNumId="25">
    <w:nsid w:val="6A076825"/>
    <w:multiLevelType w:val="hybridMultilevel"/>
    <w:tmpl w:val="3F981C48"/>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nsid w:val="718C4C9B"/>
    <w:multiLevelType w:val="hybridMultilevel"/>
    <w:tmpl w:val="3176DD84"/>
    <w:lvl w:ilvl="0" w:tplc="080A0005">
      <w:start w:val="1"/>
      <w:numFmt w:val="bullet"/>
      <w:lvlText w:val=""/>
      <w:lvlJc w:val="left"/>
      <w:pPr>
        <w:ind w:left="360" w:hanging="360"/>
      </w:pPr>
      <w:rPr>
        <w:rFonts w:ascii="Wingdings" w:hAnsi="Wingdings" w:hint="default"/>
        <w:sz w:val="16"/>
        <w:szCs w:val="16"/>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241795E"/>
    <w:multiLevelType w:val="hybridMultilevel"/>
    <w:tmpl w:val="E00EF84C"/>
    <w:lvl w:ilvl="0" w:tplc="522A6FBA">
      <w:start w:val="1"/>
      <w:numFmt w:val="upperRoman"/>
      <w:lvlText w:val="%1."/>
      <w:lvlJc w:val="left"/>
      <w:pPr>
        <w:ind w:left="720" w:hanging="360"/>
      </w:pPr>
      <w:rPr>
        <w:rFonts w:ascii="Arial" w:hAnsi="Arial" w:cs="Arial" w:hint="default"/>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4C57D6A"/>
    <w:multiLevelType w:val="hybridMultilevel"/>
    <w:tmpl w:val="B20CF3A0"/>
    <w:lvl w:ilvl="0" w:tplc="9B941AF2">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BBD6169"/>
    <w:multiLevelType w:val="hybridMultilevel"/>
    <w:tmpl w:val="65525A20"/>
    <w:lvl w:ilvl="0" w:tplc="0EF41ED6">
      <w:start w:val="1"/>
      <w:numFmt w:val="lowerLetter"/>
      <w:lvlText w:val="%1)"/>
      <w:lvlJc w:val="left"/>
      <w:pPr>
        <w:tabs>
          <w:tab w:val="num" w:pos="735"/>
        </w:tabs>
        <w:ind w:left="735" w:hanging="375"/>
      </w:pPr>
      <w:rPr>
        <w:rFonts w:hint="default"/>
        <w:sz w:val="20"/>
      </w:rPr>
    </w:lvl>
    <w:lvl w:ilvl="1" w:tplc="080A0005">
      <w:start w:val="1"/>
      <w:numFmt w:val="bullet"/>
      <w:lvlText w:val=""/>
      <w:lvlJc w:val="left"/>
      <w:pPr>
        <w:tabs>
          <w:tab w:val="num" w:pos="1440"/>
        </w:tabs>
        <w:ind w:left="1440" w:hanging="360"/>
      </w:pPr>
      <w:rPr>
        <w:rFonts w:ascii="Wingdings" w:hAnsi="Wingdings"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DAC0C83"/>
    <w:multiLevelType w:val="hybridMultilevel"/>
    <w:tmpl w:val="E08C19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F6E6311"/>
    <w:multiLevelType w:val="hybridMultilevel"/>
    <w:tmpl w:val="A7C49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20"/>
  </w:num>
  <w:num w:numId="4">
    <w:abstractNumId w:val="1"/>
  </w:num>
  <w:num w:numId="5">
    <w:abstractNumId w:val="15"/>
  </w:num>
  <w:num w:numId="6">
    <w:abstractNumId w:val="14"/>
  </w:num>
  <w:num w:numId="7">
    <w:abstractNumId w:val="11"/>
  </w:num>
  <w:num w:numId="8">
    <w:abstractNumId w:val="13"/>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19"/>
  </w:num>
  <w:num w:numId="14">
    <w:abstractNumId w:val="4"/>
  </w:num>
  <w:num w:numId="15">
    <w:abstractNumId w:val="7"/>
  </w:num>
  <w:num w:numId="16">
    <w:abstractNumId w:val="0"/>
  </w:num>
  <w:num w:numId="17">
    <w:abstractNumId w:val="30"/>
  </w:num>
  <w:num w:numId="18">
    <w:abstractNumId w:val="24"/>
  </w:num>
  <w:num w:numId="19">
    <w:abstractNumId w:val="29"/>
  </w:num>
  <w:num w:numId="20">
    <w:abstractNumId w:val="6"/>
  </w:num>
  <w:num w:numId="21">
    <w:abstractNumId w:val="17"/>
  </w:num>
  <w:num w:numId="22">
    <w:abstractNumId w:val="23"/>
  </w:num>
  <w:num w:numId="23">
    <w:abstractNumId w:val="2"/>
  </w:num>
  <w:num w:numId="24">
    <w:abstractNumId w:val="12"/>
  </w:num>
  <w:num w:numId="25">
    <w:abstractNumId w:val="28"/>
  </w:num>
  <w:num w:numId="26">
    <w:abstractNumId w:val="22"/>
  </w:num>
  <w:num w:numId="27">
    <w:abstractNumId w:val="31"/>
  </w:num>
  <w:num w:numId="28">
    <w:abstractNumId w:val="21"/>
  </w:num>
  <w:num w:numId="29">
    <w:abstractNumId w:val="5"/>
  </w:num>
  <w:num w:numId="30">
    <w:abstractNumId w:val="18"/>
  </w:num>
  <w:num w:numId="31">
    <w:abstractNumId w:val="26"/>
  </w:num>
  <w:num w:numId="32">
    <w:abstractNumId w:val="16"/>
  </w:num>
  <w:num w:numId="33">
    <w:abstractNumId w:val="10"/>
  </w:num>
  <w:num w:numId="34">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HN" w:vendorID="64" w:dllVersion="131078" w:nlCheck="1" w:checkStyle="1"/>
  <w:activeWritingStyle w:appName="MSWord" w:lang="es-CO"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2CB1"/>
    <w:rsid w:val="00005DC6"/>
    <w:rsid w:val="00010C81"/>
    <w:rsid w:val="000167CC"/>
    <w:rsid w:val="0002370B"/>
    <w:rsid w:val="00040226"/>
    <w:rsid w:val="00041260"/>
    <w:rsid w:val="00044E5C"/>
    <w:rsid w:val="00047EE7"/>
    <w:rsid w:val="000544DB"/>
    <w:rsid w:val="000622EB"/>
    <w:rsid w:val="00065766"/>
    <w:rsid w:val="00066FA8"/>
    <w:rsid w:val="0007377D"/>
    <w:rsid w:val="000745D3"/>
    <w:rsid w:val="000834F4"/>
    <w:rsid w:val="00084EBA"/>
    <w:rsid w:val="000874FD"/>
    <w:rsid w:val="000921B3"/>
    <w:rsid w:val="0009362F"/>
    <w:rsid w:val="00093E66"/>
    <w:rsid w:val="00097E2D"/>
    <w:rsid w:val="000A15A8"/>
    <w:rsid w:val="000A5931"/>
    <w:rsid w:val="000B1CB5"/>
    <w:rsid w:val="000C1F40"/>
    <w:rsid w:val="000C357B"/>
    <w:rsid w:val="000D2DD0"/>
    <w:rsid w:val="000D7C2A"/>
    <w:rsid w:val="000E1E3E"/>
    <w:rsid w:val="000E44BC"/>
    <w:rsid w:val="000F2C8A"/>
    <w:rsid w:val="000F39D4"/>
    <w:rsid w:val="000F3EA2"/>
    <w:rsid w:val="000F4CEF"/>
    <w:rsid w:val="000F7927"/>
    <w:rsid w:val="00100DE1"/>
    <w:rsid w:val="00103D65"/>
    <w:rsid w:val="00106C64"/>
    <w:rsid w:val="00112573"/>
    <w:rsid w:val="00121AD8"/>
    <w:rsid w:val="00121DBC"/>
    <w:rsid w:val="0012755B"/>
    <w:rsid w:val="00127735"/>
    <w:rsid w:val="00127DC5"/>
    <w:rsid w:val="001304C4"/>
    <w:rsid w:val="001321CD"/>
    <w:rsid w:val="00132538"/>
    <w:rsid w:val="00133F7B"/>
    <w:rsid w:val="00141119"/>
    <w:rsid w:val="00142316"/>
    <w:rsid w:val="00145293"/>
    <w:rsid w:val="00145365"/>
    <w:rsid w:val="00145AE3"/>
    <w:rsid w:val="00145BE7"/>
    <w:rsid w:val="00155FB3"/>
    <w:rsid w:val="00156626"/>
    <w:rsid w:val="00163D56"/>
    <w:rsid w:val="001644E2"/>
    <w:rsid w:val="00165C64"/>
    <w:rsid w:val="00170F01"/>
    <w:rsid w:val="00174E10"/>
    <w:rsid w:val="0017704E"/>
    <w:rsid w:val="001777E1"/>
    <w:rsid w:val="00180C06"/>
    <w:rsid w:val="0018682A"/>
    <w:rsid w:val="001909C7"/>
    <w:rsid w:val="001977E5"/>
    <w:rsid w:val="00197D02"/>
    <w:rsid w:val="001B0E76"/>
    <w:rsid w:val="001B2FEC"/>
    <w:rsid w:val="001B7D73"/>
    <w:rsid w:val="001C0BB3"/>
    <w:rsid w:val="001C0C84"/>
    <w:rsid w:val="001C2802"/>
    <w:rsid w:val="001C43F1"/>
    <w:rsid w:val="001C50AA"/>
    <w:rsid w:val="001C6348"/>
    <w:rsid w:val="001C64B9"/>
    <w:rsid w:val="001C705E"/>
    <w:rsid w:val="001C7A1A"/>
    <w:rsid w:val="001D02D7"/>
    <w:rsid w:val="001D3212"/>
    <w:rsid w:val="001E08A7"/>
    <w:rsid w:val="001E3C01"/>
    <w:rsid w:val="00201D24"/>
    <w:rsid w:val="002029B1"/>
    <w:rsid w:val="002045AE"/>
    <w:rsid w:val="00214A03"/>
    <w:rsid w:val="002229F9"/>
    <w:rsid w:val="00222D3F"/>
    <w:rsid w:val="0022755B"/>
    <w:rsid w:val="00227CBF"/>
    <w:rsid w:val="00230184"/>
    <w:rsid w:val="0025003E"/>
    <w:rsid w:val="002505BD"/>
    <w:rsid w:val="00250766"/>
    <w:rsid w:val="00254B69"/>
    <w:rsid w:val="002719EA"/>
    <w:rsid w:val="00277346"/>
    <w:rsid w:val="00280DFE"/>
    <w:rsid w:val="002834B1"/>
    <w:rsid w:val="00283C20"/>
    <w:rsid w:val="002907DE"/>
    <w:rsid w:val="00291112"/>
    <w:rsid w:val="00294B64"/>
    <w:rsid w:val="00295E89"/>
    <w:rsid w:val="00296697"/>
    <w:rsid w:val="00296951"/>
    <w:rsid w:val="00297B45"/>
    <w:rsid w:val="002A077B"/>
    <w:rsid w:val="002A3186"/>
    <w:rsid w:val="002B45DD"/>
    <w:rsid w:val="002B5705"/>
    <w:rsid w:val="002C49A4"/>
    <w:rsid w:val="002C62C4"/>
    <w:rsid w:val="002C7EC8"/>
    <w:rsid w:val="002D38A6"/>
    <w:rsid w:val="002D4080"/>
    <w:rsid w:val="002D4BC8"/>
    <w:rsid w:val="002D6DBA"/>
    <w:rsid w:val="002D76D3"/>
    <w:rsid w:val="002E4DBD"/>
    <w:rsid w:val="002E5909"/>
    <w:rsid w:val="002F37EA"/>
    <w:rsid w:val="002F746A"/>
    <w:rsid w:val="00301A4C"/>
    <w:rsid w:val="00302821"/>
    <w:rsid w:val="00303E77"/>
    <w:rsid w:val="00304270"/>
    <w:rsid w:val="00306B52"/>
    <w:rsid w:val="0031277D"/>
    <w:rsid w:val="0031452D"/>
    <w:rsid w:val="00314A4D"/>
    <w:rsid w:val="003161CB"/>
    <w:rsid w:val="00321A79"/>
    <w:rsid w:val="0032344C"/>
    <w:rsid w:val="00324FDD"/>
    <w:rsid w:val="0032516D"/>
    <w:rsid w:val="003366E1"/>
    <w:rsid w:val="0033784E"/>
    <w:rsid w:val="00341380"/>
    <w:rsid w:val="00345522"/>
    <w:rsid w:val="003461CB"/>
    <w:rsid w:val="00353C64"/>
    <w:rsid w:val="00361B85"/>
    <w:rsid w:val="00363EBB"/>
    <w:rsid w:val="00364E58"/>
    <w:rsid w:val="003658A3"/>
    <w:rsid w:val="00372231"/>
    <w:rsid w:val="0037426A"/>
    <w:rsid w:val="00377654"/>
    <w:rsid w:val="00377CC8"/>
    <w:rsid w:val="003801DF"/>
    <w:rsid w:val="00380D7F"/>
    <w:rsid w:val="00381E6E"/>
    <w:rsid w:val="00385FCE"/>
    <w:rsid w:val="00392CF4"/>
    <w:rsid w:val="003963DB"/>
    <w:rsid w:val="003A2134"/>
    <w:rsid w:val="003A56CF"/>
    <w:rsid w:val="003A59EC"/>
    <w:rsid w:val="003A5F6B"/>
    <w:rsid w:val="003A6F4E"/>
    <w:rsid w:val="003B0FC9"/>
    <w:rsid w:val="003B7D72"/>
    <w:rsid w:val="003C4D43"/>
    <w:rsid w:val="003C4FFF"/>
    <w:rsid w:val="003C643E"/>
    <w:rsid w:val="003D069E"/>
    <w:rsid w:val="003D0D53"/>
    <w:rsid w:val="003D3804"/>
    <w:rsid w:val="003D60F5"/>
    <w:rsid w:val="003E24B7"/>
    <w:rsid w:val="003E3423"/>
    <w:rsid w:val="003E3B42"/>
    <w:rsid w:val="003E73AD"/>
    <w:rsid w:val="003F0458"/>
    <w:rsid w:val="003F0F07"/>
    <w:rsid w:val="003F3049"/>
    <w:rsid w:val="00402CA6"/>
    <w:rsid w:val="00402E6C"/>
    <w:rsid w:val="00402F95"/>
    <w:rsid w:val="00403276"/>
    <w:rsid w:val="0040336C"/>
    <w:rsid w:val="0041361E"/>
    <w:rsid w:val="00413EC1"/>
    <w:rsid w:val="00413F41"/>
    <w:rsid w:val="0041500A"/>
    <w:rsid w:val="00424C96"/>
    <w:rsid w:val="00431312"/>
    <w:rsid w:val="00435FC8"/>
    <w:rsid w:val="00437AD2"/>
    <w:rsid w:val="00450B04"/>
    <w:rsid w:val="004600F6"/>
    <w:rsid w:val="0046096E"/>
    <w:rsid w:val="004628D6"/>
    <w:rsid w:val="0046461F"/>
    <w:rsid w:val="004657E4"/>
    <w:rsid w:val="0047036A"/>
    <w:rsid w:val="00474617"/>
    <w:rsid w:val="00476A62"/>
    <w:rsid w:val="004773A9"/>
    <w:rsid w:val="00480898"/>
    <w:rsid w:val="004846BC"/>
    <w:rsid w:val="004847FD"/>
    <w:rsid w:val="00485783"/>
    <w:rsid w:val="00485C24"/>
    <w:rsid w:val="00487328"/>
    <w:rsid w:val="0049234C"/>
    <w:rsid w:val="00494731"/>
    <w:rsid w:val="004A31B8"/>
    <w:rsid w:val="004A63B3"/>
    <w:rsid w:val="004B3280"/>
    <w:rsid w:val="004B35C5"/>
    <w:rsid w:val="004B3A23"/>
    <w:rsid w:val="004B4C4D"/>
    <w:rsid w:val="004B61E9"/>
    <w:rsid w:val="004B70B5"/>
    <w:rsid w:val="004C026C"/>
    <w:rsid w:val="004C2D39"/>
    <w:rsid w:val="004D0EF7"/>
    <w:rsid w:val="004D1154"/>
    <w:rsid w:val="004D2210"/>
    <w:rsid w:val="004E44D3"/>
    <w:rsid w:val="004E60C9"/>
    <w:rsid w:val="004E7FDA"/>
    <w:rsid w:val="00501715"/>
    <w:rsid w:val="0050514D"/>
    <w:rsid w:val="00506E8C"/>
    <w:rsid w:val="0050758D"/>
    <w:rsid w:val="00511E23"/>
    <w:rsid w:val="00511FC8"/>
    <w:rsid w:val="00513EEA"/>
    <w:rsid w:val="0052034D"/>
    <w:rsid w:val="00520683"/>
    <w:rsid w:val="005227AA"/>
    <w:rsid w:val="00523319"/>
    <w:rsid w:val="00524FFE"/>
    <w:rsid w:val="005479A0"/>
    <w:rsid w:val="00550C12"/>
    <w:rsid w:val="00551A1A"/>
    <w:rsid w:val="00557931"/>
    <w:rsid w:val="00577CF3"/>
    <w:rsid w:val="0058462D"/>
    <w:rsid w:val="00587D6F"/>
    <w:rsid w:val="00587E76"/>
    <w:rsid w:val="005A2A14"/>
    <w:rsid w:val="005A6016"/>
    <w:rsid w:val="005B0925"/>
    <w:rsid w:val="005B3775"/>
    <w:rsid w:val="005B4F62"/>
    <w:rsid w:val="005B55EF"/>
    <w:rsid w:val="005C3768"/>
    <w:rsid w:val="005C4A31"/>
    <w:rsid w:val="005C4A6B"/>
    <w:rsid w:val="005D2F31"/>
    <w:rsid w:val="005F4B49"/>
    <w:rsid w:val="005F5FA9"/>
    <w:rsid w:val="0060255C"/>
    <w:rsid w:val="00603C77"/>
    <w:rsid w:val="006042E7"/>
    <w:rsid w:val="00606BD0"/>
    <w:rsid w:val="00606CCA"/>
    <w:rsid w:val="006109A5"/>
    <w:rsid w:val="006151E0"/>
    <w:rsid w:val="00623938"/>
    <w:rsid w:val="00623D70"/>
    <w:rsid w:val="0063009C"/>
    <w:rsid w:val="006332A9"/>
    <w:rsid w:val="00640A2F"/>
    <w:rsid w:val="00640C8A"/>
    <w:rsid w:val="0064368C"/>
    <w:rsid w:val="006444C7"/>
    <w:rsid w:val="00646DE8"/>
    <w:rsid w:val="00663A0D"/>
    <w:rsid w:val="00666A97"/>
    <w:rsid w:val="006713CA"/>
    <w:rsid w:val="006764EC"/>
    <w:rsid w:val="00677837"/>
    <w:rsid w:val="0068021F"/>
    <w:rsid w:val="00686D3E"/>
    <w:rsid w:val="006A57E3"/>
    <w:rsid w:val="006A5AB2"/>
    <w:rsid w:val="006C26CD"/>
    <w:rsid w:val="006C26DA"/>
    <w:rsid w:val="006C6100"/>
    <w:rsid w:val="006C6B46"/>
    <w:rsid w:val="006D3E3B"/>
    <w:rsid w:val="006D72E8"/>
    <w:rsid w:val="006D7D91"/>
    <w:rsid w:val="006E1336"/>
    <w:rsid w:val="006F2D10"/>
    <w:rsid w:val="006F3D6D"/>
    <w:rsid w:val="006F669F"/>
    <w:rsid w:val="006F720B"/>
    <w:rsid w:val="006F7F51"/>
    <w:rsid w:val="00701C83"/>
    <w:rsid w:val="00710B17"/>
    <w:rsid w:val="00711BC2"/>
    <w:rsid w:val="0071229C"/>
    <w:rsid w:val="00712E9E"/>
    <w:rsid w:val="007149E7"/>
    <w:rsid w:val="007210A2"/>
    <w:rsid w:val="007235A6"/>
    <w:rsid w:val="00724F54"/>
    <w:rsid w:val="007261D4"/>
    <w:rsid w:val="00726404"/>
    <w:rsid w:val="00730234"/>
    <w:rsid w:val="00736FB7"/>
    <w:rsid w:val="007402D0"/>
    <w:rsid w:val="007407F6"/>
    <w:rsid w:val="00742042"/>
    <w:rsid w:val="00750349"/>
    <w:rsid w:val="007569C8"/>
    <w:rsid w:val="007700FC"/>
    <w:rsid w:val="0077246C"/>
    <w:rsid w:val="00773BB1"/>
    <w:rsid w:val="0079769E"/>
    <w:rsid w:val="007B2E92"/>
    <w:rsid w:val="007C004E"/>
    <w:rsid w:val="007C5039"/>
    <w:rsid w:val="007C77DF"/>
    <w:rsid w:val="007D2967"/>
    <w:rsid w:val="007D50D3"/>
    <w:rsid w:val="007D733B"/>
    <w:rsid w:val="007E6EA7"/>
    <w:rsid w:val="007E7549"/>
    <w:rsid w:val="007F1E66"/>
    <w:rsid w:val="007F377F"/>
    <w:rsid w:val="007F3B31"/>
    <w:rsid w:val="007F61FA"/>
    <w:rsid w:val="00802596"/>
    <w:rsid w:val="00805B10"/>
    <w:rsid w:val="00805B37"/>
    <w:rsid w:val="00807007"/>
    <w:rsid w:val="00810497"/>
    <w:rsid w:val="00814197"/>
    <w:rsid w:val="00821E7B"/>
    <w:rsid w:val="00823D59"/>
    <w:rsid w:val="00826818"/>
    <w:rsid w:val="00832B00"/>
    <w:rsid w:val="00846BA1"/>
    <w:rsid w:val="0084737D"/>
    <w:rsid w:val="0085264A"/>
    <w:rsid w:val="008543E2"/>
    <w:rsid w:val="00854734"/>
    <w:rsid w:val="008625BD"/>
    <w:rsid w:val="008674F4"/>
    <w:rsid w:val="00870532"/>
    <w:rsid w:val="00871CED"/>
    <w:rsid w:val="00873303"/>
    <w:rsid w:val="0088116A"/>
    <w:rsid w:val="008817BC"/>
    <w:rsid w:val="00886899"/>
    <w:rsid w:val="008868B9"/>
    <w:rsid w:val="00886D13"/>
    <w:rsid w:val="0089296C"/>
    <w:rsid w:val="00896A76"/>
    <w:rsid w:val="008A2128"/>
    <w:rsid w:val="008A2AAA"/>
    <w:rsid w:val="008A3236"/>
    <w:rsid w:val="008C278A"/>
    <w:rsid w:val="008C404D"/>
    <w:rsid w:val="008C782B"/>
    <w:rsid w:val="008D0570"/>
    <w:rsid w:val="008D5EF5"/>
    <w:rsid w:val="008D5EFA"/>
    <w:rsid w:val="008D78F5"/>
    <w:rsid w:val="008E3880"/>
    <w:rsid w:val="008E4D59"/>
    <w:rsid w:val="008F031D"/>
    <w:rsid w:val="008F2430"/>
    <w:rsid w:val="00900C03"/>
    <w:rsid w:val="009118DD"/>
    <w:rsid w:val="009125AC"/>
    <w:rsid w:val="009136F9"/>
    <w:rsid w:val="00923E16"/>
    <w:rsid w:val="00934100"/>
    <w:rsid w:val="00934EF0"/>
    <w:rsid w:val="00937B0C"/>
    <w:rsid w:val="00940AD4"/>
    <w:rsid w:val="00954DC2"/>
    <w:rsid w:val="00955D52"/>
    <w:rsid w:val="00962DBE"/>
    <w:rsid w:val="009649F7"/>
    <w:rsid w:val="00967A78"/>
    <w:rsid w:val="00972403"/>
    <w:rsid w:val="00975D83"/>
    <w:rsid w:val="009774A1"/>
    <w:rsid w:val="00983725"/>
    <w:rsid w:val="009838EB"/>
    <w:rsid w:val="00986B66"/>
    <w:rsid w:val="00990837"/>
    <w:rsid w:val="00994609"/>
    <w:rsid w:val="0099575A"/>
    <w:rsid w:val="009A3BD1"/>
    <w:rsid w:val="009B5F44"/>
    <w:rsid w:val="009B6FB7"/>
    <w:rsid w:val="009C3807"/>
    <w:rsid w:val="009C499F"/>
    <w:rsid w:val="009C4CA6"/>
    <w:rsid w:val="009C728A"/>
    <w:rsid w:val="009D014F"/>
    <w:rsid w:val="009D1281"/>
    <w:rsid w:val="009D396F"/>
    <w:rsid w:val="009E2B8F"/>
    <w:rsid w:val="009F06DD"/>
    <w:rsid w:val="009F10D2"/>
    <w:rsid w:val="009F323B"/>
    <w:rsid w:val="009F458B"/>
    <w:rsid w:val="00A11E90"/>
    <w:rsid w:val="00A124BE"/>
    <w:rsid w:val="00A22F7B"/>
    <w:rsid w:val="00A259AC"/>
    <w:rsid w:val="00A259D0"/>
    <w:rsid w:val="00A25B4E"/>
    <w:rsid w:val="00A26F4C"/>
    <w:rsid w:val="00A36A83"/>
    <w:rsid w:val="00A37F8B"/>
    <w:rsid w:val="00A411EA"/>
    <w:rsid w:val="00A411FA"/>
    <w:rsid w:val="00A42ADD"/>
    <w:rsid w:val="00A436FE"/>
    <w:rsid w:val="00A55AA0"/>
    <w:rsid w:val="00A6426F"/>
    <w:rsid w:val="00A66880"/>
    <w:rsid w:val="00A66E8F"/>
    <w:rsid w:val="00A67E56"/>
    <w:rsid w:val="00A76317"/>
    <w:rsid w:val="00A76C55"/>
    <w:rsid w:val="00A76F4D"/>
    <w:rsid w:val="00A83BD8"/>
    <w:rsid w:val="00A90877"/>
    <w:rsid w:val="00A91E3E"/>
    <w:rsid w:val="00A95602"/>
    <w:rsid w:val="00AA28AE"/>
    <w:rsid w:val="00AA5637"/>
    <w:rsid w:val="00AB2A68"/>
    <w:rsid w:val="00AB62D5"/>
    <w:rsid w:val="00AB62F7"/>
    <w:rsid w:val="00AC2902"/>
    <w:rsid w:val="00AD1CD5"/>
    <w:rsid w:val="00AD6657"/>
    <w:rsid w:val="00AE118A"/>
    <w:rsid w:val="00AE2D98"/>
    <w:rsid w:val="00AE45AF"/>
    <w:rsid w:val="00AE5040"/>
    <w:rsid w:val="00AF0BEF"/>
    <w:rsid w:val="00AF1C37"/>
    <w:rsid w:val="00AF526B"/>
    <w:rsid w:val="00B047A0"/>
    <w:rsid w:val="00B26140"/>
    <w:rsid w:val="00B30059"/>
    <w:rsid w:val="00B32BF6"/>
    <w:rsid w:val="00B32CDE"/>
    <w:rsid w:val="00B3335E"/>
    <w:rsid w:val="00B344FD"/>
    <w:rsid w:val="00B34D3A"/>
    <w:rsid w:val="00B36F53"/>
    <w:rsid w:val="00B40C58"/>
    <w:rsid w:val="00B41BF9"/>
    <w:rsid w:val="00B4332C"/>
    <w:rsid w:val="00B44337"/>
    <w:rsid w:val="00B452AB"/>
    <w:rsid w:val="00B4574C"/>
    <w:rsid w:val="00B47061"/>
    <w:rsid w:val="00B5048F"/>
    <w:rsid w:val="00B56B82"/>
    <w:rsid w:val="00B60224"/>
    <w:rsid w:val="00B61059"/>
    <w:rsid w:val="00B71A4B"/>
    <w:rsid w:val="00B84482"/>
    <w:rsid w:val="00B876A7"/>
    <w:rsid w:val="00B93394"/>
    <w:rsid w:val="00B95924"/>
    <w:rsid w:val="00B969E8"/>
    <w:rsid w:val="00B96A9B"/>
    <w:rsid w:val="00B97A41"/>
    <w:rsid w:val="00BA1CD8"/>
    <w:rsid w:val="00BA5F81"/>
    <w:rsid w:val="00BB04F4"/>
    <w:rsid w:val="00BB3AB6"/>
    <w:rsid w:val="00BB3F8C"/>
    <w:rsid w:val="00BC2D91"/>
    <w:rsid w:val="00BC78B1"/>
    <w:rsid w:val="00BD2733"/>
    <w:rsid w:val="00BD3610"/>
    <w:rsid w:val="00BD6AB8"/>
    <w:rsid w:val="00BE340B"/>
    <w:rsid w:val="00BE3806"/>
    <w:rsid w:val="00BE396C"/>
    <w:rsid w:val="00BE3BA6"/>
    <w:rsid w:val="00BE7D85"/>
    <w:rsid w:val="00BF1993"/>
    <w:rsid w:val="00BF293C"/>
    <w:rsid w:val="00BF5990"/>
    <w:rsid w:val="00C00BF4"/>
    <w:rsid w:val="00C01A07"/>
    <w:rsid w:val="00C03734"/>
    <w:rsid w:val="00C04F0E"/>
    <w:rsid w:val="00C054AA"/>
    <w:rsid w:val="00C10257"/>
    <w:rsid w:val="00C1349C"/>
    <w:rsid w:val="00C244AD"/>
    <w:rsid w:val="00C320BF"/>
    <w:rsid w:val="00C379C9"/>
    <w:rsid w:val="00C40480"/>
    <w:rsid w:val="00C471F2"/>
    <w:rsid w:val="00C50E53"/>
    <w:rsid w:val="00C54B5C"/>
    <w:rsid w:val="00C704F7"/>
    <w:rsid w:val="00C70CD3"/>
    <w:rsid w:val="00C71A21"/>
    <w:rsid w:val="00C74D83"/>
    <w:rsid w:val="00C807FD"/>
    <w:rsid w:val="00C81095"/>
    <w:rsid w:val="00C83591"/>
    <w:rsid w:val="00C86598"/>
    <w:rsid w:val="00C86F88"/>
    <w:rsid w:val="00C94445"/>
    <w:rsid w:val="00CA418C"/>
    <w:rsid w:val="00CA477B"/>
    <w:rsid w:val="00CA4795"/>
    <w:rsid w:val="00CA5F82"/>
    <w:rsid w:val="00CA61CC"/>
    <w:rsid w:val="00CB1172"/>
    <w:rsid w:val="00CB1A33"/>
    <w:rsid w:val="00CB338E"/>
    <w:rsid w:val="00CB7E4F"/>
    <w:rsid w:val="00CC1CD1"/>
    <w:rsid w:val="00CC2898"/>
    <w:rsid w:val="00CC2C6F"/>
    <w:rsid w:val="00CC4C7F"/>
    <w:rsid w:val="00CD4AAB"/>
    <w:rsid w:val="00CD71F5"/>
    <w:rsid w:val="00CE6731"/>
    <w:rsid w:val="00CE686B"/>
    <w:rsid w:val="00CF45B5"/>
    <w:rsid w:val="00D0197F"/>
    <w:rsid w:val="00D01DA2"/>
    <w:rsid w:val="00D022B8"/>
    <w:rsid w:val="00D02453"/>
    <w:rsid w:val="00D057AE"/>
    <w:rsid w:val="00D070F2"/>
    <w:rsid w:val="00D27220"/>
    <w:rsid w:val="00D2796E"/>
    <w:rsid w:val="00D27F9E"/>
    <w:rsid w:val="00D34060"/>
    <w:rsid w:val="00D37C40"/>
    <w:rsid w:val="00D4132C"/>
    <w:rsid w:val="00D46921"/>
    <w:rsid w:val="00D578FD"/>
    <w:rsid w:val="00D57AC5"/>
    <w:rsid w:val="00D60345"/>
    <w:rsid w:val="00D64865"/>
    <w:rsid w:val="00D7040C"/>
    <w:rsid w:val="00D73F9D"/>
    <w:rsid w:val="00D774FF"/>
    <w:rsid w:val="00D77DDA"/>
    <w:rsid w:val="00D9301F"/>
    <w:rsid w:val="00D93A2D"/>
    <w:rsid w:val="00D93BEC"/>
    <w:rsid w:val="00DA208F"/>
    <w:rsid w:val="00DA2845"/>
    <w:rsid w:val="00DD2E5B"/>
    <w:rsid w:val="00DD4CD5"/>
    <w:rsid w:val="00DE04A2"/>
    <w:rsid w:val="00DE2B9F"/>
    <w:rsid w:val="00DE2CF0"/>
    <w:rsid w:val="00DE742C"/>
    <w:rsid w:val="00DE7C1E"/>
    <w:rsid w:val="00DF07B6"/>
    <w:rsid w:val="00DF6271"/>
    <w:rsid w:val="00E04F86"/>
    <w:rsid w:val="00E06554"/>
    <w:rsid w:val="00E07467"/>
    <w:rsid w:val="00E10A2E"/>
    <w:rsid w:val="00E24EE0"/>
    <w:rsid w:val="00E345D9"/>
    <w:rsid w:val="00E3565E"/>
    <w:rsid w:val="00E35C12"/>
    <w:rsid w:val="00E444D4"/>
    <w:rsid w:val="00E44947"/>
    <w:rsid w:val="00E47CB0"/>
    <w:rsid w:val="00E50B5A"/>
    <w:rsid w:val="00E51793"/>
    <w:rsid w:val="00E55281"/>
    <w:rsid w:val="00E6129D"/>
    <w:rsid w:val="00E63122"/>
    <w:rsid w:val="00E64E58"/>
    <w:rsid w:val="00E723F2"/>
    <w:rsid w:val="00E76A18"/>
    <w:rsid w:val="00E82E25"/>
    <w:rsid w:val="00E83A9B"/>
    <w:rsid w:val="00E8640B"/>
    <w:rsid w:val="00E87DB3"/>
    <w:rsid w:val="00E92DB1"/>
    <w:rsid w:val="00E96E2E"/>
    <w:rsid w:val="00EA01D7"/>
    <w:rsid w:val="00EA0993"/>
    <w:rsid w:val="00EA13F3"/>
    <w:rsid w:val="00EA3970"/>
    <w:rsid w:val="00EA6B5C"/>
    <w:rsid w:val="00EA6C90"/>
    <w:rsid w:val="00EB20E1"/>
    <w:rsid w:val="00EB2689"/>
    <w:rsid w:val="00EB2A35"/>
    <w:rsid w:val="00EB462F"/>
    <w:rsid w:val="00EB6FCD"/>
    <w:rsid w:val="00EB767F"/>
    <w:rsid w:val="00EC07DC"/>
    <w:rsid w:val="00EC6D94"/>
    <w:rsid w:val="00EC6DB0"/>
    <w:rsid w:val="00ED0277"/>
    <w:rsid w:val="00ED037A"/>
    <w:rsid w:val="00EE620A"/>
    <w:rsid w:val="00EE6AF5"/>
    <w:rsid w:val="00EF7F75"/>
    <w:rsid w:val="00F004A7"/>
    <w:rsid w:val="00F02175"/>
    <w:rsid w:val="00F03531"/>
    <w:rsid w:val="00F07108"/>
    <w:rsid w:val="00F105BB"/>
    <w:rsid w:val="00F109D0"/>
    <w:rsid w:val="00F12774"/>
    <w:rsid w:val="00F210B7"/>
    <w:rsid w:val="00F22F56"/>
    <w:rsid w:val="00F27603"/>
    <w:rsid w:val="00F27E62"/>
    <w:rsid w:val="00F3194E"/>
    <w:rsid w:val="00F341D0"/>
    <w:rsid w:val="00F36D74"/>
    <w:rsid w:val="00F4152D"/>
    <w:rsid w:val="00F42EB6"/>
    <w:rsid w:val="00F43C9D"/>
    <w:rsid w:val="00F46CAE"/>
    <w:rsid w:val="00F4782E"/>
    <w:rsid w:val="00F53965"/>
    <w:rsid w:val="00F54720"/>
    <w:rsid w:val="00F54FDE"/>
    <w:rsid w:val="00F57A08"/>
    <w:rsid w:val="00F60D38"/>
    <w:rsid w:val="00F71AD9"/>
    <w:rsid w:val="00F72337"/>
    <w:rsid w:val="00F8530E"/>
    <w:rsid w:val="00F920D2"/>
    <w:rsid w:val="00F9397A"/>
    <w:rsid w:val="00F962DF"/>
    <w:rsid w:val="00FA0EBF"/>
    <w:rsid w:val="00FA1847"/>
    <w:rsid w:val="00FA3B5D"/>
    <w:rsid w:val="00FA7443"/>
    <w:rsid w:val="00FB1988"/>
    <w:rsid w:val="00FB6DBB"/>
    <w:rsid w:val="00FB6FEF"/>
    <w:rsid w:val="00FC2762"/>
    <w:rsid w:val="00FC2BE1"/>
    <w:rsid w:val="00FC4B7A"/>
    <w:rsid w:val="00FD3430"/>
    <w:rsid w:val="00FD5BA2"/>
    <w:rsid w:val="00FE017E"/>
    <w:rsid w:val="00FE4B59"/>
    <w:rsid w:val="00FF3504"/>
    <w:rsid w:val="00FF43DE"/>
    <w:rsid w:val="00FF63D9"/>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AB2"/>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unhideWhenUsed/>
    <w:rsid w:val="00385FCE"/>
    <w:pPr>
      <w:spacing w:after="120"/>
    </w:pPr>
    <w:rPr>
      <w:sz w:val="16"/>
      <w:szCs w:val="16"/>
    </w:rPr>
  </w:style>
  <w:style w:type="character" w:customStyle="1" w:styleId="Textoindependiente3Car">
    <w:name w:val="Texto independiente 3 Car"/>
    <w:link w:val="Textoindependiente3"/>
    <w:uiPriority w:val="99"/>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x-none" w:eastAsia="x-none"/>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character" w:customStyle="1" w:styleId="SinespaciadoCar">
    <w:name w:val="Sin espaciado Car"/>
    <w:link w:val="Sinespaciado"/>
    <w:uiPriority w:val="1"/>
    <w:locked/>
    <w:rsid w:val="005F4B49"/>
    <w:rPr>
      <w:rFonts w:ascii="Times New Roman" w:eastAsia="Times New Roman" w:hAnsi="Times New Roman"/>
      <w:sz w:val="24"/>
      <w:szCs w:val="24"/>
      <w:lang w:val="es-ES" w:eastAsia="es-ES"/>
    </w:rPr>
  </w:style>
  <w:style w:type="paragraph" w:customStyle="1" w:styleId="paragraph">
    <w:name w:val="paragraph"/>
    <w:basedOn w:val="Normal"/>
    <w:rsid w:val="00F57A08"/>
    <w:pPr>
      <w:spacing w:before="100" w:beforeAutospacing="1" w:after="100" w:afterAutospacing="1"/>
    </w:pPr>
    <w:rPr>
      <w:lang w:val="es-MX" w:eastAsia="es-MX"/>
    </w:rPr>
  </w:style>
  <w:style w:type="table" w:customStyle="1" w:styleId="Tablaconcuadrcula2">
    <w:name w:val="Tabla con cuadrícula2"/>
    <w:basedOn w:val="Tablanormal"/>
    <w:next w:val="Tablaconcuadrcula"/>
    <w:uiPriority w:val="59"/>
    <w:rsid w:val="004B70B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E2D9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2E4DB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2B45D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48089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7402D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AB2"/>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unhideWhenUsed/>
    <w:rsid w:val="00385FCE"/>
    <w:pPr>
      <w:spacing w:after="120"/>
    </w:pPr>
    <w:rPr>
      <w:sz w:val="16"/>
      <w:szCs w:val="16"/>
    </w:rPr>
  </w:style>
  <w:style w:type="character" w:customStyle="1" w:styleId="Textoindependiente3Car">
    <w:name w:val="Texto independiente 3 Car"/>
    <w:link w:val="Textoindependiente3"/>
    <w:uiPriority w:val="99"/>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x-none" w:eastAsia="x-none"/>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character" w:customStyle="1" w:styleId="SinespaciadoCar">
    <w:name w:val="Sin espaciado Car"/>
    <w:link w:val="Sinespaciado"/>
    <w:uiPriority w:val="1"/>
    <w:locked/>
    <w:rsid w:val="005F4B49"/>
    <w:rPr>
      <w:rFonts w:ascii="Times New Roman" w:eastAsia="Times New Roman" w:hAnsi="Times New Roman"/>
      <w:sz w:val="24"/>
      <w:szCs w:val="24"/>
      <w:lang w:val="es-ES" w:eastAsia="es-ES"/>
    </w:rPr>
  </w:style>
  <w:style w:type="paragraph" w:customStyle="1" w:styleId="paragraph">
    <w:name w:val="paragraph"/>
    <w:basedOn w:val="Normal"/>
    <w:rsid w:val="00F57A08"/>
    <w:pPr>
      <w:spacing w:before="100" w:beforeAutospacing="1" w:after="100" w:afterAutospacing="1"/>
    </w:pPr>
    <w:rPr>
      <w:lang w:val="es-MX" w:eastAsia="es-MX"/>
    </w:rPr>
  </w:style>
  <w:style w:type="table" w:customStyle="1" w:styleId="Tablaconcuadrcula2">
    <w:name w:val="Tabla con cuadrícula2"/>
    <w:basedOn w:val="Tablanormal"/>
    <w:next w:val="Tablaconcuadrcula"/>
    <w:uiPriority w:val="59"/>
    <w:rsid w:val="004B70B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E2D9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2E4DB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2B45D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48089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7402D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6554">
      <w:bodyDiv w:val="1"/>
      <w:marLeft w:val="0"/>
      <w:marRight w:val="0"/>
      <w:marTop w:val="0"/>
      <w:marBottom w:val="0"/>
      <w:divBdr>
        <w:top w:val="none" w:sz="0" w:space="0" w:color="auto"/>
        <w:left w:val="none" w:sz="0" w:space="0" w:color="auto"/>
        <w:bottom w:val="none" w:sz="0" w:space="0" w:color="auto"/>
        <w:right w:val="none" w:sz="0" w:space="0" w:color="auto"/>
      </w:divBdr>
    </w:div>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239024468">
      <w:bodyDiv w:val="1"/>
      <w:marLeft w:val="0"/>
      <w:marRight w:val="0"/>
      <w:marTop w:val="0"/>
      <w:marBottom w:val="0"/>
      <w:divBdr>
        <w:top w:val="none" w:sz="0" w:space="0" w:color="auto"/>
        <w:left w:val="none" w:sz="0" w:space="0" w:color="auto"/>
        <w:bottom w:val="none" w:sz="0" w:space="0" w:color="auto"/>
        <w:right w:val="none" w:sz="0" w:space="0" w:color="auto"/>
      </w:divBdr>
    </w:div>
    <w:div w:id="611010600">
      <w:bodyDiv w:val="1"/>
      <w:marLeft w:val="0"/>
      <w:marRight w:val="0"/>
      <w:marTop w:val="0"/>
      <w:marBottom w:val="0"/>
      <w:divBdr>
        <w:top w:val="none" w:sz="0" w:space="0" w:color="auto"/>
        <w:left w:val="none" w:sz="0" w:space="0" w:color="auto"/>
        <w:bottom w:val="none" w:sz="0" w:space="0" w:color="auto"/>
        <w:right w:val="none" w:sz="0" w:space="0" w:color="auto"/>
      </w:divBdr>
    </w:div>
    <w:div w:id="805901157">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199929318">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624072634">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eecolima.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905DF-0252-4DD7-81CB-1E48398C9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9639</Words>
  <Characters>53019</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2018-04-28T14:53:00Z</cp:lastPrinted>
  <dcterms:created xsi:type="dcterms:W3CDTF">2018-05-01T14:19:00Z</dcterms:created>
  <dcterms:modified xsi:type="dcterms:W3CDTF">2018-05-01T14:19:00Z</dcterms:modified>
</cp:coreProperties>
</file>