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EBD" w:rsidRDefault="00A53EBD" w:rsidP="00A53EBD">
      <w:pPr>
        <w:jc w:val="center"/>
        <w:rPr>
          <w:b/>
        </w:rPr>
      </w:pPr>
      <w:bookmarkStart w:id="0" w:name="_GoBack"/>
      <w:bookmarkEnd w:id="0"/>
      <w:r>
        <w:rPr>
          <w:b/>
        </w:rPr>
        <w:t>ESPECIFICACIONE TÉCNICAS DE LOS MATERIALES ELECTORALES</w:t>
      </w:r>
    </w:p>
    <w:p w:rsidR="00EF44D7" w:rsidRPr="00EF44D7" w:rsidRDefault="00EF44D7" w:rsidP="00EF44D7">
      <w:pPr>
        <w:rPr>
          <w:b/>
        </w:rPr>
      </w:pPr>
      <w:r w:rsidRPr="00EF44D7">
        <w:rPr>
          <w:b/>
        </w:rPr>
        <w:t>Cancel electoral  portátil.</w:t>
      </w:r>
    </w:p>
    <w:p w:rsidR="00EF44D7" w:rsidRPr="00A53EBD" w:rsidRDefault="00EF44D7" w:rsidP="00EF44D7">
      <w:r w:rsidRPr="00A53EBD">
        <w:t>El  material  debe  tener  las  siguientes  características:</w:t>
      </w:r>
    </w:p>
    <w:p w:rsidR="00EF44D7" w:rsidRPr="00EF44D7" w:rsidRDefault="00EF44D7" w:rsidP="00EF44D7">
      <w:pPr>
        <w:jc w:val="both"/>
      </w:pPr>
      <w:r w:rsidRPr="00EF44D7">
        <w:t>1.1.  La  base  o  mesa  del  cancel  se  podrá  fabricar  con  lámina  extruida  de  plástico corrugada  o  por  un proceso de inyección, y  en  todos los  casos  utilizar resina de polipropileno  copolímero,  con  aditivos  y  cargas  para  dar  propiedades  de resistencia  al  producto  en  su  conservación  y  reutilización  en  más  de  un  proceso comicial  en  color  negro.  Las dimensiones de  este  componente  no  serán superiores a 75 x 75 cm por lado y 4 mm de espesor. Además, deberá  contar con  estructuras  metálicas o  plásticas  para  sujetar y  alojar los  componentes  que lo integran (patas, mamparas o separadores y  cortinillas). Una característica del cancel es que debe ser plegable o armable y dividirse con  separadores  como  mínimo  en  dos  espacios  simétricos,  para  que  pueda votar  el  mismo  número  de  electores  de  manera  simultánea.  Cada  espacio contará con  la  superficie  necesaria  para  colocar  la  boleta.</w:t>
      </w:r>
    </w:p>
    <w:p w:rsidR="00EF44D7" w:rsidRPr="004B0EB2" w:rsidRDefault="00EF44D7" w:rsidP="004B0EB2">
      <w:pPr>
        <w:jc w:val="both"/>
      </w:pPr>
      <w:r w:rsidRPr="004B0EB2">
        <w:t>1.2.  El  cancel  debe  tener  cuatro  patas  individuales  o  dos  en  tipo  “U”  unidas  por</w:t>
      </w:r>
      <w:r w:rsidR="004B0EB2" w:rsidRPr="004B0EB2">
        <w:t xml:space="preserve"> </w:t>
      </w:r>
      <w:r w:rsidRPr="004B0EB2">
        <w:t>pernos, las cuales podrán ser fabricadas con materiales de aluminio o  tubo</w:t>
      </w:r>
      <w:r w:rsidR="004B0EB2" w:rsidRPr="004B0EB2">
        <w:t xml:space="preserve"> </w:t>
      </w:r>
      <w:proofErr w:type="spellStart"/>
      <w:r w:rsidRPr="004B0EB2">
        <w:t>conduit</w:t>
      </w:r>
      <w:proofErr w:type="spellEnd"/>
      <w:r w:rsidRPr="004B0EB2">
        <w:t xml:space="preserve">  galvanizado.  Estos </w:t>
      </w:r>
      <w:r w:rsidR="004B0EB2">
        <w:t xml:space="preserve"> </w:t>
      </w:r>
      <w:r w:rsidRPr="004B0EB2">
        <w:t>materiales  son ligeros  con propiedades  físicas  y</w:t>
      </w:r>
      <w:r w:rsidR="004B0EB2" w:rsidRPr="004B0EB2">
        <w:t xml:space="preserve"> </w:t>
      </w:r>
      <w:r w:rsidRPr="004B0EB2">
        <w:t>mecánicas altas, que garantizarán su  durabilidad.</w:t>
      </w:r>
    </w:p>
    <w:p w:rsidR="00EF44D7" w:rsidRPr="004B0EB2" w:rsidRDefault="00EF44D7" w:rsidP="004B0EB2">
      <w:pPr>
        <w:jc w:val="both"/>
      </w:pPr>
      <w:r w:rsidRPr="004B0EB2">
        <w:t>Su  concepto  de  elaboración  es  de  tipo  tijera  o  abatibles  o  con  un  mecanismo  de</w:t>
      </w:r>
      <w:r w:rsidR="004B0EB2" w:rsidRPr="004B0EB2">
        <w:t xml:space="preserve"> </w:t>
      </w:r>
      <w:r w:rsidRPr="004B0EB2">
        <w:t>acoplamiento, que permita alcanzar la altura indicada, y para mantenerlas  en</w:t>
      </w:r>
      <w:r w:rsidR="004B0EB2" w:rsidRPr="004B0EB2">
        <w:t xml:space="preserve"> </w:t>
      </w:r>
      <w:r w:rsidRPr="004B0EB2">
        <w:t>posición  vertical  contarán  con  tensores  o  sujetadores,  también  metálicos  de</w:t>
      </w:r>
      <w:r w:rsidR="004B0EB2" w:rsidRPr="004B0EB2">
        <w:t xml:space="preserve"> </w:t>
      </w:r>
      <w:r w:rsidRPr="004B0EB2">
        <w:t xml:space="preserve">tubo  </w:t>
      </w:r>
      <w:proofErr w:type="spellStart"/>
      <w:r w:rsidRPr="004B0EB2">
        <w:t>conduit</w:t>
      </w:r>
      <w:proofErr w:type="spellEnd"/>
      <w:r w:rsidRPr="004B0EB2">
        <w:t xml:space="preserve">  o  aluminio  o  correa  tipo  mochila  o  banda  de  plástico,  para  dar</w:t>
      </w:r>
      <w:r w:rsidR="004B0EB2" w:rsidRPr="004B0EB2">
        <w:t xml:space="preserve"> </w:t>
      </w:r>
      <w:r w:rsidRPr="004B0EB2">
        <w:t>estabilidad al cancel ya armado. Además contarán con elementos de  refuerzo</w:t>
      </w:r>
      <w:r w:rsidR="004B0EB2" w:rsidRPr="004B0EB2">
        <w:t xml:space="preserve"> </w:t>
      </w:r>
      <w:r w:rsidRPr="004B0EB2">
        <w:t xml:space="preserve">de plástico y hule para su  estabilidad. </w:t>
      </w:r>
    </w:p>
    <w:p w:rsidR="00EF44D7" w:rsidRPr="004B0EB2" w:rsidRDefault="00EF44D7" w:rsidP="004B0EB2">
      <w:pPr>
        <w:jc w:val="both"/>
      </w:pPr>
      <w:r w:rsidRPr="004B0EB2">
        <w:t xml:space="preserve">1.3.  Los separadores o mamparas (dos laterales y un central) estarán </w:t>
      </w:r>
      <w:r w:rsidR="004B0EB2" w:rsidRPr="004B0EB2">
        <w:t>hechos de plástico corrugado de</w:t>
      </w:r>
      <w:r w:rsidRPr="004B0EB2">
        <w:t xml:space="preserve">  polipropileno  copolímero  de  600g/</w:t>
      </w:r>
      <w:proofErr w:type="gramStart"/>
      <w:r w:rsidRPr="004B0EB2">
        <w:t>m  ,</w:t>
      </w:r>
      <w:proofErr w:type="gramEnd"/>
      <w:r w:rsidRPr="004B0EB2">
        <w:t xml:space="preserve">  calibre  3mm,  en</w:t>
      </w:r>
      <w:r w:rsidR="004B0EB2" w:rsidRPr="004B0EB2">
        <w:t xml:space="preserve"> </w:t>
      </w:r>
      <w:r w:rsidRPr="004B0EB2">
        <w:t xml:space="preserve">blanco opaco libre de </w:t>
      </w:r>
      <w:proofErr w:type="spellStart"/>
      <w:r w:rsidRPr="004B0EB2">
        <w:t>subtonalidades</w:t>
      </w:r>
      <w:proofErr w:type="spellEnd"/>
      <w:r w:rsidRPr="004B0EB2">
        <w:t>, que no permita ver al interior.  Además,</w:t>
      </w:r>
      <w:r w:rsidR="004B0EB2" w:rsidRPr="004B0EB2">
        <w:t xml:space="preserve"> llevarán impreso en</w:t>
      </w:r>
      <w:r w:rsidRPr="004B0EB2">
        <w:t xml:space="preserve">  las  caras  que  den  al  exterior,  el  emblema  del  OPL  y  la</w:t>
      </w:r>
      <w:r w:rsidR="004B0EB2" w:rsidRPr="004B0EB2">
        <w:t xml:space="preserve"> </w:t>
      </w:r>
      <w:r w:rsidRPr="004B0EB2">
        <w:t>leyenda “EL VOTO ES LIBRE Y SECRETO”, así como el símbolo de reciclado,</w:t>
      </w:r>
      <w:r w:rsidR="004B0EB2" w:rsidRPr="004B0EB2">
        <w:t xml:space="preserve"> </w:t>
      </w:r>
      <w:r w:rsidRPr="004B0EB2">
        <w:t>con  el  número  de  material  plástico  utilizado  en  su  fabricación,  que  para  el</w:t>
      </w:r>
      <w:r w:rsidR="004B0EB2" w:rsidRPr="004B0EB2">
        <w:t xml:space="preserve"> </w:t>
      </w:r>
      <w:r w:rsidRPr="004B0EB2">
        <w:t xml:space="preserve">polipropileno es el número 5. De ser material plástico, deberán contar </w:t>
      </w:r>
      <w:r w:rsidR="004B0EB2" w:rsidRPr="004B0EB2">
        <w:t>con la</w:t>
      </w:r>
      <w:r w:rsidR="004B0EB2">
        <w:t xml:space="preserve"> </w:t>
      </w:r>
      <w:r w:rsidRPr="004B0EB2">
        <w:t xml:space="preserve">leyenda y el símbolo </w:t>
      </w:r>
      <w:r w:rsidR="004B0EB2" w:rsidRPr="004B0EB2">
        <w:t>de reciclado</w:t>
      </w:r>
      <w:r w:rsidRPr="004B0EB2">
        <w:t>.</w:t>
      </w:r>
    </w:p>
    <w:p w:rsidR="00EF44D7" w:rsidRPr="004B0EB2" w:rsidRDefault="00EF44D7" w:rsidP="004B0EB2">
      <w:pPr>
        <w:jc w:val="both"/>
      </w:pPr>
      <w:r w:rsidRPr="004B0EB2">
        <w:t>1.4.  El  cancel  debe  contar  con  cortinas  para  cada  espacio  de  votación,  que  deberán</w:t>
      </w:r>
      <w:r w:rsidR="004B0EB2" w:rsidRPr="004B0EB2">
        <w:t xml:space="preserve"> </w:t>
      </w:r>
      <w:r w:rsidRPr="004B0EB2">
        <w:t>tener un mecanismo para sujetarse en los separadores laterales.   Presentarán</w:t>
      </w:r>
      <w:r w:rsidR="004B0EB2" w:rsidRPr="004B0EB2">
        <w:t xml:space="preserve"> </w:t>
      </w:r>
      <w:r w:rsidRPr="004B0EB2">
        <w:t>impresa la leyenda “EL VOTO ES LIBRE Y SECRETO” y de ser plásticas,  el</w:t>
      </w:r>
      <w:r w:rsidR="004B0EB2" w:rsidRPr="004B0EB2">
        <w:t xml:space="preserve"> </w:t>
      </w:r>
      <w:r w:rsidRPr="004B0EB2">
        <w:t>símbolo de reciclado, con el número  de  material utilizado en su fabricación.</w:t>
      </w:r>
    </w:p>
    <w:p w:rsidR="00EF44D7" w:rsidRPr="004B0EB2" w:rsidRDefault="00EF44D7" w:rsidP="00EF44D7">
      <w:r w:rsidRPr="004B0EB2">
        <w:t>1.5.  El cancel se empacará de manera individual junto con sus  componentes.</w:t>
      </w:r>
    </w:p>
    <w:p w:rsidR="00EF44D7" w:rsidRPr="00EF44D7" w:rsidRDefault="00EF44D7" w:rsidP="00EF44D7">
      <w:pPr>
        <w:rPr>
          <w:b/>
        </w:rPr>
      </w:pPr>
      <w:r w:rsidRPr="00EF44D7">
        <w:rPr>
          <w:b/>
        </w:rPr>
        <w:t>Urnas.</w:t>
      </w:r>
    </w:p>
    <w:p w:rsidR="00EF44D7" w:rsidRPr="004B0EB2" w:rsidRDefault="00EF44D7" w:rsidP="00EF44D7">
      <w:r w:rsidRPr="004B0EB2">
        <w:t>El  material  debe  tener  las  siguientes  características:</w:t>
      </w:r>
    </w:p>
    <w:p w:rsidR="00EF44D7" w:rsidRDefault="00EF44D7" w:rsidP="004B0EB2">
      <w:pPr>
        <w:jc w:val="both"/>
      </w:pPr>
      <w:r w:rsidRPr="004B0EB2">
        <w:t>2.1.  El material que se utilice en la fabricación de las urnas será lámina sólida  de</w:t>
      </w:r>
      <w:r w:rsidR="004B0EB2" w:rsidRPr="004B0EB2">
        <w:t xml:space="preserve"> </w:t>
      </w:r>
      <w:r w:rsidRPr="004B0EB2">
        <w:t>plástico  de  polipropileno  copolímero  transparente  (95%  mínimo)  cristal,  de</w:t>
      </w:r>
      <w:r w:rsidR="004B0EB2" w:rsidRPr="004B0EB2">
        <w:t xml:space="preserve"> </w:t>
      </w:r>
      <w:r w:rsidRPr="004B0EB2">
        <w:t xml:space="preserve">880g/m2,  calibre  40  puntos  </w:t>
      </w:r>
      <w:r w:rsidRPr="004B0EB2">
        <w:lastRenderedPageBreak/>
        <w:t>(1mm),  grabada  por  una  de  sus  caras  con</w:t>
      </w:r>
      <w:r w:rsidR="004B0EB2" w:rsidRPr="004B0EB2">
        <w:t xml:space="preserve"> </w:t>
      </w:r>
      <w:r w:rsidRPr="004B0EB2">
        <w:t>nervaduras  diagonales  a  45°,  para  observar  al  interior  de  la  urna  una  vez</w:t>
      </w:r>
      <w:r w:rsidR="004B0EB2" w:rsidRPr="004B0EB2">
        <w:t xml:space="preserve"> </w:t>
      </w:r>
      <w:r w:rsidRPr="004B0EB2">
        <w:t>armada.</w:t>
      </w:r>
    </w:p>
    <w:p w:rsidR="00EF44D7" w:rsidRPr="004B0EB2" w:rsidRDefault="00EF44D7" w:rsidP="004B0EB2">
      <w:pPr>
        <w:jc w:val="both"/>
      </w:pPr>
      <w:r w:rsidRPr="004B0EB2">
        <w:t>2.2.  Las  dimensiones  exteriores  de  la  urna  serán  de  38  cm  de  largo  x  38  cm  de</w:t>
      </w:r>
      <w:r w:rsidR="004B0EB2" w:rsidRPr="004B0EB2">
        <w:t xml:space="preserve"> </w:t>
      </w:r>
      <w:r w:rsidRPr="004B0EB2">
        <w:t>ancho x 38 cm de alto.</w:t>
      </w:r>
    </w:p>
    <w:p w:rsidR="00EF44D7" w:rsidRPr="004B0EB2" w:rsidRDefault="00EF44D7" w:rsidP="004B0EB2">
      <w:pPr>
        <w:jc w:val="both"/>
      </w:pPr>
      <w:r w:rsidRPr="004B0EB2">
        <w:t>2.3.  En la cara superior y centrada se localizará una ranura con dimensiones de  12</w:t>
      </w:r>
      <w:r w:rsidR="004B0EB2" w:rsidRPr="004B0EB2">
        <w:t xml:space="preserve"> </w:t>
      </w:r>
      <w:r w:rsidRPr="004B0EB2">
        <w:t>cm de largo por 3 mm de ancho (espacio suficiente para introducir una  boleta</w:t>
      </w:r>
      <w:r w:rsidR="004B0EB2" w:rsidRPr="004B0EB2">
        <w:t xml:space="preserve"> </w:t>
      </w:r>
      <w:r w:rsidRPr="004B0EB2">
        <w:t>doblada), para su ubicación presentará un marco impreso alrededor, así como</w:t>
      </w:r>
      <w:r w:rsidR="004B0EB2" w:rsidRPr="004B0EB2">
        <w:t xml:space="preserve"> </w:t>
      </w:r>
      <w:r w:rsidRPr="004B0EB2">
        <w:t>una  flecha  indicativa  y  la  leyenda  “DEPOSITE  AQUI  SU  BOLETA”,  lo  que</w:t>
      </w:r>
      <w:r w:rsidR="004B0EB2" w:rsidRPr="004B0EB2">
        <w:t xml:space="preserve"> </w:t>
      </w:r>
      <w:r w:rsidRPr="004B0EB2">
        <w:t>facilitará a los electores  ubicar el lugar por el cual deberán depositar  su voto.</w:t>
      </w:r>
    </w:p>
    <w:p w:rsidR="00EF44D7" w:rsidRPr="004B0EB2" w:rsidRDefault="00EF44D7" w:rsidP="004B0EB2">
      <w:pPr>
        <w:jc w:val="both"/>
      </w:pPr>
      <w:r w:rsidRPr="004B0EB2">
        <w:t>2.4.  Sobre  la  cara  superior  y  laterales,  las  urnas  llevarán  impreso  y  en  el  color</w:t>
      </w:r>
      <w:r w:rsidR="004B0EB2" w:rsidRPr="004B0EB2">
        <w:t xml:space="preserve"> </w:t>
      </w:r>
      <w:r w:rsidRPr="004B0EB2">
        <w:t>correspondiente, el nombre de la elección. También en las caras laterales  se</w:t>
      </w:r>
      <w:r w:rsidR="004B0EB2" w:rsidRPr="004B0EB2">
        <w:t xml:space="preserve"> </w:t>
      </w:r>
      <w:r w:rsidRPr="004B0EB2">
        <w:t>incluirá  el  logotipo  del  órgano  público  local  electoral  y  en  la  cara  frontal  el</w:t>
      </w:r>
      <w:r w:rsidR="004B0EB2" w:rsidRPr="004B0EB2">
        <w:t xml:space="preserve"> </w:t>
      </w:r>
      <w:r w:rsidRPr="004B0EB2">
        <w:t>símbolo  de  reciclado  con  el  número  del  plástico  utilizado  en  su  elaboración,  que</w:t>
      </w:r>
      <w:r w:rsidR="004B0EB2" w:rsidRPr="004B0EB2">
        <w:t xml:space="preserve"> </w:t>
      </w:r>
      <w:r w:rsidRPr="004B0EB2">
        <w:t xml:space="preserve">para el polipropileno es el número  </w:t>
      </w:r>
    </w:p>
    <w:p w:rsidR="00EF44D7" w:rsidRPr="004B0EB2" w:rsidRDefault="00EF44D7" w:rsidP="004B0EB2">
      <w:pPr>
        <w:jc w:val="both"/>
      </w:pPr>
      <w:r w:rsidRPr="004B0EB2">
        <w:t>2.5.  Los colores para rotular o pigmentar el plástico de las urnas de las  elecciones</w:t>
      </w:r>
      <w:r w:rsidR="004B0EB2" w:rsidRPr="004B0EB2">
        <w:t xml:space="preserve"> </w:t>
      </w:r>
      <w:r w:rsidRPr="004B0EB2">
        <w:t>locales deberán diferenciarse con respecto a los utilizados por el Instituto en   la</w:t>
      </w:r>
      <w:r w:rsidR="004B0EB2" w:rsidRPr="004B0EB2">
        <w:t xml:space="preserve"> </w:t>
      </w:r>
      <w:r w:rsidRPr="004B0EB2">
        <w:t>elección de Presidente, Senadores, Diputados Federales y Consulta  Popular,</w:t>
      </w:r>
      <w:r w:rsidR="004B0EB2" w:rsidRPr="004B0EB2">
        <w:t xml:space="preserve"> </w:t>
      </w:r>
      <w:r w:rsidRPr="004B0EB2">
        <w:t>así como de los tonos utilizados por los partidos políticos en sus emblemas  y</w:t>
      </w:r>
      <w:r w:rsidR="004B0EB2" w:rsidRPr="004B0EB2">
        <w:t xml:space="preserve"> </w:t>
      </w:r>
      <w:r w:rsidRPr="004B0EB2">
        <w:t>del(os)  candidato(s)  independiente(s),  para  garantizar  que  los  ciudadanos</w:t>
      </w:r>
      <w:r w:rsidR="004B0EB2" w:rsidRPr="004B0EB2">
        <w:t xml:space="preserve"> </w:t>
      </w:r>
      <w:r w:rsidRPr="004B0EB2">
        <w:t>identifiquen visualmente la urna con respecto al de la  boleta.</w:t>
      </w:r>
      <w:r w:rsidR="00003885">
        <w:t xml:space="preserve"> Siendo el </w:t>
      </w:r>
      <w:proofErr w:type="spellStart"/>
      <w:r w:rsidR="00003885">
        <w:t>Pantone</w:t>
      </w:r>
      <w:proofErr w:type="spellEnd"/>
      <w:r w:rsidR="00003885">
        <w:t xml:space="preserve"> 7613U para Diputaciones Locales y el </w:t>
      </w:r>
      <w:proofErr w:type="spellStart"/>
      <w:r w:rsidR="00003885">
        <w:t>Pantone</w:t>
      </w:r>
      <w:proofErr w:type="spellEnd"/>
      <w:r w:rsidR="00003885">
        <w:t xml:space="preserve"> 7763U para Ayuntamientos.</w:t>
      </w:r>
    </w:p>
    <w:p w:rsidR="00EF44D7" w:rsidRPr="004B0EB2" w:rsidRDefault="00EF44D7" w:rsidP="004B0EB2">
      <w:pPr>
        <w:jc w:val="both"/>
      </w:pPr>
      <w:r w:rsidRPr="004B0EB2">
        <w:t>2.6.  El color utilizado por el Instituto en la identificación de las urnas de  Presidente</w:t>
      </w:r>
      <w:r w:rsidR="004B0EB2" w:rsidRPr="004B0EB2">
        <w:t xml:space="preserve"> </w:t>
      </w:r>
      <w:r w:rsidRPr="004B0EB2">
        <w:t>es  café  obscuro  (PANTONE  469  U),  Senadores  gris  (PANTONE  422  U),</w:t>
      </w:r>
      <w:r w:rsidR="004B0EB2" w:rsidRPr="004B0EB2">
        <w:t xml:space="preserve"> </w:t>
      </w:r>
      <w:r w:rsidRPr="004B0EB2">
        <w:t>Diputados  Federales  café  claro  (PANTONE  466  U)  y  Consulta  Popular  magenta</w:t>
      </w:r>
      <w:r w:rsidR="004B0EB2" w:rsidRPr="004B0EB2">
        <w:t xml:space="preserve"> </w:t>
      </w:r>
      <w:r w:rsidRPr="004B0EB2">
        <w:t>(PANTONE 226U).</w:t>
      </w:r>
    </w:p>
    <w:p w:rsidR="00EF44D7" w:rsidRPr="004B0EB2" w:rsidRDefault="00EF44D7" w:rsidP="004B0EB2">
      <w:pPr>
        <w:jc w:val="both"/>
      </w:pPr>
      <w:r w:rsidRPr="004B0EB2">
        <w:t>2.7.  Sobre la cara superior y al borde inferior de la ranura, deberá incorporarse una</w:t>
      </w:r>
      <w:r w:rsidR="004B0EB2" w:rsidRPr="004B0EB2">
        <w:t xml:space="preserve"> </w:t>
      </w:r>
      <w:r w:rsidRPr="004B0EB2">
        <w:t>etiqueta adherible con grabado “Braille”, con el tipo y color de la elección.  Esta</w:t>
      </w:r>
      <w:r w:rsidR="004B0EB2" w:rsidRPr="004B0EB2">
        <w:t xml:space="preserve"> </w:t>
      </w:r>
      <w:r w:rsidRPr="004B0EB2">
        <w:t>se  colocará  para  orientar  a  las  personas  con  discapacidad  visual  para  que</w:t>
      </w:r>
      <w:r w:rsidR="004B0EB2" w:rsidRPr="004B0EB2">
        <w:t xml:space="preserve"> </w:t>
      </w:r>
      <w:r w:rsidRPr="004B0EB2">
        <w:t>depositen su boleta en la urna  correspondiente.</w:t>
      </w:r>
    </w:p>
    <w:p w:rsidR="00EF44D7" w:rsidRDefault="00EF44D7" w:rsidP="004B0EB2">
      <w:pPr>
        <w:jc w:val="both"/>
      </w:pPr>
      <w:r w:rsidRPr="004B0EB2">
        <w:t>2.8.  El empaque de las urnas será en caja de cartón corrugado para contener  30</w:t>
      </w:r>
      <w:r w:rsidR="004B0EB2" w:rsidRPr="004B0EB2">
        <w:t xml:space="preserve"> </w:t>
      </w:r>
      <w:r w:rsidRPr="004B0EB2">
        <w:t>piezas,</w:t>
      </w:r>
      <w:r w:rsidR="004B0EB2" w:rsidRPr="004B0EB2">
        <w:t xml:space="preserve"> </w:t>
      </w:r>
      <w:r w:rsidRPr="004B0EB2">
        <w:t>presentará impresiones en color negro con identificaciones del OPL  y</w:t>
      </w:r>
      <w:r w:rsidR="004B0EB2" w:rsidRPr="004B0EB2">
        <w:t xml:space="preserve"> </w:t>
      </w:r>
      <w:r w:rsidRPr="004B0EB2">
        <w:t>del producto.</w:t>
      </w:r>
    </w:p>
    <w:p w:rsidR="004B0EB2" w:rsidRPr="00660ED7" w:rsidRDefault="004B0EB2" w:rsidP="004B0EB2">
      <w:pPr>
        <w:jc w:val="both"/>
        <w:rPr>
          <w:b/>
        </w:rPr>
      </w:pPr>
      <w:r w:rsidRPr="00660ED7">
        <w:rPr>
          <w:b/>
        </w:rPr>
        <w:t>Cinta de Seguridad</w:t>
      </w:r>
    </w:p>
    <w:p w:rsidR="00EF44D7" w:rsidRPr="004B0EB2" w:rsidRDefault="00EF44D7" w:rsidP="004B0EB2">
      <w:pPr>
        <w:jc w:val="both"/>
      </w:pPr>
      <w:r w:rsidRPr="004B0EB2">
        <w:t>2.9.  Para  sellar  las  urnas  se  contará  con  una  cinta  de  seguridad,  producida   en</w:t>
      </w:r>
      <w:r w:rsidR="004B0EB2" w:rsidRPr="004B0EB2">
        <w:t xml:space="preserve"> </w:t>
      </w:r>
      <w:r w:rsidRPr="004B0EB2">
        <w:t>polipropileno transparente y adhesivo removible. Tendrá una longitud de 15  m,</w:t>
      </w:r>
      <w:r w:rsidR="004B0EB2" w:rsidRPr="004B0EB2">
        <w:t xml:space="preserve"> </w:t>
      </w:r>
      <w:r w:rsidRPr="004B0EB2">
        <w:t>cantidad  suficiente  para  sellar  hasta  3  urnas  y  la  caja  paquete  electoral.  Llevará</w:t>
      </w:r>
      <w:r w:rsidR="004B0EB2" w:rsidRPr="004B0EB2">
        <w:t xml:space="preserve"> </w:t>
      </w:r>
      <w:r w:rsidRPr="004B0EB2">
        <w:t>impresa, a una tinta en color negro, la leyenda alusiva al proceso electoral   de</w:t>
      </w:r>
      <w:r w:rsidR="004B0EB2" w:rsidRPr="004B0EB2">
        <w:t xml:space="preserve"> </w:t>
      </w:r>
      <w:r w:rsidRPr="004B0EB2">
        <w:t>ese año.</w:t>
      </w:r>
    </w:p>
    <w:p w:rsidR="00EF44D7" w:rsidRPr="004B0EB2" w:rsidRDefault="00EF44D7" w:rsidP="004B0EB2">
      <w:pPr>
        <w:jc w:val="both"/>
      </w:pPr>
      <w:r w:rsidRPr="004B0EB2">
        <w:t>2.10.  El empaque de las cintas de seguridad será en caja de cartón corrugado  para</w:t>
      </w:r>
      <w:r w:rsidR="004B0EB2" w:rsidRPr="004B0EB2">
        <w:t xml:space="preserve"> </w:t>
      </w:r>
      <w:r w:rsidRPr="004B0EB2">
        <w:t>contener  100  piezas,  presentará  impresiones  en  color  negro  con</w:t>
      </w:r>
      <w:r w:rsidR="004B0EB2" w:rsidRPr="004B0EB2">
        <w:t xml:space="preserve"> </w:t>
      </w:r>
      <w:r w:rsidRPr="004B0EB2">
        <w:t>identificaciones del OPL y del  producto.</w:t>
      </w:r>
    </w:p>
    <w:p w:rsidR="00EF44D7" w:rsidRDefault="00EF44D7">
      <w:pPr>
        <w:rPr>
          <w:b/>
        </w:rPr>
      </w:pPr>
    </w:p>
    <w:p w:rsidR="004B0EB2" w:rsidRDefault="004B0EB2">
      <w:pPr>
        <w:rPr>
          <w:b/>
        </w:rPr>
      </w:pPr>
    </w:p>
    <w:p w:rsidR="004B0EB2" w:rsidRDefault="004B0EB2">
      <w:pPr>
        <w:rPr>
          <w:b/>
        </w:rPr>
      </w:pPr>
    </w:p>
    <w:p w:rsidR="00EF44D7" w:rsidRDefault="00EF44D7">
      <w:pPr>
        <w:rPr>
          <w:b/>
        </w:rPr>
      </w:pPr>
    </w:p>
    <w:p w:rsidR="00EF44D7" w:rsidRDefault="00EF44D7">
      <w:pPr>
        <w:rPr>
          <w:b/>
        </w:rPr>
      </w:pPr>
    </w:p>
    <w:p w:rsidR="00C85AFF" w:rsidRPr="00EF44D7" w:rsidRDefault="00C85AFF">
      <w:pPr>
        <w:rPr>
          <w:b/>
        </w:rPr>
      </w:pPr>
      <w:r w:rsidRPr="00EF44D7">
        <w:rPr>
          <w:b/>
        </w:rPr>
        <w:t>Caja paquete  electoral</w:t>
      </w:r>
      <w:r w:rsidR="00EF44D7">
        <w:rPr>
          <w:b/>
        </w:rPr>
        <w:t>.</w:t>
      </w:r>
    </w:p>
    <w:p w:rsidR="00C85AFF" w:rsidRDefault="00C85AFF" w:rsidP="00C85AFF">
      <w:pPr>
        <w:spacing w:after="0"/>
        <w:jc w:val="both"/>
      </w:pPr>
      <w:r>
        <w:t>3.1  Las cajas paquetes electoral en la que se traslade toda la documentación a  la casilla y las que se utilicen para proteger y trasladar los expedientes y  sobres de la casilla a los Consejos Distritales o Municipales se fabricarán con  plástico corrugado de pol</w:t>
      </w:r>
      <w:r w:rsidR="00003885">
        <w:t>ipropileno copolímero de 600g/m</w:t>
      </w:r>
      <w:r>
        <w:t xml:space="preserve">, calibre 3mm, en color blanco opaco libre de  </w:t>
      </w:r>
      <w:proofErr w:type="spellStart"/>
      <w:r>
        <w:t>subtonalidades</w:t>
      </w:r>
      <w:proofErr w:type="spellEnd"/>
      <w:r>
        <w:t>.</w:t>
      </w:r>
    </w:p>
    <w:p w:rsidR="00C85AFF" w:rsidRDefault="00C85AFF" w:rsidP="00C85AFF">
      <w:pPr>
        <w:spacing w:after="0"/>
        <w:jc w:val="both"/>
      </w:pPr>
      <w:r>
        <w:t>3.1.1.  Las  cajas  paquete  contarán  con  ranuras  para  la  inserción  de  elementos  que faciliten  su  transportación  como  son  asa  y  contra  asa,  correas  o  cintas  de polipropileno con broches de plástico y pasa-cintas para ajustar su longitud  y evitar  su  deslizamiento;  para  protección  de  los  hombros  presentarán  hombreras acolchonadas, también para amortiguar el peso durante su  transportación.</w:t>
      </w:r>
    </w:p>
    <w:p w:rsidR="00C85AFF" w:rsidRDefault="00C85AFF" w:rsidP="00C85AFF">
      <w:pPr>
        <w:spacing w:after="0"/>
        <w:jc w:val="both"/>
      </w:pPr>
      <w:r>
        <w:t>3.1.2.  Las cajas contarán con seguros para el cierre de las tapas. Su forma y diseño garantizarán su plegado  y  armado.  Además ofrecerán seguridad a  la documentación que contendrá en su  interior.</w:t>
      </w:r>
    </w:p>
    <w:p w:rsidR="00C85AFF" w:rsidRDefault="00C85AFF" w:rsidP="00C85AFF">
      <w:pPr>
        <w:spacing w:after="0"/>
        <w:jc w:val="both"/>
      </w:pPr>
      <w:r>
        <w:t>3.2.  La  caja  paquete  electoral  que  se  utilice  para  contener  y  transportar  toda  la</w:t>
      </w:r>
      <w:r w:rsidR="00003885">
        <w:t xml:space="preserve"> </w:t>
      </w:r>
      <w:r>
        <w:t>documentación de hasta tres elecciones.</w:t>
      </w:r>
    </w:p>
    <w:p w:rsidR="00C85AFF" w:rsidRDefault="00C85AFF" w:rsidP="00C85AFF">
      <w:pPr>
        <w:spacing w:after="0"/>
        <w:jc w:val="both"/>
      </w:pPr>
      <w:r>
        <w:t>3.2.1.  Sobre  la  cara superior  presentarán  el  asa y por dentro,  en la  misma posición, la contra  asa  o  refuerzo.  También,  en  esa  misma  cara  presentará  impresos  textos y líneas para anotar los datos de identificación de la  casilla.</w:t>
      </w:r>
    </w:p>
    <w:p w:rsidR="00C85AFF" w:rsidRDefault="00C85AFF" w:rsidP="00C85AFF">
      <w:pPr>
        <w:spacing w:after="0"/>
        <w:jc w:val="both"/>
      </w:pPr>
      <w:r>
        <w:t>3.2.2    En  la  cara  frontal  de  la  caja  paquete  presentará  impresa  a  una  tinta  en  color negro el símbolo de reciclado  con el número de la resina  plástica  utilizada en la elaboración de la  caja, que para  el polipropileno es  el número  5.</w:t>
      </w:r>
    </w:p>
    <w:p w:rsidR="00C85AFF" w:rsidRDefault="00C85AFF" w:rsidP="00C85AFF">
      <w:pPr>
        <w:spacing w:after="0"/>
        <w:jc w:val="both"/>
      </w:pPr>
      <w:r>
        <w:t>3.2.3. Esta caja paquete deberá contar con un compartimiento en el que se coloquen, por  separado,  la  marcadora  de  credenciales  y  los  aplicadores  de  líquido indeleble, la cual deberá fabricarse con el mismo material de la caja   paquete.</w:t>
      </w:r>
    </w:p>
    <w:p w:rsidR="00C85AFF" w:rsidRDefault="00C85AFF" w:rsidP="00C85AFF">
      <w:pPr>
        <w:spacing w:after="0"/>
        <w:jc w:val="both"/>
      </w:pPr>
      <w:r>
        <w:t>Además,  presentará  impresos  textos  y  líneas  para  anotar  los  datos   de identificación de la  casilla.</w:t>
      </w:r>
    </w:p>
    <w:p w:rsidR="00C85AFF" w:rsidRDefault="00C85AFF" w:rsidP="00C85AFF">
      <w:pPr>
        <w:spacing w:after="0"/>
        <w:jc w:val="both"/>
      </w:pPr>
      <w:r>
        <w:t>3.3  El volumen de las cajas paquete electoral en las que se traslade el expediente y los sobres de la casilla al Consejo Distrital o Municipal, puede ser  ajustado considerando  el  análisis  volumétrico  de  los  documentos  a  contener,  para  definir sus  dimensiones,  buscando  que  puedan  trasladarse  en  un  vehículo  de dimensiones medianas.</w:t>
      </w:r>
    </w:p>
    <w:p w:rsidR="00C85AFF" w:rsidRDefault="00C85AFF" w:rsidP="00C85AFF">
      <w:pPr>
        <w:spacing w:after="0"/>
        <w:jc w:val="both"/>
      </w:pPr>
      <w:r>
        <w:t>3.3.1.  Sobre  la  cara  superior  presentarán el  asa y por dentro, en la  misma posición,  la contra  asa  o  refuerzo.  También,  en  esa  misma  cara  presentará  impresos  textos y líneas para anotar los datos de identificación de la  casilla.</w:t>
      </w:r>
    </w:p>
    <w:p w:rsidR="00C85AFF" w:rsidRDefault="00C85AFF" w:rsidP="00C85AFF">
      <w:pPr>
        <w:spacing w:after="0"/>
        <w:jc w:val="both"/>
      </w:pPr>
      <w:r>
        <w:t>3.3.2.  En  las  dos  caras  de  mayor  tamaño  (frontal  y  posterior),  se  colocará  en  cada  una de  ellas,  una  funda  de  polivinilo  con  una  solapa  protectora,  para  guardar  las bolsas que contienen copia de las actas de la casilla con los resultados de  la votación, cuyas dimensiones serán de 47 cm de largo por 29 cm de  alto.</w:t>
      </w:r>
    </w:p>
    <w:p w:rsidR="00C85AFF" w:rsidRDefault="00C85AFF" w:rsidP="00C85AFF">
      <w:pPr>
        <w:spacing w:after="0"/>
        <w:jc w:val="both"/>
      </w:pPr>
      <w:r>
        <w:lastRenderedPageBreak/>
        <w:t>3.3.3.  En la cara frontal presentará impreso a una tinta en color negro la  instrucción para  introducir  en  la  funda  de  polivinilo  alguno  de  los  sobres  de  papel  con  la copia de las actas de la casilla, así como el símbolo de  reciclado.</w:t>
      </w:r>
    </w:p>
    <w:p w:rsidR="00C85AFF" w:rsidRDefault="00C85AFF" w:rsidP="00C85AFF">
      <w:pPr>
        <w:spacing w:after="0"/>
        <w:jc w:val="both"/>
      </w:pPr>
      <w:r>
        <w:t>3.4.  El  empaque  será  suficiente  para  contener 25  piezas.</w:t>
      </w:r>
    </w:p>
    <w:p w:rsidR="00143000" w:rsidRDefault="00143000" w:rsidP="00C85AFF">
      <w:pPr>
        <w:spacing w:after="0"/>
        <w:jc w:val="both"/>
      </w:pPr>
    </w:p>
    <w:p w:rsidR="002B5443" w:rsidRDefault="002B5443" w:rsidP="00C85AFF">
      <w:pPr>
        <w:spacing w:after="0"/>
        <w:jc w:val="both"/>
      </w:pPr>
    </w:p>
    <w:p w:rsidR="002B5443" w:rsidRDefault="002B5443" w:rsidP="00C85AFF">
      <w:pPr>
        <w:spacing w:after="0"/>
        <w:jc w:val="both"/>
      </w:pPr>
    </w:p>
    <w:p w:rsidR="00143000" w:rsidRPr="00143000" w:rsidRDefault="00143000" w:rsidP="00143000">
      <w:pPr>
        <w:spacing w:after="0"/>
        <w:jc w:val="both"/>
        <w:rPr>
          <w:b/>
        </w:rPr>
      </w:pPr>
      <w:r w:rsidRPr="00143000">
        <w:rPr>
          <w:b/>
        </w:rPr>
        <w:t>Base porta  urnas.</w:t>
      </w:r>
    </w:p>
    <w:p w:rsidR="00143000" w:rsidRDefault="00143000" w:rsidP="00143000">
      <w:pPr>
        <w:spacing w:after="0"/>
        <w:jc w:val="both"/>
      </w:pPr>
    </w:p>
    <w:p w:rsidR="00143000" w:rsidRDefault="00143000" w:rsidP="00143000">
      <w:pPr>
        <w:spacing w:after="0"/>
        <w:jc w:val="both"/>
      </w:pPr>
      <w:r>
        <w:t>El material debe tener</w:t>
      </w:r>
      <w:r w:rsidR="00F0728E">
        <w:t xml:space="preserve"> </w:t>
      </w:r>
      <w:r>
        <w:t>las siguientes  características:</w:t>
      </w:r>
    </w:p>
    <w:p w:rsidR="00143000" w:rsidRDefault="00143000" w:rsidP="00F0728E">
      <w:pPr>
        <w:spacing w:after="0"/>
        <w:jc w:val="both"/>
      </w:pPr>
      <w:r>
        <w:t>7.1.  Prisma  rectangular,  con  una  inclinación  de  20°  aproximadamente,  lo  que</w:t>
      </w:r>
      <w:r w:rsidR="00F0728E">
        <w:t xml:space="preserve"> </w:t>
      </w:r>
      <w:r>
        <w:t>facilitará  a los electores que acudan a votar en sillas de ruedas o de  estatura</w:t>
      </w:r>
      <w:r w:rsidR="00F0728E">
        <w:t xml:space="preserve"> </w:t>
      </w:r>
      <w:r>
        <w:t>pequeña,  ubicar  la  ranura  en  las  urnas  al  momento  de  depositar  su  voto  sin</w:t>
      </w:r>
      <w:r w:rsidR="00F0728E">
        <w:t xml:space="preserve"> </w:t>
      </w:r>
      <w:r>
        <w:t>mayor esfuerzo.</w:t>
      </w:r>
    </w:p>
    <w:p w:rsidR="00143000" w:rsidRDefault="00143000" w:rsidP="00F0728E">
      <w:pPr>
        <w:spacing w:after="0"/>
        <w:jc w:val="both"/>
      </w:pPr>
      <w:r>
        <w:t>7.2.  El  material  a  utilizar  en  la  fabricación  de  la  Base  porta  urnas  será  plástico</w:t>
      </w:r>
      <w:r w:rsidR="00F0728E">
        <w:t xml:space="preserve"> </w:t>
      </w:r>
      <w:r>
        <w:t>corrugado de polipropileno copolímero de 600g/m , calibre 3mm, en color</w:t>
      </w:r>
      <w:r w:rsidR="00F0728E">
        <w:t xml:space="preserve"> </w:t>
      </w:r>
      <w:r>
        <w:t xml:space="preserve">blanco opaco libre de  </w:t>
      </w:r>
      <w:proofErr w:type="spellStart"/>
      <w:r>
        <w:t>subtonalidades</w:t>
      </w:r>
      <w:proofErr w:type="spellEnd"/>
      <w:r>
        <w:t>.</w:t>
      </w:r>
    </w:p>
    <w:p w:rsidR="00143000" w:rsidRDefault="00143000" w:rsidP="00143000">
      <w:pPr>
        <w:spacing w:after="0"/>
        <w:jc w:val="both"/>
      </w:pPr>
      <w:r>
        <w:t>7.3.  Será de una sola pieza y contará con ranuras para insertar los seguros en  su</w:t>
      </w:r>
      <w:r w:rsidR="00F0728E">
        <w:t xml:space="preserve"> </w:t>
      </w:r>
      <w:r>
        <w:t>ensamble.  Las  dimensiones  donde  se  colocará  la  urna  serán  de  38  cm  x  38  cm.</w:t>
      </w:r>
    </w:p>
    <w:p w:rsidR="00143000" w:rsidRDefault="00143000" w:rsidP="00143000">
      <w:pPr>
        <w:spacing w:after="0"/>
        <w:jc w:val="both"/>
      </w:pPr>
      <w:r>
        <w:t>7.4.  Su  forma  y  diseño  garantizarán  su  plegado  y  facilidad  de  armado  para  los</w:t>
      </w:r>
      <w:r w:rsidR="00F0728E">
        <w:t xml:space="preserve"> </w:t>
      </w:r>
      <w:r>
        <w:t>funcionarios de casilla, además ofrecerá la resistencia suficiente para   soportar</w:t>
      </w:r>
      <w:r w:rsidR="00F0728E">
        <w:t xml:space="preserve"> </w:t>
      </w:r>
      <w:r>
        <w:t>el peso de las boletas que se depositen en la  urna.</w:t>
      </w:r>
    </w:p>
    <w:p w:rsidR="00143000" w:rsidRDefault="00143000" w:rsidP="00143000">
      <w:pPr>
        <w:spacing w:after="0"/>
        <w:jc w:val="both"/>
      </w:pPr>
      <w:r>
        <w:t>7.5.  La base porta urna tendrá dimensiones exteriores de 39 cm por lado x 53  cm</w:t>
      </w:r>
      <w:r w:rsidR="00F0728E">
        <w:t xml:space="preserve"> </w:t>
      </w:r>
      <w:r>
        <w:t>en  la  arista  posterior  x  43  cm  de  alto  en  la  arista  frontal,  alturas  dadas  por  el</w:t>
      </w:r>
      <w:r w:rsidR="00F0728E">
        <w:t xml:space="preserve"> </w:t>
      </w:r>
      <w:r>
        <w:t>ángulo de  inclinación.</w:t>
      </w:r>
    </w:p>
    <w:p w:rsidR="00143000" w:rsidRDefault="00143000" w:rsidP="00143000">
      <w:pPr>
        <w:spacing w:after="0"/>
        <w:jc w:val="both"/>
      </w:pPr>
      <w:r>
        <w:t>7.6.  En la pared frontal, llevará impresa a una tinta, en color negro, el emblema   del</w:t>
      </w:r>
      <w:r w:rsidR="00F0728E">
        <w:t xml:space="preserve"> </w:t>
      </w:r>
      <w:r>
        <w:t>OPL y el símbolo de reciclado, y el número de la resina plástica utilizada en  su</w:t>
      </w:r>
      <w:r w:rsidR="00F0728E">
        <w:t xml:space="preserve"> </w:t>
      </w:r>
      <w:r>
        <w:t>elaboración, en este caso  será polipropileno y le corresponde el número 5.</w:t>
      </w:r>
    </w:p>
    <w:p w:rsidR="00143000" w:rsidRDefault="00143000" w:rsidP="00143000">
      <w:pPr>
        <w:spacing w:after="0"/>
        <w:jc w:val="both"/>
      </w:pPr>
      <w:r>
        <w:t>7.7.  El  empaque  será  en  caja  de  cartón  corrugado  para  contener  25  bases  porta</w:t>
      </w:r>
      <w:r w:rsidR="00F0728E">
        <w:t xml:space="preserve"> </w:t>
      </w:r>
      <w:r>
        <w:t>urnas,  presentará  impresiones  en  color  negro  con  identificaciones  del</w:t>
      </w:r>
      <w:r w:rsidR="00F0728E">
        <w:t xml:space="preserve"> </w:t>
      </w:r>
      <w:r>
        <w:t>organismo público  local, así  como del producto  que contiene  en su interior.</w:t>
      </w:r>
      <w:r w:rsidR="00F0728E">
        <w:t xml:space="preserve"> </w:t>
      </w:r>
    </w:p>
    <w:p w:rsidR="00655531" w:rsidRDefault="00655531" w:rsidP="00143000">
      <w:pPr>
        <w:spacing w:after="0"/>
        <w:jc w:val="both"/>
      </w:pPr>
    </w:p>
    <w:p w:rsidR="00655531" w:rsidRDefault="00655531" w:rsidP="00513336">
      <w:pPr>
        <w:spacing w:after="0"/>
        <w:rPr>
          <w:rFonts w:cstheme="minorHAnsi"/>
          <w:b/>
        </w:rPr>
      </w:pPr>
      <w:r w:rsidRPr="007C5935">
        <w:rPr>
          <w:rFonts w:cstheme="minorHAnsi"/>
          <w:b/>
        </w:rPr>
        <w:t>Forros para urnas.</w:t>
      </w:r>
    </w:p>
    <w:p w:rsidR="00513336" w:rsidRPr="007C5935" w:rsidRDefault="00513336" w:rsidP="00513336">
      <w:pPr>
        <w:spacing w:after="0"/>
        <w:rPr>
          <w:rFonts w:cstheme="minorHAnsi"/>
          <w:b/>
        </w:rPr>
      </w:pPr>
    </w:p>
    <w:p w:rsidR="00655531" w:rsidRPr="007C5935" w:rsidRDefault="007C5935" w:rsidP="00513336">
      <w:pPr>
        <w:spacing w:after="0"/>
        <w:rPr>
          <w:rFonts w:eastAsia="Times New Roman" w:cstheme="minorHAnsi"/>
          <w:bCs/>
          <w:lang w:eastAsia="es-MX"/>
        </w:rPr>
      </w:pPr>
      <w:r>
        <w:rPr>
          <w:rFonts w:eastAsia="Times New Roman" w:cstheme="minorHAnsi"/>
          <w:bCs/>
          <w:lang w:eastAsia="es-MX"/>
        </w:rPr>
        <w:t>M</w:t>
      </w:r>
      <w:r w:rsidRPr="007C5935">
        <w:rPr>
          <w:rFonts w:eastAsia="Times New Roman" w:cstheme="minorHAnsi"/>
          <w:bCs/>
          <w:lang w:eastAsia="es-MX"/>
        </w:rPr>
        <w:t xml:space="preserve">aterial de </w:t>
      </w:r>
      <w:r>
        <w:rPr>
          <w:rFonts w:eastAsia="Times New Roman" w:cstheme="minorHAnsi"/>
          <w:bCs/>
          <w:lang w:eastAsia="es-MX"/>
        </w:rPr>
        <w:t>F</w:t>
      </w:r>
      <w:r w:rsidRPr="007C5935">
        <w:rPr>
          <w:rFonts w:eastAsia="Times New Roman" w:cstheme="minorHAnsi"/>
          <w:bCs/>
          <w:lang w:eastAsia="es-MX"/>
        </w:rPr>
        <w:t>abricación:</w:t>
      </w:r>
    </w:p>
    <w:p w:rsidR="00655531" w:rsidRPr="007C5935" w:rsidRDefault="00655531" w:rsidP="00513336">
      <w:pPr>
        <w:spacing w:after="0"/>
        <w:rPr>
          <w:rFonts w:eastAsia="Times New Roman" w:cstheme="minorHAnsi"/>
          <w:lang w:eastAsia="es-MX"/>
        </w:rPr>
      </w:pPr>
      <w:r w:rsidRPr="00655531">
        <w:rPr>
          <w:rFonts w:eastAsia="Times New Roman" w:cstheme="minorHAnsi"/>
          <w:lang w:eastAsia="es-MX"/>
        </w:rPr>
        <w:t>Cartulina sulfatada una cara, de 14 puntos (220 g).</w:t>
      </w:r>
    </w:p>
    <w:p w:rsidR="007C5935" w:rsidRPr="007C5935" w:rsidRDefault="007C5935" w:rsidP="00513336">
      <w:pPr>
        <w:spacing w:after="0"/>
        <w:rPr>
          <w:rFonts w:cstheme="minorHAnsi"/>
          <w:b/>
        </w:rPr>
      </w:pPr>
      <w:r w:rsidRPr="00655531">
        <w:rPr>
          <w:rFonts w:eastAsia="Times New Roman" w:cstheme="minorHAnsi"/>
          <w:lang w:eastAsia="es-MX"/>
        </w:rPr>
        <w:t>Impresión a 1 tinta en Offset o serigrafía</w:t>
      </w:r>
    </w:p>
    <w:p w:rsidR="007C5935" w:rsidRPr="007C5935" w:rsidRDefault="007C5935" w:rsidP="00513336">
      <w:pPr>
        <w:spacing w:after="0" w:line="240" w:lineRule="auto"/>
        <w:rPr>
          <w:rFonts w:eastAsia="Times New Roman" w:cstheme="minorHAnsi"/>
          <w:lang w:eastAsia="es-MX"/>
        </w:rPr>
      </w:pPr>
      <w:r w:rsidRPr="00655531">
        <w:rPr>
          <w:rFonts w:eastAsia="Times New Roman" w:cstheme="minorHAnsi"/>
          <w:lang w:eastAsia="es-MX"/>
        </w:rPr>
        <w:t>Acabado con suajes y marcas de doblez.</w:t>
      </w:r>
    </w:p>
    <w:p w:rsidR="007C5935" w:rsidRPr="007C5935" w:rsidRDefault="007C5935" w:rsidP="00513336">
      <w:pPr>
        <w:spacing w:after="0" w:line="240" w:lineRule="auto"/>
        <w:rPr>
          <w:rFonts w:eastAsia="Times New Roman" w:cstheme="minorHAnsi"/>
          <w:lang w:eastAsia="es-MX"/>
        </w:rPr>
      </w:pPr>
    </w:p>
    <w:p w:rsidR="00655531" w:rsidRPr="007C5935" w:rsidRDefault="007C5935" w:rsidP="00513336">
      <w:pPr>
        <w:spacing w:after="0"/>
        <w:rPr>
          <w:rFonts w:eastAsia="Times New Roman" w:cstheme="minorHAnsi"/>
          <w:bCs/>
          <w:lang w:eastAsia="es-MX"/>
        </w:rPr>
      </w:pPr>
      <w:r>
        <w:rPr>
          <w:rFonts w:eastAsia="Times New Roman" w:cstheme="minorHAnsi"/>
          <w:bCs/>
          <w:lang w:eastAsia="es-MX"/>
        </w:rPr>
        <w:t>D</w:t>
      </w:r>
      <w:r w:rsidRPr="007C5935">
        <w:rPr>
          <w:rFonts w:eastAsia="Times New Roman" w:cstheme="minorHAnsi"/>
          <w:bCs/>
          <w:lang w:eastAsia="es-MX"/>
        </w:rPr>
        <w:t>imensiones:</w:t>
      </w:r>
    </w:p>
    <w:p w:rsidR="007C5935" w:rsidRPr="007C5935" w:rsidRDefault="007C5935" w:rsidP="00513336">
      <w:pPr>
        <w:spacing w:after="0"/>
        <w:rPr>
          <w:rFonts w:eastAsia="Times New Roman" w:cstheme="minorHAnsi"/>
          <w:lang w:eastAsia="es-MX"/>
        </w:rPr>
      </w:pPr>
      <w:r w:rsidRPr="00655531">
        <w:rPr>
          <w:rFonts w:eastAsia="Times New Roman" w:cstheme="minorHAnsi"/>
          <w:lang w:eastAsia="es-MX"/>
        </w:rPr>
        <w:t>385 mm x 385 mm</w:t>
      </w:r>
    </w:p>
    <w:p w:rsidR="007C5935" w:rsidRPr="007C5935" w:rsidRDefault="007C5935" w:rsidP="00513336">
      <w:pPr>
        <w:spacing w:after="0"/>
        <w:rPr>
          <w:rFonts w:eastAsia="Times New Roman" w:cstheme="minorHAnsi"/>
          <w:lang w:eastAsia="es-MX"/>
        </w:rPr>
      </w:pPr>
      <w:r w:rsidRPr="00655531">
        <w:rPr>
          <w:rFonts w:eastAsia="Times New Roman" w:cstheme="minorHAnsi"/>
          <w:lang w:eastAsia="es-MX"/>
        </w:rPr>
        <w:t>Tamaño del papel 60 x 60 cm.</w:t>
      </w:r>
    </w:p>
    <w:p w:rsidR="007C5935" w:rsidRPr="007C5935" w:rsidRDefault="007C5935" w:rsidP="00513336">
      <w:pPr>
        <w:spacing w:after="0" w:line="240" w:lineRule="auto"/>
        <w:rPr>
          <w:rFonts w:eastAsia="Times New Roman" w:cstheme="minorHAnsi"/>
          <w:lang w:eastAsia="es-MX"/>
        </w:rPr>
      </w:pPr>
      <w:r w:rsidRPr="00655531">
        <w:rPr>
          <w:rFonts w:eastAsia="Times New Roman" w:cstheme="minorHAnsi"/>
          <w:lang w:eastAsia="es-MX"/>
        </w:rPr>
        <w:t>Tamaño del producto final armado 38.5 x38.5 cm.</w:t>
      </w:r>
    </w:p>
    <w:p w:rsidR="007C5935" w:rsidRPr="007C5935" w:rsidRDefault="007C5935" w:rsidP="00513336">
      <w:pPr>
        <w:spacing w:after="0"/>
        <w:rPr>
          <w:rFonts w:eastAsia="Times New Roman" w:cstheme="minorHAnsi"/>
          <w:lang w:eastAsia="es-MX"/>
        </w:rPr>
      </w:pPr>
      <w:r w:rsidRPr="00655531">
        <w:rPr>
          <w:rFonts w:eastAsia="Times New Roman" w:cstheme="minorHAnsi"/>
          <w:lang w:eastAsia="es-MX"/>
        </w:rPr>
        <w:t>Con bordes perimetrales de 9 cm.</w:t>
      </w:r>
    </w:p>
    <w:p w:rsidR="007C5935" w:rsidRDefault="007C5935" w:rsidP="00655531">
      <w:pPr>
        <w:rPr>
          <w:rFonts w:ascii="Arial" w:eastAsia="Times New Roman" w:hAnsi="Arial" w:cs="Arial"/>
          <w:sz w:val="14"/>
          <w:szCs w:val="14"/>
          <w:lang w:eastAsia="es-MX"/>
        </w:rPr>
      </w:pPr>
    </w:p>
    <w:p w:rsidR="007C5935" w:rsidRDefault="007C5935" w:rsidP="00655531">
      <w:pPr>
        <w:rPr>
          <w:b/>
        </w:rPr>
      </w:pPr>
    </w:p>
    <w:p w:rsidR="007C5935" w:rsidRPr="00EF44D7" w:rsidRDefault="007C5935" w:rsidP="00655531">
      <w:pPr>
        <w:rPr>
          <w:b/>
        </w:rPr>
      </w:pPr>
    </w:p>
    <w:p w:rsidR="00655531" w:rsidRDefault="00655531" w:rsidP="00143000">
      <w:pPr>
        <w:spacing w:after="0"/>
        <w:jc w:val="both"/>
      </w:pPr>
    </w:p>
    <w:p w:rsidR="00655531" w:rsidRDefault="00655531" w:rsidP="00143000">
      <w:pPr>
        <w:spacing w:after="0"/>
        <w:jc w:val="both"/>
      </w:pPr>
    </w:p>
    <w:sectPr w:rsidR="00655531">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17F" w:rsidRDefault="0020117F" w:rsidP="00A53EBD">
      <w:pPr>
        <w:spacing w:after="0" w:line="240" w:lineRule="auto"/>
      </w:pPr>
      <w:r>
        <w:separator/>
      </w:r>
    </w:p>
  </w:endnote>
  <w:endnote w:type="continuationSeparator" w:id="0">
    <w:p w:rsidR="0020117F" w:rsidRDefault="0020117F" w:rsidP="00A53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17F" w:rsidRDefault="0020117F" w:rsidP="00A53EBD">
      <w:pPr>
        <w:spacing w:after="0" w:line="240" w:lineRule="auto"/>
      </w:pPr>
      <w:r>
        <w:separator/>
      </w:r>
    </w:p>
  </w:footnote>
  <w:footnote w:type="continuationSeparator" w:id="0">
    <w:p w:rsidR="0020117F" w:rsidRDefault="0020117F" w:rsidP="00A53E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EBD" w:rsidRPr="00A53EBD" w:rsidRDefault="00A53EBD" w:rsidP="00A53EBD">
    <w:pPr>
      <w:pStyle w:val="Encabezado"/>
      <w:jc w:val="center"/>
      <w:rPr>
        <w:b/>
      </w:rPr>
    </w:pPr>
    <w:r w:rsidRPr="00A53EBD">
      <w:rPr>
        <w:b/>
        <w:noProof/>
        <w:lang w:eastAsia="es-MX"/>
      </w:rPr>
      <mc:AlternateContent>
        <mc:Choice Requires="wps">
          <w:drawing>
            <wp:anchor distT="45720" distB="45720" distL="114300" distR="114300" simplePos="0" relativeHeight="251659264" behindDoc="0" locked="0" layoutInCell="1" allowOverlap="1">
              <wp:simplePos x="0" y="0"/>
              <wp:positionH relativeFrom="column">
                <wp:posOffset>-641985</wp:posOffset>
              </wp:positionH>
              <wp:positionV relativeFrom="paragraph">
                <wp:posOffset>-297180</wp:posOffset>
              </wp:positionV>
              <wp:extent cx="847725" cy="695325"/>
              <wp:effectExtent l="0" t="0" r="9525"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695325"/>
                      </a:xfrm>
                      <a:prstGeom prst="rect">
                        <a:avLst/>
                      </a:prstGeom>
                      <a:solidFill>
                        <a:srgbClr val="FFFFFF"/>
                      </a:solidFill>
                      <a:ln w="9525">
                        <a:noFill/>
                        <a:miter lim="800000"/>
                        <a:headEnd/>
                        <a:tailEnd/>
                      </a:ln>
                    </wps:spPr>
                    <wps:txbx>
                      <w:txbxContent>
                        <w:p w:rsidR="00A53EBD" w:rsidRDefault="00A53EBD">
                          <w:r>
                            <w:rPr>
                              <w:b/>
                              <w:noProof/>
                              <w:lang w:eastAsia="es-MX"/>
                            </w:rPr>
                            <w:drawing>
                              <wp:inline distT="0" distB="0" distL="0" distR="0" wp14:anchorId="7D493291" wp14:editId="7C25EFAA">
                                <wp:extent cx="648970" cy="59499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EE.png"/>
                                        <pic:cNvPicPr/>
                                      </pic:nvPicPr>
                                      <pic:blipFill>
                                        <a:blip r:embed="rId1">
                                          <a:extLst>
                                            <a:ext uri="{28A0092B-C50C-407E-A947-70E740481C1C}">
                                              <a14:useLocalDpi xmlns:a14="http://schemas.microsoft.com/office/drawing/2010/main" val="0"/>
                                            </a:ext>
                                          </a:extLst>
                                        </a:blip>
                                        <a:stretch>
                                          <a:fillRect/>
                                        </a:stretch>
                                      </pic:blipFill>
                                      <pic:spPr>
                                        <a:xfrm>
                                          <a:off x="0" y="0"/>
                                          <a:ext cx="648970" cy="5949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uadro de texto 2" o:spid="_x0000_s1026" type="#_x0000_t202" style="position:absolute;left:0;text-align:left;margin-left:-50.55pt;margin-top:-23.4pt;width:66.75pt;height:5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" stroked="f">
              <v:textbox>
                <w:txbxContent>
                  <w:p w:rsidR="00A53EBD" w:rsidRDefault="00A53EBD">
                    <w:r>
                      <w:rPr>
                        <w:b/>
                        <w:noProof/>
                      </w:rPr>
                      <w:drawing>
                        <wp:inline distT="0" distB="0" distL="0" distR="0" wp14:anchorId="7D493291" wp14:editId="7C25EFAA">
                          <wp:extent cx="648970" cy="59499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EE.png"/>
                                  <pic:cNvPicPr/>
                                </pic:nvPicPr>
                                <pic:blipFill>
                                  <a:blip r:embed="rId2">
                                    <a:extLst>
                                      <a:ext uri="{28A0092B-C50C-407E-A947-70E740481C1C}">
                                        <a14:useLocalDpi xmlns:a14="http://schemas.microsoft.com/office/drawing/2010/main" val="0"/>
                                      </a:ext>
                                    </a:extLst>
                                  </a:blip>
                                  <a:stretch>
                                    <a:fillRect/>
                                  </a:stretch>
                                </pic:blipFill>
                                <pic:spPr>
                                  <a:xfrm>
                                    <a:off x="0" y="0"/>
                                    <a:ext cx="648970" cy="594995"/>
                                  </a:xfrm>
                                  <a:prstGeom prst="rect">
                                    <a:avLst/>
                                  </a:prstGeom>
                                </pic:spPr>
                              </pic:pic>
                            </a:graphicData>
                          </a:graphic>
                        </wp:inline>
                      </w:drawing>
                    </w:r>
                  </w:p>
                </w:txbxContent>
              </v:textbox>
              <w10:wrap type="square"/>
            </v:shape>
          </w:pict>
        </mc:Fallback>
      </mc:AlternateContent>
    </w:r>
    <w:r w:rsidRPr="00A53EBD">
      <w:rPr>
        <w:b/>
      </w:rPr>
      <w:t>INSTITUTO ELECTORAL DEL ESTADO DE COLIMA</w:t>
    </w:r>
  </w:p>
  <w:p w:rsidR="00A53EBD" w:rsidRPr="00A53EBD" w:rsidRDefault="00A53EBD" w:rsidP="00A53EBD">
    <w:pPr>
      <w:pStyle w:val="Encabezado"/>
      <w:jc w:val="center"/>
      <w:rPr>
        <w:sz w:val="20"/>
        <w:szCs w:val="20"/>
      </w:rPr>
    </w:pPr>
    <w:r w:rsidRPr="00A53EBD">
      <w:rPr>
        <w:sz w:val="20"/>
        <w:szCs w:val="20"/>
      </w:rPr>
      <w:t>PROCESO ELECTORAL LOCAL 2017-2018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FF"/>
    <w:rsid w:val="00003885"/>
    <w:rsid w:val="0002742C"/>
    <w:rsid w:val="00143000"/>
    <w:rsid w:val="001E3119"/>
    <w:rsid w:val="0020117F"/>
    <w:rsid w:val="002B5443"/>
    <w:rsid w:val="004B0EB2"/>
    <w:rsid w:val="004D533C"/>
    <w:rsid w:val="00513336"/>
    <w:rsid w:val="00655531"/>
    <w:rsid w:val="00660ED7"/>
    <w:rsid w:val="007C5935"/>
    <w:rsid w:val="00A53EBD"/>
    <w:rsid w:val="00C85AFF"/>
    <w:rsid w:val="00E13196"/>
    <w:rsid w:val="00EF44D7"/>
    <w:rsid w:val="00F0728E"/>
    <w:rsid w:val="00F16E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3E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3EBD"/>
  </w:style>
  <w:style w:type="paragraph" w:styleId="Piedepgina">
    <w:name w:val="footer"/>
    <w:basedOn w:val="Normal"/>
    <w:link w:val="PiedepginaCar"/>
    <w:uiPriority w:val="99"/>
    <w:unhideWhenUsed/>
    <w:rsid w:val="00A53E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EBD"/>
  </w:style>
  <w:style w:type="paragraph" w:styleId="Textodeglobo">
    <w:name w:val="Balloon Text"/>
    <w:basedOn w:val="Normal"/>
    <w:link w:val="TextodegloboCar"/>
    <w:uiPriority w:val="99"/>
    <w:semiHidden/>
    <w:unhideWhenUsed/>
    <w:rsid w:val="00660E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0E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3E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3EBD"/>
  </w:style>
  <w:style w:type="paragraph" w:styleId="Piedepgina">
    <w:name w:val="footer"/>
    <w:basedOn w:val="Normal"/>
    <w:link w:val="PiedepginaCar"/>
    <w:uiPriority w:val="99"/>
    <w:unhideWhenUsed/>
    <w:rsid w:val="00A53E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EBD"/>
  </w:style>
  <w:style w:type="paragraph" w:styleId="Textodeglobo">
    <w:name w:val="Balloon Text"/>
    <w:basedOn w:val="Normal"/>
    <w:link w:val="TextodegloboCar"/>
    <w:uiPriority w:val="99"/>
    <w:semiHidden/>
    <w:unhideWhenUsed/>
    <w:rsid w:val="00660E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0E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543791">
      <w:bodyDiv w:val="1"/>
      <w:marLeft w:val="0"/>
      <w:marRight w:val="0"/>
      <w:marTop w:val="0"/>
      <w:marBottom w:val="0"/>
      <w:divBdr>
        <w:top w:val="none" w:sz="0" w:space="0" w:color="auto"/>
        <w:left w:val="none" w:sz="0" w:space="0" w:color="auto"/>
        <w:bottom w:val="none" w:sz="0" w:space="0" w:color="auto"/>
        <w:right w:val="none" w:sz="0" w:space="0" w:color="auto"/>
      </w:divBdr>
    </w:div>
    <w:div w:id="157732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1744</Words>
  <Characters>9595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iee</dc:creator>
  <cp:lastModifiedBy>Sistemas PREP</cp:lastModifiedBy>
  <cp:revision>2</cp:revision>
  <dcterms:created xsi:type="dcterms:W3CDTF">2018-01-03T23:11:00Z</dcterms:created>
  <dcterms:modified xsi:type="dcterms:W3CDTF">2018-01-03T23:11:00Z</dcterms:modified>
</cp:coreProperties>
</file>