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EADB" w14:textId="5150AFE9" w:rsidR="00E44A76" w:rsidRPr="00470E11" w:rsidRDefault="00E44A76" w:rsidP="00E44A76">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0F5FA8">
        <w:rPr>
          <w:rFonts w:ascii="Arial" w:hAnsi="Arial" w:cs="Arial"/>
          <w:b/>
          <w:sz w:val="22"/>
          <w:szCs w:val="22"/>
        </w:rPr>
        <w:t>003</w:t>
      </w:r>
      <w:r w:rsidRPr="008F1407">
        <w:rPr>
          <w:rFonts w:ascii="Arial" w:hAnsi="Arial" w:cs="Arial"/>
          <w:b/>
          <w:sz w:val="22"/>
          <w:szCs w:val="22"/>
        </w:rPr>
        <w:t>/</w:t>
      </w:r>
      <w:r w:rsidRPr="00470E11">
        <w:rPr>
          <w:rFonts w:ascii="Arial" w:hAnsi="Arial" w:cs="Arial"/>
          <w:b/>
          <w:sz w:val="22"/>
          <w:szCs w:val="22"/>
        </w:rPr>
        <w:t>20</w:t>
      </w:r>
      <w:r>
        <w:rPr>
          <w:rFonts w:ascii="Arial" w:hAnsi="Arial" w:cs="Arial"/>
          <w:b/>
          <w:sz w:val="22"/>
          <w:szCs w:val="22"/>
        </w:rPr>
        <w:t>21</w:t>
      </w:r>
      <w:r w:rsidRPr="00470E11">
        <w:rPr>
          <w:rFonts w:ascii="Arial" w:hAnsi="Arial" w:cs="Arial"/>
          <w:b/>
          <w:sz w:val="22"/>
          <w:szCs w:val="22"/>
        </w:rPr>
        <w:t xml:space="preserve"> </w:t>
      </w:r>
    </w:p>
    <w:p w14:paraId="15D294F9" w14:textId="77777777" w:rsidR="00E44A76" w:rsidRPr="00470E11" w:rsidRDefault="00E44A76" w:rsidP="00E44A76">
      <w:pPr>
        <w:jc w:val="both"/>
        <w:rPr>
          <w:rFonts w:ascii="Arial" w:hAnsi="Arial" w:cs="Arial"/>
          <w:b/>
          <w:sz w:val="22"/>
          <w:szCs w:val="22"/>
        </w:rPr>
      </w:pPr>
    </w:p>
    <w:p w14:paraId="4AA9DDE3" w14:textId="1F79650C" w:rsidR="00E44A76" w:rsidRDefault="00E44A76" w:rsidP="00E44A76">
      <w:pPr>
        <w:jc w:val="both"/>
        <w:rPr>
          <w:rFonts w:ascii="Arial" w:hAnsi="Arial" w:cs="Arial"/>
          <w:b/>
          <w:sz w:val="22"/>
          <w:szCs w:val="22"/>
        </w:rPr>
      </w:pPr>
      <w:r w:rsidRPr="00E44A76">
        <w:rPr>
          <w:rFonts w:ascii="Arial" w:hAnsi="Arial" w:cs="Arial"/>
          <w:b/>
          <w:sz w:val="22"/>
          <w:szCs w:val="22"/>
        </w:rPr>
        <w:t>ACUERDO QUE EMITE EL CONSEJO GENERAL DEL INSTITUTO ELECTORAL DEL ESTADO DE COLIMA,</w:t>
      </w:r>
      <w:r w:rsidRPr="005C4F3E">
        <w:rPr>
          <w:rFonts w:ascii="Arial" w:hAnsi="Arial" w:cs="Arial"/>
          <w:b/>
          <w:sz w:val="22"/>
          <w:szCs w:val="22"/>
        </w:rPr>
        <w:t xml:space="preserve"> MEDIANTE</w:t>
      </w:r>
      <w:r w:rsidR="005C4F3E" w:rsidRPr="005C4F3E">
        <w:rPr>
          <w:rFonts w:ascii="Arial" w:hAnsi="Arial" w:cs="Arial"/>
          <w:b/>
          <w:sz w:val="22"/>
          <w:szCs w:val="22"/>
        </w:rPr>
        <w:t xml:space="preserve"> </w:t>
      </w:r>
      <w:r w:rsidR="004F529D">
        <w:rPr>
          <w:rFonts w:ascii="Arial" w:hAnsi="Arial" w:cs="Arial"/>
          <w:b/>
          <w:sz w:val="22"/>
          <w:szCs w:val="22"/>
        </w:rPr>
        <w:t xml:space="preserve">EL QUE </w:t>
      </w:r>
      <w:r>
        <w:rPr>
          <w:rFonts w:ascii="Arial" w:hAnsi="Arial" w:cs="Arial"/>
          <w:b/>
          <w:sz w:val="22"/>
          <w:szCs w:val="22"/>
        </w:rPr>
        <w:t xml:space="preserve">SE MODIFICA EL PROYECTO DE PRESUPUESTO DE EGRESOS DEL INSTITUTO ELECTORAL DEL ESTADO, PARA EL EJERCICIO FISCAL DEL AÑO 2022, </w:t>
      </w:r>
      <w:r w:rsidRPr="00E44A76">
        <w:rPr>
          <w:rFonts w:ascii="Arial" w:hAnsi="Arial" w:cs="Arial"/>
          <w:b/>
          <w:sz w:val="22"/>
          <w:szCs w:val="22"/>
        </w:rPr>
        <w:t>EN CUMPLI</w:t>
      </w:r>
      <w:r w:rsidR="00013E26">
        <w:rPr>
          <w:rFonts w:ascii="Arial" w:hAnsi="Arial" w:cs="Arial"/>
          <w:b/>
          <w:sz w:val="22"/>
          <w:szCs w:val="22"/>
        </w:rPr>
        <w:t>MI</w:t>
      </w:r>
      <w:r w:rsidRPr="00E44A76">
        <w:rPr>
          <w:rFonts w:ascii="Arial" w:hAnsi="Arial" w:cs="Arial"/>
          <w:b/>
          <w:sz w:val="22"/>
          <w:szCs w:val="22"/>
        </w:rPr>
        <w:t xml:space="preserve">ENTO </w:t>
      </w:r>
      <w:r>
        <w:rPr>
          <w:rFonts w:ascii="Arial" w:hAnsi="Arial" w:cs="Arial"/>
          <w:b/>
          <w:sz w:val="22"/>
          <w:szCs w:val="22"/>
        </w:rPr>
        <w:t xml:space="preserve">DE </w:t>
      </w:r>
      <w:r w:rsidRPr="00E44A76">
        <w:rPr>
          <w:rFonts w:ascii="Arial" w:hAnsi="Arial" w:cs="Arial"/>
          <w:b/>
          <w:sz w:val="22"/>
          <w:szCs w:val="22"/>
        </w:rPr>
        <w:t xml:space="preserve">LA </w:t>
      </w:r>
      <w:r w:rsidR="00E368A1">
        <w:rPr>
          <w:rFonts w:ascii="Arial" w:hAnsi="Arial" w:cs="Arial"/>
          <w:b/>
          <w:sz w:val="22"/>
          <w:szCs w:val="22"/>
        </w:rPr>
        <w:t>SENTENCIA</w:t>
      </w:r>
      <w:r w:rsidRPr="00E44A76">
        <w:rPr>
          <w:rFonts w:ascii="Arial" w:hAnsi="Arial" w:cs="Arial"/>
          <w:b/>
          <w:sz w:val="22"/>
          <w:szCs w:val="22"/>
        </w:rPr>
        <w:t xml:space="preserve"> </w:t>
      </w:r>
      <w:r>
        <w:rPr>
          <w:rFonts w:ascii="Arial" w:hAnsi="Arial" w:cs="Arial"/>
          <w:b/>
          <w:sz w:val="22"/>
          <w:szCs w:val="22"/>
        </w:rPr>
        <w:t xml:space="preserve">DEFINITIVA DEL JUICIO ELECTORAL </w:t>
      </w:r>
      <w:r w:rsidRPr="00E44A76">
        <w:rPr>
          <w:rFonts w:ascii="Arial" w:hAnsi="Arial" w:cs="Arial"/>
          <w:b/>
          <w:sz w:val="22"/>
          <w:szCs w:val="22"/>
        </w:rPr>
        <w:t>JE</w:t>
      </w:r>
      <w:r>
        <w:rPr>
          <w:rFonts w:ascii="Arial" w:hAnsi="Arial" w:cs="Arial"/>
          <w:b/>
          <w:sz w:val="22"/>
          <w:szCs w:val="22"/>
        </w:rPr>
        <w:t>-11/2021, EMITIDA POR</w:t>
      </w:r>
      <w:r w:rsidRPr="00E44A76">
        <w:rPr>
          <w:rFonts w:ascii="Arial" w:hAnsi="Arial" w:cs="Arial"/>
          <w:b/>
          <w:sz w:val="22"/>
          <w:szCs w:val="22"/>
        </w:rPr>
        <w:t xml:space="preserve"> EL TRIBUNAL ELECTORAL DEL ESTADO</w:t>
      </w:r>
      <w:r>
        <w:rPr>
          <w:rFonts w:ascii="Arial" w:hAnsi="Arial" w:cs="Arial"/>
          <w:b/>
          <w:sz w:val="22"/>
          <w:szCs w:val="22"/>
        </w:rPr>
        <w:t xml:space="preserve"> DE COLIMA.</w:t>
      </w:r>
    </w:p>
    <w:p w14:paraId="71B2279A" w14:textId="77777777" w:rsidR="00E44A76" w:rsidRDefault="00E44A76" w:rsidP="00E44A76">
      <w:pPr>
        <w:jc w:val="both"/>
        <w:rPr>
          <w:rFonts w:ascii="Arial" w:hAnsi="Arial" w:cs="Arial"/>
          <w:b/>
          <w:sz w:val="22"/>
          <w:szCs w:val="22"/>
        </w:rPr>
      </w:pPr>
    </w:p>
    <w:p w14:paraId="5AA62C7D" w14:textId="77777777" w:rsidR="00E44A76" w:rsidRDefault="00E44A76" w:rsidP="00E44A76">
      <w:pPr>
        <w:jc w:val="both"/>
        <w:rPr>
          <w:rFonts w:ascii="Arial" w:hAnsi="Arial" w:cs="Arial"/>
          <w:b/>
          <w:sz w:val="22"/>
          <w:szCs w:val="22"/>
        </w:rPr>
      </w:pPr>
    </w:p>
    <w:p w14:paraId="3405A6D4" w14:textId="77777777" w:rsidR="00E44A76" w:rsidRPr="00470E11" w:rsidRDefault="00E44A76" w:rsidP="00E44A76">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57DDF0AD" w14:textId="77777777" w:rsidR="00E44A76" w:rsidRPr="00470E11" w:rsidRDefault="00E44A76" w:rsidP="00E44A76">
      <w:pPr>
        <w:jc w:val="both"/>
        <w:rPr>
          <w:rFonts w:ascii="Arial" w:hAnsi="Arial" w:cs="Arial"/>
          <w:b/>
          <w:sz w:val="22"/>
          <w:szCs w:val="22"/>
        </w:rPr>
      </w:pPr>
      <w:r w:rsidRPr="004C479B">
        <w:rPr>
          <w:rFonts w:ascii="Arial" w:hAnsi="Arial" w:cs="Arial"/>
          <w:b/>
          <w:sz w:val="22"/>
          <w:szCs w:val="22"/>
        </w:rPr>
        <w:t xml:space="preserve"> </w:t>
      </w:r>
    </w:p>
    <w:p w14:paraId="7866F8A2" w14:textId="77777777" w:rsidR="00E44A76" w:rsidRPr="00E44A76" w:rsidRDefault="00E44A76" w:rsidP="00E44A76">
      <w:pPr>
        <w:spacing w:line="360" w:lineRule="auto"/>
        <w:jc w:val="both"/>
        <w:rPr>
          <w:rFonts w:ascii="Arial" w:hAnsi="Arial" w:cs="Arial"/>
          <w:sz w:val="22"/>
          <w:szCs w:val="22"/>
        </w:rPr>
      </w:pPr>
      <w:r w:rsidRPr="00E44A76">
        <w:rPr>
          <w:rFonts w:ascii="Arial" w:hAnsi="Arial" w:cs="Arial"/>
          <w:b/>
          <w:sz w:val="22"/>
          <w:szCs w:val="22"/>
        </w:rPr>
        <w:t xml:space="preserve">I. </w:t>
      </w:r>
      <w:r w:rsidRPr="00E44A76">
        <w:rPr>
          <w:rFonts w:ascii="Arial" w:hAnsi="Arial" w:cs="Arial"/>
          <w:sz w:val="22"/>
          <w:szCs w:val="22"/>
        </w:rPr>
        <w:t>Durante la</w:t>
      </w:r>
      <w:r w:rsidRPr="00E44A76">
        <w:rPr>
          <w:rFonts w:ascii="Arial" w:eastAsia="Calibri" w:hAnsi="Arial" w:cs="Arial"/>
          <w:sz w:val="22"/>
          <w:szCs w:val="22"/>
        </w:rPr>
        <w:t xml:space="preserve"> Décima Séptima Sesión Ordinaria del Proceso Electoral Local 2020-2021 del Consejo General, celebrada el 31 de agosto</w:t>
      </w:r>
      <w:r>
        <w:rPr>
          <w:rFonts w:ascii="Arial" w:eastAsia="Calibri" w:hAnsi="Arial" w:cs="Arial"/>
          <w:sz w:val="22"/>
          <w:szCs w:val="22"/>
        </w:rPr>
        <w:t xml:space="preserve"> de 2021</w:t>
      </w:r>
      <w:r w:rsidRPr="00E44A76">
        <w:rPr>
          <w:rFonts w:ascii="Arial" w:eastAsia="Calibri" w:hAnsi="Arial" w:cs="Arial"/>
          <w:sz w:val="22"/>
          <w:szCs w:val="22"/>
        </w:rPr>
        <w:t xml:space="preserve">, se emitió el Acuerdo </w:t>
      </w:r>
      <w:r w:rsidRPr="00E44A76">
        <w:rPr>
          <w:rFonts w:ascii="Arial" w:hAnsi="Arial" w:cs="Arial"/>
          <w:sz w:val="22"/>
          <w:szCs w:val="22"/>
        </w:rPr>
        <w:t>IEE/CG/A110/2021,</w:t>
      </w:r>
      <w:r w:rsidRPr="00E44A76">
        <w:rPr>
          <w:rFonts w:ascii="Arial" w:hAnsi="Arial" w:cs="Arial"/>
          <w:b/>
          <w:sz w:val="22"/>
          <w:szCs w:val="22"/>
        </w:rPr>
        <w:t xml:space="preserve"> </w:t>
      </w:r>
      <w:r w:rsidRPr="00E44A76">
        <w:rPr>
          <w:rFonts w:ascii="Arial" w:hAnsi="Arial" w:cs="Arial"/>
          <w:sz w:val="22"/>
          <w:szCs w:val="22"/>
        </w:rPr>
        <w:t xml:space="preserve">mediante el que se aprobó el </w:t>
      </w:r>
      <w:r w:rsidRPr="00E44A76">
        <w:rPr>
          <w:rFonts w:ascii="Arial" w:hAnsi="Arial" w:cs="Arial"/>
          <w:b/>
          <w:sz w:val="22"/>
          <w:szCs w:val="22"/>
        </w:rPr>
        <w:t>proyecto de Presupuesto de Egresos del Instituto Electoral del Estado de Colima, para el ejercicio fiscal del año 2022</w:t>
      </w:r>
      <w:r w:rsidRPr="00E44A76">
        <w:rPr>
          <w:rFonts w:ascii="Arial" w:hAnsi="Arial" w:cs="Arial"/>
          <w:sz w:val="22"/>
          <w:szCs w:val="22"/>
        </w:rPr>
        <w:t>.</w:t>
      </w:r>
    </w:p>
    <w:p w14:paraId="215D4C40" w14:textId="77777777" w:rsidR="00E44A76" w:rsidRDefault="00E44A76" w:rsidP="00E44A76">
      <w:pPr>
        <w:pStyle w:val="Prrafodelista"/>
        <w:spacing w:after="0" w:line="360" w:lineRule="auto"/>
        <w:ind w:left="0"/>
        <w:contextualSpacing/>
        <w:jc w:val="both"/>
        <w:rPr>
          <w:rFonts w:ascii="Arial" w:hAnsi="Arial" w:cs="Arial"/>
        </w:rPr>
      </w:pPr>
    </w:p>
    <w:p w14:paraId="1342EE39" w14:textId="77777777" w:rsidR="00E368A1" w:rsidRDefault="00E44A76" w:rsidP="00E368A1">
      <w:pPr>
        <w:pStyle w:val="Prrafodelista"/>
        <w:spacing w:after="0" w:line="360" w:lineRule="auto"/>
        <w:ind w:left="0"/>
        <w:contextualSpacing/>
        <w:jc w:val="both"/>
        <w:rPr>
          <w:rFonts w:ascii="Arial" w:hAnsi="Arial" w:cs="Arial"/>
        </w:rPr>
      </w:pPr>
      <w:r w:rsidRPr="00894644">
        <w:rPr>
          <w:rFonts w:ascii="Arial" w:hAnsi="Arial" w:cs="Arial"/>
          <w:b/>
          <w:color w:val="000000" w:themeColor="text1"/>
        </w:rPr>
        <w:t>II.</w:t>
      </w:r>
      <w:r w:rsidRPr="00894644">
        <w:rPr>
          <w:rFonts w:ascii="Arial" w:hAnsi="Arial" w:cs="Arial"/>
          <w:color w:val="000000" w:themeColor="text1"/>
        </w:rPr>
        <w:t xml:space="preserve"> </w:t>
      </w:r>
      <w:r>
        <w:rPr>
          <w:rFonts w:ascii="Arial" w:hAnsi="Arial" w:cs="Arial"/>
          <w:color w:val="000000" w:themeColor="text1"/>
        </w:rPr>
        <w:t xml:space="preserve">Con fecha </w:t>
      </w:r>
      <w:r w:rsidRPr="00E368A1">
        <w:rPr>
          <w:rFonts w:ascii="Arial" w:hAnsi="Arial" w:cs="Arial"/>
          <w:color w:val="000000" w:themeColor="text1"/>
        </w:rPr>
        <w:t xml:space="preserve">5 de </w:t>
      </w:r>
      <w:r w:rsidRPr="00E368A1">
        <w:rPr>
          <w:rFonts w:ascii="Arial" w:hAnsi="Arial" w:cs="Arial"/>
        </w:rPr>
        <w:t xml:space="preserve">septiembre de 2021, el Licenciado José Luis Salvatierra Santos, </w:t>
      </w:r>
      <w:proofErr w:type="gramStart"/>
      <w:r w:rsidRPr="00E368A1">
        <w:rPr>
          <w:rFonts w:ascii="Arial" w:hAnsi="Arial" w:cs="Arial"/>
        </w:rPr>
        <w:t>Secretario Ejecutivo</w:t>
      </w:r>
      <w:proofErr w:type="gramEnd"/>
      <w:r w:rsidRPr="00E368A1">
        <w:rPr>
          <w:rFonts w:ascii="Arial" w:hAnsi="Arial" w:cs="Arial"/>
        </w:rPr>
        <w:t xml:space="preserve"> del Consejo Municipal Electoral de Colima del Instituto Electoral del Estado, interpuso Juicio para la Defensa Ciudadana Electoral, </w:t>
      </w:r>
      <w:r w:rsidR="00E368A1" w:rsidRPr="00E368A1">
        <w:rPr>
          <w:rFonts w:ascii="Arial" w:hAnsi="Arial" w:cs="Arial"/>
        </w:rPr>
        <w:t>en contra d</w:t>
      </w:r>
      <w:r w:rsidRPr="00E368A1">
        <w:rPr>
          <w:rFonts w:ascii="Arial" w:hAnsi="Arial" w:cs="Arial"/>
        </w:rPr>
        <w:t>el Acuerdo IEE/CG/A110/2021</w:t>
      </w:r>
      <w:r w:rsidR="00E368A1" w:rsidRPr="00E368A1">
        <w:rPr>
          <w:rFonts w:ascii="Arial" w:hAnsi="Arial" w:cs="Arial"/>
        </w:rPr>
        <w:t xml:space="preserve">, el cual fue reencauzado a </w:t>
      </w:r>
      <w:r w:rsidR="00E368A1" w:rsidRPr="00E368A1">
        <w:rPr>
          <w:rFonts w:ascii="Arial" w:hAnsi="Arial" w:cs="Arial"/>
          <w:b/>
        </w:rPr>
        <w:t>Juicio Electoral JE-11/2021</w:t>
      </w:r>
      <w:r w:rsidR="00E368A1" w:rsidRPr="00E368A1">
        <w:rPr>
          <w:rFonts w:ascii="Arial" w:hAnsi="Arial" w:cs="Arial"/>
        </w:rPr>
        <w:t xml:space="preserve"> por el Tribunal Electoral del Estado.</w:t>
      </w:r>
    </w:p>
    <w:p w14:paraId="09B9B250" w14:textId="77777777" w:rsidR="00E368A1" w:rsidRDefault="00E368A1" w:rsidP="00E368A1">
      <w:pPr>
        <w:pStyle w:val="Prrafodelista"/>
        <w:spacing w:after="0" w:line="360" w:lineRule="auto"/>
        <w:ind w:left="0"/>
        <w:contextualSpacing/>
        <w:jc w:val="both"/>
        <w:rPr>
          <w:rFonts w:ascii="Arial" w:hAnsi="Arial" w:cs="Arial"/>
        </w:rPr>
      </w:pPr>
    </w:p>
    <w:p w14:paraId="33FA63FB" w14:textId="77777777" w:rsidR="00E368A1" w:rsidRPr="00E368A1" w:rsidRDefault="00E368A1" w:rsidP="00E368A1">
      <w:pPr>
        <w:pStyle w:val="Prrafodelista"/>
        <w:spacing w:after="0" w:line="360" w:lineRule="auto"/>
        <w:ind w:left="0"/>
        <w:contextualSpacing/>
        <w:jc w:val="both"/>
        <w:rPr>
          <w:rFonts w:ascii="Arial" w:hAnsi="Arial" w:cs="Arial"/>
        </w:rPr>
      </w:pPr>
      <w:r w:rsidRPr="00E368A1">
        <w:rPr>
          <w:rFonts w:ascii="Arial" w:hAnsi="Arial" w:cs="Arial"/>
          <w:b/>
        </w:rPr>
        <w:t>III.</w:t>
      </w:r>
      <w:r w:rsidRPr="00E368A1">
        <w:rPr>
          <w:rFonts w:ascii="Arial" w:hAnsi="Arial" w:cs="Arial"/>
        </w:rPr>
        <w:t xml:space="preserve"> El día 04 de noviembre del año en curso, el Pleno del Tribunal Electoral del Estado emitió la </w:t>
      </w:r>
      <w:r w:rsidRPr="00E368A1">
        <w:rPr>
          <w:rFonts w:ascii="Arial" w:hAnsi="Arial" w:cs="Arial"/>
          <w:b/>
        </w:rPr>
        <w:t>Sentencia definitiva del Juicio Electoral JE</w:t>
      </w:r>
      <w:r>
        <w:rPr>
          <w:rFonts w:ascii="Arial" w:hAnsi="Arial" w:cs="Arial"/>
          <w:b/>
        </w:rPr>
        <w:t>-</w:t>
      </w:r>
      <w:r w:rsidRPr="00E368A1">
        <w:rPr>
          <w:rFonts w:ascii="Arial" w:hAnsi="Arial" w:cs="Arial"/>
          <w:b/>
        </w:rPr>
        <w:t>11/2021,</w:t>
      </w:r>
      <w:r w:rsidRPr="00E368A1">
        <w:rPr>
          <w:rFonts w:ascii="Arial" w:hAnsi="Arial" w:cs="Arial"/>
        </w:rPr>
        <w:t xml:space="preserve"> interpuesto por José Luis Salvatierra Santos</w:t>
      </w:r>
      <w:r>
        <w:rPr>
          <w:rFonts w:ascii="Arial" w:hAnsi="Arial" w:cs="Arial"/>
        </w:rPr>
        <w:t xml:space="preserve">, </w:t>
      </w:r>
      <w:proofErr w:type="gramStart"/>
      <w:r w:rsidRPr="00E368A1">
        <w:rPr>
          <w:rFonts w:ascii="Arial" w:hAnsi="Arial" w:cs="Arial"/>
        </w:rPr>
        <w:t>Secretario Ejecutivo</w:t>
      </w:r>
      <w:proofErr w:type="gramEnd"/>
      <w:r w:rsidRPr="00E368A1">
        <w:rPr>
          <w:rFonts w:ascii="Arial" w:hAnsi="Arial" w:cs="Arial"/>
        </w:rPr>
        <w:t xml:space="preserve"> del Consejo Municipal Electoral de Colima</w:t>
      </w:r>
      <w:r>
        <w:rPr>
          <w:rFonts w:ascii="Arial" w:hAnsi="Arial" w:cs="Arial"/>
        </w:rPr>
        <w:t>,</w:t>
      </w:r>
      <w:r w:rsidRPr="00E368A1">
        <w:rPr>
          <w:rFonts w:ascii="Arial" w:hAnsi="Arial" w:cs="Arial"/>
        </w:rPr>
        <w:t xml:space="preserve"> en contra del Acuerdo IEE/CG/A110/2021.</w:t>
      </w:r>
      <w:r>
        <w:rPr>
          <w:rFonts w:ascii="Arial" w:hAnsi="Arial" w:cs="Arial"/>
        </w:rPr>
        <w:t xml:space="preserve"> En la referida Sentencia se mandata lo siguiente:</w:t>
      </w:r>
    </w:p>
    <w:p w14:paraId="281A49D9" w14:textId="77777777" w:rsidR="00E368A1" w:rsidRDefault="00E368A1" w:rsidP="00E368A1">
      <w:pPr>
        <w:shd w:val="clear" w:color="auto" w:fill="FFFFFF"/>
        <w:spacing w:line="240" w:lineRule="atLeast"/>
        <w:ind w:left="567" w:right="567"/>
        <w:rPr>
          <w:rFonts w:ascii="Arial" w:hAnsi="Arial" w:cs="Arial"/>
          <w:i/>
          <w:sz w:val="20"/>
        </w:rPr>
      </w:pPr>
    </w:p>
    <w:p w14:paraId="138FC002" w14:textId="77777777" w:rsidR="00E368A1" w:rsidRDefault="00E368A1" w:rsidP="00E368A1">
      <w:pPr>
        <w:shd w:val="clear" w:color="auto" w:fill="FFFFFF"/>
        <w:spacing w:line="240" w:lineRule="atLeast"/>
        <w:ind w:left="567" w:right="567"/>
        <w:rPr>
          <w:rFonts w:ascii="Arial" w:hAnsi="Arial" w:cs="Arial"/>
          <w:i/>
          <w:sz w:val="20"/>
        </w:rPr>
      </w:pPr>
      <w:r>
        <w:rPr>
          <w:rFonts w:ascii="Arial" w:hAnsi="Arial" w:cs="Arial"/>
          <w:i/>
          <w:sz w:val="20"/>
        </w:rPr>
        <w:t>“…</w:t>
      </w:r>
    </w:p>
    <w:p w14:paraId="0CC5CCB8" w14:textId="77777777" w:rsidR="00E368A1" w:rsidRDefault="00E368A1" w:rsidP="00E368A1">
      <w:pPr>
        <w:shd w:val="clear" w:color="auto" w:fill="FFFFFF"/>
        <w:spacing w:line="240" w:lineRule="atLeast"/>
        <w:ind w:left="567" w:right="567"/>
        <w:rPr>
          <w:rFonts w:ascii="Arial" w:hAnsi="Arial" w:cs="Arial"/>
          <w:i/>
          <w:sz w:val="20"/>
        </w:rPr>
      </w:pPr>
    </w:p>
    <w:p w14:paraId="1B4B66F8" w14:textId="77777777" w:rsidR="00E368A1" w:rsidRDefault="00E368A1" w:rsidP="00E368A1">
      <w:pPr>
        <w:shd w:val="clear" w:color="auto" w:fill="FFFFFF"/>
        <w:spacing w:line="240" w:lineRule="atLeast"/>
        <w:ind w:left="567" w:right="567"/>
        <w:jc w:val="both"/>
        <w:rPr>
          <w:rFonts w:ascii="Arial" w:hAnsi="Arial" w:cs="Arial"/>
          <w:i/>
          <w:sz w:val="20"/>
        </w:rPr>
      </w:pPr>
      <w:r w:rsidRPr="00CE285B">
        <w:rPr>
          <w:rFonts w:ascii="Arial" w:hAnsi="Arial" w:cs="Arial"/>
          <w:b/>
          <w:i/>
          <w:sz w:val="20"/>
        </w:rPr>
        <w:t>PRIMERO.</w:t>
      </w:r>
      <w:r w:rsidRPr="00E368A1">
        <w:rPr>
          <w:rFonts w:ascii="Arial" w:hAnsi="Arial" w:cs="Arial"/>
          <w:i/>
          <w:sz w:val="20"/>
        </w:rPr>
        <w:t xml:space="preserve"> Son fundados los agravios hechos valer por el actor, en contra del ACUERDO IEE/CG/A110/2021 aprobado por el Consejo General del Instituto Electoral del Estado de Colima, relativo al Anteproyecto de Presupuesto de Egresos para el Ejercicio Fiscal 2022. </w:t>
      </w:r>
    </w:p>
    <w:p w14:paraId="36B9ED72" w14:textId="77777777" w:rsidR="00E368A1" w:rsidRDefault="00E368A1" w:rsidP="00E368A1">
      <w:pPr>
        <w:shd w:val="clear" w:color="auto" w:fill="FFFFFF"/>
        <w:spacing w:line="240" w:lineRule="atLeast"/>
        <w:ind w:left="567" w:right="567"/>
        <w:jc w:val="both"/>
        <w:rPr>
          <w:rFonts w:ascii="Arial" w:hAnsi="Arial" w:cs="Arial"/>
          <w:i/>
          <w:sz w:val="20"/>
        </w:rPr>
      </w:pPr>
    </w:p>
    <w:p w14:paraId="15D6EE7B" w14:textId="77777777" w:rsidR="00E368A1" w:rsidRDefault="00E368A1" w:rsidP="00E368A1">
      <w:pPr>
        <w:shd w:val="clear" w:color="auto" w:fill="FFFFFF"/>
        <w:spacing w:line="240" w:lineRule="atLeast"/>
        <w:ind w:left="567" w:right="567"/>
        <w:jc w:val="both"/>
        <w:rPr>
          <w:rFonts w:ascii="Arial" w:hAnsi="Arial" w:cs="Arial"/>
          <w:i/>
          <w:sz w:val="20"/>
        </w:rPr>
      </w:pPr>
      <w:r w:rsidRPr="00CE285B">
        <w:rPr>
          <w:rFonts w:ascii="Arial" w:hAnsi="Arial" w:cs="Arial"/>
          <w:b/>
          <w:i/>
          <w:sz w:val="20"/>
        </w:rPr>
        <w:t>SEGUNDO.</w:t>
      </w:r>
      <w:r w:rsidRPr="00E368A1">
        <w:rPr>
          <w:rFonts w:ascii="Arial" w:hAnsi="Arial" w:cs="Arial"/>
          <w:i/>
          <w:sz w:val="20"/>
        </w:rPr>
        <w:t xml:space="preserve"> Se ordena al Consejo General del Instituto Electoral del Estado de Colima, modifique el “ACUERDO IEE/CG/A110/2021 relativo al ANTEPROYECTO DE PRESUPUESTO DE EGRESOS PARA EL EJERCICIO FISCAL 2022” para el efecto de que integre en el concepto de sueldos al </w:t>
      </w:r>
      <w:proofErr w:type="gramStart"/>
      <w:r w:rsidRPr="00E368A1">
        <w:rPr>
          <w:rFonts w:ascii="Arial" w:hAnsi="Arial" w:cs="Arial"/>
          <w:i/>
          <w:sz w:val="20"/>
        </w:rPr>
        <w:t>Secretario Ejecutivo</w:t>
      </w:r>
      <w:proofErr w:type="gramEnd"/>
      <w:r w:rsidRPr="00E368A1">
        <w:rPr>
          <w:rFonts w:ascii="Arial" w:hAnsi="Arial" w:cs="Arial"/>
          <w:i/>
          <w:sz w:val="20"/>
        </w:rPr>
        <w:t xml:space="preserve"> del Consejo Municipal Electoral de Colima, con todas las prestaciones que se le consideraron a los trabajadores de dicho Instituto, en el CAPÍTULO y PARTIDA “11301 SUELDOS”. </w:t>
      </w:r>
    </w:p>
    <w:p w14:paraId="7187A3C5" w14:textId="77777777" w:rsidR="00E368A1" w:rsidRDefault="00E368A1" w:rsidP="00E368A1">
      <w:pPr>
        <w:shd w:val="clear" w:color="auto" w:fill="FFFFFF"/>
        <w:spacing w:line="240" w:lineRule="atLeast"/>
        <w:ind w:left="567" w:right="567"/>
        <w:jc w:val="both"/>
        <w:rPr>
          <w:rFonts w:ascii="Arial" w:hAnsi="Arial" w:cs="Arial"/>
          <w:i/>
          <w:sz w:val="20"/>
        </w:rPr>
      </w:pPr>
    </w:p>
    <w:p w14:paraId="7BA2BA84" w14:textId="77777777" w:rsidR="00E44A76" w:rsidRPr="00E368A1" w:rsidRDefault="00E368A1" w:rsidP="00E368A1">
      <w:pPr>
        <w:shd w:val="clear" w:color="auto" w:fill="FFFFFF"/>
        <w:spacing w:line="240" w:lineRule="atLeast"/>
        <w:ind w:left="567" w:right="567"/>
        <w:jc w:val="both"/>
        <w:rPr>
          <w:rFonts w:ascii="Arial" w:hAnsi="Arial" w:cs="Arial"/>
          <w:b/>
          <w:bCs/>
          <w:i/>
          <w:color w:val="222222"/>
          <w:sz w:val="20"/>
          <w:szCs w:val="23"/>
          <w:lang w:val="es-MX" w:eastAsia="es-MX"/>
        </w:rPr>
      </w:pPr>
      <w:proofErr w:type="gramStart"/>
      <w:r w:rsidRPr="00CE285B">
        <w:rPr>
          <w:rFonts w:ascii="Arial" w:hAnsi="Arial" w:cs="Arial"/>
          <w:b/>
          <w:i/>
          <w:sz w:val="20"/>
        </w:rPr>
        <w:lastRenderedPageBreak/>
        <w:t>TERCERO.-</w:t>
      </w:r>
      <w:proofErr w:type="gramEnd"/>
      <w:r w:rsidRPr="00E368A1">
        <w:rPr>
          <w:rFonts w:ascii="Arial" w:hAnsi="Arial" w:cs="Arial"/>
          <w:i/>
          <w:sz w:val="20"/>
        </w:rPr>
        <w:t xml:space="preserve"> En su oportunidad, el Consejo General del Instituto Electoral del Estado de Colima, deberá remitir por conducto de su Secretario Ejecutivo, el ANTEPROYECTO DE PRESUPUESTO DE EGRESOS PARA EL EJERCICIO FISCAL 2022” con las modificaciones ordenadas, al H. Congreso del Estado, así como a la Secretaría de Planeación y Finanzas del Gobierno del Estado, para los efectos legales correspondientes.</w:t>
      </w:r>
      <w:r w:rsidR="00CE285B">
        <w:rPr>
          <w:rFonts w:ascii="Arial" w:hAnsi="Arial" w:cs="Arial"/>
          <w:i/>
          <w:sz w:val="20"/>
        </w:rPr>
        <w:t>”</w:t>
      </w:r>
    </w:p>
    <w:p w14:paraId="2CDA6732" w14:textId="77777777" w:rsidR="00E44A76" w:rsidRDefault="00E44A76" w:rsidP="00E44A76">
      <w:pPr>
        <w:shd w:val="clear" w:color="auto" w:fill="FFFFFF"/>
        <w:spacing w:line="240" w:lineRule="atLeast"/>
        <w:rPr>
          <w:rFonts w:ascii="Arial Narrow" w:hAnsi="Arial Narrow"/>
          <w:b/>
          <w:bCs/>
          <w:color w:val="222222"/>
          <w:sz w:val="23"/>
          <w:szCs w:val="23"/>
          <w:lang w:val="es-MX" w:eastAsia="es-MX"/>
        </w:rPr>
      </w:pPr>
    </w:p>
    <w:p w14:paraId="51B5ABC6" w14:textId="77777777" w:rsidR="00013E26" w:rsidRDefault="00013E26" w:rsidP="00E44A76">
      <w:pPr>
        <w:spacing w:line="360" w:lineRule="auto"/>
        <w:jc w:val="center"/>
        <w:rPr>
          <w:rFonts w:ascii="Arial" w:hAnsi="Arial" w:cs="Arial"/>
          <w:b/>
          <w:sz w:val="22"/>
          <w:szCs w:val="22"/>
        </w:rPr>
      </w:pPr>
    </w:p>
    <w:p w14:paraId="418BB720" w14:textId="77777777" w:rsidR="00E44A76" w:rsidRDefault="00E44A76" w:rsidP="00E44A76">
      <w:pPr>
        <w:spacing w:line="360" w:lineRule="auto"/>
        <w:jc w:val="center"/>
        <w:rPr>
          <w:rFonts w:ascii="Arial" w:hAnsi="Arial" w:cs="Arial"/>
          <w:b/>
          <w:sz w:val="22"/>
          <w:szCs w:val="22"/>
        </w:rPr>
      </w:pPr>
      <w:r w:rsidRPr="00470E11">
        <w:rPr>
          <w:rFonts w:ascii="Arial" w:hAnsi="Arial" w:cs="Arial"/>
          <w:b/>
          <w:sz w:val="22"/>
          <w:szCs w:val="22"/>
        </w:rPr>
        <w:t>C O N S I D E R A C I O N E S:</w:t>
      </w:r>
    </w:p>
    <w:p w14:paraId="27FD2B8E" w14:textId="77777777" w:rsidR="00013E26" w:rsidRDefault="00013E26" w:rsidP="00E44A76">
      <w:pPr>
        <w:spacing w:line="360" w:lineRule="auto"/>
        <w:jc w:val="center"/>
        <w:rPr>
          <w:rFonts w:ascii="Arial" w:hAnsi="Arial" w:cs="Arial"/>
          <w:b/>
          <w:sz w:val="22"/>
          <w:szCs w:val="22"/>
        </w:rPr>
      </w:pPr>
    </w:p>
    <w:p w14:paraId="367CB3C3" w14:textId="77777777" w:rsidR="00013E26" w:rsidRPr="00BD4A45" w:rsidRDefault="00013E26" w:rsidP="00013E26">
      <w:pPr>
        <w:autoSpaceDE w:val="0"/>
        <w:autoSpaceDN w:val="0"/>
        <w:adjustRightInd w:val="0"/>
        <w:spacing w:line="360" w:lineRule="auto"/>
        <w:jc w:val="both"/>
        <w:rPr>
          <w:rFonts w:ascii="Arial" w:eastAsia="Calibri" w:hAnsi="Arial" w:cs="Arial"/>
          <w:b/>
          <w:sz w:val="22"/>
          <w:szCs w:val="22"/>
          <w:lang w:val="es-MX" w:eastAsia="en-US"/>
        </w:rPr>
      </w:pPr>
      <w:r w:rsidRPr="00BD4A45">
        <w:rPr>
          <w:rFonts w:ascii="Arial" w:eastAsia="Calibri" w:hAnsi="Arial" w:cs="Arial"/>
          <w:b/>
          <w:sz w:val="22"/>
          <w:szCs w:val="22"/>
          <w:lang w:val="es-MX" w:eastAsia="en-US"/>
        </w:rPr>
        <w:t xml:space="preserve">1ª.- </w:t>
      </w:r>
      <w:r w:rsidRPr="00BD4A45">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69091D20" w14:textId="77777777" w:rsidR="00013E26" w:rsidRPr="00BD4A45" w:rsidRDefault="00013E26" w:rsidP="00013E26">
      <w:pPr>
        <w:autoSpaceDE w:val="0"/>
        <w:autoSpaceDN w:val="0"/>
        <w:adjustRightInd w:val="0"/>
        <w:spacing w:line="360" w:lineRule="auto"/>
        <w:jc w:val="both"/>
        <w:rPr>
          <w:rFonts w:ascii="Arial" w:eastAsia="Calibri" w:hAnsi="Arial" w:cs="Arial"/>
          <w:b/>
          <w:sz w:val="22"/>
          <w:szCs w:val="22"/>
          <w:lang w:val="es-MX" w:eastAsia="en-US"/>
        </w:rPr>
      </w:pPr>
    </w:p>
    <w:p w14:paraId="1DAF33F0" w14:textId="77777777" w:rsidR="00013E26" w:rsidRPr="00BD4A45" w:rsidRDefault="00013E26" w:rsidP="00013E26">
      <w:pPr>
        <w:autoSpaceDE w:val="0"/>
        <w:autoSpaceDN w:val="0"/>
        <w:adjustRightInd w:val="0"/>
        <w:spacing w:line="360" w:lineRule="auto"/>
        <w:jc w:val="both"/>
        <w:rPr>
          <w:rFonts w:ascii="Arial" w:eastAsia="Arial" w:hAnsi="Arial" w:cs="Arial"/>
          <w:sz w:val="22"/>
          <w:szCs w:val="22"/>
          <w:lang w:val="es-MX" w:eastAsia="en-US"/>
        </w:rPr>
      </w:pPr>
      <w:r w:rsidRPr="00BD4A45">
        <w:rPr>
          <w:rFonts w:ascii="Arial" w:eastAsia="Arial" w:hAnsi="Arial" w:cs="Arial"/>
          <w:b/>
          <w:sz w:val="22"/>
          <w:szCs w:val="22"/>
          <w:lang w:val="es-MX" w:eastAsia="en-US"/>
        </w:rPr>
        <w:t xml:space="preserve">2ª.- </w:t>
      </w:r>
      <w:r w:rsidRPr="00BD4A45">
        <w:rPr>
          <w:rFonts w:ascii="Arial" w:eastAsia="Calibri" w:hAnsi="Arial" w:cs="Arial"/>
          <w:sz w:val="22"/>
          <w:szCs w:val="22"/>
          <w:lang w:val="es-MX" w:eastAsia="en-US"/>
        </w:rPr>
        <w:t>L</w:t>
      </w:r>
      <w:r w:rsidRPr="00BD4A45">
        <w:rPr>
          <w:rFonts w:ascii="Arial" w:eastAsia="Arial" w:hAnsi="Arial" w:cs="Arial"/>
          <w:sz w:val="22"/>
          <w:szCs w:val="22"/>
          <w:lang w:val="es-MX" w:eastAsia="en-US"/>
        </w:rPr>
        <w:t xml:space="preserve">os numerales 10 y 11, del Apartado C, de la Base V, del artículo 41 de la Carta Magna, refieren </w:t>
      </w:r>
      <w:proofErr w:type="gramStart"/>
      <w:r w:rsidRPr="00BD4A45">
        <w:rPr>
          <w:rFonts w:ascii="Arial" w:eastAsia="Arial" w:hAnsi="Arial" w:cs="Arial"/>
          <w:sz w:val="22"/>
          <w:szCs w:val="22"/>
          <w:lang w:val="es-MX" w:eastAsia="en-US"/>
        </w:rPr>
        <w:t>que</w:t>
      </w:r>
      <w:proofErr w:type="gramEnd"/>
      <w:r w:rsidRPr="00BD4A45">
        <w:rPr>
          <w:rFonts w:ascii="Arial" w:eastAsia="Arial" w:hAnsi="Arial" w:cs="Arial"/>
          <w:sz w:val="22"/>
          <w:szCs w:val="22"/>
          <w:lang w:val="es-MX" w:eastAsia="en-US"/>
        </w:rPr>
        <w:t xml:space="preserv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65683376" w14:textId="77777777" w:rsidR="00013E26" w:rsidRPr="00BD4A45" w:rsidRDefault="00013E26" w:rsidP="00013E26">
      <w:pPr>
        <w:autoSpaceDE w:val="0"/>
        <w:autoSpaceDN w:val="0"/>
        <w:adjustRightInd w:val="0"/>
        <w:spacing w:line="360" w:lineRule="auto"/>
        <w:jc w:val="both"/>
        <w:rPr>
          <w:rFonts w:ascii="Arial" w:eastAsia="Arial" w:hAnsi="Arial" w:cs="Arial"/>
          <w:sz w:val="22"/>
          <w:szCs w:val="22"/>
          <w:lang w:val="es-MX" w:eastAsia="en-US"/>
        </w:rPr>
      </w:pPr>
    </w:p>
    <w:p w14:paraId="698B1553" w14:textId="77777777" w:rsidR="00013E26" w:rsidRPr="00BD4A45" w:rsidRDefault="00013E26" w:rsidP="00013E26">
      <w:pPr>
        <w:autoSpaceDE w:val="0"/>
        <w:autoSpaceDN w:val="0"/>
        <w:adjustRightInd w:val="0"/>
        <w:spacing w:line="360" w:lineRule="auto"/>
        <w:jc w:val="both"/>
        <w:rPr>
          <w:rFonts w:ascii="Arial" w:eastAsia="Arial" w:hAnsi="Arial" w:cs="Arial"/>
          <w:sz w:val="22"/>
          <w:szCs w:val="22"/>
        </w:rPr>
      </w:pPr>
      <w:r w:rsidRPr="00BD4A45">
        <w:rPr>
          <w:rFonts w:ascii="Arial" w:eastAsia="Arial" w:hAnsi="Arial" w:cs="Arial"/>
          <w:b/>
          <w:spacing w:val="1"/>
          <w:sz w:val="22"/>
          <w:szCs w:val="22"/>
        </w:rPr>
        <w:t>3ª.-</w:t>
      </w:r>
      <w:r w:rsidRPr="00BD4A45">
        <w:rPr>
          <w:rFonts w:ascii="Arial" w:eastAsia="Arial" w:hAnsi="Arial" w:cs="Arial"/>
          <w:b/>
          <w:sz w:val="22"/>
          <w:szCs w:val="22"/>
        </w:rPr>
        <w:t xml:space="preserve"> </w:t>
      </w:r>
      <w:r w:rsidRPr="00BD4A45">
        <w:rPr>
          <w:rFonts w:ascii="Arial" w:eastAsia="Arial" w:hAnsi="Arial" w:cs="Arial"/>
          <w:sz w:val="22"/>
          <w:szCs w:val="22"/>
        </w:rPr>
        <w:t>Según lo establecido en el numeral 2 del artículo 98, de la Ley General de Instituciones y Procedimientos Electorales (LGIPE), los OPLE son autoridad en la materia electoral, en los términos que establece la Constitución Federal, la propia LGIPE y las leyes locales correspondientes.</w:t>
      </w:r>
    </w:p>
    <w:p w14:paraId="17BDFABB" w14:textId="77777777" w:rsidR="00013E26" w:rsidRPr="00BD4A45" w:rsidRDefault="00013E26" w:rsidP="00013E26">
      <w:pPr>
        <w:autoSpaceDE w:val="0"/>
        <w:autoSpaceDN w:val="0"/>
        <w:adjustRightInd w:val="0"/>
        <w:spacing w:line="360" w:lineRule="auto"/>
        <w:jc w:val="both"/>
        <w:rPr>
          <w:rFonts w:ascii="Arial" w:eastAsia="Arial" w:hAnsi="Arial" w:cs="Arial"/>
          <w:sz w:val="22"/>
          <w:szCs w:val="22"/>
        </w:rPr>
      </w:pPr>
    </w:p>
    <w:p w14:paraId="6E4888C9" w14:textId="77777777" w:rsidR="00013E26" w:rsidRPr="00BD4A45" w:rsidRDefault="00013E26" w:rsidP="00013E26">
      <w:pPr>
        <w:autoSpaceDE w:val="0"/>
        <w:autoSpaceDN w:val="0"/>
        <w:adjustRightInd w:val="0"/>
        <w:spacing w:line="360" w:lineRule="auto"/>
        <w:jc w:val="both"/>
        <w:rPr>
          <w:rFonts w:ascii="Arial" w:hAnsi="Arial" w:cs="Arial"/>
          <w:sz w:val="22"/>
          <w:szCs w:val="22"/>
          <w:shd w:val="clear" w:color="auto" w:fill="FFFFFF"/>
        </w:rPr>
      </w:pPr>
      <w:r w:rsidRPr="00BD4A45">
        <w:rPr>
          <w:rFonts w:ascii="Arial" w:hAnsi="Arial" w:cs="Arial"/>
          <w:sz w:val="22"/>
          <w:szCs w:val="22"/>
          <w:shd w:val="clear" w:color="auto" w:fill="FFFFFF"/>
        </w:rPr>
        <w:t xml:space="preserve">Conforme a lo señalado en los incisos a) y r), del artículo 104, de la LGIPE corresponde a los </w:t>
      </w:r>
      <w:r w:rsidRPr="00BD4A45">
        <w:rPr>
          <w:rFonts w:ascii="Arial" w:eastAsia="Arial" w:hAnsi="Arial" w:cs="Arial"/>
          <w:sz w:val="22"/>
          <w:szCs w:val="22"/>
        </w:rPr>
        <w:t>OPL</w:t>
      </w:r>
      <w:r w:rsidRPr="00BD4A45">
        <w:rPr>
          <w:rFonts w:ascii="Arial" w:hAnsi="Arial" w:cs="Arial"/>
          <w:sz w:val="22"/>
          <w:szCs w:val="22"/>
          <w:shd w:val="clear" w:color="auto" w:fill="FFFFFF"/>
        </w:rPr>
        <w:t xml:space="preserve"> aplicar los lineamientos que emita el </w:t>
      </w:r>
      <w:r w:rsidRPr="00BD4A45">
        <w:rPr>
          <w:rFonts w:ascii="Arial" w:eastAsia="Arial" w:hAnsi="Arial" w:cs="Arial"/>
          <w:sz w:val="22"/>
          <w:szCs w:val="22"/>
        </w:rPr>
        <w:t>INE</w:t>
      </w:r>
      <w:r w:rsidRPr="00BD4A45">
        <w:rPr>
          <w:rFonts w:ascii="Arial" w:hAnsi="Arial" w:cs="Arial"/>
          <w:sz w:val="22"/>
          <w:szCs w:val="22"/>
          <w:shd w:val="clear" w:color="auto" w:fill="FFFFFF"/>
        </w:rPr>
        <w:t xml:space="preserve"> y ejercer </w:t>
      </w:r>
      <w:proofErr w:type="gramStart"/>
      <w:r w:rsidRPr="00BD4A45">
        <w:rPr>
          <w:rFonts w:ascii="Arial" w:hAnsi="Arial" w:cs="Arial"/>
          <w:sz w:val="22"/>
          <w:szCs w:val="22"/>
          <w:shd w:val="clear" w:color="auto" w:fill="FFFFFF"/>
        </w:rPr>
        <w:t>aquéllas</w:t>
      </w:r>
      <w:proofErr w:type="gramEnd"/>
      <w:r w:rsidRPr="00BD4A45">
        <w:rPr>
          <w:rFonts w:ascii="Arial" w:hAnsi="Arial" w:cs="Arial"/>
          <w:sz w:val="22"/>
          <w:szCs w:val="22"/>
          <w:shd w:val="clear" w:color="auto" w:fill="FFFFFF"/>
        </w:rPr>
        <w:t xml:space="preserve"> funciones no reservadas al mismo, que se establezcan en la legislación local correspondiente.</w:t>
      </w:r>
    </w:p>
    <w:p w14:paraId="6FB47157" w14:textId="77777777" w:rsidR="00013E26" w:rsidRPr="00BD4A45" w:rsidRDefault="00013E26" w:rsidP="00013E26">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786D0D37" w14:textId="77777777" w:rsidR="00013E26" w:rsidRPr="00BD4A45" w:rsidRDefault="00013E26" w:rsidP="00013E26">
      <w:pPr>
        <w:spacing w:line="360" w:lineRule="auto"/>
        <w:jc w:val="both"/>
        <w:rPr>
          <w:rFonts w:ascii="Arial" w:hAnsi="Arial" w:cs="Arial"/>
          <w:sz w:val="22"/>
          <w:szCs w:val="22"/>
        </w:rPr>
      </w:pPr>
      <w:r w:rsidRPr="00BD4A45">
        <w:rPr>
          <w:rFonts w:ascii="Arial" w:eastAsia="Arial" w:hAnsi="Arial" w:cs="Arial"/>
          <w:b/>
          <w:sz w:val="22"/>
          <w:szCs w:val="22"/>
          <w:lang w:val="es-MX" w:eastAsia="en-US"/>
        </w:rPr>
        <w:t xml:space="preserve">4ª.- </w:t>
      </w:r>
      <w:r w:rsidRPr="00BD4A45">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Pr="00BD4A45">
        <w:rPr>
          <w:rFonts w:ascii="Arial" w:hAnsi="Arial" w:cs="Arial"/>
          <w:sz w:val="22"/>
          <w:szCs w:val="22"/>
          <w:lang w:eastAsia="es-MX"/>
        </w:rPr>
        <w:t xml:space="preserve">el organismo público </w:t>
      </w:r>
      <w:r w:rsidRPr="00BD4A45">
        <w:rPr>
          <w:rFonts w:ascii="Arial" w:hAnsi="Arial" w:cs="Arial"/>
          <w:sz w:val="22"/>
          <w:szCs w:val="22"/>
          <w:lang w:eastAsia="es-MX"/>
        </w:rPr>
        <w:lastRenderedPageBreak/>
        <w:t xml:space="preserve">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D4A45">
        <w:rPr>
          <w:rFonts w:ascii="Arial" w:hAnsi="Arial" w:cs="Arial"/>
          <w:sz w:val="22"/>
          <w:szCs w:val="22"/>
        </w:rPr>
        <w:t>profesional en su desempeño e independiente en sus decisiones y funcionamiento.</w:t>
      </w:r>
    </w:p>
    <w:p w14:paraId="0AA0E581" w14:textId="77777777" w:rsidR="00013E26" w:rsidRPr="00BD4A45" w:rsidRDefault="00013E26" w:rsidP="00013E26">
      <w:pPr>
        <w:spacing w:line="360" w:lineRule="auto"/>
        <w:jc w:val="both"/>
        <w:rPr>
          <w:rFonts w:ascii="Arial" w:eastAsia="Calibri" w:hAnsi="Arial" w:cs="Arial"/>
          <w:sz w:val="22"/>
          <w:szCs w:val="22"/>
          <w:lang w:val="es-MX" w:eastAsia="en-US"/>
        </w:rPr>
      </w:pPr>
    </w:p>
    <w:p w14:paraId="59913657" w14:textId="77777777" w:rsidR="00013E26" w:rsidRPr="00BD4A45" w:rsidRDefault="00013E26" w:rsidP="00013E26">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Adicionalmente</w:t>
      </w:r>
      <w:r w:rsidRPr="00BD4A45">
        <w:t xml:space="preserve"> </w:t>
      </w:r>
      <w:r w:rsidRPr="00BD4A45">
        <w:rPr>
          <w:rFonts w:ascii="Arial" w:eastAsia="Calibri" w:hAnsi="Arial" w:cs="Arial"/>
          <w:sz w:val="22"/>
          <w:szCs w:val="22"/>
          <w:lang w:val="es-MX" w:eastAsia="en-US"/>
        </w:rPr>
        <w:t>y para los efectos del presente Acuerdo, cabe resaltar que además se establece que el Instituto tendrá la facultad de administrar y ejercer en forma autónoma su presupuesto de egresos.</w:t>
      </w:r>
    </w:p>
    <w:p w14:paraId="32DE9574" w14:textId="77777777" w:rsidR="00013E26" w:rsidRPr="00BD4A45" w:rsidRDefault="00013E26" w:rsidP="00013E26">
      <w:pPr>
        <w:spacing w:line="360" w:lineRule="auto"/>
        <w:jc w:val="both"/>
        <w:rPr>
          <w:rFonts w:ascii="Arial" w:eastAsia="Calibri" w:hAnsi="Arial" w:cs="Arial"/>
          <w:sz w:val="22"/>
          <w:szCs w:val="22"/>
          <w:lang w:val="es-MX" w:eastAsia="en-US"/>
        </w:rPr>
      </w:pPr>
    </w:p>
    <w:p w14:paraId="2018418F" w14:textId="77777777" w:rsidR="00013E26" w:rsidRPr="00BD4A45" w:rsidRDefault="00013E26" w:rsidP="00013E26">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w:t>
      </w:r>
      <w:r>
        <w:rPr>
          <w:rFonts w:ascii="Arial" w:eastAsia="Calibri" w:hAnsi="Arial" w:cs="Arial"/>
          <w:sz w:val="22"/>
          <w:szCs w:val="22"/>
          <w:lang w:val="es-MX" w:eastAsia="en-US"/>
        </w:rPr>
        <w:t>parcialidad, máxima publicidad,</w:t>
      </w:r>
      <w:r w:rsidRPr="00BD4A45">
        <w:rPr>
          <w:rFonts w:ascii="Arial" w:eastAsia="Calibri" w:hAnsi="Arial" w:cs="Arial"/>
          <w:sz w:val="22"/>
          <w:szCs w:val="22"/>
          <w:lang w:val="es-MX" w:eastAsia="en-US"/>
        </w:rPr>
        <w:t xml:space="preserve"> objetividad </w:t>
      </w:r>
      <w:r>
        <w:rPr>
          <w:rFonts w:ascii="Arial" w:eastAsia="Calibri" w:hAnsi="Arial" w:cs="Arial"/>
          <w:sz w:val="22"/>
          <w:szCs w:val="22"/>
          <w:lang w:val="es-MX" w:eastAsia="en-US"/>
        </w:rPr>
        <w:t xml:space="preserve">y paridad </w:t>
      </w:r>
      <w:r w:rsidRPr="00BD4A45">
        <w:rPr>
          <w:rFonts w:ascii="Arial" w:eastAsia="Calibri" w:hAnsi="Arial" w:cs="Arial"/>
          <w:sz w:val="22"/>
          <w:szCs w:val="22"/>
          <w:lang w:val="es-MX" w:eastAsia="en-US"/>
        </w:rPr>
        <w:t>serán principios rectores del Instituto en comento.</w:t>
      </w:r>
    </w:p>
    <w:p w14:paraId="5D97CA30" w14:textId="77777777" w:rsidR="00013E26" w:rsidRPr="00BD4A45" w:rsidRDefault="00013E26" w:rsidP="00013E26">
      <w:pPr>
        <w:spacing w:line="360" w:lineRule="auto"/>
        <w:jc w:val="both"/>
        <w:rPr>
          <w:rFonts w:ascii="Arial" w:eastAsia="Calibri" w:hAnsi="Arial" w:cs="Arial"/>
          <w:sz w:val="22"/>
          <w:szCs w:val="22"/>
          <w:lang w:val="es-MX" w:eastAsia="en-US"/>
        </w:rPr>
      </w:pPr>
    </w:p>
    <w:p w14:paraId="233478F8" w14:textId="77777777" w:rsidR="00013E26" w:rsidRDefault="00013E26" w:rsidP="00013E26">
      <w:pPr>
        <w:autoSpaceDE w:val="0"/>
        <w:autoSpaceDN w:val="0"/>
        <w:adjustRightInd w:val="0"/>
        <w:spacing w:line="360" w:lineRule="auto"/>
        <w:jc w:val="both"/>
        <w:rPr>
          <w:rFonts w:ascii="Arial" w:eastAsia="Calibri" w:hAnsi="Arial" w:cs="Arial"/>
          <w:sz w:val="22"/>
          <w:szCs w:val="22"/>
          <w:lang w:val="es-ES_tradnl" w:eastAsia="en-US"/>
        </w:rPr>
      </w:pPr>
      <w:r w:rsidRPr="00BD4A45">
        <w:rPr>
          <w:rFonts w:ascii="Arial" w:eastAsia="Calibri" w:hAnsi="Arial" w:cs="Arial"/>
          <w:sz w:val="22"/>
          <w:szCs w:val="22"/>
          <w:lang w:val="es-MX" w:eastAsia="en-US"/>
        </w:rPr>
        <w:t>Por su parte, artículo 99 del Código Comicial Local, establece que son fines del Instituto Electoral del Estado, p</w:t>
      </w:r>
      <w:r w:rsidRPr="00BD4A45">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BD4A45">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BD4A45">
        <w:rPr>
          <w:rFonts w:ascii="Arial" w:eastAsia="Calibri" w:hAnsi="Arial" w:cs="Arial"/>
          <w:sz w:val="22"/>
          <w:szCs w:val="22"/>
          <w:lang w:val="es-ES_tradnl" w:eastAsia="en-US"/>
        </w:rPr>
        <w:t>coadyuvar en la promoción y difusión de la cultura cívica, política democrática.</w:t>
      </w:r>
    </w:p>
    <w:p w14:paraId="2F117A4B" w14:textId="77777777" w:rsidR="00D72C3B" w:rsidRPr="00013E26" w:rsidRDefault="00D72C3B" w:rsidP="00013E26">
      <w:pPr>
        <w:autoSpaceDE w:val="0"/>
        <w:autoSpaceDN w:val="0"/>
        <w:adjustRightInd w:val="0"/>
        <w:spacing w:line="360" w:lineRule="auto"/>
        <w:jc w:val="both"/>
        <w:rPr>
          <w:rFonts w:ascii="Arial" w:eastAsia="Calibri" w:hAnsi="Arial" w:cs="Arial"/>
          <w:sz w:val="22"/>
          <w:szCs w:val="22"/>
          <w:lang w:val="es-ES_tradnl" w:eastAsia="en-US"/>
        </w:rPr>
      </w:pPr>
    </w:p>
    <w:p w14:paraId="4C8D4B90" w14:textId="1E6F1CAE" w:rsidR="00BB3DF6" w:rsidRPr="00BB3DF6" w:rsidRDefault="00013E26" w:rsidP="00BB3DF6">
      <w:pPr>
        <w:autoSpaceDE w:val="0"/>
        <w:autoSpaceDN w:val="0"/>
        <w:adjustRightInd w:val="0"/>
        <w:spacing w:line="360" w:lineRule="auto"/>
        <w:jc w:val="both"/>
        <w:rPr>
          <w:rFonts w:ascii="Arial" w:hAnsi="Arial" w:cs="Arial"/>
          <w:bCs/>
          <w:iCs/>
          <w:sz w:val="22"/>
          <w:szCs w:val="22"/>
        </w:rPr>
      </w:pPr>
      <w:r w:rsidRPr="00013E26">
        <w:rPr>
          <w:rFonts w:ascii="Arial" w:eastAsia="Calibri" w:hAnsi="Arial" w:cs="Arial"/>
          <w:b/>
          <w:sz w:val="22"/>
          <w:szCs w:val="22"/>
          <w:lang w:val="es-ES_tradnl" w:eastAsia="en-US"/>
        </w:rPr>
        <w:t xml:space="preserve">5ª.- </w:t>
      </w:r>
      <w:r w:rsidRPr="00013E26">
        <w:rPr>
          <w:rFonts w:ascii="Arial" w:eastAsia="Calibri" w:hAnsi="Arial" w:cs="Arial"/>
          <w:sz w:val="22"/>
          <w:szCs w:val="22"/>
          <w:lang w:val="es-ES_tradnl" w:eastAsia="en-US"/>
        </w:rPr>
        <w:t xml:space="preserve">De acuerdo a lo expuesto en el Antecedente I del presente documento, el día 31 de agosto del año que transcurre, </w:t>
      </w:r>
      <w:r w:rsidR="00D72C3B" w:rsidRPr="00BD4A45">
        <w:rPr>
          <w:rFonts w:ascii="Arial" w:eastAsia="Calibri" w:hAnsi="Arial" w:cs="Arial"/>
          <w:sz w:val="22"/>
          <w:szCs w:val="22"/>
          <w:lang w:val="es-MX" w:eastAsia="en-US"/>
        </w:rPr>
        <w:t>de conformidad con</w:t>
      </w:r>
      <w:r w:rsidR="00D72C3B">
        <w:rPr>
          <w:rFonts w:ascii="Arial" w:eastAsia="Calibri" w:hAnsi="Arial" w:cs="Arial"/>
          <w:sz w:val="22"/>
          <w:szCs w:val="22"/>
          <w:lang w:val="es-MX" w:eastAsia="en-US"/>
        </w:rPr>
        <w:t xml:space="preserve"> los</w:t>
      </w:r>
      <w:r w:rsidR="00D72C3B" w:rsidRPr="00BD4A45">
        <w:rPr>
          <w:rFonts w:ascii="Arial" w:eastAsia="Calibri" w:hAnsi="Arial" w:cs="Arial"/>
          <w:sz w:val="22"/>
          <w:szCs w:val="22"/>
          <w:lang w:val="es-MX" w:eastAsia="en-US"/>
        </w:rPr>
        <w:t xml:space="preserve"> artículo</w:t>
      </w:r>
      <w:r w:rsidR="00D72C3B">
        <w:rPr>
          <w:rFonts w:ascii="Arial" w:eastAsia="Calibri" w:hAnsi="Arial" w:cs="Arial"/>
          <w:sz w:val="22"/>
          <w:szCs w:val="22"/>
          <w:lang w:val="es-MX" w:eastAsia="en-US"/>
        </w:rPr>
        <w:t>s</w:t>
      </w:r>
      <w:r w:rsidR="00D72C3B" w:rsidRPr="00BD4A45">
        <w:rPr>
          <w:rFonts w:ascii="Arial" w:eastAsia="Calibri" w:hAnsi="Arial" w:cs="Arial"/>
          <w:sz w:val="22"/>
          <w:szCs w:val="22"/>
          <w:lang w:val="es-MX" w:eastAsia="en-US"/>
        </w:rPr>
        <w:t xml:space="preserve"> 114, fracción </w:t>
      </w:r>
      <w:r w:rsidR="00D72C3B" w:rsidRPr="00BD4A45">
        <w:rPr>
          <w:rFonts w:ascii="Arial" w:eastAsia="Calibri" w:hAnsi="Arial" w:cs="Arial"/>
          <w:sz w:val="22"/>
          <w:szCs w:val="22"/>
          <w:lang w:val="es-MX" w:eastAsia="es-MX"/>
        </w:rPr>
        <w:t>XXVII, del Código Electoral del Estado</w:t>
      </w:r>
      <w:r w:rsidR="00D72C3B">
        <w:rPr>
          <w:rFonts w:ascii="Arial" w:eastAsia="Calibri" w:hAnsi="Arial" w:cs="Arial"/>
          <w:sz w:val="22"/>
          <w:szCs w:val="22"/>
          <w:lang w:val="es-MX" w:eastAsia="es-MX"/>
        </w:rPr>
        <w:t>,</w:t>
      </w:r>
      <w:r w:rsidR="00D72C3B" w:rsidRPr="00013E26">
        <w:rPr>
          <w:rFonts w:ascii="Arial" w:eastAsia="Calibri" w:hAnsi="Arial" w:cs="Arial"/>
          <w:sz w:val="22"/>
          <w:szCs w:val="22"/>
          <w:lang w:val="es-ES_tradnl" w:eastAsia="en-US"/>
        </w:rPr>
        <w:t xml:space="preserve"> </w:t>
      </w:r>
      <w:r w:rsidR="00D72C3B">
        <w:rPr>
          <w:rFonts w:ascii="Arial" w:eastAsia="Calibri" w:hAnsi="Arial" w:cs="Arial"/>
          <w:sz w:val="22"/>
          <w:szCs w:val="22"/>
          <w:lang w:val="es-ES_tradnl" w:eastAsia="en-US"/>
        </w:rPr>
        <w:t>16 y 17 del Reglamento</w:t>
      </w:r>
      <w:r w:rsidR="00D72C3B" w:rsidRPr="00D72C3B">
        <w:rPr>
          <w:rFonts w:ascii="Arial" w:hAnsi="Arial" w:cs="Arial"/>
          <w:sz w:val="22"/>
          <w:szCs w:val="22"/>
        </w:rPr>
        <w:t xml:space="preserve"> </w:t>
      </w:r>
      <w:r w:rsidR="00D72C3B" w:rsidRPr="00BD4A45">
        <w:rPr>
          <w:rFonts w:ascii="Arial" w:hAnsi="Arial" w:cs="Arial"/>
          <w:sz w:val="22"/>
          <w:szCs w:val="22"/>
        </w:rPr>
        <w:t xml:space="preserve">del Presupuesto, Aplicación del Egreso y Contabilidad del </w:t>
      </w:r>
      <w:r w:rsidR="00D72C3B" w:rsidRPr="00BD4A45">
        <w:rPr>
          <w:rFonts w:ascii="Arial" w:hAnsi="Arial" w:cs="Arial"/>
          <w:bCs/>
          <w:sz w:val="22"/>
          <w:szCs w:val="22"/>
        </w:rPr>
        <w:t>Instituto Electoral del Estado de Colima</w:t>
      </w:r>
      <w:r w:rsidR="00D72C3B" w:rsidRPr="00BD4A45">
        <w:rPr>
          <w:rFonts w:ascii="Arial" w:hAnsi="Arial" w:cs="Arial"/>
          <w:sz w:val="22"/>
          <w:szCs w:val="22"/>
        </w:rPr>
        <w:t xml:space="preserve"> (</w:t>
      </w:r>
      <w:r w:rsidR="00D72C3B">
        <w:rPr>
          <w:rFonts w:ascii="Arial" w:hAnsi="Arial" w:cs="Arial"/>
          <w:sz w:val="22"/>
          <w:szCs w:val="22"/>
        </w:rPr>
        <w:t xml:space="preserve">en adelante </w:t>
      </w:r>
      <w:r w:rsidR="00D72C3B" w:rsidRPr="00BD4A45">
        <w:rPr>
          <w:rFonts w:ascii="Arial" w:hAnsi="Arial" w:cs="Arial"/>
          <w:sz w:val="22"/>
          <w:szCs w:val="22"/>
        </w:rPr>
        <w:t>RPAEC)</w:t>
      </w:r>
      <w:r w:rsidR="00D72C3B">
        <w:rPr>
          <w:rFonts w:ascii="Arial" w:eastAsia="Calibri" w:hAnsi="Arial" w:cs="Arial"/>
          <w:sz w:val="22"/>
          <w:szCs w:val="22"/>
          <w:lang w:val="es-ES_tradnl" w:eastAsia="en-US"/>
        </w:rPr>
        <w:t xml:space="preserve">, </w:t>
      </w:r>
      <w:r w:rsidRPr="00013E26">
        <w:rPr>
          <w:rFonts w:ascii="Arial" w:eastAsia="Calibri" w:hAnsi="Arial" w:cs="Arial"/>
          <w:sz w:val="22"/>
          <w:szCs w:val="22"/>
          <w:lang w:val="es-ES_tradnl" w:eastAsia="en-US"/>
        </w:rPr>
        <w:t xml:space="preserve">el Consejo </w:t>
      </w:r>
      <w:r w:rsidRPr="005C4F3E">
        <w:rPr>
          <w:rFonts w:ascii="Arial" w:eastAsia="Calibri" w:hAnsi="Arial" w:cs="Arial"/>
          <w:sz w:val="22"/>
          <w:szCs w:val="22"/>
          <w:lang w:val="es-ES_tradnl" w:eastAsia="en-US"/>
        </w:rPr>
        <w:t xml:space="preserve">General </w:t>
      </w:r>
      <w:r w:rsidR="00D72C3B" w:rsidRPr="005C4F3E">
        <w:rPr>
          <w:rFonts w:ascii="Arial" w:eastAsia="Calibri" w:hAnsi="Arial" w:cs="Arial"/>
          <w:sz w:val="22"/>
          <w:szCs w:val="22"/>
          <w:lang w:val="es-ES_tradnl" w:eastAsia="en-US"/>
        </w:rPr>
        <w:t>emitió</w:t>
      </w:r>
      <w:r w:rsidRPr="005C4F3E">
        <w:rPr>
          <w:rFonts w:ascii="Arial" w:eastAsia="Calibri" w:hAnsi="Arial" w:cs="Arial"/>
          <w:sz w:val="22"/>
          <w:szCs w:val="22"/>
          <w:lang w:val="es-ES_tradnl" w:eastAsia="en-US"/>
        </w:rPr>
        <w:t xml:space="preserve"> el Acuerdo </w:t>
      </w:r>
      <w:r w:rsidRPr="005C4F3E">
        <w:rPr>
          <w:rFonts w:ascii="Arial" w:hAnsi="Arial" w:cs="Arial"/>
          <w:bCs/>
          <w:iCs/>
          <w:sz w:val="22"/>
          <w:szCs w:val="22"/>
        </w:rPr>
        <w:t xml:space="preserve">IEE/CG/A110/2021, mediante el que se </w:t>
      </w:r>
      <w:r w:rsidR="00D72C3B" w:rsidRPr="005C4F3E">
        <w:rPr>
          <w:rFonts w:ascii="Arial" w:hAnsi="Arial" w:cs="Arial"/>
          <w:bCs/>
          <w:iCs/>
          <w:sz w:val="22"/>
          <w:szCs w:val="22"/>
        </w:rPr>
        <w:t>aprobó</w:t>
      </w:r>
      <w:r w:rsidRPr="005C4F3E">
        <w:rPr>
          <w:rFonts w:ascii="Arial" w:hAnsi="Arial" w:cs="Arial"/>
          <w:bCs/>
          <w:iCs/>
          <w:sz w:val="22"/>
          <w:szCs w:val="22"/>
        </w:rPr>
        <w:t xml:space="preserve"> el proyecto de </w:t>
      </w:r>
      <w:r w:rsidR="00722A3A" w:rsidRPr="005C4F3E">
        <w:rPr>
          <w:rFonts w:ascii="Arial" w:hAnsi="Arial" w:cs="Arial"/>
          <w:bCs/>
          <w:iCs/>
          <w:sz w:val="22"/>
          <w:szCs w:val="22"/>
        </w:rPr>
        <w:t>P</w:t>
      </w:r>
      <w:r w:rsidRPr="005C4F3E">
        <w:rPr>
          <w:rFonts w:ascii="Arial" w:hAnsi="Arial" w:cs="Arial"/>
          <w:bCs/>
          <w:iCs/>
          <w:sz w:val="22"/>
          <w:szCs w:val="22"/>
        </w:rPr>
        <w:t xml:space="preserve">resupuesto de </w:t>
      </w:r>
      <w:r w:rsidR="00722A3A" w:rsidRPr="005C4F3E">
        <w:rPr>
          <w:rFonts w:ascii="Arial" w:hAnsi="Arial" w:cs="Arial"/>
          <w:bCs/>
          <w:iCs/>
          <w:sz w:val="22"/>
          <w:szCs w:val="22"/>
        </w:rPr>
        <w:t>E</w:t>
      </w:r>
      <w:r w:rsidRPr="005C4F3E">
        <w:rPr>
          <w:rFonts w:ascii="Arial" w:hAnsi="Arial" w:cs="Arial"/>
          <w:bCs/>
          <w:iCs/>
          <w:sz w:val="22"/>
          <w:szCs w:val="22"/>
        </w:rPr>
        <w:t>gresos del Instituto Electoral del Est</w:t>
      </w:r>
      <w:r w:rsidR="00BB3DF6" w:rsidRPr="005C4F3E">
        <w:rPr>
          <w:rFonts w:ascii="Arial" w:hAnsi="Arial" w:cs="Arial"/>
          <w:bCs/>
          <w:iCs/>
          <w:sz w:val="22"/>
          <w:szCs w:val="22"/>
        </w:rPr>
        <w:t xml:space="preserve">ado, </w:t>
      </w:r>
      <w:r w:rsidRPr="005C4F3E">
        <w:rPr>
          <w:rFonts w:ascii="Arial" w:hAnsi="Arial" w:cs="Arial"/>
          <w:bCs/>
          <w:iCs/>
          <w:sz w:val="22"/>
          <w:szCs w:val="22"/>
        </w:rPr>
        <w:t xml:space="preserve">para el </w:t>
      </w:r>
      <w:r w:rsidR="00722A3A" w:rsidRPr="005C4F3E">
        <w:rPr>
          <w:rFonts w:ascii="Arial" w:hAnsi="Arial" w:cs="Arial"/>
          <w:bCs/>
          <w:iCs/>
          <w:sz w:val="22"/>
          <w:szCs w:val="22"/>
        </w:rPr>
        <w:t>E</w:t>
      </w:r>
      <w:r w:rsidRPr="005C4F3E">
        <w:rPr>
          <w:rFonts w:ascii="Arial" w:hAnsi="Arial" w:cs="Arial"/>
          <w:bCs/>
          <w:iCs/>
          <w:sz w:val="22"/>
          <w:szCs w:val="22"/>
        </w:rPr>
        <w:t xml:space="preserve">jercicio </w:t>
      </w:r>
      <w:r w:rsidR="00722A3A" w:rsidRPr="005C4F3E">
        <w:rPr>
          <w:rFonts w:ascii="Arial" w:hAnsi="Arial" w:cs="Arial"/>
          <w:bCs/>
          <w:iCs/>
          <w:sz w:val="22"/>
          <w:szCs w:val="22"/>
        </w:rPr>
        <w:t>F</w:t>
      </w:r>
      <w:r w:rsidR="00BB3DF6" w:rsidRPr="005C4F3E">
        <w:rPr>
          <w:rFonts w:ascii="Arial" w:hAnsi="Arial" w:cs="Arial"/>
          <w:bCs/>
          <w:iCs/>
          <w:sz w:val="22"/>
          <w:szCs w:val="22"/>
        </w:rPr>
        <w:t xml:space="preserve">iscal </w:t>
      </w:r>
      <w:r w:rsidRPr="005C4F3E">
        <w:rPr>
          <w:rFonts w:ascii="Arial" w:hAnsi="Arial" w:cs="Arial"/>
          <w:bCs/>
          <w:iCs/>
          <w:sz w:val="22"/>
          <w:szCs w:val="22"/>
        </w:rPr>
        <w:t xml:space="preserve">2022, en el </w:t>
      </w:r>
      <w:r w:rsidR="004F529D" w:rsidRPr="005C4F3E">
        <w:rPr>
          <w:rFonts w:ascii="Arial" w:hAnsi="Arial" w:cs="Arial"/>
          <w:bCs/>
          <w:iCs/>
          <w:sz w:val="22"/>
          <w:szCs w:val="22"/>
        </w:rPr>
        <w:t xml:space="preserve">que </w:t>
      </w:r>
      <w:r w:rsidRPr="005C4F3E">
        <w:rPr>
          <w:rFonts w:ascii="Arial" w:hAnsi="Arial" w:cs="Arial"/>
          <w:bCs/>
          <w:iCs/>
          <w:sz w:val="22"/>
          <w:szCs w:val="22"/>
        </w:rPr>
        <w:t xml:space="preserve">se establecieron </w:t>
      </w:r>
      <w:r w:rsidR="00BB3DF6" w:rsidRPr="005C4F3E">
        <w:rPr>
          <w:rFonts w:ascii="Arial" w:hAnsi="Arial" w:cs="Arial"/>
          <w:bCs/>
          <w:iCs/>
          <w:sz w:val="22"/>
          <w:szCs w:val="22"/>
        </w:rPr>
        <w:t xml:space="preserve">los </w:t>
      </w:r>
      <w:r w:rsidR="004F529D" w:rsidRPr="005C4F3E">
        <w:rPr>
          <w:rFonts w:ascii="Arial" w:hAnsi="Arial" w:cs="Arial"/>
          <w:bCs/>
          <w:iCs/>
          <w:sz w:val="22"/>
          <w:szCs w:val="22"/>
        </w:rPr>
        <w:t xml:space="preserve">Capítulos y Partidas </w:t>
      </w:r>
      <w:r w:rsidRPr="005C4F3E">
        <w:rPr>
          <w:rFonts w:ascii="Arial" w:hAnsi="Arial" w:cs="Arial"/>
          <w:bCs/>
          <w:iCs/>
          <w:sz w:val="22"/>
          <w:szCs w:val="22"/>
        </w:rPr>
        <w:t xml:space="preserve">en las cuales se distribuirá el monto que se tiene proyectado como </w:t>
      </w:r>
      <w:r w:rsidR="004F529D" w:rsidRPr="005C4F3E">
        <w:rPr>
          <w:rFonts w:ascii="Arial" w:hAnsi="Arial" w:cs="Arial"/>
          <w:bCs/>
          <w:iCs/>
          <w:sz w:val="22"/>
          <w:szCs w:val="22"/>
        </w:rPr>
        <w:t xml:space="preserve">Presupuesto de Egresos </w:t>
      </w:r>
      <w:r w:rsidR="00BB3DF6" w:rsidRPr="005C4F3E">
        <w:rPr>
          <w:rFonts w:ascii="Arial" w:hAnsi="Arial" w:cs="Arial"/>
          <w:bCs/>
          <w:iCs/>
          <w:sz w:val="22"/>
          <w:szCs w:val="22"/>
        </w:rPr>
        <w:t xml:space="preserve">para este organismo electoral, mismo que asciende a la </w:t>
      </w:r>
      <w:r w:rsidR="00BB3DF6" w:rsidRPr="005C4F3E">
        <w:rPr>
          <w:rFonts w:ascii="Arial" w:hAnsi="Arial" w:cs="Arial"/>
          <w:sz w:val="22"/>
          <w:szCs w:val="22"/>
        </w:rPr>
        <w:t xml:space="preserve">cantidad de </w:t>
      </w:r>
      <w:r w:rsidR="00BB3DF6" w:rsidRPr="005C4F3E">
        <w:rPr>
          <w:rFonts w:ascii="Arial" w:hAnsi="Arial" w:cs="Arial"/>
          <w:b/>
          <w:bCs/>
          <w:sz w:val="22"/>
          <w:szCs w:val="22"/>
        </w:rPr>
        <w:t>$83’028,248.61 (Ochenta y tres millones veintiocho mil</w:t>
      </w:r>
      <w:r w:rsidR="00BB3DF6">
        <w:rPr>
          <w:rFonts w:ascii="Arial" w:hAnsi="Arial" w:cs="Arial"/>
          <w:b/>
          <w:bCs/>
          <w:sz w:val="22"/>
          <w:szCs w:val="22"/>
        </w:rPr>
        <w:t xml:space="preserve"> </w:t>
      </w:r>
      <w:r w:rsidR="00BB3DF6">
        <w:rPr>
          <w:rFonts w:ascii="Arial" w:hAnsi="Arial" w:cs="Arial"/>
          <w:b/>
          <w:bCs/>
          <w:sz w:val="22"/>
          <w:szCs w:val="22"/>
        </w:rPr>
        <w:lastRenderedPageBreak/>
        <w:t>doscientos cuarenta y ocho pesos 61</w:t>
      </w:r>
      <w:r w:rsidR="00BB3DF6" w:rsidRPr="00BD4A45">
        <w:rPr>
          <w:rFonts w:ascii="Arial" w:hAnsi="Arial" w:cs="Arial"/>
          <w:b/>
          <w:bCs/>
          <w:sz w:val="22"/>
          <w:szCs w:val="22"/>
        </w:rPr>
        <w:t>/100 M.N.)</w:t>
      </w:r>
      <w:r w:rsidR="00BB3DF6" w:rsidRPr="00BD4A45">
        <w:rPr>
          <w:rFonts w:ascii="Arial" w:hAnsi="Arial" w:cs="Arial"/>
          <w:sz w:val="22"/>
          <w:szCs w:val="22"/>
        </w:rPr>
        <w:t>, dividido en los siguientes conceptos presupuestales:</w:t>
      </w:r>
      <w:r w:rsidR="00BB3DF6" w:rsidRPr="00BD4A45">
        <w:rPr>
          <w:rFonts w:ascii="Arial" w:eastAsia="Calibri" w:hAnsi="Arial" w:cs="Arial"/>
          <w:sz w:val="22"/>
          <w:szCs w:val="22"/>
          <w:lang w:val="es-MX" w:eastAsia="en-US"/>
        </w:rPr>
        <w:t xml:space="preserve"> </w:t>
      </w:r>
    </w:p>
    <w:p w14:paraId="6398B59E" w14:textId="77777777" w:rsidR="00BB3DF6" w:rsidRPr="00BD4A45" w:rsidRDefault="00BB3DF6" w:rsidP="00BB3DF6">
      <w:pPr>
        <w:jc w:val="center"/>
        <w:rPr>
          <w:rFonts w:ascii="Arial Narrow" w:hAnsi="Arial Narrow"/>
          <w:i/>
          <w:iCs/>
          <w:sz w:val="20"/>
          <w:szCs w:val="20"/>
        </w:rPr>
      </w:pPr>
      <w:r w:rsidRPr="00BD4A45">
        <w:rPr>
          <w:rFonts w:ascii="Arial Narrow" w:hAnsi="Arial Narrow"/>
          <w:i/>
          <w:iCs/>
          <w:sz w:val="20"/>
          <w:szCs w:val="20"/>
        </w:rPr>
        <w:t>Tabla 1</w:t>
      </w:r>
    </w:p>
    <w:tbl>
      <w:tblPr>
        <w:tblW w:w="7150" w:type="dxa"/>
        <w:jc w:val="center"/>
        <w:tblCellMar>
          <w:left w:w="70" w:type="dxa"/>
          <w:right w:w="70" w:type="dxa"/>
        </w:tblCellMar>
        <w:tblLook w:val="04A0" w:firstRow="1" w:lastRow="0" w:firstColumn="1" w:lastColumn="0" w:noHBand="0" w:noVBand="1"/>
      </w:tblPr>
      <w:tblGrid>
        <w:gridCol w:w="3320"/>
        <w:gridCol w:w="2345"/>
        <w:gridCol w:w="1485"/>
      </w:tblGrid>
      <w:tr w:rsidR="00BB3DF6" w:rsidRPr="00BD4A45" w14:paraId="2B092CFA" w14:textId="77777777" w:rsidTr="00BB3DF6">
        <w:trPr>
          <w:trHeight w:val="330"/>
          <w:jc w:val="center"/>
        </w:trPr>
        <w:tc>
          <w:tcPr>
            <w:tcW w:w="3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7C5439" w14:textId="77777777" w:rsidR="00BB3DF6" w:rsidRDefault="00BB3DF6" w:rsidP="00BB3DF6">
            <w:pPr>
              <w:jc w:val="center"/>
              <w:rPr>
                <w:rFonts w:ascii="Arial Narrow" w:hAnsi="Arial Narrow" w:cs="Calibri"/>
                <w:b/>
                <w:bCs/>
                <w:sz w:val="22"/>
                <w:szCs w:val="22"/>
                <w:lang w:val="es-MX" w:eastAsia="es-MX"/>
              </w:rPr>
            </w:pPr>
            <w:r>
              <w:rPr>
                <w:rFonts w:ascii="Arial Narrow" w:hAnsi="Arial Narrow" w:cs="Calibri"/>
                <w:b/>
                <w:bCs/>
                <w:sz w:val="22"/>
                <w:szCs w:val="22"/>
              </w:rPr>
              <w:t>DESTINO</w:t>
            </w:r>
          </w:p>
        </w:tc>
        <w:tc>
          <w:tcPr>
            <w:tcW w:w="2345" w:type="dxa"/>
            <w:tcBorders>
              <w:top w:val="single" w:sz="4" w:space="0" w:color="auto"/>
              <w:left w:val="nil"/>
              <w:bottom w:val="single" w:sz="4" w:space="0" w:color="auto"/>
              <w:right w:val="single" w:sz="4" w:space="0" w:color="auto"/>
            </w:tcBorders>
            <w:shd w:val="clear" w:color="000000" w:fill="D9D9D9"/>
            <w:noWrap/>
            <w:vAlign w:val="center"/>
            <w:hideMark/>
          </w:tcPr>
          <w:p w14:paraId="60B80923" w14:textId="77777777" w:rsidR="00BB3DF6" w:rsidRDefault="00BB3DF6" w:rsidP="00BB3DF6">
            <w:pPr>
              <w:jc w:val="center"/>
              <w:rPr>
                <w:rFonts w:ascii="Arial Narrow" w:hAnsi="Arial Narrow" w:cs="Calibri"/>
                <w:b/>
                <w:bCs/>
                <w:color w:val="000000"/>
                <w:sz w:val="22"/>
                <w:szCs w:val="22"/>
              </w:rPr>
            </w:pPr>
            <w:r>
              <w:rPr>
                <w:rFonts w:ascii="Arial Narrow" w:hAnsi="Arial Narrow" w:cs="Calibri"/>
                <w:b/>
                <w:bCs/>
                <w:color w:val="000000"/>
                <w:sz w:val="22"/>
                <w:szCs w:val="22"/>
              </w:rPr>
              <w:t>CANTIDAD</w:t>
            </w:r>
          </w:p>
        </w:tc>
        <w:tc>
          <w:tcPr>
            <w:tcW w:w="1485" w:type="dxa"/>
            <w:tcBorders>
              <w:top w:val="single" w:sz="4" w:space="0" w:color="auto"/>
              <w:left w:val="nil"/>
              <w:bottom w:val="single" w:sz="4" w:space="0" w:color="auto"/>
              <w:right w:val="single" w:sz="4" w:space="0" w:color="auto"/>
            </w:tcBorders>
            <w:shd w:val="clear" w:color="000000" w:fill="D9D9D9"/>
            <w:noWrap/>
            <w:vAlign w:val="center"/>
            <w:hideMark/>
          </w:tcPr>
          <w:p w14:paraId="0F437C6D" w14:textId="77777777" w:rsidR="00BB3DF6" w:rsidRDefault="00BB3DF6" w:rsidP="00BB3DF6">
            <w:pPr>
              <w:jc w:val="center"/>
              <w:rPr>
                <w:rFonts w:ascii="Arial Narrow" w:hAnsi="Arial Narrow" w:cs="Calibri"/>
                <w:b/>
                <w:bCs/>
                <w:color w:val="000000"/>
                <w:sz w:val="22"/>
                <w:szCs w:val="22"/>
              </w:rPr>
            </w:pPr>
            <w:r>
              <w:rPr>
                <w:rFonts w:ascii="Arial Narrow" w:hAnsi="Arial Narrow" w:cs="Calibri"/>
                <w:b/>
                <w:bCs/>
                <w:color w:val="000000"/>
                <w:sz w:val="22"/>
                <w:szCs w:val="22"/>
              </w:rPr>
              <w:t>PORCENTAJE</w:t>
            </w:r>
          </w:p>
        </w:tc>
      </w:tr>
      <w:tr w:rsidR="00BB3DF6" w:rsidRPr="00BD4A45" w14:paraId="208586EC" w14:textId="77777777" w:rsidTr="00BB3DF6">
        <w:trPr>
          <w:trHeight w:val="25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A0F4252" w14:textId="77777777" w:rsidR="00BB3DF6" w:rsidRPr="005F0E07" w:rsidRDefault="00BB3DF6" w:rsidP="00BB3DF6">
            <w:pPr>
              <w:rPr>
                <w:rFonts w:ascii="Arial" w:hAnsi="Arial" w:cs="Arial"/>
                <w:b/>
                <w:bCs/>
                <w:sz w:val="20"/>
                <w:szCs w:val="20"/>
              </w:rPr>
            </w:pPr>
            <w:r w:rsidRPr="005F0E07">
              <w:rPr>
                <w:rFonts w:ascii="Arial" w:hAnsi="Arial" w:cs="Arial"/>
                <w:b/>
                <w:bCs/>
                <w:sz w:val="20"/>
                <w:szCs w:val="20"/>
              </w:rPr>
              <w:t xml:space="preserve">GASTO OPERATIVO IEE </w:t>
            </w:r>
          </w:p>
        </w:tc>
        <w:tc>
          <w:tcPr>
            <w:tcW w:w="2345" w:type="dxa"/>
            <w:tcBorders>
              <w:top w:val="nil"/>
              <w:left w:val="nil"/>
              <w:bottom w:val="single" w:sz="4" w:space="0" w:color="auto"/>
              <w:right w:val="single" w:sz="4" w:space="0" w:color="auto"/>
            </w:tcBorders>
            <w:shd w:val="clear" w:color="auto" w:fill="auto"/>
            <w:noWrap/>
            <w:vAlign w:val="center"/>
            <w:hideMark/>
          </w:tcPr>
          <w:p w14:paraId="567012EA" w14:textId="77777777" w:rsidR="00BB3DF6" w:rsidRPr="005F0E07" w:rsidRDefault="00BB3DF6" w:rsidP="00BB3DF6">
            <w:pPr>
              <w:jc w:val="right"/>
              <w:rPr>
                <w:rFonts w:ascii="Arial" w:hAnsi="Arial" w:cs="Arial"/>
                <w:b/>
                <w:bCs/>
                <w:color w:val="000000"/>
                <w:sz w:val="20"/>
                <w:szCs w:val="20"/>
              </w:rPr>
            </w:pPr>
            <w:r>
              <w:rPr>
                <w:rFonts w:ascii="Arial" w:hAnsi="Arial" w:cs="Arial"/>
                <w:b/>
                <w:bCs/>
                <w:color w:val="000000"/>
                <w:sz w:val="20"/>
                <w:szCs w:val="20"/>
              </w:rPr>
              <w:t xml:space="preserve"> $</w:t>
            </w:r>
            <w:r w:rsidRPr="005F0E07">
              <w:rPr>
                <w:rFonts w:ascii="Arial" w:hAnsi="Arial" w:cs="Arial"/>
                <w:b/>
                <w:bCs/>
                <w:color w:val="000000"/>
                <w:sz w:val="20"/>
                <w:szCs w:val="20"/>
              </w:rPr>
              <w:t xml:space="preserve">49’147,505.74 </w:t>
            </w:r>
          </w:p>
        </w:tc>
        <w:tc>
          <w:tcPr>
            <w:tcW w:w="1485" w:type="dxa"/>
            <w:tcBorders>
              <w:top w:val="nil"/>
              <w:left w:val="nil"/>
              <w:bottom w:val="single" w:sz="4" w:space="0" w:color="auto"/>
              <w:right w:val="single" w:sz="4" w:space="0" w:color="auto"/>
            </w:tcBorders>
            <w:shd w:val="clear" w:color="auto" w:fill="auto"/>
            <w:noWrap/>
            <w:vAlign w:val="center"/>
            <w:hideMark/>
          </w:tcPr>
          <w:p w14:paraId="24926DA8" w14:textId="77777777" w:rsidR="00BB3DF6" w:rsidRPr="005F0E07" w:rsidRDefault="00BB3DF6" w:rsidP="00BB3DF6">
            <w:pPr>
              <w:jc w:val="right"/>
              <w:rPr>
                <w:rFonts w:ascii="Arial" w:hAnsi="Arial" w:cs="Arial"/>
                <w:color w:val="000000"/>
                <w:sz w:val="20"/>
                <w:szCs w:val="20"/>
              </w:rPr>
            </w:pPr>
            <w:r w:rsidRPr="005F0E07">
              <w:rPr>
                <w:rFonts w:ascii="Arial" w:hAnsi="Arial" w:cs="Arial"/>
                <w:color w:val="000000"/>
                <w:sz w:val="20"/>
                <w:szCs w:val="20"/>
              </w:rPr>
              <w:t>59.19</w:t>
            </w:r>
            <w:r>
              <w:rPr>
                <w:rFonts w:ascii="Arial" w:hAnsi="Arial" w:cs="Arial"/>
                <w:color w:val="000000"/>
                <w:sz w:val="20"/>
                <w:szCs w:val="20"/>
              </w:rPr>
              <w:t>%</w:t>
            </w:r>
          </w:p>
        </w:tc>
      </w:tr>
      <w:tr w:rsidR="00BB3DF6" w:rsidRPr="00BD4A45" w14:paraId="24E666E2" w14:textId="77777777" w:rsidTr="00BB3DF6">
        <w:trPr>
          <w:trHeight w:val="255"/>
          <w:jc w:val="center"/>
        </w:trPr>
        <w:tc>
          <w:tcPr>
            <w:tcW w:w="3320" w:type="dxa"/>
            <w:tcBorders>
              <w:top w:val="nil"/>
              <w:left w:val="single" w:sz="4" w:space="0" w:color="auto"/>
              <w:bottom w:val="single" w:sz="4" w:space="0" w:color="auto"/>
              <w:right w:val="single" w:sz="4" w:space="0" w:color="auto"/>
            </w:tcBorders>
            <w:shd w:val="clear" w:color="000000" w:fill="D9D9D9"/>
            <w:noWrap/>
            <w:vAlign w:val="center"/>
            <w:hideMark/>
          </w:tcPr>
          <w:p w14:paraId="3D95CAC0" w14:textId="77777777" w:rsidR="00BB3DF6" w:rsidRPr="005F0E07" w:rsidRDefault="00BB3DF6" w:rsidP="00BB3DF6">
            <w:pPr>
              <w:rPr>
                <w:rFonts w:ascii="Arial" w:hAnsi="Arial" w:cs="Arial"/>
                <w:b/>
                <w:bCs/>
                <w:sz w:val="20"/>
                <w:szCs w:val="20"/>
              </w:rPr>
            </w:pPr>
            <w:r w:rsidRPr="005F0E07">
              <w:rPr>
                <w:rFonts w:ascii="Arial" w:hAnsi="Arial" w:cs="Arial"/>
                <w:b/>
                <w:bCs/>
                <w:sz w:val="20"/>
                <w:szCs w:val="20"/>
              </w:rPr>
              <w:t>TRANSFERENCIAS PARTIDOS POLÍTICOS</w:t>
            </w:r>
          </w:p>
        </w:tc>
        <w:tc>
          <w:tcPr>
            <w:tcW w:w="2345" w:type="dxa"/>
            <w:tcBorders>
              <w:top w:val="nil"/>
              <w:left w:val="nil"/>
              <w:bottom w:val="single" w:sz="4" w:space="0" w:color="auto"/>
              <w:right w:val="single" w:sz="4" w:space="0" w:color="auto"/>
            </w:tcBorders>
            <w:shd w:val="clear" w:color="000000" w:fill="D9D9D9"/>
            <w:noWrap/>
            <w:vAlign w:val="center"/>
            <w:hideMark/>
          </w:tcPr>
          <w:p w14:paraId="368FF860" w14:textId="77777777" w:rsidR="00BB3DF6" w:rsidRPr="005F0E07" w:rsidRDefault="00BB3DF6" w:rsidP="00BB3DF6">
            <w:pPr>
              <w:jc w:val="right"/>
              <w:rPr>
                <w:rFonts w:ascii="Arial" w:hAnsi="Arial" w:cs="Arial"/>
                <w:b/>
                <w:bCs/>
                <w:sz w:val="20"/>
                <w:szCs w:val="20"/>
              </w:rPr>
            </w:pPr>
            <w:r>
              <w:rPr>
                <w:rFonts w:ascii="Arial" w:hAnsi="Arial" w:cs="Arial"/>
                <w:b/>
                <w:bCs/>
                <w:sz w:val="20"/>
                <w:szCs w:val="20"/>
              </w:rPr>
              <w:t xml:space="preserve"> $</w:t>
            </w:r>
            <w:r w:rsidRPr="005F0E07">
              <w:rPr>
                <w:rFonts w:ascii="Arial" w:hAnsi="Arial" w:cs="Arial"/>
                <w:b/>
                <w:bCs/>
                <w:sz w:val="20"/>
                <w:szCs w:val="20"/>
              </w:rPr>
              <w:t xml:space="preserve">33’880,742.87 </w:t>
            </w:r>
          </w:p>
        </w:tc>
        <w:tc>
          <w:tcPr>
            <w:tcW w:w="1485" w:type="dxa"/>
            <w:tcBorders>
              <w:top w:val="nil"/>
              <w:left w:val="nil"/>
              <w:bottom w:val="single" w:sz="4" w:space="0" w:color="auto"/>
              <w:right w:val="single" w:sz="4" w:space="0" w:color="auto"/>
            </w:tcBorders>
            <w:shd w:val="clear" w:color="000000" w:fill="D9D9D9"/>
            <w:noWrap/>
            <w:vAlign w:val="center"/>
            <w:hideMark/>
          </w:tcPr>
          <w:p w14:paraId="4C383F6F" w14:textId="77777777" w:rsidR="00BB3DF6" w:rsidRPr="005F0E07" w:rsidRDefault="00BB3DF6" w:rsidP="00BB3DF6">
            <w:pPr>
              <w:jc w:val="right"/>
              <w:rPr>
                <w:rFonts w:ascii="Arial" w:hAnsi="Arial" w:cs="Arial"/>
                <w:color w:val="000000"/>
                <w:sz w:val="20"/>
                <w:szCs w:val="20"/>
              </w:rPr>
            </w:pPr>
            <w:r w:rsidRPr="005F0E07">
              <w:rPr>
                <w:rFonts w:ascii="Arial" w:hAnsi="Arial" w:cs="Arial"/>
                <w:color w:val="000000"/>
                <w:sz w:val="20"/>
                <w:szCs w:val="20"/>
              </w:rPr>
              <w:t>40.81</w:t>
            </w:r>
            <w:r>
              <w:rPr>
                <w:rFonts w:ascii="Arial" w:hAnsi="Arial" w:cs="Arial"/>
                <w:color w:val="000000"/>
                <w:sz w:val="20"/>
                <w:szCs w:val="20"/>
              </w:rPr>
              <w:t>%</w:t>
            </w:r>
          </w:p>
        </w:tc>
      </w:tr>
      <w:tr w:rsidR="00BB3DF6" w:rsidRPr="00BD4A45" w14:paraId="05A88CFF" w14:textId="77777777" w:rsidTr="00BB3DF6">
        <w:trPr>
          <w:trHeight w:val="25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605B29C" w14:textId="77777777" w:rsidR="00BB3DF6" w:rsidRPr="005F0E07" w:rsidRDefault="00BB3DF6" w:rsidP="00BB3DF6">
            <w:pPr>
              <w:jc w:val="right"/>
              <w:rPr>
                <w:rFonts w:ascii="Arial" w:hAnsi="Arial" w:cs="Arial"/>
                <w:b/>
                <w:bCs/>
                <w:sz w:val="20"/>
                <w:szCs w:val="20"/>
              </w:rPr>
            </w:pPr>
            <w:r w:rsidRPr="005F0E07">
              <w:rPr>
                <w:rFonts w:ascii="Arial" w:hAnsi="Arial" w:cs="Arial"/>
                <w:b/>
                <w:bCs/>
                <w:sz w:val="20"/>
                <w:szCs w:val="20"/>
              </w:rPr>
              <w:t>TOTAL</w:t>
            </w:r>
          </w:p>
        </w:tc>
        <w:tc>
          <w:tcPr>
            <w:tcW w:w="2345" w:type="dxa"/>
            <w:tcBorders>
              <w:top w:val="nil"/>
              <w:left w:val="nil"/>
              <w:bottom w:val="single" w:sz="4" w:space="0" w:color="auto"/>
              <w:right w:val="single" w:sz="4" w:space="0" w:color="auto"/>
            </w:tcBorders>
            <w:shd w:val="clear" w:color="auto" w:fill="auto"/>
            <w:noWrap/>
            <w:hideMark/>
          </w:tcPr>
          <w:p w14:paraId="13A1E197" w14:textId="77777777" w:rsidR="00BB3DF6" w:rsidRPr="005F0E07" w:rsidRDefault="00BB3DF6" w:rsidP="00BB3DF6">
            <w:pPr>
              <w:jc w:val="right"/>
              <w:rPr>
                <w:rFonts w:ascii="Arial" w:hAnsi="Arial" w:cs="Arial"/>
                <w:b/>
                <w:bCs/>
                <w:color w:val="000000"/>
                <w:sz w:val="20"/>
                <w:szCs w:val="20"/>
              </w:rPr>
            </w:pPr>
            <w:r>
              <w:rPr>
                <w:rFonts w:ascii="Arial" w:hAnsi="Arial" w:cs="Arial"/>
                <w:b/>
                <w:bCs/>
                <w:color w:val="000000"/>
                <w:sz w:val="20"/>
                <w:szCs w:val="20"/>
              </w:rPr>
              <w:t>$</w:t>
            </w:r>
            <w:r w:rsidRPr="005F0E07">
              <w:rPr>
                <w:rFonts w:ascii="Arial" w:hAnsi="Arial" w:cs="Arial"/>
                <w:b/>
                <w:bCs/>
                <w:color w:val="000000"/>
                <w:sz w:val="20"/>
                <w:szCs w:val="20"/>
              </w:rPr>
              <w:t>83’028,248.61</w:t>
            </w:r>
          </w:p>
        </w:tc>
        <w:tc>
          <w:tcPr>
            <w:tcW w:w="1485" w:type="dxa"/>
            <w:tcBorders>
              <w:top w:val="nil"/>
              <w:left w:val="nil"/>
              <w:bottom w:val="single" w:sz="4" w:space="0" w:color="auto"/>
              <w:right w:val="single" w:sz="4" w:space="0" w:color="auto"/>
            </w:tcBorders>
            <w:shd w:val="clear" w:color="auto" w:fill="auto"/>
            <w:noWrap/>
            <w:vAlign w:val="center"/>
            <w:hideMark/>
          </w:tcPr>
          <w:p w14:paraId="44582C4E" w14:textId="77777777" w:rsidR="00BB3DF6" w:rsidRPr="005F0E07" w:rsidRDefault="00BB3DF6" w:rsidP="00BB3DF6">
            <w:pPr>
              <w:jc w:val="right"/>
              <w:rPr>
                <w:rFonts w:ascii="Arial" w:hAnsi="Arial" w:cs="Arial"/>
                <w:color w:val="000000"/>
                <w:sz w:val="20"/>
                <w:szCs w:val="20"/>
              </w:rPr>
            </w:pPr>
            <w:r w:rsidRPr="005F0E07">
              <w:rPr>
                <w:rFonts w:ascii="Arial" w:hAnsi="Arial" w:cs="Arial"/>
                <w:color w:val="000000"/>
                <w:sz w:val="20"/>
                <w:szCs w:val="20"/>
              </w:rPr>
              <w:t>100</w:t>
            </w:r>
            <w:r>
              <w:rPr>
                <w:rFonts w:ascii="Arial" w:hAnsi="Arial" w:cs="Arial"/>
                <w:color w:val="000000"/>
                <w:sz w:val="20"/>
                <w:szCs w:val="20"/>
              </w:rPr>
              <w:t>.00</w:t>
            </w:r>
            <w:r w:rsidRPr="005F0E07">
              <w:rPr>
                <w:rFonts w:ascii="Arial" w:hAnsi="Arial" w:cs="Arial"/>
                <w:color w:val="000000"/>
                <w:sz w:val="20"/>
                <w:szCs w:val="20"/>
              </w:rPr>
              <w:t>%</w:t>
            </w:r>
          </w:p>
        </w:tc>
      </w:tr>
    </w:tbl>
    <w:p w14:paraId="2E35D241" w14:textId="77777777" w:rsidR="00BB3DF6" w:rsidRPr="00BD4A45" w:rsidRDefault="00BB3DF6" w:rsidP="00BB3DF6">
      <w:pPr>
        <w:pStyle w:val="Sinespaciado"/>
        <w:spacing w:line="360" w:lineRule="auto"/>
        <w:jc w:val="both"/>
        <w:rPr>
          <w:rFonts w:ascii="Arial" w:hAnsi="Arial" w:cs="Arial"/>
          <w:sz w:val="22"/>
          <w:szCs w:val="22"/>
        </w:rPr>
      </w:pPr>
    </w:p>
    <w:p w14:paraId="61CFC341" w14:textId="0038F15B" w:rsidR="00BB3DF6" w:rsidRPr="00BD4A45" w:rsidRDefault="00BB3DF6" w:rsidP="00BB3DF6">
      <w:pPr>
        <w:pStyle w:val="Sinespaciado"/>
        <w:spacing w:line="360" w:lineRule="auto"/>
        <w:jc w:val="both"/>
        <w:rPr>
          <w:rFonts w:ascii="Arial" w:hAnsi="Arial" w:cs="Arial"/>
          <w:sz w:val="22"/>
          <w:szCs w:val="22"/>
        </w:rPr>
      </w:pPr>
      <w:r w:rsidRPr="00BD4A45">
        <w:rPr>
          <w:rFonts w:ascii="Arial" w:hAnsi="Arial" w:cs="Arial"/>
          <w:sz w:val="22"/>
          <w:szCs w:val="22"/>
        </w:rPr>
        <w:t xml:space="preserve">Este proyecto de </w:t>
      </w:r>
      <w:r w:rsidR="005C4F3E" w:rsidRPr="00BD4A45">
        <w:rPr>
          <w:rFonts w:ascii="Arial" w:hAnsi="Arial" w:cs="Arial"/>
          <w:sz w:val="22"/>
          <w:szCs w:val="22"/>
        </w:rPr>
        <w:t xml:space="preserve">Presupuesto </w:t>
      </w:r>
      <w:r w:rsidRPr="00BD4A45">
        <w:rPr>
          <w:rFonts w:ascii="Arial" w:hAnsi="Arial" w:cs="Arial"/>
          <w:sz w:val="22"/>
          <w:szCs w:val="22"/>
        </w:rPr>
        <w:t xml:space="preserve">de </w:t>
      </w:r>
      <w:r w:rsidR="005C4F3E" w:rsidRPr="00BD4A45">
        <w:rPr>
          <w:rFonts w:ascii="Arial" w:hAnsi="Arial" w:cs="Arial"/>
          <w:sz w:val="22"/>
          <w:szCs w:val="22"/>
        </w:rPr>
        <w:t xml:space="preserve">Egresos </w:t>
      </w:r>
      <w:r w:rsidRPr="00BD4A45">
        <w:rPr>
          <w:rFonts w:ascii="Arial" w:hAnsi="Arial" w:cs="Arial"/>
          <w:sz w:val="22"/>
          <w:szCs w:val="22"/>
        </w:rPr>
        <w:t>permite al Instituto cumplimentar con eficacia sus funciones constitucionales y legales, cumpliendo los principios establecidos en la normatividad de la administración de recursos públicos y se encuentra dividido en los siguientes capítulos y conceptos presupuestales:</w:t>
      </w:r>
    </w:p>
    <w:p w14:paraId="7A8284ED" w14:textId="77777777" w:rsidR="00BB3DF6" w:rsidRDefault="00BB3DF6" w:rsidP="00BB3DF6">
      <w:pPr>
        <w:pStyle w:val="Sinespaciado"/>
        <w:spacing w:line="360" w:lineRule="auto"/>
        <w:jc w:val="both"/>
        <w:rPr>
          <w:rFonts w:ascii="Arial" w:hAnsi="Arial" w:cs="Arial"/>
          <w:sz w:val="22"/>
          <w:szCs w:val="22"/>
        </w:rPr>
      </w:pPr>
    </w:p>
    <w:p w14:paraId="7C328303" w14:textId="77777777" w:rsidR="00BB3DF6" w:rsidRPr="00BD4A45" w:rsidRDefault="00BB3DF6" w:rsidP="00BB3DF6">
      <w:pPr>
        <w:jc w:val="center"/>
        <w:rPr>
          <w:rFonts w:ascii="Arial Narrow" w:hAnsi="Arial Narrow"/>
          <w:i/>
          <w:iCs/>
          <w:sz w:val="20"/>
          <w:szCs w:val="20"/>
        </w:rPr>
      </w:pPr>
      <w:r w:rsidRPr="00BD4A45">
        <w:rPr>
          <w:rFonts w:ascii="Arial Narrow" w:hAnsi="Arial Narrow"/>
          <w:i/>
          <w:iCs/>
          <w:sz w:val="20"/>
          <w:szCs w:val="20"/>
        </w:rPr>
        <w:t>Tabla 2</w:t>
      </w:r>
    </w:p>
    <w:tbl>
      <w:tblPr>
        <w:tblW w:w="8752" w:type="dxa"/>
        <w:jc w:val="center"/>
        <w:tblCellMar>
          <w:left w:w="70" w:type="dxa"/>
          <w:right w:w="70" w:type="dxa"/>
        </w:tblCellMar>
        <w:tblLook w:val="04A0" w:firstRow="1" w:lastRow="0" w:firstColumn="1" w:lastColumn="0" w:noHBand="0" w:noVBand="1"/>
      </w:tblPr>
      <w:tblGrid>
        <w:gridCol w:w="1163"/>
        <w:gridCol w:w="4120"/>
        <w:gridCol w:w="1962"/>
        <w:gridCol w:w="1507"/>
      </w:tblGrid>
      <w:tr w:rsidR="00BB3DF6" w:rsidRPr="00BD4A45" w14:paraId="3B76FE98" w14:textId="77777777" w:rsidTr="00BB3DF6">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D9014D" w14:textId="77777777" w:rsidR="00BB3DF6" w:rsidRDefault="00BB3DF6" w:rsidP="00BB3DF6">
            <w:pPr>
              <w:jc w:val="center"/>
              <w:rPr>
                <w:rFonts w:ascii="Arial" w:hAnsi="Arial" w:cs="Arial"/>
                <w:b/>
                <w:bCs/>
                <w:sz w:val="20"/>
                <w:szCs w:val="20"/>
                <w:lang w:val="es-MX" w:eastAsia="es-MX"/>
              </w:rPr>
            </w:pPr>
            <w:r>
              <w:rPr>
                <w:rFonts w:ascii="Arial" w:hAnsi="Arial" w:cs="Arial"/>
                <w:b/>
                <w:bCs/>
                <w:sz w:val="20"/>
                <w:szCs w:val="20"/>
              </w:rPr>
              <w:t>CAPÍTULO</w:t>
            </w:r>
          </w:p>
        </w:tc>
        <w:tc>
          <w:tcPr>
            <w:tcW w:w="4120" w:type="dxa"/>
            <w:tcBorders>
              <w:top w:val="single" w:sz="4" w:space="0" w:color="auto"/>
              <w:left w:val="nil"/>
              <w:bottom w:val="single" w:sz="4" w:space="0" w:color="auto"/>
              <w:right w:val="single" w:sz="4" w:space="0" w:color="auto"/>
            </w:tcBorders>
            <w:shd w:val="clear" w:color="000000" w:fill="D9D9D9"/>
            <w:noWrap/>
            <w:vAlign w:val="center"/>
            <w:hideMark/>
          </w:tcPr>
          <w:p w14:paraId="7813C082" w14:textId="77777777" w:rsidR="00BB3DF6" w:rsidRDefault="00BB3DF6" w:rsidP="00BB3DF6">
            <w:pPr>
              <w:jc w:val="center"/>
              <w:rPr>
                <w:rFonts w:ascii="Arial" w:hAnsi="Arial" w:cs="Arial"/>
                <w:b/>
                <w:bCs/>
                <w:sz w:val="20"/>
                <w:szCs w:val="20"/>
              </w:rPr>
            </w:pPr>
            <w:r>
              <w:rPr>
                <w:rFonts w:ascii="Arial" w:hAnsi="Arial" w:cs="Arial"/>
                <w:b/>
                <w:bCs/>
                <w:sz w:val="20"/>
                <w:szCs w:val="20"/>
              </w:rPr>
              <w:t>CONCEPTO</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14:paraId="28CD3DC1" w14:textId="77777777" w:rsidR="00BB3DF6" w:rsidRDefault="00BB3DF6" w:rsidP="00BB3DF6">
            <w:pPr>
              <w:jc w:val="center"/>
              <w:rPr>
                <w:rFonts w:ascii="Arial" w:hAnsi="Arial" w:cs="Arial"/>
                <w:b/>
                <w:bCs/>
                <w:color w:val="000000"/>
                <w:sz w:val="20"/>
                <w:szCs w:val="20"/>
              </w:rPr>
            </w:pPr>
            <w:r>
              <w:rPr>
                <w:rFonts w:ascii="Arial" w:hAnsi="Arial" w:cs="Arial"/>
                <w:b/>
                <w:bCs/>
                <w:color w:val="000000"/>
                <w:sz w:val="20"/>
                <w:szCs w:val="20"/>
              </w:rPr>
              <w:t>TOTAL</w:t>
            </w:r>
          </w:p>
        </w:tc>
        <w:tc>
          <w:tcPr>
            <w:tcW w:w="1507" w:type="dxa"/>
            <w:tcBorders>
              <w:top w:val="single" w:sz="4" w:space="0" w:color="auto"/>
              <w:left w:val="nil"/>
              <w:bottom w:val="single" w:sz="4" w:space="0" w:color="auto"/>
              <w:right w:val="single" w:sz="4" w:space="0" w:color="auto"/>
            </w:tcBorders>
            <w:shd w:val="clear" w:color="000000" w:fill="D9D9D9"/>
            <w:noWrap/>
            <w:vAlign w:val="center"/>
            <w:hideMark/>
          </w:tcPr>
          <w:p w14:paraId="64C6D8C6" w14:textId="77777777" w:rsidR="00BB3DF6" w:rsidRDefault="00BB3DF6" w:rsidP="00BB3DF6">
            <w:pPr>
              <w:jc w:val="center"/>
              <w:rPr>
                <w:rFonts w:ascii="Arial" w:hAnsi="Arial" w:cs="Arial"/>
                <w:b/>
                <w:bCs/>
                <w:color w:val="000000"/>
                <w:sz w:val="20"/>
                <w:szCs w:val="20"/>
              </w:rPr>
            </w:pPr>
            <w:r>
              <w:rPr>
                <w:rFonts w:ascii="Arial" w:hAnsi="Arial" w:cs="Arial"/>
                <w:b/>
                <w:bCs/>
                <w:color w:val="000000"/>
                <w:sz w:val="20"/>
                <w:szCs w:val="20"/>
              </w:rPr>
              <w:t>PORCENTAJE</w:t>
            </w:r>
          </w:p>
        </w:tc>
      </w:tr>
      <w:tr w:rsidR="00BB3DF6" w:rsidRPr="00BD4A45" w14:paraId="6A2C7081" w14:textId="77777777" w:rsidTr="00BB3DF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F11DED0"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10000 </w:t>
            </w:r>
          </w:p>
        </w:tc>
        <w:tc>
          <w:tcPr>
            <w:tcW w:w="4120" w:type="dxa"/>
            <w:tcBorders>
              <w:top w:val="nil"/>
              <w:left w:val="nil"/>
              <w:bottom w:val="single" w:sz="4" w:space="0" w:color="auto"/>
              <w:right w:val="single" w:sz="4" w:space="0" w:color="auto"/>
            </w:tcBorders>
            <w:shd w:val="clear" w:color="auto" w:fill="auto"/>
            <w:noWrap/>
            <w:vAlign w:val="center"/>
            <w:hideMark/>
          </w:tcPr>
          <w:p w14:paraId="4B9DCA59" w14:textId="77777777" w:rsidR="00BB3DF6" w:rsidRDefault="00BB3DF6" w:rsidP="00BB3DF6">
            <w:pPr>
              <w:rPr>
                <w:rFonts w:ascii="Arial" w:hAnsi="Arial" w:cs="Arial"/>
                <w:b/>
                <w:bCs/>
                <w:sz w:val="20"/>
                <w:szCs w:val="20"/>
              </w:rPr>
            </w:pPr>
            <w:r>
              <w:rPr>
                <w:rFonts w:ascii="Arial" w:hAnsi="Arial" w:cs="Arial"/>
                <w:b/>
                <w:bCs/>
                <w:sz w:val="20"/>
                <w:szCs w:val="20"/>
              </w:rPr>
              <w:t>SERVICIOS PERSONALES</w:t>
            </w:r>
          </w:p>
        </w:tc>
        <w:tc>
          <w:tcPr>
            <w:tcW w:w="1962" w:type="dxa"/>
            <w:tcBorders>
              <w:top w:val="nil"/>
              <w:left w:val="nil"/>
              <w:bottom w:val="single" w:sz="4" w:space="0" w:color="auto"/>
              <w:right w:val="single" w:sz="4" w:space="0" w:color="auto"/>
            </w:tcBorders>
            <w:shd w:val="clear" w:color="auto" w:fill="auto"/>
            <w:noWrap/>
            <w:hideMark/>
          </w:tcPr>
          <w:p w14:paraId="7F688AAD" w14:textId="77777777" w:rsidR="00BB3DF6" w:rsidRPr="00D00941" w:rsidRDefault="00BB3DF6" w:rsidP="00BB3DF6">
            <w:pPr>
              <w:jc w:val="right"/>
              <w:rPr>
                <w:rFonts w:ascii="Arial" w:hAnsi="Arial" w:cs="Arial"/>
                <w:bCs/>
                <w:color w:val="000000"/>
                <w:sz w:val="20"/>
                <w:szCs w:val="20"/>
              </w:rPr>
            </w:pPr>
            <w:r w:rsidRPr="00D00941">
              <w:rPr>
                <w:rFonts w:ascii="Arial" w:hAnsi="Arial" w:cs="Arial"/>
                <w:bCs/>
                <w:color w:val="000000"/>
                <w:sz w:val="20"/>
                <w:szCs w:val="20"/>
              </w:rPr>
              <w:t>$35’228,755.74</w:t>
            </w:r>
          </w:p>
        </w:tc>
        <w:tc>
          <w:tcPr>
            <w:tcW w:w="1507" w:type="dxa"/>
            <w:tcBorders>
              <w:top w:val="nil"/>
              <w:left w:val="nil"/>
              <w:bottom w:val="single" w:sz="4" w:space="0" w:color="auto"/>
              <w:right w:val="single" w:sz="4" w:space="0" w:color="auto"/>
            </w:tcBorders>
            <w:shd w:val="clear" w:color="auto" w:fill="auto"/>
            <w:noWrap/>
            <w:vAlign w:val="center"/>
            <w:hideMark/>
          </w:tcPr>
          <w:p w14:paraId="689D0096"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42.43%</w:t>
            </w:r>
          </w:p>
        </w:tc>
      </w:tr>
      <w:tr w:rsidR="00BB3DF6" w:rsidRPr="00BD4A45" w14:paraId="734CB884" w14:textId="77777777" w:rsidTr="00BB3DF6">
        <w:trPr>
          <w:trHeight w:val="300"/>
          <w:jc w:val="center"/>
        </w:trPr>
        <w:tc>
          <w:tcPr>
            <w:tcW w:w="1163" w:type="dxa"/>
            <w:tcBorders>
              <w:top w:val="nil"/>
              <w:left w:val="single" w:sz="4" w:space="0" w:color="auto"/>
              <w:bottom w:val="single" w:sz="4" w:space="0" w:color="auto"/>
              <w:right w:val="single" w:sz="4" w:space="0" w:color="auto"/>
            </w:tcBorders>
            <w:shd w:val="clear" w:color="000000" w:fill="D9D9D9"/>
            <w:noWrap/>
            <w:vAlign w:val="center"/>
            <w:hideMark/>
          </w:tcPr>
          <w:p w14:paraId="45E4E1ED"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20000 </w:t>
            </w:r>
          </w:p>
        </w:tc>
        <w:tc>
          <w:tcPr>
            <w:tcW w:w="4120" w:type="dxa"/>
            <w:tcBorders>
              <w:top w:val="nil"/>
              <w:left w:val="nil"/>
              <w:bottom w:val="single" w:sz="4" w:space="0" w:color="auto"/>
              <w:right w:val="single" w:sz="4" w:space="0" w:color="auto"/>
            </w:tcBorders>
            <w:shd w:val="clear" w:color="000000" w:fill="D9D9D9"/>
            <w:noWrap/>
            <w:vAlign w:val="center"/>
            <w:hideMark/>
          </w:tcPr>
          <w:p w14:paraId="78BC0B80" w14:textId="77777777" w:rsidR="00BB3DF6" w:rsidRDefault="00BB3DF6" w:rsidP="00BB3DF6">
            <w:pPr>
              <w:rPr>
                <w:rFonts w:ascii="Arial" w:hAnsi="Arial" w:cs="Arial"/>
                <w:b/>
                <w:bCs/>
                <w:sz w:val="20"/>
                <w:szCs w:val="20"/>
              </w:rPr>
            </w:pPr>
            <w:r>
              <w:rPr>
                <w:rFonts w:ascii="Arial" w:hAnsi="Arial" w:cs="Arial"/>
                <w:b/>
                <w:bCs/>
                <w:sz w:val="20"/>
                <w:szCs w:val="20"/>
              </w:rPr>
              <w:t>MATERIALES Y SUMINISTROS</w:t>
            </w:r>
          </w:p>
        </w:tc>
        <w:tc>
          <w:tcPr>
            <w:tcW w:w="1962" w:type="dxa"/>
            <w:tcBorders>
              <w:top w:val="nil"/>
              <w:left w:val="nil"/>
              <w:bottom w:val="single" w:sz="4" w:space="0" w:color="auto"/>
              <w:right w:val="single" w:sz="4" w:space="0" w:color="auto"/>
            </w:tcBorders>
            <w:shd w:val="clear" w:color="000000" w:fill="D9D9D9"/>
            <w:noWrap/>
            <w:vAlign w:val="center"/>
            <w:hideMark/>
          </w:tcPr>
          <w:p w14:paraId="61121580" w14:textId="77777777" w:rsidR="00BB3DF6" w:rsidRPr="00D00941" w:rsidRDefault="00BB3DF6" w:rsidP="00BB3DF6">
            <w:pPr>
              <w:jc w:val="right"/>
              <w:rPr>
                <w:rFonts w:ascii="Arial" w:hAnsi="Arial" w:cs="Arial"/>
                <w:bCs/>
                <w:sz w:val="20"/>
                <w:szCs w:val="20"/>
              </w:rPr>
            </w:pPr>
            <w:r w:rsidRPr="00D00941">
              <w:rPr>
                <w:rFonts w:ascii="Arial" w:hAnsi="Arial" w:cs="Arial"/>
                <w:bCs/>
                <w:sz w:val="20"/>
                <w:szCs w:val="20"/>
              </w:rPr>
              <w:t xml:space="preserve"> $1’152,150.00 </w:t>
            </w:r>
          </w:p>
        </w:tc>
        <w:tc>
          <w:tcPr>
            <w:tcW w:w="1507" w:type="dxa"/>
            <w:tcBorders>
              <w:top w:val="nil"/>
              <w:left w:val="nil"/>
              <w:bottom w:val="single" w:sz="4" w:space="0" w:color="auto"/>
              <w:right w:val="single" w:sz="4" w:space="0" w:color="auto"/>
            </w:tcBorders>
            <w:shd w:val="clear" w:color="000000" w:fill="D9D9D9"/>
            <w:noWrap/>
            <w:vAlign w:val="center"/>
            <w:hideMark/>
          </w:tcPr>
          <w:p w14:paraId="0DCFADD7"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1.38%</w:t>
            </w:r>
          </w:p>
        </w:tc>
      </w:tr>
      <w:tr w:rsidR="00BB3DF6" w:rsidRPr="00BD4A45" w14:paraId="690D9B36" w14:textId="77777777" w:rsidTr="00BB3DF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14F8E9F"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30000 </w:t>
            </w:r>
          </w:p>
        </w:tc>
        <w:tc>
          <w:tcPr>
            <w:tcW w:w="4120" w:type="dxa"/>
            <w:tcBorders>
              <w:top w:val="nil"/>
              <w:left w:val="nil"/>
              <w:bottom w:val="single" w:sz="4" w:space="0" w:color="auto"/>
              <w:right w:val="single" w:sz="4" w:space="0" w:color="auto"/>
            </w:tcBorders>
            <w:shd w:val="clear" w:color="auto" w:fill="auto"/>
            <w:noWrap/>
            <w:vAlign w:val="center"/>
            <w:hideMark/>
          </w:tcPr>
          <w:p w14:paraId="441F4E8A" w14:textId="77777777" w:rsidR="00BB3DF6" w:rsidRDefault="00BB3DF6" w:rsidP="00BB3DF6">
            <w:pPr>
              <w:rPr>
                <w:rFonts w:ascii="Arial" w:hAnsi="Arial" w:cs="Arial"/>
                <w:b/>
                <w:bCs/>
                <w:sz w:val="20"/>
                <w:szCs w:val="20"/>
              </w:rPr>
            </w:pPr>
            <w:r>
              <w:rPr>
                <w:rFonts w:ascii="Arial" w:hAnsi="Arial" w:cs="Arial"/>
                <w:b/>
                <w:bCs/>
                <w:sz w:val="20"/>
                <w:szCs w:val="20"/>
              </w:rPr>
              <w:t>SERVICIOS GENERALES</w:t>
            </w:r>
          </w:p>
        </w:tc>
        <w:tc>
          <w:tcPr>
            <w:tcW w:w="1962" w:type="dxa"/>
            <w:tcBorders>
              <w:top w:val="nil"/>
              <w:left w:val="nil"/>
              <w:bottom w:val="single" w:sz="4" w:space="0" w:color="auto"/>
              <w:right w:val="single" w:sz="4" w:space="0" w:color="auto"/>
            </w:tcBorders>
            <w:shd w:val="clear" w:color="auto" w:fill="auto"/>
            <w:noWrap/>
            <w:vAlign w:val="center"/>
            <w:hideMark/>
          </w:tcPr>
          <w:p w14:paraId="0014E9BD" w14:textId="77777777" w:rsidR="00BB3DF6" w:rsidRPr="00D00941" w:rsidRDefault="00BB3DF6" w:rsidP="00BB3DF6">
            <w:pPr>
              <w:jc w:val="right"/>
              <w:rPr>
                <w:rFonts w:ascii="Arial" w:hAnsi="Arial" w:cs="Arial"/>
                <w:bCs/>
                <w:sz w:val="20"/>
                <w:szCs w:val="20"/>
              </w:rPr>
            </w:pPr>
            <w:r w:rsidRPr="00D00941">
              <w:rPr>
                <w:rFonts w:ascii="Arial" w:hAnsi="Arial" w:cs="Arial"/>
                <w:bCs/>
                <w:sz w:val="20"/>
                <w:szCs w:val="20"/>
              </w:rPr>
              <w:t xml:space="preserve"> $6’346,600.00 </w:t>
            </w:r>
          </w:p>
        </w:tc>
        <w:tc>
          <w:tcPr>
            <w:tcW w:w="1507" w:type="dxa"/>
            <w:tcBorders>
              <w:top w:val="nil"/>
              <w:left w:val="nil"/>
              <w:bottom w:val="single" w:sz="4" w:space="0" w:color="auto"/>
              <w:right w:val="single" w:sz="4" w:space="0" w:color="auto"/>
            </w:tcBorders>
            <w:shd w:val="clear" w:color="auto" w:fill="auto"/>
            <w:noWrap/>
            <w:vAlign w:val="center"/>
            <w:hideMark/>
          </w:tcPr>
          <w:p w14:paraId="3D57B6D3"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7.65%</w:t>
            </w:r>
          </w:p>
        </w:tc>
      </w:tr>
      <w:tr w:rsidR="00BB3DF6" w:rsidRPr="00BD4A45" w14:paraId="689C63EA" w14:textId="77777777" w:rsidTr="00BB3DF6">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0856EF"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40000 </w:t>
            </w:r>
          </w:p>
        </w:tc>
        <w:tc>
          <w:tcPr>
            <w:tcW w:w="4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FBF361" w14:textId="77777777" w:rsidR="00BB3DF6" w:rsidRDefault="00BB3DF6" w:rsidP="00BB3DF6">
            <w:pPr>
              <w:rPr>
                <w:rFonts w:ascii="Arial" w:hAnsi="Arial" w:cs="Arial"/>
                <w:b/>
                <w:bCs/>
                <w:sz w:val="20"/>
                <w:szCs w:val="20"/>
              </w:rPr>
            </w:pPr>
            <w:r>
              <w:rPr>
                <w:rFonts w:ascii="Arial" w:hAnsi="Arial" w:cs="Arial"/>
                <w:b/>
                <w:bCs/>
                <w:sz w:val="20"/>
                <w:szCs w:val="20"/>
              </w:rPr>
              <w:t>TRANSFERENCIAS PARTIDOS POLÍTICOS</w:t>
            </w:r>
          </w:p>
        </w:tc>
        <w:tc>
          <w:tcPr>
            <w:tcW w:w="19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B4A0F0" w14:textId="77777777" w:rsidR="00BB3DF6" w:rsidRPr="00D00941" w:rsidRDefault="00BB3DF6" w:rsidP="00BB3DF6">
            <w:pPr>
              <w:jc w:val="right"/>
              <w:rPr>
                <w:rFonts w:ascii="Arial" w:hAnsi="Arial" w:cs="Arial"/>
                <w:bCs/>
                <w:color w:val="000000"/>
                <w:sz w:val="20"/>
                <w:szCs w:val="20"/>
              </w:rPr>
            </w:pPr>
            <w:r w:rsidRPr="00D00941">
              <w:rPr>
                <w:rFonts w:ascii="Arial" w:hAnsi="Arial" w:cs="Arial"/>
                <w:bCs/>
                <w:color w:val="000000"/>
                <w:sz w:val="20"/>
                <w:szCs w:val="20"/>
              </w:rPr>
              <w:t xml:space="preserve"> $33’880,742.87 </w:t>
            </w:r>
          </w:p>
        </w:tc>
        <w:tc>
          <w:tcPr>
            <w:tcW w:w="1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EE2B7"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40.81%</w:t>
            </w:r>
          </w:p>
        </w:tc>
      </w:tr>
      <w:tr w:rsidR="00BB3DF6" w:rsidRPr="00BD4A45" w14:paraId="69C5E46D" w14:textId="77777777" w:rsidTr="00BB3DF6">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1F541"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50000 </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A9203" w14:textId="77777777" w:rsidR="00BB3DF6" w:rsidRDefault="00BB3DF6" w:rsidP="00BB3DF6">
            <w:pPr>
              <w:rPr>
                <w:rFonts w:ascii="Arial" w:hAnsi="Arial" w:cs="Arial"/>
                <w:b/>
                <w:bCs/>
                <w:sz w:val="20"/>
                <w:szCs w:val="20"/>
              </w:rPr>
            </w:pPr>
            <w:r>
              <w:rPr>
                <w:rFonts w:ascii="Arial" w:hAnsi="Arial" w:cs="Arial"/>
                <w:b/>
                <w:bCs/>
                <w:sz w:val="20"/>
                <w:szCs w:val="20"/>
              </w:rPr>
              <w:t>BIENES MUEBLES E INMUEBLES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36EF" w14:textId="77777777" w:rsidR="00BB3DF6" w:rsidRPr="00D00941" w:rsidRDefault="00BB3DF6" w:rsidP="00BB3DF6">
            <w:pPr>
              <w:jc w:val="right"/>
              <w:rPr>
                <w:rFonts w:ascii="Arial" w:hAnsi="Arial" w:cs="Arial"/>
                <w:bCs/>
                <w:sz w:val="20"/>
                <w:szCs w:val="20"/>
              </w:rPr>
            </w:pPr>
            <w:r w:rsidRPr="00D00941">
              <w:rPr>
                <w:rFonts w:ascii="Arial" w:hAnsi="Arial" w:cs="Arial"/>
                <w:bCs/>
                <w:sz w:val="20"/>
                <w:szCs w:val="20"/>
              </w:rPr>
              <w:t xml:space="preserve"> $1’420,000.00 </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515C"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1.70%</w:t>
            </w:r>
          </w:p>
        </w:tc>
      </w:tr>
      <w:tr w:rsidR="00BB3DF6" w:rsidRPr="00BD4A45" w14:paraId="5C8552C3" w14:textId="77777777" w:rsidTr="00BB3DF6">
        <w:trPr>
          <w:trHeight w:val="300"/>
          <w:jc w:val="center"/>
        </w:trPr>
        <w:tc>
          <w:tcPr>
            <w:tcW w:w="1163" w:type="dxa"/>
            <w:tcBorders>
              <w:top w:val="single" w:sz="4" w:space="0" w:color="auto"/>
              <w:left w:val="single" w:sz="4" w:space="0" w:color="auto"/>
              <w:bottom w:val="nil"/>
              <w:right w:val="single" w:sz="4" w:space="0" w:color="auto"/>
            </w:tcBorders>
            <w:shd w:val="clear" w:color="000000" w:fill="D9D9D9"/>
            <w:noWrap/>
            <w:vAlign w:val="center"/>
            <w:hideMark/>
          </w:tcPr>
          <w:p w14:paraId="67D917AA" w14:textId="77777777" w:rsidR="00BB3DF6" w:rsidRDefault="00BB3DF6" w:rsidP="00BB3DF6">
            <w:pPr>
              <w:jc w:val="center"/>
              <w:rPr>
                <w:rFonts w:ascii="Arial" w:hAnsi="Arial" w:cs="Arial"/>
                <w:b/>
                <w:bCs/>
                <w:sz w:val="20"/>
                <w:szCs w:val="20"/>
              </w:rPr>
            </w:pPr>
            <w:r>
              <w:rPr>
                <w:rFonts w:ascii="Arial" w:hAnsi="Arial" w:cs="Arial"/>
                <w:b/>
                <w:bCs/>
                <w:sz w:val="20"/>
                <w:szCs w:val="20"/>
              </w:rPr>
              <w:t xml:space="preserve">60000 </w:t>
            </w:r>
          </w:p>
        </w:tc>
        <w:tc>
          <w:tcPr>
            <w:tcW w:w="4120" w:type="dxa"/>
            <w:tcBorders>
              <w:top w:val="single" w:sz="4" w:space="0" w:color="auto"/>
              <w:left w:val="nil"/>
              <w:bottom w:val="single" w:sz="4" w:space="0" w:color="auto"/>
              <w:right w:val="single" w:sz="4" w:space="0" w:color="auto"/>
            </w:tcBorders>
            <w:shd w:val="clear" w:color="000000" w:fill="D9D9D9"/>
            <w:noWrap/>
            <w:vAlign w:val="center"/>
            <w:hideMark/>
          </w:tcPr>
          <w:p w14:paraId="0E6DCE72" w14:textId="77777777" w:rsidR="00BB3DF6" w:rsidRDefault="00BB3DF6" w:rsidP="00BB3DF6">
            <w:pPr>
              <w:rPr>
                <w:rFonts w:ascii="Arial" w:hAnsi="Arial" w:cs="Arial"/>
                <w:b/>
                <w:bCs/>
                <w:sz w:val="20"/>
                <w:szCs w:val="20"/>
              </w:rPr>
            </w:pPr>
            <w:r>
              <w:rPr>
                <w:rFonts w:ascii="Arial" w:hAnsi="Arial" w:cs="Arial"/>
                <w:b/>
                <w:bCs/>
                <w:sz w:val="20"/>
                <w:szCs w:val="20"/>
              </w:rPr>
              <w:t>INVERSIÓN PÚBLICA</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14:paraId="25959E4B" w14:textId="77777777" w:rsidR="00BB3DF6" w:rsidRPr="00D00941" w:rsidRDefault="00BB3DF6" w:rsidP="00BB3DF6">
            <w:pPr>
              <w:jc w:val="right"/>
              <w:rPr>
                <w:rFonts w:ascii="Arial" w:hAnsi="Arial" w:cs="Arial"/>
                <w:bCs/>
                <w:sz w:val="20"/>
                <w:szCs w:val="20"/>
              </w:rPr>
            </w:pPr>
            <w:r w:rsidRPr="00D00941">
              <w:rPr>
                <w:rFonts w:ascii="Arial" w:hAnsi="Arial" w:cs="Arial"/>
                <w:bCs/>
                <w:sz w:val="20"/>
                <w:szCs w:val="20"/>
              </w:rPr>
              <w:t xml:space="preserve"> $5’000,000.00 </w:t>
            </w:r>
          </w:p>
        </w:tc>
        <w:tc>
          <w:tcPr>
            <w:tcW w:w="1507" w:type="dxa"/>
            <w:tcBorders>
              <w:top w:val="single" w:sz="4" w:space="0" w:color="auto"/>
              <w:left w:val="nil"/>
              <w:bottom w:val="single" w:sz="4" w:space="0" w:color="auto"/>
              <w:right w:val="single" w:sz="4" w:space="0" w:color="auto"/>
            </w:tcBorders>
            <w:shd w:val="clear" w:color="000000" w:fill="D9D9D9"/>
            <w:noWrap/>
            <w:vAlign w:val="center"/>
            <w:hideMark/>
          </w:tcPr>
          <w:p w14:paraId="77E66388"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6.03%</w:t>
            </w:r>
          </w:p>
        </w:tc>
      </w:tr>
      <w:tr w:rsidR="00BB3DF6" w:rsidRPr="00BD4A45" w14:paraId="42D47A64" w14:textId="77777777" w:rsidTr="00BB3DF6">
        <w:trPr>
          <w:trHeight w:val="300"/>
          <w:jc w:val="center"/>
        </w:trPr>
        <w:tc>
          <w:tcPr>
            <w:tcW w:w="1163" w:type="dxa"/>
            <w:tcBorders>
              <w:top w:val="single" w:sz="4" w:space="0" w:color="auto"/>
              <w:left w:val="nil"/>
              <w:bottom w:val="nil"/>
              <w:right w:val="single" w:sz="4" w:space="0" w:color="auto"/>
            </w:tcBorders>
            <w:shd w:val="clear" w:color="auto" w:fill="auto"/>
            <w:noWrap/>
            <w:vAlign w:val="center"/>
            <w:hideMark/>
          </w:tcPr>
          <w:p w14:paraId="01C4F483" w14:textId="77777777" w:rsidR="00BB3DF6" w:rsidRDefault="00BB3DF6" w:rsidP="00BB3DF6">
            <w:pPr>
              <w:rPr>
                <w:rFonts w:ascii="Arial" w:hAnsi="Arial" w:cs="Arial"/>
                <w:sz w:val="20"/>
                <w:szCs w:val="20"/>
              </w:rPr>
            </w:pPr>
            <w:r>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noWrap/>
            <w:vAlign w:val="center"/>
            <w:hideMark/>
          </w:tcPr>
          <w:p w14:paraId="7BE4E7C1" w14:textId="77777777" w:rsidR="00BB3DF6" w:rsidRDefault="00BB3DF6" w:rsidP="00BB3DF6">
            <w:pPr>
              <w:jc w:val="right"/>
              <w:rPr>
                <w:rFonts w:ascii="Arial" w:hAnsi="Arial" w:cs="Arial"/>
                <w:b/>
                <w:bCs/>
                <w:sz w:val="20"/>
                <w:szCs w:val="20"/>
              </w:rPr>
            </w:pPr>
            <w:r>
              <w:rPr>
                <w:rFonts w:ascii="Arial" w:hAnsi="Arial" w:cs="Arial"/>
                <w:b/>
                <w:bCs/>
                <w:sz w:val="20"/>
                <w:szCs w:val="20"/>
              </w:rPr>
              <w:t>TOTAL</w:t>
            </w:r>
          </w:p>
        </w:tc>
        <w:tc>
          <w:tcPr>
            <w:tcW w:w="1962" w:type="dxa"/>
            <w:tcBorders>
              <w:top w:val="nil"/>
              <w:left w:val="nil"/>
              <w:bottom w:val="single" w:sz="4" w:space="0" w:color="auto"/>
              <w:right w:val="single" w:sz="4" w:space="0" w:color="auto"/>
            </w:tcBorders>
            <w:shd w:val="clear" w:color="auto" w:fill="auto"/>
            <w:noWrap/>
            <w:vAlign w:val="center"/>
            <w:hideMark/>
          </w:tcPr>
          <w:p w14:paraId="179BD0BA" w14:textId="77777777" w:rsidR="00BB3DF6" w:rsidRDefault="00BB3DF6" w:rsidP="00BB3DF6">
            <w:pPr>
              <w:jc w:val="right"/>
              <w:rPr>
                <w:rFonts w:ascii="Arial" w:hAnsi="Arial" w:cs="Arial"/>
                <w:b/>
                <w:bCs/>
                <w:color w:val="000000"/>
                <w:sz w:val="20"/>
                <w:szCs w:val="20"/>
              </w:rPr>
            </w:pPr>
            <w:r>
              <w:rPr>
                <w:rFonts w:ascii="Arial" w:hAnsi="Arial" w:cs="Arial"/>
                <w:b/>
                <w:bCs/>
                <w:color w:val="000000"/>
                <w:sz w:val="20"/>
                <w:szCs w:val="20"/>
              </w:rPr>
              <w:t xml:space="preserve"> $83’028,248.61 </w:t>
            </w:r>
          </w:p>
        </w:tc>
        <w:tc>
          <w:tcPr>
            <w:tcW w:w="1507" w:type="dxa"/>
            <w:tcBorders>
              <w:top w:val="nil"/>
              <w:left w:val="nil"/>
              <w:bottom w:val="single" w:sz="4" w:space="0" w:color="auto"/>
              <w:right w:val="single" w:sz="4" w:space="0" w:color="auto"/>
            </w:tcBorders>
            <w:shd w:val="clear" w:color="auto" w:fill="auto"/>
            <w:noWrap/>
            <w:vAlign w:val="center"/>
            <w:hideMark/>
          </w:tcPr>
          <w:p w14:paraId="4FA3327B" w14:textId="77777777" w:rsidR="00BB3DF6" w:rsidRDefault="00BB3DF6" w:rsidP="00BB3DF6">
            <w:pPr>
              <w:jc w:val="right"/>
              <w:rPr>
                <w:rFonts w:ascii="Arial" w:hAnsi="Arial" w:cs="Arial"/>
                <w:color w:val="000000"/>
                <w:sz w:val="20"/>
                <w:szCs w:val="20"/>
              </w:rPr>
            </w:pPr>
            <w:r>
              <w:rPr>
                <w:rFonts w:ascii="Arial" w:hAnsi="Arial" w:cs="Arial"/>
                <w:color w:val="000000"/>
                <w:sz w:val="20"/>
                <w:szCs w:val="20"/>
              </w:rPr>
              <w:t>100.00%</w:t>
            </w:r>
          </w:p>
        </w:tc>
      </w:tr>
    </w:tbl>
    <w:p w14:paraId="6C6822C5" w14:textId="77777777" w:rsidR="00BB3DF6" w:rsidRPr="00BD4A45" w:rsidRDefault="00BB3DF6" w:rsidP="00BB3DF6"/>
    <w:p w14:paraId="720AD49A" w14:textId="77777777" w:rsidR="00D72C3B" w:rsidRDefault="00D72C3B" w:rsidP="00013E26">
      <w:pPr>
        <w:autoSpaceDE w:val="0"/>
        <w:autoSpaceDN w:val="0"/>
        <w:adjustRightInd w:val="0"/>
        <w:spacing w:line="360" w:lineRule="auto"/>
        <w:jc w:val="both"/>
        <w:rPr>
          <w:rFonts w:ascii="Arial" w:hAnsi="Arial" w:cs="Arial"/>
          <w:bCs/>
          <w:iCs/>
          <w:sz w:val="22"/>
          <w:szCs w:val="22"/>
        </w:rPr>
      </w:pPr>
    </w:p>
    <w:p w14:paraId="248B0DA9" w14:textId="77777777" w:rsidR="00D72C3B" w:rsidRDefault="00BB3DF6" w:rsidP="00D72C3B">
      <w:pPr>
        <w:spacing w:line="360" w:lineRule="auto"/>
        <w:jc w:val="both"/>
        <w:rPr>
          <w:rFonts w:ascii="Arial" w:eastAsia="Arial" w:hAnsi="Arial" w:cs="Arial"/>
          <w:sz w:val="22"/>
          <w:szCs w:val="22"/>
        </w:rPr>
      </w:pPr>
      <w:r>
        <w:rPr>
          <w:rFonts w:ascii="Arial" w:eastAsia="Arial" w:hAnsi="Arial" w:cs="Arial"/>
          <w:spacing w:val="1"/>
          <w:position w:val="-1"/>
          <w:sz w:val="22"/>
          <w:szCs w:val="22"/>
        </w:rPr>
        <w:t xml:space="preserve">Cabe señalar que, de acuerdo a lo dispuesto en el </w:t>
      </w:r>
      <w:r w:rsidR="00D72C3B" w:rsidRPr="00BD4A45">
        <w:rPr>
          <w:rFonts w:ascii="Arial" w:eastAsia="Arial" w:hAnsi="Arial" w:cs="Arial"/>
          <w:spacing w:val="1"/>
          <w:position w:val="-1"/>
          <w:sz w:val="22"/>
          <w:szCs w:val="22"/>
        </w:rPr>
        <w:t>artí</w:t>
      </w:r>
      <w:r>
        <w:rPr>
          <w:rFonts w:ascii="Arial" w:eastAsia="Arial" w:hAnsi="Arial" w:cs="Arial"/>
          <w:spacing w:val="1"/>
          <w:position w:val="-1"/>
          <w:sz w:val="22"/>
          <w:szCs w:val="22"/>
        </w:rPr>
        <w:t xml:space="preserve">culo 12, fracciones I y II, </w:t>
      </w:r>
      <w:r w:rsidR="00D72C3B" w:rsidRPr="00BD4A45">
        <w:rPr>
          <w:rFonts w:ascii="Arial" w:eastAsia="Arial" w:hAnsi="Arial" w:cs="Arial"/>
          <w:position w:val="-1"/>
          <w:sz w:val="22"/>
          <w:szCs w:val="22"/>
        </w:rPr>
        <w:t xml:space="preserve">es atribución del </w:t>
      </w:r>
      <w:r w:rsidR="00D72C3B" w:rsidRPr="00BD4A45">
        <w:rPr>
          <w:rFonts w:ascii="Arial" w:eastAsia="Arial" w:hAnsi="Arial" w:cs="Arial"/>
          <w:sz w:val="22"/>
          <w:szCs w:val="22"/>
        </w:rPr>
        <w:t>Con</w:t>
      </w:r>
      <w:r w:rsidR="00D72C3B" w:rsidRPr="00BD4A45">
        <w:rPr>
          <w:rFonts w:ascii="Arial" w:eastAsia="Arial" w:hAnsi="Arial" w:cs="Arial"/>
          <w:spacing w:val="-1"/>
          <w:sz w:val="22"/>
          <w:szCs w:val="22"/>
        </w:rPr>
        <w:t>s</w:t>
      </w:r>
      <w:r w:rsidR="00D72C3B" w:rsidRPr="00BD4A45">
        <w:rPr>
          <w:rFonts w:ascii="Arial" w:eastAsia="Arial" w:hAnsi="Arial" w:cs="Arial"/>
          <w:spacing w:val="1"/>
          <w:sz w:val="22"/>
          <w:szCs w:val="22"/>
        </w:rPr>
        <w:t>ej</w:t>
      </w:r>
      <w:r w:rsidR="00D72C3B" w:rsidRPr="00BD4A45">
        <w:rPr>
          <w:rFonts w:ascii="Arial" w:eastAsia="Arial" w:hAnsi="Arial" w:cs="Arial"/>
          <w:sz w:val="22"/>
          <w:szCs w:val="22"/>
        </w:rPr>
        <w:t>o</w:t>
      </w:r>
      <w:r w:rsidR="00D72C3B" w:rsidRPr="00BD4A45">
        <w:rPr>
          <w:rFonts w:ascii="Arial" w:eastAsia="Arial" w:hAnsi="Arial" w:cs="Arial"/>
          <w:spacing w:val="45"/>
          <w:sz w:val="22"/>
          <w:szCs w:val="22"/>
        </w:rPr>
        <w:t xml:space="preserve"> </w:t>
      </w:r>
      <w:r w:rsidR="00D72C3B" w:rsidRPr="00BD4A45">
        <w:rPr>
          <w:rFonts w:ascii="Arial" w:eastAsia="Arial" w:hAnsi="Arial" w:cs="Arial"/>
          <w:sz w:val="22"/>
          <w:szCs w:val="22"/>
        </w:rPr>
        <w:t>G</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n</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r</w:t>
      </w:r>
      <w:r w:rsidR="00D72C3B" w:rsidRPr="00BD4A45">
        <w:rPr>
          <w:rFonts w:ascii="Arial" w:eastAsia="Arial" w:hAnsi="Arial" w:cs="Arial"/>
          <w:spacing w:val="-4"/>
          <w:sz w:val="22"/>
          <w:szCs w:val="22"/>
        </w:rPr>
        <w:t>a</w:t>
      </w:r>
      <w:r w:rsidR="00D72C3B" w:rsidRPr="00BD4A45">
        <w:rPr>
          <w:rFonts w:ascii="Arial" w:eastAsia="Arial" w:hAnsi="Arial" w:cs="Arial"/>
          <w:sz w:val="22"/>
          <w:szCs w:val="22"/>
        </w:rPr>
        <w:t>l, además de aprobar anualmente el proyecto de presupuesto de egresos, la de aprobar dentro del referido presupuesto, l</w:t>
      </w:r>
      <w:r w:rsidR="00D72C3B" w:rsidRPr="00BD4A45">
        <w:rPr>
          <w:rFonts w:ascii="Arial" w:eastAsia="Arial" w:hAnsi="Arial" w:cs="Arial"/>
          <w:spacing w:val="-1"/>
          <w:sz w:val="22"/>
          <w:szCs w:val="22"/>
        </w:rPr>
        <w:t>a</w:t>
      </w:r>
      <w:r w:rsidR="00D72C3B" w:rsidRPr="00BD4A45">
        <w:rPr>
          <w:rFonts w:ascii="Arial" w:eastAsia="Arial" w:hAnsi="Arial" w:cs="Arial"/>
          <w:sz w:val="22"/>
          <w:szCs w:val="22"/>
        </w:rPr>
        <w:t>s</w:t>
      </w:r>
      <w:r w:rsidR="00D72C3B" w:rsidRPr="00BD4A45">
        <w:rPr>
          <w:rFonts w:ascii="Arial" w:eastAsia="Arial" w:hAnsi="Arial" w:cs="Arial"/>
          <w:spacing w:val="3"/>
          <w:sz w:val="22"/>
          <w:szCs w:val="22"/>
        </w:rPr>
        <w:t xml:space="preserve"> </w:t>
      </w:r>
      <w:r w:rsidR="00D72C3B" w:rsidRPr="00BD4A45">
        <w:rPr>
          <w:rFonts w:ascii="Arial" w:eastAsia="Arial" w:hAnsi="Arial" w:cs="Arial"/>
          <w:spacing w:val="-2"/>
          <w:sz w:val="22"/>
          <w:szCs w:val="22"/>
        </w:rPr>
        <w:t>r</w:t>
      </w:r>
      <w:r w:rsidR="00D72C3B" w:rsidRPr="00BD4A45">
        <w:rPr>
          <w:rFonts w:ascii="Arial" w:eastAsia="Arial" w:hAnsi="Arial" w:cs="Arial"/>
          <w:spacing w:val="1"/>
          <w:sz w:val="22"/>
          <w:szCs w:val="22"/>
        </w:rPr>
        <w:t>e</w:t>
      </w:r>
      <w:r w:rsidR="00D72C3B" w:rsidRPr="00BD4A45">
        <w:rPr>
          <w:rFonts w:ascii="Arial" w:eastAsia="Arial" w:hAnsi="Arial" w:cs="Arial"/>
          <w:spacing w:val="-1"/>
          <w:sz w:val="22"/>
          <w:szCs w:val="22"/>
        </w:rPr>
        <w:t>t</w:t>
      </w:r>
      <w:r w:rsidR="00D72C3B" w:rsidRPr="00BD4A45">
        <w:rPr>
          <w:rFonts w:ascii="Arial" w:eastAsia="Arial" w:hAnsi="Arial" w:cs="Arial"/>
          <w:sz w:val="22"/>
          <w:szCs w:val="22"/>
        </w:rPr>
        <w:t>ribucio</w:t>
      </w:r>
      <w:r w:rsidR="00D72C3B" w:rsidRPr="00BD4A45">
        <w:rPr>
          <w:rFonts w:ascii="Arial" w:eastAsia="Arial" w:hAnsi="Arial" w:cs="Arial"/>
          <w:spacing w:val="-2"/>
          <w:sz w:val="22"/>
          <w:szCs w:val="22"/>
        </w:rPr>
        <w:t>n</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s</w:t>
      </w:r>
      <w:r w:rsidR="00D72C3B" w:rsidRPr="00BD4A45">
        <w:rPr>
          <w:rFonts w:ascii="Arial" w:eastAsia="Arial" w:hAnsi="Arial" w:cs="Arial"/>
          <w:spacing w:val="1"/>
          <w:sz w:val="22"/>
          <w:szCs w:val="22"/>
        </w:rPr>
        <w:t xml:space="preserve"> </w:t>
      </w:r>
      <w:r w:rsidR="00D72C3B" w:rsidRPr="00BD4A45">
        <w:rPr>
          <w:rFonts w:ascii="Arial" w:eastAsia="Arial" w:hAnsi="Arial" w:cs="Arial"/>
          <w:sz w:val="22"/>
          <w:szCs w:val="22"/>
        </w:rPr>
        <w:t xml:space="preserve">que </w:t>
      </w:r>
      <w:r w:rsidR="00D72C3B" w:rsidRPr="00BD4A45">
        <w:rPr>
          <w:rFonts w:ascii="Arial" w:eastAsia="Arial" w:hAnsi="Arial" w:cs="Arial"/>
          <w:spacing w:val="-1"/>
          <w:sz w:val="22"/>
          <w:szCs w:val="22"/>
        </w:rPr>
        <w:t>c</w:t>
      </w:r>
      <w:r w:rsidR="00D72C3B" w:rsidRPr="00BD4A45">
        <w:rPr>
          <w:rFonts w:ascii="Arial" w:eastAsia="Arial" w:hAnsi="Arial" w:cs="Arial"/>
          <w:sz w:val="22"/>
          <w:szCs w:val="22"/>
        </w:rPr>
        <w:t>orr</w:t>
      </w:r>
      <w:r w:rsidR="00D72C3B" w:rsidRPr="00BD4A45">
        <w:rPr>
          <w:rFonts w:ascii="Arial" w:eastAsia="Arial" w:hAnsi="Arial" w:cs="Arial"/>
          <w:spacing w:val="-1"/>
          <w:sz w:val="22"/>
          <w:szCs w:val="22"/>
        </w:rPr>
        <w:t>e</w:t>
      </w:r>
      <w:r w:rsidR="00D72C3B" w:rsidRPr="00BD4A45">
        <w:rPr>
          <w:rFonts w:ascii="Arial" w:eastAsia="Arial" w:hAnsi="Arial" w:cs="Arial"/>
          <w:spacing w:val="1"/>
          <w:sz w:val="22"/>
          <w:szCs w:val="22"/>
        </w:rPr>
        <w:t>s</w:t>
      </w:r>
      <w:r w:rsidR="00D72C3B" w:rsidRPr="00BD4A45">
        <w:rPr>
          <w:rFonts w:ascii="Arial" w:eastAsia="Arial" w:hAnsi="Arial" w:cs="Arial"/>
          <w:sz w:val="22"/>
          <w:szCs w:val="22"/>
        </w:rPr>
        <w:t>pondan a</w:t>
      </w:r>
      <w:r w:rsidR="00D72C3B" w:rsidRPr="00BD4A45">
        <w:rPr>
          <w:rFonts w:ascii="Arial" w:eastAsia="Arial" w:hAnsi="Arial" w:cs="Arial"/>
          <w:spacing w:val="1"/>
          <w:sz w:val="22"/>
          <w:szCs w:val="22"/>
        </w:rPr>
        <w:t xml:space="preserve"> las y </w:t>
      </w:r>
      <w:r w:rsidR="00D72C3B" w:rsidRPr="00BD4A45">
        <w:rPr>
          <w:rFonts w:ascii="Arial" w:eastAsia="Arial" w:hAnsi="Arial" w:cs="Arial"/>
          <w:spacing w:val="-2"/>
          <w:sz w:val="22"/>
          <w:szCs w:val="22"/>
        </w:rPr>
        <w:t>l</w:t>
      </w:r>
      <w:r w:rsidR="00D72C3B" w:rsidRPr="00BD4A45">
        <w:rPr>
          <w:rFonts w:ascii="Arial" w:eastAsia="Arial" w:hAnsi="Arial" w:cs="Arial"/>
          <w:sz w:val="22"/>
          <w:szCs w:val="22"/>
        </w:rPr>
        <w:t>os</w:t>
      </w:r>
      <w:r w:rsidR="00D72C3B" w:rsidRPr="00BD4A45">
        <w:rPr>
          <w:rFonts w:ascii="Arial" w:eastAsia="Arial" w:hAnsi="Arial" w:cs="Arial"/>
          <w:spacing w:val="1"/>
          <w:sz w:val="22"/>
          <w:szCs w:val="22"/>
        </w:rPr>
        <w:t xml:space="preserve"> </w:t>
      </w:r>
      <w:r w:rsidR="00D72C3B" w:rsidRPr="00BD4A45">
        <w:rPr>
          <w:rFonts w:ascii="Arial" w:eastAsia="Arial" w:hAnsi="Arial" w:cs="Arial"/>
          <w:spacing w:val="-1"/>
          <w:sz w:val="22"/>
          <w:szCs w:val="22"/>
        </w:rPr>
        <w:t>s</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r</w:t>
      </w:r>
      <w:r w:rsidR="00D72C3B" w:rsidRPr="00BD4A45">
        <w:rPr>
          <w:rFonts w:ascii="Arial" w:eastAsia="Arial" w:hAnsi="Arial" w:cs="Arial"/>
          <w:spacing w:val="-3"/>
          <w:sz w:val="22"/>
          <w:szCs w:val="22"/>
        </w:rPr>
        <w:t>v</w:t>
      </w:r>
      <w:r w:rsidR="00D72C3B" w:rsidRPr="00BD4A45">
        <w:rPr>
          <w:rFonts w:ascii="Arial" w:eastAsia="Arial" w:hAnsi="Arial" w:cs="Arial"/>
          <w:sz w:val="22"/>
          <w:szCs w:val="22"/>
        </w:rPr>
        <w:t>idor</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s</w:t>
      </w:r>
      <w:r w:rsidR="00D72C3B" w:rsidRPr="00BD4A45">
        <w:rPr>
          <w:rFonts w:ascii="Arial" w:eastAsia="Arial" w:hAnsi="Arial" w:cs="Arial"/>
          <w:spacing w:val="1"/>
          <w:sz w:val="22"/>
          <w:szCs w:val="22"/>
        </w:rPr>
        <w:t xml:space="preserve"> </w:t>
      </w:r>
      <w:r w:rsidR="00D72C3B" w:rsidRPr="00BD4A45">
        <w:rPr>
          <w:rFonts w:ascii="Arial" w:eastAsia="Arial" w:hAnsi="Arial" w:cs="Arial"/>
          <w:sz w:val="22"/>
          <w:szCs w:val="22"/>
        </w:rPr>
        <w:t>públi</w:t>
      </w:r>
      <w:r w:rsidR="00D72C3B" w:rsidRPr="00BD4A45">
        <w:rPr>
          <w:rFonts w:ascii="Arial" w:eastAsia="Arial" w:hAnsi="Arial" w:cs="Arial"/>
          <w:spacing w:val="1"/>
          <w:sz w:val="22"/>
          <w:szCs w:val="22"/>
        </w:rPr>
        <w:t>c</w:t>
      </w:r>
      <w:r w:rsidR="00D72C3B" w:rsidRPr="00BD4A45">
        <w:rPr>
          <w:rFonts w:ascii="Arial" w:eastAsia="Arial" w:hAnsi="Arial" w:cs="Arial"/>
          <w:spacing w:val="-2"/>
          <w:sz w:val="22"/>
          <w:szCs w:val="22"/>
        </w:rPr>
        <w:t>o</w:t>
      </w:r>
      <w:r w:rsidR="00D72C3B" w:rsidRPr="00BD4A45">
        <w:rPr>
          <w:rFonts w:ascii="Arial" w:eastAsia="Arial" w:hAnsi="Arial" w:cs="Arial"/>
          <w:sz w:val="22"/>
          <w:szCs w:val="22"/>
        </w:rPr>
        <w:t>s</w:t>
      </w:r>
      <w:r w:rsidR="00D72C3B" w:rsidRPr="00BD4A45">
        <w:rPr>
          <w:rFonts w:ascii="Arial" w:eastAsia="Arial" w:hAnsi="Arial" w:cs="Arial"/>
          <w:spacing w:val="1"/>
          <w:sz w:val="22"/>
          <w:szCs w:val="22"/>
        </w:rPr>
        <w:t xml:space="preserve"> </w:t>
      </w:r>
      <w:r w:rsidR="00D72C3B" w:rsidRPr="00BD4A45">
        <w:rPr>
          <w:rFonts w:ascii="Arial" w:eastAsia="Arial" w:hAnsi="Arial" w:cs="Arial"/>
          <w:sz w:val="22"/>
          <w:szCs w:val="22"/>
        </w:rPr>
        <w:t>d</w:t>
      </w:r>
      <w:r w:rsidR="00D72C3B" w:rsidRPr="00BD4A45">
        <w:rPr>
          <w:rFonts w:ascii="Arial" w:eastAsia="Arial" w:hAnsi="Arial" w:cs="Arial"/>
          <w:spacing w:val="-1"/>
          <w:sz w:val="22"/>
          <w:szCs w:val="22"/>
        </w:rPr>
        <w:t>e</w:t>
      </w:r>
      <w:r w:rsidR="00D72C3B" w:rsidRPr="00BD4A45">
        <w:rPr>
          <w:rFonts w:ascii="Arial" w:eastAsia="Arial" w:hAnsi="Arial" w:cs="Arial"/>
          <w:sz w:val="22"/>
          <w:szCs w:val="22"/>
        </w:rPr>
        <w:t>l Instituto Electoral.</w:t>
      </w:r>
    </w:p>
    <w:p w14:paraId="0597CDA9" w14:textId="77777777" w:rsidR="00CC32FE" w:rsidRDefault="00CC32FE" w:rsidP="00D72C3B">
      <w:pPr>
        <w:spacing w:line="360" w:lineRule="auto"/>
        <w:jc w:val="both"/>
        <w:rPr>
          <w:rFonts w:ascii="Arial" w:eastAsia="Arial" w:hAnsi="Arial" w:cs="Arial"/>
          <w:sz w:val="22"/>
          <w:szCs w:val="22"/>
        </w:rPr>
      </w:pPr>
    </w:p>
    <w:p w14:paraId="2BB987E4" w14:textId="77777777" w:rsidR="0049668D" w:rsidRDefault="00CC32FE" w:rsidP="0049668D">
      <w:pPr>
        <w:spacing w:line="360" w:lineRule="auto"/>
        <w:jc w:val="both"/>
        <w:rPr>
          <w:rFonts w:ascii="Arial" w:hAnsi="Arial" w:cs="Arial"/>
          <w:sz w:val="22"/>
          <w:szCs w:val="22"/>
        </w:rPr>
      </w:pPr>
      <w:r>
        <w:rPr>
          <w:rFonts w:ascii="Arial" w:eastAsia="Arial" w:hAnsi="Arial" w:cs="Arial"/>
          <w:sz w:val="22"/>
          <w:szCs w:val="22"/>
        </w:rPr>
        <w:t xml:space="preserve">En </w:t>
      </w:r>
      <w:r w:rsidR="00BB3DF6">
        <w:rPr>
          <w:rFonts w:ascii="Arial" w:eastAsia="Arial" w:hAnsi="Arial" w:cs="Arial"/>
          <w:sz w:val="22"/>
          <w:szCs w:val="22"/>
        </w:rPr>
        <w:t>este sentido, es oportuno mencionar</w:t>
      </w:r>
      <w:r>
        <w:rPr>
          <w:rFonts w:ascii="Arial" w:eastAsia="Arial" w:hAnsi="Arial" w:cs="Arial"/>
          <w:sz w:val="22"/>
          <w:szCs w:val="22"/>
        </w:rPr>
        <w:t xml:space="preserve"> que en el proyecto de </w:t>
      </w:r>
      <w:r w:rsidR="006102AA">
        <w:rPr>
          <w:rFonts w:ascii="Arial" w:eastAsia="Arial" w:hAnsi="Arial" w:cs="Arial"/>
          <w:sz w:val="22"/>
          <w:szCs w:val="22"/>
        </w:rPr>
        <w:t>Presupuesto de Egresos para el Ejercicio Fiscal 2022 de este organismo electoral,</w:t>
      </w:r>
      <w:r w:rsidR="0049668D">
        <w:rPr>
          <w:rFonts w:ascii="Arial" w:eastAsia="Arial" w:hAnsi="Arial" w:cs="Arial"/>
          <w:sz w:val="22"/>
          <w:szCs w:val="22"/>
        </w:rPr>
        <w:t xml:space="preserve"> se consideró dentro del Capítulo 10000 denominad</w:t>
      </w:r>
      <w:r w:rsidR="006102AA">
        <w:rPr>
          <w:rFonts w:ascii="Arial" w:eastAsia="Arial" w:hAnsi="Arial" w:cs="Arial"/>
          <w:sz w:val="22"/>
          <w:szCs w:val="22"/>
        </w:rPr>
        <w:t>o</w:t>
      </w:r>
      <w:r w:rsidR="0049668D">
        <w:rPr>
          <w:rFonts w:ascii="Arial" w:eastAsia="Arial" w:hAnsi="Arial" w:cs="Arial"/>
          <w:sz w:val="22"/>
          <w:szCs w:val="22"/>
        </w:rPr>
        <w:t xml:space="preserve"> “Servicios Personales”, las prestaciones correspondientes al Secretario Ejecutivo del Consejo Municipal Electoral de Colima, esto de conformidad a lo mandatado en la Resolución definitiva del Juicio Laboral JL-01/2021, emitida por el Tribunal Electoral del Estado de Colima, con fecha 17 de febrero de 2021</w:t>
      </w:r>
      <w:r w:rsidR="00912D86">
        <w:rPr>
          <w:rFonts w:ascii="Arial" w:eastAsia="Arial" w:hAnsi="Arial" w:cs="Arial"/>
          <w:sz w:val="22"/>
          <w:szCs w:val="22"/>
        </w:rPr>
        <w:t>,</w:t>
      </w:r>
      <w:r w:rsidR="0049668D">
        <w:rPr>
          <w:rFonts w:ascii="Arial" w:eastAsia="Arial" w:hAnsi="Arial" w:cs="Arial"/>
          <w:sz w:val="22"/>
          <w:szCs w:val="22"/>
        </w:rPr>
        <w:t xml:space="preserve"> misma en la que se le reconoció la </w:t>
      </w:r>
      <w:r w:rsidR="0049668D">
        <w:rPr>
          <w:rFonts w:ascii="Arial" w:eastAsia="Arial" w:hAnsi="Arial" w:cs="Arial"/>
          <w:sz w:val="22"/>
          <w:szCs w:val="22"/>
        </w:rPr>
        <w:lastRenderedPageBreak/>
        <w:t xml:space="preserve">relación laboral y de subordinación del actor con el Instituto Electoral del Estado de Colima, desde el 26 de </w:t>
      </w:r>
      <w:r w:rsidR="0049668D" w:rsidRPr="0049668D">
        <w:rPr>
          <w:rFonts w:ascii="Arial" w:eastAsia="Arial" w:hAnsi="Arial" w:cs="Arial"/>
          <w:sz w:val="22"/>
          <w:szCs w:val="22"/>
        </w:rPr>
        <w:t>septiembre del año 2019;</w:t>
      </w:r>
      <w:r w:rsidR="00912D86">
        <w:rPr>
          <w:rFonts w:ascii="Arial" w:eastAsia="Arial" w:hAnsi="Arial" w:cs="Arial"/>
          <w:sz w:val="22"/>
          <w:szCs w:val="22"/>
        </w:rPr>
        <w:t xml:space="preserve"> por lo que, </w:t>
      </w:r>
      <w:r w:rsidR="0049668D" w:rsidRPr="0049668D">
        <w:rPr>
          <w:rFonts w:ascii="Arial" w:eastAsia="Arial" w:hAnsi="Arial" w:cs="Arial"/>
          <w:sz w:val="22"/>
          <w:szCs w:val="22"/>
        </w:rPr>
        <w:t xml:space="preserve">desde </w:t>
      </w:r>
      <w:r w:rsidR="000633FA">
        <w:rPr>
          <w:rFonts w:ascii="Arial" w:eastAsia="Arial" w:hAnsi="Arial" w:cs="Arial"/>
          <w:sz w:val="22"/>
          <w:szCs w:val="22"/>
        </w:rPr>
        <w:t xml:space="preserve">la emisión de la referida Sentencia se le </w:t>
      </w:r>
      <w:r w:rsidR="0049668D" w:rsidRPr="0049668D">
        <w:rPr>
          <w:rFonts w:ascii="Arial" w:eastAsia="Arial" w:hAnsi="Arial" w:cs="Arial"/>
          <w:sz w:val="22"/>
          <w:szCs w:val="22"/>
        </w:rPr>
        <w:t>ha</w:t>
      </w:r>
      <w:r w:rsidR="0049668D">
        <w:rPr>
          <w:rFonts w:ascii="Arial" w:eastAsia="Arial" w:hAnsi="Arial" w:cs="Arial"/>
          <w:sz w:val="22"/>
          <w:szCs w:val="22"/>
        </w:rPr>
        <w:t>n</w:t>
      </w:r>
      <w:r w:rsidR="0049668D" w:rsidRPr="0049668D">
        <w:rPr>
          <w:rFonts w:ascii="Arial" w:eastAsia="Arial" w:hAnsi="Arial" w:cs="Arial"/>
          <w:sz w:val="22"/>
          <w:szCs w:val="22"/>
        </w:rPr>
        <w:t xml:space="preserve"> venido cubriendo las prestaciones</w:t>
      </w:r>
      <w:r w:rsidR="0049668D">
        <w:rPr>
          <w:rFonts w:ascii="Arial" w:eastAsia="Arial" w:hAnsi="Arial" w:cs="Arial"/>
          <w:sz w:val="22"/>
          <w:szCs w:val="22"/>
        </w:rPr>
        <w:t xml:space="preserve"> laborales mandatadas por la autoridad jurisdiccional</w:t>
      </w:r>
      <w:r w:rsidR="0049668D" w:rsidRPr="0049668D">
        <w:rPr>
          <w:rFonts w:ascii="Arial" w:eastAsia="Arial" w:hAnsi="Arial" w:cs="Arial"/>
          <w:sz w:val="22"/>
          <w:szCs w:val="22"/>
        </w:rPr>
        <w:t xml:space="preserve"> al C. </w:t>
      </w:r>
      <w:r w:rsidR="0049668D" w:rsidRPr="0049668D">
        <w:rPr>
          <w:rFonts w:ascii="Arial" w:hAnsi="Arial" w:cs="Arial"/>
          <w:sz w:val="22"/>
          <w:szCs w:val="22"/>
        </w:rPr>
        <w:t>José Luis Salvatierra Santos</w:t>
      </w:r>
      <w:r w:rsidR="0049668D">
        <w:rPr>
          <w:rFonts w:ascii="Arial" w:hAnsi="Arial" w:cs="Arial"/>
          <w:sz w:val="22"/>
          <w:szCs w:val="22"/>
        </w:rPr>
        <w:t>, Secretario Ejecutivo del Consejo Municipal Electoral de C</w:t>
      </w:r>
      <w:r w:rsidR="000633FA">
        <w:rPr>
          <w:rFonts w:ascii="Arial" w:hAnsi="Arial" w:cs="Arial"/>
          <w:sz w:val="22"/>
          <w:szCs w:val="22"/>
        </w:rPr>
        <w:t xml:space="preserve">olima, además de cubrirse el monto que le correspondía desde el </w:t>
      </w:r>
      <w:r w:rsidR="00302802">
        <w:rPr>
          <w:rFonts w:ascii="Arial" w:hAnsi="Arial" w:cs="Arial"/>
          <w:sz w:val="22"/>
          <w:szCs w:val="22"/>
        </w:rPr>
        <w:t xml:space="preserve">día </w:t>
      </w:r>
      <w:r w:rsidR="000633FA">
        <w:rPr>
          <w:rFonts w:ascii="Arial" w:hAnsi="Arial" w:cs="Arial"/>
          <w:sz w:val="22"/>
          <w:szCs w:val="22"/>
        </w:rPr>
        <w:t>26 de septiembre del año 2019.</w:t>
      </w:r>
      <w:r w:rsidR="0049668D">
        <w:rPr>
          <w:rFonts w:ascii="Arial" w:hAnsi="Arial" w:cs="Arial"/>
          <w:sz w:val="22"/>
          <w:szCs w:val="22"/>
        </w:rPr>
        <w:t xml:space="preserve"> </w:t>
      </w:r>
    </w:p>
    <w:p w14:paraId="079EF1D9" w14:textId="77777777" w:rsidR="00AD119A" w:rsidRDefault="00AD119A" w:rsidP="0049668D">
      <w:pPr>
        <w:spacing w:line="360" w:lineRule="auto"/>
        <w:jc w:val="both"/>
        <w:rPr>
          <w:rFonts w:ascii="Arial" w:hAnsi="Arial" w:cs="Arial"/>
          <w:sz w:val="22"/>
          <w:szCs w:val="22"/>
        </w:rPr>
      </w:pPr>
    </w:p>
    <w:p w14:paraId="77B0D843" w14:textId="31CE6810" w:rsidR="00302802" w:rsidRDefault="00AD119A" w:rsidP="000633FA">
      <w:pPr>
        <w:spacing w:line="360" w:lineRule="auto"/>
        <w:jc w:val="both"/>
        <w:rPr>
          <w:rFonts w:ascii="Arial" w:hAnsi="Arial" w:cs="Arial"/>
          <w:sz w:val="22"/>
          <w:szCs w:val="22"/>
        </w:rPr>
      </w:pPr>
      <w:r w:rsidRPr="00AD119A">
        <w:rPr>
          <w:rFonts w:ascii="Arial" w:hAnsi="Arial" w:cs="Arial"/>
          <w:b/>
          <w:sz w:val="22"/>
          <w:szCs w:val="22"/>
        </w:rPr>
        <w:t>6</w:t>
      </w:r>
      <w:r w:rsidR="004D48F7">
        <w:rPr>
          <w:rFonts w:ascii="Arial" w:hAnsi="Arial" w:cs="Arial"/>
          <w:b/>
          <w:sz w:val="22"/>
          <w:szCs w:val="22"/>
        </w:rPr>
        <w:t>ª</w:t>
      </w:r>
      <w:r w:rsidRPr="00AD119A">
        <w:rPr>
          <w:rFonts w:ascii="Arial" w:hAnsi="Arial" w:cs="Arial"/>
          <w:b/>
          <w:sz w:val="22"/>
          <w:szCs w:val="22"/>
        </w:rPr>
        <w:t>.-</w:t>
      </w:r>
      <w:r>
        <w:rPr>
          <w:rFonts w:ascii="Arial" w:hAnsi="Arial" w:cs="Arial"/>
          <w:sz w:val="22"/>
          <w:szCs w:val="22"/>
        </w:rPr>
        <w:t xml:space="preserve"> </w:t>
      </w:r>
      <w:r w:rsidR="00153AD5" w:rsidRPr="005C4F3E">
        <w:rPr>
          <w:rFonts w:ascii="Arial" w:hAnsi="Arial" w:cs="Arial"/>
          <w:sz w:val="22"/>
          <w:szCs w:val="22"/>
        </w:rPr>
        <w:t>No obstante que</w:t>
      </w:r>
      <w:r w:rsidRPr="005C4F3E">
        <w:rPr>
          <w:rFonts w:ascii="Arial" w:hAnsi="Arial" w:cs="Arial"/>
          <w:sz w:val="22"/>
          <w:szCs w:val="22"/>
        </w:rPr>
        <w:t xml:space="preserve"> </w:t>
      </w:r>
      <w:r w:rsidR="000633FA" w:rsidRPr="005C4F3E">
        <w:rPr>
          <w:rFonts w:ascii="Arial" w:hAnsi="Arial" w:cs="Arial"/>
          <w:sz w:val="22"/>
          <w:szCs w:val="22"/>
        </w:rPr>
        <w:t xml:space="preserve">en la Tabla 3 del Acuerdo IEE/CG/A110/2021, </w:t>
      </w:r>
      <w:r w:rsidR="00153AD5" w:rsidRPr="005C4F3E">
        <w:rPr>
          <w:rFonts w:ascii="Arial" w:hAnsi="Arial" w:cs="Arial"/>
          <w:sz w:val="22"/>
          <w:szCs w:val="22"/>
        </w:rPr>
        <w:t xml:space="preserve">se incluyeron </w:t>
      </w:r>
      <w:r w:rsidR="000633FA" w:rsidRPr="005C4F3E">
        <w:rPr>
          <w:rFonts w:ascii="Arial" w:hAnsi="Arial" w:cs="Arial"/>
          <w:sz w:val="22"/>
          <w:szCs w:val="22"/>
        </w:rPr>
        <w:t>el sueldo y demás prestaciones del Secretario Ejecutivo del Consejo Municipal Electoral de Colima,</w:t>
      </w:r>
      <w:r w:rsidR="00560E76" w:rsidRPr="005C4F3E">
        <w:rPr>
          <w:rFonts w:ascii="Arial" w:hAnsi="Arial" w:cs="Arial"/>
          <w:sz w:val="22"/>
          <w:szCs w:val="22"/>
        </w:rPr>
        <w:t xml:space="preserve"> en el </w:t>
      </w:r>
      <w:r w:rsidR="004F529D" w:rsidRPr="005C4F3E">
        <w:rPr>
          <w:rFonts w:ascii="Arial" w:hAnsi="Arial" w:cs="Arial"/>
          <w:sz w:val="22"/>
          <w:szCs w:val="22"/>
        </w:rPr>
        <w:t xml:space="preserve">Capítulo </w:t>
      </w:r>
      <w:r w:rsidR="00560E76" w:rsidRPr="005C4F3E">
        <w:rPr>
          <w:rFonts w:ascii="Arial" w:hAnsi="Arial" w:cs="Arial"/>
          <w:sz w:val="22"/>
          <w:szCs w:val="22"/>
        </w:rPr>
        <w:t>de Servicios Personales, dicho acuerdo</w:t>
      </w:r>
      <w:r w:rsidR="000633FA" w:rsidRPr="005C4F3E">
        <w:rPr>
          <w:rFonts w:ascii="Arial" w:hAnsi="Arial" w:cs="Arial"/>
          <w:sz w:val="22"/>
          <w:szCs w:val="22"/>
        </w:rPr>
        <w:t xml:space="preserve"> fue materia de impugnación por parte del propio Secretario Ejecutivo ante el Tribunal Electoral del Estado de Colima;</w:t>
      </w:r>
      <w:r w:rsidR="00302802" w:rsidRPr="005C4F3E">
        <w:rPr>
          <w:rFonts w:ascii="Arial" w:hAnsi="Arial" w:cs="Arial"/>
          <w:sz w:val="22"/>
          <w:szCs w:val="22"/>
        </w:rPr>
        <w:t xml:space="preserve"> luego entonces </w:t>
      </w:r>
      <w:r w:rsidR="000633FA" w:rsidRPr="005C4F3E">
        <w:rPr>
          <w:rFonts w:ascii="Arial" w:hAnsi="Arial" w:cs="Arial"/>
          <w:sz w:val="22"/>
          <w:szCs w:val="22"/>
        </w:rPr>
        <w:t>y de acuerdo a lo expuesto en el Antecedente</w:t>
      </w:r>
      <w:r w:rsidR="000633FA" w:rsidRPr="000633FA">
        <w:rPr>
          <w:rFonts w:ascii="Arial" w:hAnsi="Arial" w:cs="Arial"/>
          <w:sz w:val="22"/>
          <w:szCs w:val="22"/>
        </w:rPr>
        <w:t xml:space="preserve"> III del presente instrumento, el día 04 de noviembre del año en curso, el Pleno del Tribunal Electoral del Estado emitió la Sentencia definitiva del Juicio Electoral JE-11/2021, </w:t>
      </w:r>
      <w:r w:rsidR="000633FA">
        <w:rPr>
          <w:rFonts w:ascii="Arial" w:hAnsi="Arial" w:cs="Arial"/>
          <w:sz w:val="22"/>
          <w:szCs w:val="22"/>
        </w:rPr>
        <w:t xml:space="preserve">en la que señaló </w:t>
      </w:r>
      <w:r w:rsidR="00302802">
        <w:rPr>
          <w:rFonts w:ascii="Arial" w:hAnsi="Arial" w:cs="Arial"/>
          <w:sz w:val="22"/>
          <w:szCs w:val="22"/>
        </w:rPr>
        <w:t xml:space="preserve">en el considerando </w:t>
      </w:r>
      <w:r w:rsidR="00302802" w:rsidRPr="00302802">
        <w:rPr>
          <w:rFonts w:ascii="Arial" w:hAnsi="Arial" w:cs="Arial"/>
          <w:sz w:val="22"/>
          <w:szCs w:val="22"/>
        </w:rPr>
        <w:t>“</w:t>
      </w:r>
      <w:r w:rsidR="00302802" w:rsidRPr="00302802">
        <w:rPr>
          <w:rFonts w:ascii="Arial" w:hAnsi="Arial" w:cs="Arial"/>
          <w:bCs/>
          <w:i/>
          <w:sz w:val="22"/>
          <w:szCs w:val="22"/>
        </w:rPr>
        <w:t>QUINTO. Metodología y estudio de fondo</w:t>
      </w:r>
      <w:r w:rsidR="00302802" w:rsidRPr="00302802">
        <w:rPr>
          <w:rFonts w:ascii="Arial" w:hAnsi="Arial" w:cs="Arial"/>
          <w:bCs/>
          <w:sz w:val="22"/>
          <w:szCs w:val="22"/>
        </w:rPr>
        <w:t xml:space="preserve">”, lo siguiente: </w:t>
      </w:r>
      <w:r w:rsidR="00302802" w:rsidRPr="00302802">
        <w:rPr>
          <w:rFonts w:ascii="Arial" w:hAnsi="Arial" w:cs="Arial"/>
          <w:bCs/>
          <w:i/>
          <w:sz w:val="22"/>
          <w:szCs w:val="22"/>
        </w:rPr>
        <w:t>“…</w:t>
      </w:r>
      <w:r w:rsidR="006102AA" w:rsidRPr="006102AA">
        <w:rPr>
          <w:rFonts w:ascii="Arial" w:eastAsiaTheme="minorHAnsi" w:hAnsi="Arial" w:cs="Arial"/>
          <w:i/>
          <w:color w:val="000000"/>
          <w:sz w:val="22"/>
          <w:szCs w:val="22"/>
          <w:lang w:val="es-MX" w:eastAsia="en-US"/>
        </w:rPr>
        <w:t>resulta claro que la Autoridad Responsable, en el anteproyecto del presupuesto de egresos para el ejercicio fiscal del año 2022, identificado como el “ACUERDO IEE/CG/A110/2021, debió considerar incluir en el rubro “10000 SERVICIOS PERSONALES”, bajo la partida “11301 SUELDOS” los salarios y prestaciones a que tiene derecho el actor José Luis Salvatierra Santos, en su calidad de Trabajador del Instituto Electoral del Estado de Colima, titular de la Secretaría Ejecutiva del Consejo Municipal Electoral de Colima, y no establecer la retribución del Secretario Ejecutivo del Consejo Municipal Electoral de Colima</w:t>
      </w:r>
      <w:r w:rsidR="00302802" w:rsidRPr="00302802">
        <w:rPr>
          <w:rFonts w:ascii="Arial" w:eastAsiaTheme="minorHAnsi" w:hAnsi="Arial" w:cs="Arial"/>
          <w:i/>
          <w:color w:val="000000"/>
          <w:sz w:val="22"/>
          <w:szCs w:val="22"/>
          <w:lang w:val="es-MX" w:eastAsia="en-US"/>
        </w:rPr>
        <w:t xml:space="preserve">, en la partida “11101 DIETAS”.-  </w:t>
      </w:r>
      <w:r w:rsidR="006102AA" w:rsidRPr="00302802">
        <w:rPr>
          <w:rFonts w:ascii="Arial" w:eastAsiaTheme="minorHAnsi" w:hAnsi="Arial" w:cs="Arial"/>
          <w:i/>
          <w:color w:val="000000"/>
          <w:sz w:val="22"/>
          <w:szCs w:val="22"/>
          <w:lang w:val="es-MX" w:eastAsia="en-US"/>
        </w:rPr>
        <w:t>Por lo tanto, al no haberlo hecho en los términos anteriores, devienen fundados los agravios correspondientes, al tenerse por acreditadas las violaciones alegadas por el impetrante.</w:t>
      </w:r>
      <w:r w:rsidR="00302802" w:rsidRPr="00302802">
        <w:rPr>
          <w:rFonts w:ascii="Arial" w:eastAsiaTheme="minorHAnsi" w:hAnsi="Arial" w:cs="Arial"/>
          <w:i/>
          <w:color w:val="000000"/>
          <w:sz w:val="22"/>
          <w:szCs w:val="22"/>
          <w:lang w:val="es-MX" w:eastAsia="en-US"/>
        </w:rPr>
        <w:t>”</w:t>
      </w:r>
      <w:r w:rsidR="00302802">
        <w:rPr>
          <w:rFonts w:ascii="Arial" w:hAnsi="Arial" w:cs="Arial"/>
          <w:sz w:val="22"/>
          <w:szCs w:val="22"/>
        </w:rPr>
        <w:t xml:space="preserve"> En este sentido, la autoridad jurisdiccional electoral local mandató lo que a continuación se señala:</w:t>
      </w:r>
    </w:p>
    <w:p w14:paraId="566578A7" w14:textId="77777777" w:rsidR="00302802" w:rsidRDefault="00302802" w:rsidP="000633FA">
      <w:pPr>
        <w:spacing w:line="360" w:lineRule="auto"/>
        <w:jc w:val="both"/>
        <w:rPr>
          <w:rFonts w:ascii="Arial" w:hAnsi="Arial" w:cs="Arial"/>
          <w:sz w:val="22"/>
          <w:szCs w:val="22"/>
        </w:rPr>
      </w:pPr>
    </w:p>
    <w:p w14:paraId="0DD27151" w14:textId="77777777" w:rsidR="00302802" w:rsidRPr="00302802" w:rsidRDefault="00302802" w:rsidP="00302802">
      <w:pPr>
        <w:autoSpaceDE w:val="0"/>
        <w:autoSpaceDN w:val="0"/>
        <w:adjustRightInd w:val="0"/>
        <w:ind w:left="567" w:right="567"/>
        <w:jc w:val="both"/>
        <w:rPr>
          <w:rFonts w:ascii="Arial" w:eastAsiaTheme="minorHAnsi" w:hAnsi="Arial" w:cs="Arial"/>
          <w:i/>
          <w:color w:val="000000"/>
          <w:sz w:val="20"/>
          <w:szCs w:val="22"/>
          <w:lang w:val="es-MX" w:eastAsia="en-US"/>
        </w:rPr>
      </w:pPr>
      <w:r>
        <w:rPr>
          <w:rFonts w:ascii="Arial" w:eastAsiaTheme="minorHAnsi" w:hAnsi="Arial" w:cs="Arial"/>
          <w:b/>
          <w:bCs/>
          <w:color w:val="000000"/>
          <w:sz w:val="20"/>
          <w:szCs w:val="22"/>
          <w:lang w:val="es-MX" w:eastAsia="en-US"/>
        </w:rPr>
        <w:t>“</w:t>
      </w:r>
      <w:r w:rsidRPr="00302802">
        <w:rPr>
          <w:rFonts w:ascii="Arial" w:eastAsiaTheme="minorHAnsi" w:hAnsi="Arial" w:cs="Arial"/>
          <w:b/>
          <w:bCs/>
          <w:i/>
          <w:color w:val="000000"/>
          <w:sz w:val="20"/>
          <w:szCs w:val="22"/>
          <w:lang w:val="es-MX" w:eastAsia="en-US"/>
        </w:rPr>
        <w:t xml:space="preserve">PRIMERO. </w:t>
      </w:r>
      <w:r w:rsidRPr="00302802">
        <w:rPr>
          <w:rFonts w:ascii="Arial" w:eastAsiaTheme="minorHAnsi" w:hAnsi="Arial" w:cs="Arial"/>
          <w:i/>
          <w:color w:val="000000"/>
          <w:sz w:val="20"/>
          <w:szCs w:val="22"/>
          <w:lang w:val="es-MX" w:eastAsia="en-US"/>
        </w:rPr>
        <w:t xml:space="preserve">Son fundados los agravios hechos valer por el actor, en contra del ACUERDO IEE/CG/A110/2021 aprobado por el Consejo General del Instituto Electoral del Estado de Colima, relativo al Anteproyecto de Presupuesto de Egresos para el Ejercicio Fiscal 2022. </w:t>
      </w:r>
    </w:p>
    <w:p w14:paraId="5D51F150" w14:textId="77777777" w:rsidR="00302802" w:rsidRDefault="00302802" w:rsidP="00302802">
      <w:pPr>
        <w:autoSpaceDE w:val="0"/>
        <w:autoSpaceDN w:val="0"/>
        <w:adjustRightInd w:val="0"/>
        <w:ind w:left="567" w:right="567"/>
        <w:jc w:val="both"/>
        <w:rPr>
          <w:rFonts w:ascii="Arial" w:eastAsiaTheme="minorHAnsi" w:hAnsi="Arial" w:cs="Arial"/>
          <w:b/>
          <w:bCs/>
          <w:i/>
          <w:color w:val="000000"/>
          <w:sz w:val="20"/>
          <w:szCs w:val="22"/>
          <w:lang w:val="es-MX" w:eastAsia="en-US"/>
        </w:rPr>
      </w:pPr>
    </w:p>
    <w:p w14:paraId="2BA36F71" w14:textId="77777777" w:rsidR="00302802" w:rsidRDefault="00302802" w:rsidP="00302802">
      <w:pPr>
        <w:autoSpaceDE w:val="0"/>
        <w:autoSpaceDN w:val="0"/>
        <w:adjustRightInd w:val="0"/>
        <w:ind w:left="567" w:right="567"/>
        <w:jc w:val="both"/>
        <w:rPr>
          <w:rFonts w:ascii="Arial" w:eastAsiaTheme="minorHAnsi" w:hAnsi="Arial" w:cs="Arial"/>
          <w:i/>
          <w:color w:val="000000"/>
          <w:sz w:val="20"/>
          <w:szCs w:val="22"/>
          <w:lang w:val="es-MX" w:eastAsia="en-US"/>
        </w:rPr>
      </w:pPr>
      <w:r w:rsidRPr="00302802">
        <w:rPr>
          <w:rFonts w:ascii="Arial" w:eastAsiaTheme="minorHAnsi" w:hAnsi="Arial" w:cs="Arial"/>
          <w:b/>
          <w:bCs/>
          <w:i/>
          <w:color w:val="000000"/>
          <w:sz w:val="20"/>
          <w:szCs w:val="22"/>
          <w:lang w:val="es-MX" w:eastAsia="en-US"/>
        </w:rPr>
        <w:t xml:space="preserve">SEGUNDO. </w:t>
      </w:r>
      <w:r w:rsidRPr="00302802">
        <w:rPr>
          <w:rFonts w:ascii="Arial" w:eastAsiaTheme="minorHAnsi" w:hAnsi="Arial" w:cs="Arial"/>
          <w:i/>
          <w:color w:val="000000"/>
          <w:sz w:val="20"/>
          <w:szCs w:val="22"/>
          <w:lang w:val="es-MX" w:eastAsia="en-US"/>
        </w:rPr>
        <w:t xml:space="preserve">Se ordena al Consejo General del Instituto Electoral del Estado de Colima, modifique el “ACUERDO IEE/CG/A110/2021 relativo al ANTEPROYECTO DE PRESUPUESTO DE EGRESOS PARA EL EJERCICIO FISCAL 2022” para el efecto de que integre en el concepto de sueldos al </w:t>
      </w:r>
      <w:proofErr w:type="gramStart"/>
      <w:r w:rsidRPr="00302802">
        <w:rPr>
          <w:rFonts w:ascii="Arial" w:eastAsiaTheme="minorHAnsi" w:hAnsi="Arial" w:cs="Arial"/>
          <w:i/>
          <w:color w:val="000000"/>
          <w:sz w:val="20"/>
          <w:szCs w:val="22"/>
          <w:lang w:val="es-MX" w:eastAsia="en-US"/>
        </w:rPr>
        <w:t>Secretario Ejecutivo</w:t>
      </w:r>
      <w:proofErr w:type="gramEnd"/>
      <w:r w:rsidRPr="00302802">
        <w:rPr>
          <w:rFonts w:ascii="Arial" w:eastAsiaTheme="minorHAnsi" w:hAnsi="Arial" w:cs="Arial"/>
          <w:i/>
          <w:color w:val="000000"/>
          <w:sz w:val="20"/>
          <w:szCs w:val="22"/>
          <w:lang w:val="es-MX" w:eastAsia="en-US"/>
        </w:rPr>
        <w:t xml:space="preserve"> del Consejo Municipal Electoral de Colima, con todas las prestaciones que se le consideraron a los trabajadores de dicho Instituto, en el CAPÍTULO y PARTIDA “11301 SUELDOS”. </w:t>
      </w:r>
    </w:p>
    <w:p w14:paraId="37F712AD" w14:textId="77777777" w:rsidR="00302802" w:rsidRPr="00302802" w:rsidRDefault="00302802" w:rsidP="00302802">
      <w:pPr>
        <w:autoSpaceDE w:val="0"/>
        <w:autoSpaceDN w:val="0"/>
        <w:adjustRightInd w:val="0"/>
        <w:ind w:left="567" w:right="567"/>
        <w:jc w:val="both"/>
        <w:rPr>
          <w:rFonts w:ascii="Arial" w:eastAsiaTheme="minorHAnsi" w:hAnsi="Arial" w:cs="Arial"/>
          <w:i/>
          <w:color w:val="000000"/>
          <w:sz w:val="20"/>
          <w:szCs w:val="22"/>
          <w:lang w:val="es-MX" w:eastAsia="en-US"/>
        </w:rPr>
      </w:pPr>
    </w:p>
    <w:p w14:paraId="1C943B69" w14:textId="77777777" w:rsidR="00302802" w:rsidRPr="00302802" w:rsidRDefault="00302802" w:rsidP="00302802">
      <w:pPr>
        <w:autoSpaceDE w:val="0"/>
        <w:autoSpaceDN w:val="0"/>
        <w:adjustRightInd w:val="0"/>
        <w:ind w:left="567" w:right="567"/>
        <w:jc w:val="both"/>
        <w:rPr>
          <w:rFonts w:ascii="Arial" w:hAnsi="Arial" w:cs="Arial"/>
          <w:i/>
          <w:sz w:val="20"/>
          <w:szCs w:val="22"/>
        </w:rPr>
      </w:pPr>
      <w:proofErr w:type="gramStart"/>
      <w:r w:rsidRPr="00302802">
        <w:rPr>
          <w:rFonts w:ascii="Arial" w:eastAsiaTheme="minorHAnsi" w:hAnsi="Arial" w:cs="Arial"/>
          <w:b/>
          <w:bCs/>
          <w:i/>
          <w:color w:val="000000"/>
          <w:sz w:val="20"/>
          <w:szCs w:val="22"/>
          <w:lang w:val="es-MX" w:eastAsia="en-US"/>
        </w:rPr>
        <w:lastRenderedPageBreak/>
        <w:t>TERCERO.</w:t>
      </w:r>
      <w:r w:rsidRPr="00302802">
        <w:rPr>
          <w:rFonts w:ascii="Arial" w:eastAsiaTheme="minorHAnsi" w:hAnsi="Arial" w:cs="Arial"/>
          <w:i/>
          <w:color w:val="000000"/>
          <w:sz w:val="20"/>
          <w:szCs w:val="22"/>
          <w:lang w:val="es-MX" w:eastAsia="en-US"/>
        </w:rPr>
        <w:t>-</w:t>
      </w:r>
      <w:proofErr w:type="gramEnd"/>
      <w:r w:rsidRPr="00302802">
        <w:rPr>
          <w:rFonts w:ascii="Arial" w:eastAsiaTheme="minorHAnsi" w:hAnsi="Arial" w:cs="Arial"/>
          <w:i/>
          <w:color w:val="000000"/>
          <w:sz w:val="20"/>
          <w:szCs w:val="22"/>
          <w:lang w:val="es-MX" w:eastAsia="en-US"/>
        </w:rPr>
        <w:t xml:space="preserve"> En su oportunidad, el Consejo General del Instituto Electoral del Estado de Colima, deberá remitir por conducto de su Secretario Ejecutivo, el ANTEPROYECTO DE PRESUPUESTO DE EGRESOS PARA EL EJERCICIO FISCAL 2022” con las modificaciones ordenadas, al H. Congreso del Estado, así como a la </w:t>
      </w:r>
      <w:r w:rsidRPr="00302802">
        <w:rPr>
          <w:rFonts w:ascii="Arial" w:eastAsiaTheme="minorHAnsi" w:hAnsi="Arial" w:cs="Arial"/>
          <w:i/>
          <w:sz w:val="20"/>
          <w:szCs w:val="22"/>
          <w:lang w:val="es-MX" w:eastAsia="en-US"/>
        </w:rPr>
        <w:t>Secretaría de Planeación y Finanzas del Gobierno del Estado, para los efectos legales correspondientes.</w:t>
      </w:r>
      <w:r>
        <w:rPr>
          <w:rFonts w:ascii="Arial" w:eastAsiaTheme="minorHAnsi" w:hAnsi="Arial" w:cs="Arial"/>
          <w:i/>
          <w:sz w:val="20"/>
          <w:szCs w:val="22"/>
          <w:lang w:val="es-MX" w:eastAsia="en-US"/>
        </w:rPr>
        <w:t>”</w:t>
      </w:r>
    </w:p>
    <w:p w14:paraId="7DB7E656" w14:textId="77777777" w:rsidR="00302802" w:rsidRPr="00302802" w:rsidRDefault="00302802" w:rsidP="00302802">
      <w:pPr>
        <w:spacing w:line="360" w:lineRule="auto"/>
        <w:jc w:val="both"/>
        <w:rPr>
          <w:rFonts w:ascii="Arial" w:hAnsi="Arial" w:cs="Arial"/>
          <w:i/>
          <w:sz w:val="22"/>
          <w:szCs w:val="22"/>
        </w:rPr>
      </w:pPr>
    </w:p>
    <w:p w14:paraId="130C5E1E" w14:textId="4682DEA1" w:rsidR="00302802" w:rsidRDefault="00302802" w:rsidP="000633FA">
      <w:pPr>
        <w:spacing w:line="360" w:lineRule="auto"/>
        <w:jc w:val="both"/>
        <w:rPr>
          <w:rFonts w:ascii="Arial" w:hAnsi="Arial" w:cs="Arial"/>
          <w:sz w:val="22"/>
          <w:szCs w:val="22"/>
        </w:rPr>
      </w:pPr>
      <w:r>
        <w:rPr>
          <w:rFonts w:ascii="Arial" w:hAnsi="Arial" w:cs="Arial"/>
          <w:sz w:val="22"/>
          <w:szCs w:val="22"/>
        </w:rPr>
        <w:t xml:space="preserve">En virtud de lo anterior, resulta procedente que este Órgano Superior de Dirección modifique a través del </w:t>
      </w:r>
      <w:r w:rsidRPr="005C4F3E">
        <w:rPr>
          <w:rFonts w:ascii="Arial" w:hAnsi="Arial" w:cs="Arial"/>
          <w:sz w:val="22"/>
          <w:szCs w:val="22"/>
        </w:rPr>
        <w:t>presente</w:t>
      </w:r>
      <w:r w:rsidR="00E768DF" w:rsidRPr="005C4F3E">
        <w:rPr>
          <w:rFonts w:ascii="Arial" w:hAnsi="Arial" w:cs="Arial"/>
          <w:sz w:val="22"/>
          <w:szCs w:val="22"/>
        </w:rPr>
        <w:t xml:space="preserve"> Acuerdo</w:t>
      </w:r>
      <w:r w:rsidRPr="005C4F3E">
        <w:rPr>
          <w:rFonts w:ascii="Arial" w:hAnsi="Arial" w:cs="Arial"/>
          <w:sz w:val="22"/>
          <w:szCs w:val="22"/>
        </w:rPr>
        <w:t xml:space="preserve"> la Tabla 3 del</w:t>
      </w:r>
      <w:r w:rsidR="00FE2CF1" w:rsidRPr="005C4F3E">
        <w:rPr>
          <w:rFonts w:ascii="Arial" w:hAnsi="Arial" w:cs="Arial"/>
          <w:sz w:val="22"/>
          <w:szCs w:val="22"/>
        </w:rPr>
        <w:t xml:space="preserve"> diverso</w:t>
      </w:r>
      <w:r w:rsidRPr="005C4F3E">
        <w:rPr>
          <w:rFonts w:ascii="Arial" w:hAnsi="Arial" w:cs="Arial"/>
          <w:sz w:val="22"/>
          <w:szCs w:val="22"/>
        </w:rPr>
        <w:t xml:space="preserve"> IEE/CG/A110/2021, correspondiente al Proyecto de Presupuesto de Egresos para el Ejercicio Fiscal del Instituto Electoral del</w:t>
      </w:r>
      <w:r>
        <w:rPr>
          <w:rFonts w:ascii="Arial" w:hAnsi="Arial" w:cs="Arial"/>
          <w:sz w:val="22"/>
          <w:szCs w:val="22"/>
        </w:rPr>
        <w:t xml:space="preserve"> Estado de C</w:t>
      </w:r>
      <w:r w:rsidR="00BB3DF6">
        <w:rPr>
          <w:rFonts w:ascii="Arial" w:hAnsi="Arial" w:cs="Arial"/>
          <w:sz w:val="22"/>
          <w:szCs w:val="22"/>
        </w:rPr>
        <w:t xml:space="preserve">olima, </w:t>
      </w:r>
      <w:r w:rsidR="00BB3DF6" w:rsidRPr="004D48F7">
        <w:rPr>
          <w:rFonts w:ascii="Arial" w:hAnsi="Arial" w:cs="Arial"/>
          <w:b/>
          <w:sz w:val="22"/>
          <w:szCs w:val="22"/>
        </w:rPr>
        <w:t>en la</w:t>
      </w:r>
      <w:r w:rsidRPr="004D48F7">
        <w:rPr>
          <w:rFonts w:ascii="Arial" w:hAnsi="Arial" w:cs="Arial"/>
          <w:b/>
          <w:sz w:val="22"/>
          <w:szCs w:val="22"/>
        </w:rPr>
        <w:t xml:space="preserve"> que se contemplará</w:t>
      </w:r>
      <w:r w:rsidR="00BB3DF6" w:rsidRPr="004D48F7">
        <w:rPr>
          <w:rFonts w:ascii="Arial" w:hAnsi="Arial" w:cs="Arial"/>
          <w:b/>
          <w:sz w:val="22"/>
          <w:szCs w:val="22"/>
        </w:rPr>
        <w:t xml:space="preserve"> en lo específico dentro de las </w:t>
      </w:r>
      <w:r w:rsidRPr="004D48F7">
        <w:rPr>
          <w:rFonts w:ascii="Arial" w:hAnsi="Arial" w:cs="Arial"/>
          <w:b/>
          <w:sz w:val="22"/>
          <w:szCs w:val="22"/>
        </w:rPr>
        <w:t>partidas</w:t>
      </w:r>
      <w:r w:rsidR="00BB3DF6" w:rsidRPr="004D48F7">
        <w:rPr>
          <w:rFonts w:ascii="Arial" w:hAnsi="Arial" w:cs="Arial"/>
          <w:b/>
          <w:sz w:val="22"/>
          <w:szCs w:val="22"/>
        </w:rPr>
        <w:t xml:space="preserve"> 11301 Sueldos, 13201 Prima Vacacional, 13203 Aguinaldo, 15406 Ajuste de Calendario, 15926 Canasta básica, todas del </w:t>
      </w:r>
      <w:r w:rsidRPr="004D48F7">
        <w:rPr>
          <w:rFonts w:ascii="Arial" w:hAnsi="Arial" w:cs="Arial"/>
          <w:b/>
          <w:sz w:val="22"/>
          <w:szCs w:val="22"/>
        </w:rPr>
        <w:t xml:space="preserve">capítulo 10000 </w:t>
      </w:r>
      <w:r w:rsidR="00BB3DF6" w:rsidRPr="004D48F7">
        <w:rPr>
          <w:rFonts w:ascii="Arial" w:hAnsi="Arial" w:cs="Arial"/>
          <w:b/>
          <w:sz w:val="22"/>
          <w:szCs w:val="22"/>
        </w:rPr>
        <w:t>denominado “</w:t>
      </w:r>
      <w:r w:rsidRPr="004D48F7">
        <w:rPr>
          <w:rFonts w:ascii="Arial" w:hAnsi="Arial" w:cs="Arial"/>
          <w:b/>
          <w:sz w:val="22"/>
          <w:szCs w:val="22"/>
        </w:rPr>
        <w:t>Servicios Personales</w:t>
      </w:r>
      <w:r w:rsidR="00BB3DF6" w:rsidRPr="004D48F7">
        <w:rPr>
          <w:rFonts w:ascii="Arial" w:hAnsi="Arial" w:cs="Arial"/>
          <w:b/>
          <w:sz w:val="22"/>
          <w:szCs w:val="22"/>
        </w:rPr>
        <w:t>”, al Secretario Ejecutivo del Consejo Municipal Electoral de Colima</w:t>
      </w:r>
      <w:r w:rsidR="00BB3DF6">
        <w:rPr>
          <w:rFonts w:ascii="Arial" w:hAnsi="Arial" w:cs="Arial"/>
          <w:sz w:val="22"/>
          <w:szCs w:val="22"/>
        </w:rPr>
        <w:t>, tal como se plasma a continuación:</w:t>
      </w:r>
    </w:p>
    <w:p w14:paraId="5C835587" w14:textId="77777777" w:rsidR="00BB3DF6" w:rsidRPr="00D32D67" w:rsidRDefault="00D32D67" w:rsidP="00D32D67">
      <w:pPr>
        <w:jc w:val="center"/>
        <w:rPr>
          <w:rFonts w:ascii="Arial" w:hAnsi="Arial" w:cs="Arial"/>
          <w:i/>
          <w:sz w:val="18"/>
          <w:szCs w:val="22"/>
        </w:rPr>
      </w:pPr>
      <w:r w:rsidRPr="00D32D67">
        <w:rPr>
          <w:rFonts w:ascii="Arial" w:hAnsi="Arial" w:cs="Arial"/>
          <w:i/>
          <w:sz w:val="18"/>
          <w:szCs w:val="22"/>
        </w:rPr>
        <w:t>Tabla 3</w:t>
      </w:r>
    </w:p>
    <w:tbl>
      <w:tblPr>
        <w:tblW w:w="6740" w:type="dxa"/>
        <w:jc w:val="center"/>
        <w:tblCellMar>
          <w:left w:w="70" w:type="dxa"/>
          <w:right w:w="70" w:type="dxa"/>
        </w:tblCellMar>
        <w:tblLook w:val="04A0" w:firstRow="1" w:lastRow="0" w:firstColumn="1" w:lastColumn="0" w:noHBand="0" w:noVBand="1"/>
      </w:tblPr>
      <w:tblGrid>
        <w:gridCol w:w="697"/>
        <w:gridCol w:w="4472"/>
        <w:gridCol w:w="1740"/>
      </w:tblGrid>
      <w:tr w:rsidR="00BB3DF6" w:rsidRPr="00BB3DF6" w14:paraId="1B950DC6" w14:textId="77777777" w:rsidTr="00BB3DF6">
        <w:trPr>
          <w:trHeight w:val="345"/>
          <w:jc w:val="center"/>
        </w:trPr>
        <w:tc>
          <w:tcPr>
            <w:tcW w:w="500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574F176" w14:textId="77777777" w:rsidR="00BB3DF6" w:rsidRPr="00BB3DF6" w:rsidRDefault="00BB3DF6" w:rsidP="00BB3DF6">
            <w:pPr>
              <w:jc w:val="center"/>
              <w:rPr>
                <w:rFonts w:ascii="Arial" w:hAnsi="Arial" w:cs="Arial"/>
                <w:b/>
                <w:bCs/>
                <w:sz w:val="20"/>
                <w:szCs w:val="20"/>
                <w:lang w:val="es-MX" w:eastAsia="es-MX"/>
              </w:rPr>
            </w:pPr>
            <w:r w:rsidRPr="00BB3DF6">
              <w:rPr>
                <w:rFonts w:ascii="Arial" w:hAnsi="Arial" w:cs="Arial"/>
                <w:b/>
                <w:bCs/>
                <w:sz w:val="20"/>
                <w:szCs w:val="20"/>
                <w:lang w:val="es-MX" w:eastAsia="es-MX"/>
              </w:rPr>
              <w:t xml:space="preserve">CAPITULO Y PARTIDA </w:t>
            </w:r>
          </w:p>
        </w:tc>
        <w:tc>
          <w:tcPr>
            <w:tcW w:w="1740" w:type="dxa"/>
            <w:tcBorders>
              <w:top w:val="single" w:sz="8" w:space="0" w:color="auto"/>
              <w:left w:val="nil"/>
              <w:bottom w:val="single" w:sz="8" w:space="0" w:color="auto"/>
              <w:right w:val="single" w:sz="8" w:space="0" w:color="auto"/>
            </w:tcBorders>
            <w:shd w:val="clear" w:color="000000" w:fill="BFBFBF"/>
            <w:noWrap/>
            <w:vAlign w:val="center"/>
            <w:hideMark/>
          </w:tcPr>
          <w:p w14:paraId="62601867" w14:textId="77777777" w:rsidR="00BB3DF6" w:rsidRPr="00BB3DF6" w:rsidRDefault="00BB3DF6" w:rsidP="00BB3DF6">
            <w:pPr>
              <w:jc w:val="center"/>
              <w:rPr>
                <w:rFonts w:ascii="Arial" w:hAnsi="Arial" w:cs="Arial"/>
                <w:b/>
                <w:bCs/>
                <w:color w:val="000000"/>
                <w:sz w:val="20"/>
                <w:szCs w:val="20"/>
                <w:lang w:val="es-MX" w:eastAsia="es-MX"/>
              </w:rPr>
            </w:pPr>
            <w:r w:rsidRPr="00BB3DF6">
              <w:rPr>
                <w:rFonts w:ascii="Arial" w:hAnsi="Arial" w:cs="Arial"/>
                <w:b/>
                <w:bCs/>
                <w:color w:val="000000"/>
                <w:sz w:val="20"/>
                <w:szCs w:val="20"/>
                <w:lang w:val="es-MX" w:eastAsia="es-MX"/>
              </w:rPr>
              <w:t>TOTAL</w:t>
            </w:r>
          </w:p>
        </w:tc>
      </w:tr>
      <w:tr w:rsidR="00BB3DF6" w:rsidRPr="00BB3DF6" w14:paraId="64A86233" w14:textId="77777777" w:rsidTr="00BB3DF6">
        <w:trPr>
          <w:trHeight w:val="345"/>
          <w:jc w:val="center"/>
        </w:trPr>
        <w:tc>
          <w:tcPr>
            <w:tcW w:w="528" w:type="dxa"/>
            <w:tcBorders>
              <w:top w:val="nil"/>
              <w:left w:val="single" w:sz="8" w:space="0" w:color="auto"/>
              <w:bottom w:val="single" w:sz="8" w:space="0" w:color="auto"/>
              <w:right w:val="nil"/>
            </w:tcBorders>
            <w:shd w:val="clear" w:color="auto" w:fill="F7CAAC" w:themeFill="accent2" w:themeFillTint="66"/>
            <w:noWrap/>
            <w:vAlign w:val="center"/>
            <w:hideMark/>
          </w:tcPr>
          <w:p w14:paraId="403E1D0D"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10000 </w:t>
            </w:r>
          </w:p>
        </w:tc>
        <w:tc>
          <w:tcPr>
            <w:tcW w:w="4472" w:type="dxa"/>
            <w:tcBorders>
              <w:top w:val="nil"/>
              <w:left w:val="single" w:sz="8" w:space="0" w:color="auto"/>
              <w:bottom w:val="single" w:sz="8" w:space="0" w:color="auto"/>
              <w:right w:val="nil"/>
            </w:tcBorders>
            <w:shd w:val="clear" w:color="auto" w:fill="F7CAAC" w:themeFill="accent2" w:themeFillTint="66"/>
            <w:noWrap/>
            <w:vAlign w:val="center"/>
            <w:hideMark/>
          </w:tcPr>
          <w:p w14:paraId="29ED5770"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SERVICIOS PERSONALES</w:t>
            </w:r>
          </w:p>
        </w:tc>
        <w:tc>
          <w:tcPr>
            <w:tcW w:w="1740"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114023C1" w14:textId="77777777" w:rsidR="00BB3DF6" w:rsidRPr="00BB3DF6" w:rsidRDefault="00BB3DF6" w:rsidP="00BB3DF6">
            <w:pPr>
              <w:jc w:val="right"/>
              <w:rPr>
                <w:rFonts w:ascii="Arial" w:hAnsi="Arial" w:cs="Arial"/>
                <w:b/>
                <w:bCs/>
                <w:color w:val="000000"/>
                <w:sz w:val="20"/>
                <w:szCs w:val="20"/>
                <w:lang w:val="es-MX" w:eastAsia="es-MX"/>
              </w:rPr>
            </w:pPr>
            <w:r w:rsidRPr="00BB3DF6">
              <w:rPr>
                <w:rFonts w:ascii="Arial" w:hAnsi="Arial" w:cs="Arial"/>
                <w:b/>
                <w:bCs/>
                <w:color w:val="000000"/>
                <w:sz w:val="20"/>
                <w:szCs w:val="20"/>
                <w:lang w:val="es-MX" w:eastAsia="es-MX"/>
              </w:rPr>
              <w:t>35’228,755.74</w:t>
            </w:r>
          </w:p>
        </w:tc>
      </w:tr>
      <w:tr w:rsidR="00BB3DF6" w:rsidRPr="00BB3DF6" w14:paraId="525C273E" w14:textId="77777777" w:rsidTr="00BB3DF6">
        <w:trPr>
          <w:trHeight w:val="330"/>
          <w:jc w:val="center"/>
        </w:trPr>
        <w:tc>
          <w:tcPr>
            <w:tcW w:w="528" w:type="dxa"/>
            <w:tcBorders>
              <w:top w:val="nil"/>
              <w:left w:val="single" w:sz="8" w:space="0" w:color="auto"/>
              <w:bottom w:val="nil"/>
              <w:right w:val="nil"/>
            </w:tcBorders>
            <w:shd w:val="clear" w:color="000000" w:fill="D9D9D9"/>
            <w:noWrap/>
            <w:vAlign w:val="center"/>
            <w:hideMark/>
          </w:tcPr>
          <w:p w14:paraId="2ACC3C7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11101 </w:t>
            </w:r>
          </w:p>
        </w:tc>
        <w:tc>
          <w:tcPr>
            <w:tcW w:w="4472" w:type="dxa"/>
            <w:tcBorders>
              <w:top w:val="nil"/>
              <w:left w:val="single" w:sz="8" w:space="0" w:color="auto"/>
              <w:bottom w:val="nil"/>
              <w:right w:val="nil"/>
            </w:tcBorders>
            <w:shd w:val="clear" w:color="000000" w:fill="D9D9D9"/>
            <w:noWrap/>
            <w:vAlign w:val="center"/>
            <w:hideMark/>
          </w:tcPr>
          <w:p w14:paraId="7839217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DIETAS</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42C673F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993,389.40</w:t>
            </w:r>
          </w:p>
        </w:tc>
      </w:tr>
      <w:tr w:rsidR="00BB3DF6" w:rsidRPr="00BB3DF6" w14:paraId="6F579B6B" w14:textId="77777777" w:rsidTr="00BB3DF6">
        <w:trPr>
          <w:trHeight w:val="510"/>
          <w:jc w:val="center"/>
        </w:trPr>
        <w:tc>
          <w:tcPr>
            <w:tcW w:w="528" w:type="dxa"/>
            <w:tcBorders>
              <w:top w:val="single" w:sz="4" w:space="0" w:color="auto"/>
              <w:left w:val="single" w:sz="8" w:space="0" w:color="auto"/>
              <w:bottom w:val="single" w:sz="4" w:space="0" w:color="auto"/>
              <w:right w:val="nil"/>
            </w:tcBorders>
            <w:shd w:val="clear" w:color="auto" w:fill="auto"/>
            <w:noWrap/>
            <w:vAlign w:val="center"/>
            <w:hideMark/>
          </w:tcPr>
          <w:p w14:paraId="345A652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single" w:sz="4" w:space="0" w:color="auto"/>
              <w:left w:val="single" w:sz="8" w:space="0" w:color="auto"/>
              <w:bottom w:val="single" w:sz="4" w:space="0" w:color="auto"/>
              <w:right w:val="nil"/>
            </w:tcBorders>
            <w:shd w:val="clear" w:color="auto" w:fill="auto"/>
            <w:vAlign w:val="center"/>
            <w:hideMark/>
          </w:tcPr>
          <w:p w14:paraId="0AE7EED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CONSEJERAS(OS) MUNICIPALES ELECTORALES Y SECRETARIAS(OS) EJECUTIVOS MUNICIPALES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EC1E41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993,389.40</w:t>
            </w:r>
          </w:p>
        </w:tc>
      </w:tr>
      <w:tr w:rsidR="00BB3DF6" w:rsidRPr="00BB3DF6" w14:paraId="5BBAADC1"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0EF25514"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11301 </w:t>
            </w:r>
          </w:p>
        </w:tc>
        <w:tc>
          <w:tcPr>
            <w:tcW w:w="4472" w:type="dxa"/>
            <w:tcBorders>
              <w:top w:val="nil"/>
              <w:left w:val="single" w:sz="8" w:space="0" w:color="auto"/>
              <w:bottom w:val="single" w:sz="4" w:space="0" w:color="auto"/>
              <w:right w:val="nil"/>
            </w:tcBorders>
            <w:shd w:val="clear" w:color="000000" w:fill="D9D9D9"/>
            <w:noWrap/>
            <w:vAlign w:val="center"/>
            <w:hideMark/>
          </w:tcPr>
          <w:p w14:paraId="01B6A7D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xml:space="preserve">SUELDOS  </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57510F0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16</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375,895.58</w:t>
            </w:r>
          </w:p>
        </w:tc>
      </w:tr>
      <w:tr w:rsidR="00BB3DF6" w:rsidRPr="00BB3DF6" w14:paraId="26A52D72"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23A89BA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vAlign w:val="center"/>
            <w:hideMark/>
          </w:tcPr>
          <w:p w14:paraId="16684E0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CONSEJERAS(OS) ELECTORALES Y SECRETARIO EJECUTIVO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A854B4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8</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533,882.50</w:t>
            </w:r>
          </w:p>
        </w:tc>
      </w:tr>
      <w:tr w:rsidR="00BB3DF6" w:rsidRPr="00BB3DF6" w14:paraId="7720CACD"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9CD3BA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4176CD0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ADMINISTRACIÓN GENERAL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5A3C74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176,721.34</w:t>
            </w:r>
          </w:p>
        </w:tc>
      </w:tr>
      <w:tr w:rsidR="00BB3DF6" w:rsidRPr="00BB3DF6" w14:paraId="569018B2"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0111CC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6B89ACF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PROFESIONAL ELECTORAL NACIONAL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BBDAC85"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329,841.80</w:t>
            </w:r>
          </w:p>
        </w:tc>
      </w:tr>
      <w:tr w:rsidR="00BB3DF6" w:rsidRPr="00BB3DF6" w14:paraId="2C22F935"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71104F3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19BBAFB3" w14:textId="25A39311" w:rsidR="00BB7F9C" w:rsidRPr="00BB7F9C" w:rsidRDefault="00BB3DF6" w:rsidP="005C4F3E">
            <w:pPr>
              <w:jc w:val="both"/>
              <w:rPr>
                <w:rFonts w:ascii="Arial" w:hAnsi="Arial" w:cs="Arial"/>
                <w:color w:val="000000" w:themeColor="text1"/>
                <w:sz w:val="20"/>
                <w:szCs w:val="20"/>
                <w:highlight w:val="yellow"/>
                <w:lang w:val="es-MX" w:eastAsia="es-MX"/>
              </w:rPr>
            </w:pPr>
            <w:r w:rsidRPr="005C4F3E">
              <w:rPr>
                <w:rFonts w:ascii="Arial" w:hAnsi="Arial" w:cs="Arial"/>
                <w:color w:val="000000" w:themeColor="text1"/>
                <w:sz w:val="20"/>
                <w:szCs w:val="20"/>
                <w:lang w:val="es-MX" w:eastAsia="es-MX"/>
              </w:rPr>
              <w:t>ASISTENTES ADMINISTRATIVAS</w:t>
            </w:r>
            <w:r w:rsidR="00BB7F9C" w:rsidRPr="005C4F3E">
              <w:rPr>
                <w:rFonts w:ascii="Arial" w:hAnsi="Arial" w:cs="Arial"/>
                <w:color w:val="000000" w:themeColor="text1"/>
                <w:sz w:val="20"/>
                <w:szCs w:val="20"/>
                <w:lang w:val="es-MX" w:eastAsia="es-MX"/>
              </w:rPr>
              <w:t xml:space="preserve"> DE OFICINAS MUNICIPALES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0501AD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288,688.94</w:t>
            </w:r>
          </w:p>
        </w:tc>
      </w:tr>
      <w:tr w:rsidR="00BB3DF6" w:rsidRPr="00BB3DF6" w14:paraId="381D01B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4BF423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485B26C5" w14:textId="3A32971D" w:rsidR="00BB3DF6" w:rsidRPr="00BB7F9C" w:rsidRDefault="00BB3DF6" w:rsidP="005C4F3E">
            <w:pPr>
              <w:rPr>
                <w:rFonts w:ascii="Arial" w:hAnsi="Arial" w:cs="Arial"/>
                <w:sz w:val="20"/>
                <w:szCs w:val="20"/>
                <w:highlight w:val="yellow"/>
                <w:lang w:val="es-MX" w:eastAsia="es-MX"/>
              </w:rPr>
            </w:pPr>
            <w:r w:rsidRPr="005C4F3E">
              <w:rPr>
                <w:rFonts w:ascii="Arial" w:hAnsi="Arial" w:cs="Arial"/>
                <w:sz w:val="20"/>
                <w:szCs w:val="20"/>
                <w:lang w:val="es-MX" w:eastAsia="es-MX"/>
              </w:rPr>
              <w:t>SECRETARIO EJECUTIVO</w:t>
            </w:r>
            <w:r w:rsidR="00BB7F9C" w:rsidRPr="005C4F3E">
              <w:rPr>
                <w:rFonts w:ascii="Arial" w:hAnsi="Arial" w:cs="Arial"/>
                <w:sz w:val="20"/>
                <w:szCs w:val="20"/>
                <w:lang w:val="es-MX" w:eastAsia="es-MX"/>
              </w:rPr>
              <w:t xml:space="preserve"> DEL CONSEJO MUNICIPAL</w:t>
            </w:r>
            <w:r w:rsidR="005C4F3E">
              <w:rPr>
                <w:rFonts w:ascii="Arial" w:hAnsi="Arial" w:cs="Arial"/>
                <w:sz w:val="20"/>
                <w:szCs w:val="20"/>
                <w:lang w:val="es-MX" w:eastAsia="es-MX"/>
              </w:rPr>
              <w:t xml:space="preserve"> ELECTORAL</w:t>
            </w:r>
            <w:r w:rsidR="00BB7F9C" w:rsidRPr="005C4F3E">
              <w:rPr>
                <w:rFonts w:ascii="Arial" w:hAnsi="Arial" w:cs="Arial"/>
                <w:sz w:val="20"/>
                <w:szCs w:val="20"/>
                <w:lang w:val="es-MX" w:eastAsia="es-MX"/>
              </w:rPr>
              <w:t xml:space="preserve"> DE</w:t>
            </w:r>
            <w:r w:rsidR="005C4F3E">
              <w:rPr>
                <w:rFonts w:ascii="Arial" w:hAnsi="Arial" w:cs="Arial"/>
                <w:sz w:val="20"/>
                <w:szCs w:val="20"/>
                <w:lang w:val="es-MX" w:eastAsia="es-MX"/>
              </w:rPr>
              <w:t xml:space="preserve"> </w:t>
            </w:r>
            <w:r w:rsidRPr="005C4F3E">
              <w:rPr>
                <w:rFonts w:ascii="Arial" w:hAnsi="Arial" w:cs="Arial"/>
                <w:sz w:val="20"/>
                <w:szCs w:val="20"/>
                <w:lang w:val="es-MX" w:eastAsia="es-MX"/>
              </w:rPr>
              <w:t>COLIMA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BEB2CA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46,761.00</w:t>
            </w:r>
          </w:p>
        </w:tc>
      </w:tr>
      <w:tr w:rsidR="00BB3DF6" w:rsidRPr="00BB3DF6" w14:paraId="6C1EC138"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4BD8D8A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12201 </w:t>
            </w:r>
          </w:p>
        </w:tc>
        <w:tc>
          <w:tcPr>
            <w:tcW w:w="4472" w:type="dxa"/>
            <w:tcBorders>
              <w:top w:val="nil"/>
              <w:left w:val="single" w:sz="8" w:space="0" w:color="auto"/>
              <w:bottom w:val="single" w:sz="4" w:space="0" w:color="auto"/>
              <w:right w:val="nil"/>
            </w:tcBorders>
            <w:shd w:val="clear" w:color="000000" w:fill="D9D9D9"/>
            <w:noWrap/>
            <w:vAlign w:val="center"/>
            <w:hideMark/>
          </w:tcPr>
          <w:p w14:paraId="58FB3C9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SUELDO AL PERSONAL EVENTUAL</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3950CEE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662,683.40</w:t>
            </w:r>
          </w:p>
        </w:tc>
      </w:tr>
      <w:tr w:rsidR="00BB3DF6" w:rsidRPr="00BB3DF6" w14:paraId="34148D77"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72E775D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34A13DC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PERSONAL EVENTUAL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8CBF8C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662,683.40</w:t>
            </w:r>
          </w:p>
        </w:tc>
      </w:tr>
      <w:tr w:rsidR="00BB3DF6" w:rsidRPr="00BB3DF6" w14:paraId="6FD5A4F2" w14:textId="77777777" w:rsidTr="00BB3DF6">
        <w:trPr>
          <w:trHeight w:val="51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1383E28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12301 </w:t>
            </w:r>
          </w:p>
        </w:tc>
        <w:tc>
          <w:tcPr>
            <w:tcW w:w="4472" w:type="dxa"/>
            <w:tcBorders>
              <w:top w:val="nil"/>
              <w:left w:val="single" w:sz="8" w:space="0" w:color="auto"/>
              <w:bottom w:val="single" w:sz="4" w:space="0" w:color="auto"/>
              <w:right w:val="nil"/>
            </w:tcBorders>
            <w:shd w:val="clear" w:color="000000" w:fill="D9D9D9"/>
            <w:vAlign w:val="center"/>
            <w:hideMark/>
          </w:tcPr>
          <w:p w14:paraId="459615C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RETRIBUCIONES POR SERVICIOS DE CARÁCTER SOCIAL</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9CE711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w:t>
            </w:r>
          </w:p>
        </w:tc>
      </w:tr>
      <w:tr w:rsidR="00BB3DF6" w:rsidRPr="00BB3DF6" w14:paraId="4F211255"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7225C21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13201 </w:t>
            </w:r>
          </w:p>
        </w:tc>
        <w:tc>
          <w:tcPr>
            <w:tcW w:w="4472" w:type="dxa"/>
            <w:tcBorders>
              <w:top w:val="nil"/>
              <w:left w:val="single" w:sz="8" w:space="0" w:color="auto"/>
              <w:bottom w:val="single" w:sz="4" w:space="0" w:color="auto"/>
              <w:right w:val="nil"/>
            </w:tcBorders>
            <w:shd w:val="clear" w:color="000000" w:fill="D9D9D9"/>
            <w:noWrap/>
            <w:vAlign w:val="center"/>
            <w:hideMark/>
          </w:tcPr>
          <w:p w14:paraId="2D93AEA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PRIMA VACACIONAL</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15A0A68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406,572.54</w:t>
            </w:r>
          </w:p>
        </w:tc>
      </w:tr>
      <w:tr w:rsidR="00BB3DF6" w:rsidRPr="00BB3DF6" w14:paraId="51369589"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42C934CD"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vAlign w:val="center"/>
            <w:hideMark/>
          </w:tcPr>
          <w:p w14:paraId="3BFB61D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CONSEJERAS(OS) ELECTORALES Y SECRETARIO EJECUTIVO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5E5F00B"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195,357.07</w:t>
            </w:r>
          </w:p>
        </w:tc>
      </w:tr>
      <w:tr w:rsidR="00BB3DF6" w:rsidRPr="00BB3DF6" w14:paraId="4DF1ABE4"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61383CF"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25B46A4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ADMINISTRACIÓN GENERAL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55DE39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115,038.25</w:t>
            </w:r>
          </w:p>
        </w:tc>
      </w:tr>
      <w:tr w:rsidR="00BB3DF6" w:rsidRPr="00BB3DF6" w14:paraId="49D2D6F9" w14:textId="77777777" w:rsidTr="005C4F3E">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B5C29F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29C29DE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PROFESIONAL ELECTORAL NACIONAL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A318BF4"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29,552.04</w:t>
            </w:r>
          </w:p>
        </w:tc>
      </w:tr>
      <w:tr w:rsidR="00BB3DF6" w:rsidRPr="00BB3DF6" w14:paraId="51259CF9" w14:textId="77777777" w:rsidTr="005C4F3E">
        <w:trPr>
          <w:trHeight w:val="33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E54D" w14:textId="77777777" w:rsidR="00BB3DF6" w:rsidRPr="005C4F3E" w:rsidRDefault="00BB3DF6" w:rsidP="00BB3DF6">
            <w:pPr>
              <w:rPr>
                <w:rFonts w:ascii="Arial" w:hAnsi="Arial" w:cs="Arial"/>
                <w:sz w:val="20"/>
                <w:szCs w:val="20"/>
                <w:lang w:val="es-MX" w:eastAsia="es-MX"/>
              </w:rPr>
            </w:pPr>
            <w:r w:rsidRPr="005C4F3E">
              <w:rPr>
                <w:rFonts w:ascii="Arial" w:hAnsi="Arial" w:cs="Arial"/>
                <w:sz w:val="20"/>
                <w:szCs w:val="20"/>
                <w:lang w:val="es-MX" w:eastAsia="es-MX"/>
              </w:rPr>
              <w:lastRenderedPageBreak/>
              <w:t> </w:t>
            </w:r>
          </w:p>
        </w:tc>
        <w:tc>
          <w:tcPr>
            <w:tcW w:w="4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8275" w14:textId="41DBFD6A" w:rsidR="00BB3DF6" w:rsidRPr="005C4F3E" w:rsidRDefault="00BB7F9C" w:rsidP="005C4F3E">
            <w:pPr>
              <w:jc w:val="both"/>
              <w:rPr>
                <w:rFonts w:ascii="Arial" w:hAnsi="Arial" w:cs="Arial"/>
                <w:color w:val="000000" w:themeColor="text1"/>
                <w:sz w:val="20"/>
                <w:szCs w:val="20"/>
                <w:lang w:val="es-MX" w:eastAsia="es-MX"/>
              </w:rPr>
            </w:pPr>
            <w:r w:rsidRPr="005C4F3E">
              <w:rPr>
                <w:rFonts w:ascii="Arial" w:hAnsi="Arial" w:cs="Arial"/>
                <w:color w:val="000000" w:themeColor="text1"/>
                <w:sz w:val="20"/>
                <w:szCs w:val="20"/>
                <w:lang w:val="es-MX" w:eastAsia="es-MX"/>
              </w:rPr>
              <w:t>ASISTENTES ADMINISTRATIVAS DE OFICINAS MUNICIPALES</w:t>
            </w:r>
          </w:p>
        </w:tc>
        <w:tc>
          <w:tcPr>
            <w:tcW w:w="1740" w:type="dxa"/>
            <w:tcBorders>
              <w:top w:val="nil"/>
              <w:left w:val="single" w:sz="4" w:space="0" w:color="auto"/>
              <w:bottom w:val="single" w:sz="4" w:space="0" w:color="auto"/>
              <w:right w:val="single" w:sz="8" w:space="0" w:color="auto"/>
            </w:tcBorders>
            <w:shd w:val="clear" w:color="auto" w:fill="auto"/>
            <w:noWrap/>
            <w:vAlign w:val="center"/>
            <w:hideMark/>
          </w:tcPr>
          <w:p w14:paraId="137380E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28,637.53</w:t>
            </w:r>
          </w:p>
        </w:tc>
      </w:tr>
      <w:tr w:rsidR="00BB3DF6" w:rsidRPr="00BB3DF6" w14:paraId="5FD0AAB7" w14:textId="77777777" w:rsidTr="005C4F3E">
        <w:trPr>
          <w:trHeight w:val="33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3E1FD" w14:textId="77777777" w:rsidR="00BB3DF6" w:rsidRPr="005C4F3E" w:rsidRDefault="00BB3DF6" w:rsidP="00BB3DF6">
            <w:pPr>
              <w:rPr>
                <w:rFonts w:ascii="Arial" w:hAnsi="Arial" w:cs="Arial"/>
                <w:sz w:val="20"/>
                <w:szCs w:val="20"/>
                <w:lang w:val="es-MX" w:eastAsia="es-MX"/>
              </w:rPr>
            </w:pPr>
            <w:r w:rsidRPr="005C4F3E">
              <w:rPr>
                <w:rFonts w:ascii="Arial" w:hAnsi="Arial" w:cs="Arial"/>
                <w:sz w:val="20"/>
                <w:szCs w:val="20"/>
                <w:lang w:val="es-MX" w:eastAsia="es-MX"/>
              </w:rPr>
              <w:t> </w:t>
            </w:r>
          </w:p>
        </w:tc>
        <w:tc>
          <w:tcPr>
            <w:tcW w:w="4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15F1B" w14:textId="1B84D28A" w:rsidR="00BB3DF6" w:rsidRPr="005C4F3E" w:rsidRDefault="00BB7F9C" w:rsidP="005C4F3E">
            <w:pPr>
              <w:jc w:val="both"/>
              <w:rPr>
                <w:rFonts w:ascii="Arial" w:hAnsi="Arial" w:cs="Arial"/>
                <w:color w:val="000000" w:themeColor="text1"/>
                <w:sz w:val="20"/>
                <w:szCs w:val="20"/>
                <w:lang w:val="es-MX" w:eastAsia="es-MX"/>
              </w:rPr>
            </w:pPr>
            <w:r w:rsidRPr="005C4F3E">
              <w:rPr>
                <w:rFonts w:ascii="Arial" w:hAnsi="Arial" w:cs="Arial"/>
                <w:sz w:val="20"/>
                <w:szCs w:val="20"/>
                <w:lang w:val="es-MX" w:eastAsia="es-MX"/>
              </w:rPr>
              <w:t>SECRETARIO EJECUTIVO DEL CONSEJO MUNICIPAL</w:t>
            </w:r>
            <w:r w:rsidR="005C4F3E" w:rsidRPr="005C4F3E">
              <w:rPr>
                <w:rFonts w:ascii="Arial" w:hAnsi="Arial" w:cs="Arial"/>
                <w:sz w:val="20"/>
                <w:szCs w:val="20"/>
                <w:lang w:val="es-MX" w:eastAsia="es-MX"/>
              </w:rPr>
              <w:t xml:space="preserve"> ELECTORAL</w:t>
            </w:r>
            <w:r w:rsidRPr="005C4F3E">
              <w:rPr>
                <w:rFonts w:ascii="Arial" w:hAnsi="Arial" w:cs="Arial"/>
                <w:sz w:val="20"/>
                <w:szCs w:val="20"/>
                <w:lang w:val="es-MX" w:eastAsia="es-MX"/>
              </w:rPr>
              <w:t xml:space="preserve"> DE COLIMA</w:t>
            </w:r>
          </w:p>
        </w:tc>
        <w:tc>
          <w:tcPr>
            <w:tcW w:w="1740" w:type="dxa"/>
            <w:tcBorders>
              <w:top w:val="nil"/>
              <w:left w:val="single" w:sz="4" w:space="0" w:color="auto"/>
              <w:bottom w:val="single" w:sz="4" w:space="0" w:color="auto"/>
              <w:right w:val="single" w:sz="8" w:space="0" w:color="auto"/>
            </w:tcBorders>
            <w:shd w:val="clear" w:color="auto" w:fill="auto"/>
            <w:noWrap/>
            <w:vAlign w:val="center"/>
            <w:hideMark/>
          </w:tcPr>
          <w:p w14:paraId="02AA717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1,039.13</w:t>
            </w:r>
          </w:p>
        </w:tc>
      </w:tr>
      <w:tr w:rsidR="00BB3DF6" w:rsidRPr="00BB3DF6" w14:paraId="5E609214" w14:textId="77777777" w:rsidTr="00BB3DF6">
        <w:trPr>
          <w:trHeight w:val="33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2144F"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205C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PERSONAL EVENTUAL</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4460F"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36,948.52</w:t>
            </w:r>
          </w:p>
        </w:tc>
      </w:tr>
      <w:tr w:rsidR="00BB3DF6" w:rsidRPr="00BB3DF6" w14:paraId="3C4AAD3F"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39D0E0E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13203 </w:t>
            </w:r>
          </w:p>
        </w:tc>
        <w:tc>
          <w:tcPr>
            <w:tcW w:w="4472" w:type="dxa"/>
            <w:tcBorders>
              <w:top w:val="nil"/>
              <w:left w:val="single" w:sz="8" w:space="0" w:color="auto"/>
              <w:bottom w:val="single" w:sz="4" w:space="0" w:color="auto"/>
              <w:right w:val="nil"/>
            </w:tcBorders>
            <w:shd w:val="clear" w:color="000000" w:fill="D9D9D9"/>
            <w:noWrap/>
            <w:vAlign w:val="center"/>
            <w:hideMark/>
          </w:tcPr>
          <w:p w14:paraId="1D51F83C"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AGUINALDO</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6CACCD3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534,503.70</w:t>
            </w:r>
          </w:p>
        </w:tc>
      </w:tr>
      <w:tr w:rsidR="00BB3DF6" w:rsidRPr="00BB3DF6" w14:paraId="712DDD0D"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17E52F1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vAlign w:val="center"/>
            <w:hideMark/>
          </w:tcPr>
          <w:p w14:paraId="4E4D5496" w14:textId="77777777" w:rsidR="00BB3DF6" w:rsidRPr="00BB3DF6" w:rsidRDefault="00BB3DF6" w:rsidP="005C4F3E">
            <w:pPr>
              <w:jc w:val="both"/>
              <w:rPr>
                <w:rFonts w:ascii="Arial" w:hAnsi="Arial" w:cs="Arial"/>
                <w:sz w:val="20"/>
                <w:szCs w:val="20"/>
                <w:lang w:val="es-MX" w:eastAsia="es-MX"/>
              </w:rPr>
            </w:pPr>
            <w:r w:rsidRPr="00BB3DF6">
              <w:rPr>
                <w:rFonts w:ascii="Arial" w:hAnsi="Arial" w:cs="Arial"/>
                <w:sz w:val="20"/>
                <w:szCs w:val="20"/>
                <w:lang w:val="es-MX" w:eastAsia="es-MX"/>
              </w:rPr>
              <w:t>CONSEJERAS(OS) ELECTORALES Y SECRETARIO EJECUTIVO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7B2CB4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1,831,472.50</w:t>
            </w:r>
          </w:p>
        </w:tc>
      </w:tr>
      <w:tr w:rsidR="00BB3DF6" w:rsidRPr="00BB3DF6" w14:paraId="2C5797DE"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7862FA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41DE5A0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ADMINISTRACIÓN GENERAL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A319CC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1,078,483.61</w:t>
            </w:r>
          </w:p>
        </w:tc>
      </w:tr>
      <w:tr w:rsidR="00BB3DF6" w:rsidRPr="00BB3DF6" w14:paraId="34FB33C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769EDE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75D7762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PROFESIONAL ELECTORAL NACIONAL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5DB9BF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277,050.38</w:t>
            </w:r>
          </w:p>
        </w:tc>
      </w:tr>
      <w:tr w:rsidR="00BB3DF6" w:rsidRPr="00BB3DF6" w14:paraId="77E33350"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3FDA24C"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54480B02" w14:textId="09039550" w:rsidR="00BB3DF6" w:rsidRPr="005C4F3E" w:rsidRDefault="00BB7F9C" w:rsidP="005C4F3E">
            <w:pPr>
              <w:jc w:val="both"/>
              <w:rPr>
                <w:rFonts w:ascii="Arial" w:hAnsi="Arial" w:cs="Arial"/>
                <w:sz w:val="20"/>
                <w:szCs w:val="20"/>
                <w:lang w:val="es-MX" w:eastAsia="es-MX"/>
              </w:rPr>
            </w:pPr>
            <w:r w:rsidRPr="005C4F3E">
              <w:rPr>
                <w:rFonts w:ascii="Arial" w:hAnsi="Arial" w:cs="Arial"/>
                <w:color w:val="000000" w:themeColor="text1"/>
                <w:sz w:val="20"/>
                <w:szCs w:val="20"/>
                <w:lang w:val="es-MX" w:eastAsia="es-MX"/>
              </w:rPr>
              <w:t>ASISTENTES ADMINISTRATIVAS DE OFICINAS MUNICIPALES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ADB3DE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268,476.86</w:t>
            </w:r>
          </w:p>
        </w:tc>
      </w:tr>
      <w:tr w:rsidR="00BB3DF6" w:rsidRPr="00BB3DF6" w14:paraId="6EC7E2ED"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234874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1435F148" w14:textId="74B9578F" w:rsidR="00BB3DF6" w:rsidRPr="005C4F3E" w:rsidRDefault="00BB7F9C" w:rsidP="005C4F3E">
            <w:pPr>
              <w:jc w:val="both"/>
              <w:rPr>
                <w:rFonts w:ascii="Arial" w:hAnsi="Arial" w:cs="Arial"/>
                <w:sz w:val="20"/>
                <w:szCs w:val="20"/>
                <w:lang w:val="es-MX" w:eastAsia="es-MX"/>
              </w:rPr>
            </w:pPr>
            <w:r w:rsidRPr="005C4F3E">
              <w:rPr>
                <w:rFonts w:ascii="Arial" w:hAnsi="Arial" w:cs="Arial"/>
                <w:sz w:val="20"/>
                <w:szCs w:val="20"/>
                <w:lang w:val="es-MX" w:eastAsia="es-MX"/>
              </w:rPr>
              <w:t xml:space="preserve">SECRETARIO EJECUTIVO DEL CONSEJO MUNICIPAL </w:t>
            </w:r>
            <w:r w:rsidR="005C4F3E" w:rsidRPr="005C4F3E">
              <w:rPr>
                <w:rFonts w:ascii="Arial" w:hAnsi="Arial" w:cs="Arial"/>
                <w:sz w:val="20"/>
                <w:szCs w:val="20"/>
                <w:lang w:val="es-MX" w:eastAsia="es-MX"/>
              </w:rPr>
              <w:t xml:space="preserve">ELECTORAL DE </w:t>
            </w:r>
            <w:r w:rsidRPr="005C4F3E">
              <w:rPr>
                <w:rFonts w:ascii="Arial" w:hAnsi="Arial" w:cs="Arial"/>
                <w:sz w:val="20"/>
                <w:szCs w:val="20"/>
                <w:lang w:val="es-MX" w:eastAsia="es-MX"/>
              </w:rPr>
              <w:t>COLIMA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47605C2"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9,741.88</w:t>
            </w:r>
          </w:p>
        </w:tc>
      </w:tr>
      <w:tr w:rsidR="00BB3DF6" w:rsidRPr="00BB3DF6" w14:paraId="4A2A8228"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5599D4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59F2838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PERSONAL EVENTUAL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7ACC5BB"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69,278.48</w:t>
            </w:r>
          </w:p>
        </w:tc>
      </w:tr>
      <w:tr w:rsidR="00BB3DF6" w:rsidRPr="00BB3DF6" w14:paraId="4DDD37F4"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5BD00F9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13424 </w:t>
            </w:r>
          </w:p>
        </w:tc>
        <w:tc>
          <w:tcPr>
            <w:tcW w:w="4472" w:type="dxa"/>
            <w:tcBorders>
              <w:top w:val="nil"/>
              <w:left w:val="single" w:sz="8" w:space="0" w:color="auto"/>
              <w:bottom w:val="single" w:sz="4" w:space="0" w:color="auto"/>
              <w:right w:val="nil"/>
            </w:tcBorders>
            <w:shd w:val="clear" w:color="000000" w:fill="D9D9D9"/>
            <w:noWrap/>
            <w:vAlign w:val="center"/>
            <w:hideMark/>
          </w:tcPr>
          <w:p w14:paraId="57F33CF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COMPENSACIÓN POR COMISIÓN</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976CE8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268,000.00</w:t>
            </w:r>
          </w:p>
        </w:tc>
      </w:tr>
      <w:tr w:rsidR="00BB3DF6" w:rsidRPr="00BB3DF6" w14:paraId="24E9020C"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3AB8669B"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14103 </w:t>
            </w:r>
          </w:p>
        </w:tc>
        <w:tc>
          <w:tcPr>
            <w:tcW w:w="4472" w:type="dxa"/>
            <w:tcBorders>
              <w:top w:val="nil"/>
              <w:left w:val="single" w:sz="8" w:space="0" w:color="auto"/>
              <w:bottom w:val="single" w:sz="4" w:space="0" w:color="auto"/>
              <w:right w:val="nil"/>
            </w:tcBorders>
            <w:shd w:val="clear" w:color="000000" w:fill="D9D9D9"/>
            <w:noWrap/>
            <w:vAlign w:val="center"/>
            <w:hideMark/>
          </w:tcPr>
          <w:p w14:paraId="4F450F6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APORTACIONES AL IMSS</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76D3DCF"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150,000.00</w:t>
            </w:r>
          </w:p>
        </w:tc>
      </w:tr>
      <w:tr w:rsidR="00BB3DF6" w:rsidRPr="00BB3DF6" w14:paraId="68CC9757"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1A0043A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14202 </w:t>
            </w:r>
          </w:p>
        </w:tc>
        <w:tc>
          <w:tcPr>
            <w:tcW w:w="4472" w:type="dxa"/>
            <w:tcBorders>
              <w:top w:val="nil"/>
              <w:left w:val="single" w:sz="8" w:space="0" w:color="auto"/>
              <w:bottom w:val="single" w:sz="4" w:space="0" w:color="auto"/>
              <w:right w:val="nil"/>
            </w:tcBorders>
            <w:shd w:val="clear" w:color="000000" w:fill="D9D9D9"/>
            <w:noWrap/>
            <w:vAlign w:val="center"/>
            <w:hideMark/>
          </w:tcPr>
          <w:p w14:paraId="1730277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APORTACIONES AL INFONAVIT</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D67239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800,000.00</w:t>
            </w:r>
          </w:p>
        </w:tc>
      </w:tr>
      <w:tr w:rsidR="00BB3DF6" w:rsidRPr="00BB3DF6" w14:paraId="27D372E4" w14:textId="77777777" w:rsidTr="00BB3DF6">
        <w:trPr>
          <w:trHeight w:val="51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0BD6D5C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14301 </w:t>
            </w:r>
          </w:p>
        </w:tc>
        <w:tc>
          <w:tcPr>
            <w:tcW w:w="4472" w:type="dxa"/>
            <w:tcBorders>
              <w:top w:val="nil"/>
              <w:left w:val="single" w:sz="8" w:space="0" w:color="auto"/>
              <w:bottom w:val="single" w:sz="4" w:space="0" w:color="auto"/>
              <w:right w:val="nil"/>
            </w:tcBorders>
            <w:shd w:val="clear" w:color="000000" w:fill="D9D9D9"/>
            <w:vAlign w:val="center"/>
            <w:hideMark/>
          </w:tcPr>
          <w:p w14:paraId="4BD2E4DD"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APORTACIONES AL SISTEMA PARA EL AHORRO PARA EL RETIRO</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74A2E260"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950,000.00</w:t>
            </w:r>
          </w:p>
        </w:tc>
      </w:tr>
      <w:tr w:rsidR="00BB3DF6" w:rsidRPr="00BB3DF6" w14:paraId="45B01DC9" w14:textId="77777777" w:rsidTr="00BB3DF6">
        <w:trPr>
          <w:trHeight w:val="51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75EB4B9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15101 </w:t>
            </w:r>
          </w:p>
        </w:tc>
        <w:tc>
          <w:tcPr>
            <w:tcW w:w="4472" w:type="dxa"/>
            <w:tcBorders>
              <w:top w:val="nil"/>
              <w:left w:val="single" w:sz="8" w:space="0" w:color="auto"/>
              <w:bottom w:val="single" w:sz="4" w:space="0" w:color="auto"/>
              <w:right w:val="nil"/>
            </w:tcBorders>
            <w:shd w:val="clear" w:color="000000" w:fill="D9D9D9"/>
            <w:vAlign w:val="center"/>
            <w:hideMark/>
          </w:tcPr>
          <w:p w14:paraId="5EC0245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APORTACIÓN DEL INSTITUTO AL FONDO DE AHORRO</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0C3E1B75"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0.00</w:t>
            </w:r>
          </w:p>
        </w:tc>
      </w:tr>
      <w:tr w:rsidR="00BB3DF6" w:rsidRPr="00BB3DF6" w14:paraId="3E0B6C3C" w14:textId="77777777" w:rsidTr="00BB3DF6">
        <w:trPr>
          <w:trHeight w:val="51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1073906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15102 </w:t>
            </w:r>
          </w:p>
        </w:tc>
        <w:tc>
          <w:tcPr>
            <w:tcW w:w="4472" w:type="dxa"/>
            <w:tcBorders>
              <w:top w:val="nil"/>
              <w:left w:val="single" w:sz="8" w:space="0" w:color="auto"/>
              <w:bottom w:val="single" w:sz="4" w:space="0" w:color="auto"/>
              <w:right w:val="nil"/>
            </w:tcBorders>
            <w:shd w:val="clear" w:color="000000" w:fill="D9D9D9"/>
            <w:vAlign w:val="center"/>
            <w:hideMark/>
          </w:tcPr>
          <w:p w14:paraId="3C774D8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APORTACIONES AL INSTITUTO DE PENSIONES DE LOS SERVIDORES PÚBLICOS DEL ESTADO</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47E52D6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000,000.00</w:t>
            </w:r>
          </w:p>
        </w:tc>
      </w:tr>
      <w:tr w:rsidR="00BB3DF6" w:rsidRPr="00BB3DF6" w14:paraId="645DC388"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57440CE4"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15201 </w:t>
            </w:r>
          </w:p>
        </w:tc>
        <w:tc>
          <w:tcPr>
            <w:tcW w:w="4472" w:type="dxa"/>
            <w:tcBorders>
              <w:top w:val="nil"/>
              <w:left w:val="single" w:sz="8" w:space="0" w:color="auto"/>
              <w:bottom w:val="single" w:sz="4" w:space="0" w:color="auto"/>
              <w:right w:val="nil"/>
            </w:tcBorders>
            <w:shd w:val="clear" w:color="000000" w:fill="D9D9D9"/>
            <w:noWrap/>
            <w:vAlign w:val="center"/>
            <w:hideMark/>
          </w:tcPr>
          <w:p w14:paraId="68AF718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INDEMNIZACIONES</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DA314B2"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150,000.00</w:t>
            </w:r>
          </w:p>
        </w:tc>
      </w:tr>
      <w:tr w:rsidR="00BB3DF6" w:rsidRPr="00BB3DF6" w14:paraId="0D924BC7"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7C23348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15406 </w:t>
            </w:r>
          </w:p>
        </w:tc>
        <w:tc>
          <w:tcPr>
            <w:tcW w:w="4472" w:type="dxa"/>
            <w:tcBorders>
              <w:top w:val="nil"/>
              <w:left w:val="single" w:sz="8" w:space="0" w:color="auto"/>
              <w:bottom w:val="single" w:sz="4" w:space="0" w:color="auto"/>
              <w:right w:val="nil"/>
            </w:tcBorders>
            <w:shd w:val="clear" w:color="000000" w:fill="D9D9D9"/>
            <w:noWrap/>
            <w:vAlign w:val="center"/>
            <w:hideMark/>
          </w:tcPr>
          <w:p w14:paraId="6DA4515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AJUSTE DE CALENDARIO</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53D0D54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323,421.02</w:t>
            </w:r>
          </w:p>
        </w:tc>
      </w:tr>
      <w:tr w:rsidR="00BB3DF6" w:rsidRPr="00BB3DF6" w14:paraId="629E53B9"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4071BC0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vAlign w:val="center"/>
            <w:hideMark/>
          </w:tcPr>
          <w:p w14:paraId="66463A5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CONSEJERAS(OS) ELECTORALES Y SECRETARIO EJECUTIVO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F3A175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170,937.43</w:t>
            </w:r>
          </w:p>
        </w:tc>
      </w:tr>
      <w:tr w:rsidR="00BB3DF6" w:rsidRPr="00BB3DF6" w14:paraId="6056F46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EFEC85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3F59375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ADMINISTRACIÓN GENERAL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CAC7D7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100,658.47</w:t>
            </w:r>
          </w:p>
        </w:tc>
      </w:tr>
      <w:tr w:rsidR="00BB3DF6" w:rsidRPr="00BB3DF6" w14:paraId="4B57829D"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2EC1FD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378F3D7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PROFESIONAL ELECTORAL NACIONAL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D35284B"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25,858.04</w:t>
            </w:r>
          </w:p>
        </w:tc>
      </w:tr>
      <w:tr w:rsidR="00BB3DF6" w:rsidRPr="00BB3DF6" w14:paraId="0AE23951"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773A91C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1CF884B3" w14:textId="725360D5" w:rsidR="00BB3DF6" w:rsidRPr="00BB3DF6" w:rsidRDefault="00BB7F9C" w:rsidP="005C4F3E">
            <w:pPr>
              <w:jc w:val="both"/>
              <w:rPr>
                <w:rFonts w:ascii="Arial" w:hAnsi="Arial" w:cs="Arial"/>
                <w:sz w:val="20"/>
                <w:szCs w:val="20"/>
                <w:lang w:val="es-MX" w:eastAsia="es-MX"/>
              </w:rPr>
            </w:pPr>
            <w:r w:rsidRPr="005C4F3E">
              <w:rPr>
                <w:rFonts w:ascii="Arial" w:hAnsi="Arial" w:cs="Arial"/>
                <w:color w:val="000000" w:themeColor="text1"/>
                <w:sz w:val="20"/>
                <w:szCs w:val="20"/>
                <w:lang w:val="es-MX" w:eastAsia="es-MX"/>
              </w:rPr>
              <w:t>ASISTENTES ADMINISTRATIVAS DE OFICINAS MUNICIPALES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5077A0F"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25,057.84</w:t>
            </w:r>
          </w:p>
        </w:tc>
      </w:tr>
      <w:tr w:rsidR="00BB3DF6" w:rsidRPr="00BB3DF6" w14:paraId="558788FE"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3BD7DD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379086E7" w14:textId="74630C4E" w:rsidR="00BB3DF6" w:rsidRPr="00BB3DF6" w:rsidRDefault="00BB7F9C" w:rsidP="005C4F3E">
            <w:pPr>
              <w:jc w:val="both"/>
              <w:rPr>
                <w:rFonts w:ascii="Arial" w:hAnsi="Arial" w:cs="Arial"/>
                <w:sz w:val="20"/>
                <w:szCs w:val="20"/>
                <w:lang w:val="es-MX" w:eastAsia="es-MX"/>
              </w:rPr>
            </w:pPr>
            <w:r w:rsidRPr="005C4F3E">
              <w:rPr>
                <w:rFonts w:ascii="Arial" w:hAnsi="Arial" w:cs="Arial"/>
                <w:sz w:val="20"/>
                <w:szCs w:val="20"/>
                <w:lang w:val="es-MX" w:eastAsia="es-MX"/>
              </w:rPr>
              <w:t xml:space="preserve">SECRETARIO EJECUTIVO DEL CONSEJO MUNICIPAL </w:t>
            </w:r>
            <w:r w:rsidR="005C4F3E" w:rsidRPr="005C4F3E">
              <w:rPr>
                <w:rFonts w:ascii="Arial" w:hAnsi="Arial" w:cs="Arial"/>
                <w:sz w:val="20"/>
                <w:szCs w:val="20"/>
                <w:lang w:val="es-MX" w:eastAsia="es-MX"/>
              </w:rPr>
              <w:t xml:space="preserve">ELECTORAL </w:t>
            </w:r>
            <w:r w:rsidRPr="005C4F3E">
              <w:rPr>
                <w:rFonts w:ascii="Arial" w:hAnsi="Arial" w:cs="Arial"/>
                <w:sz w:val="20"/>
                <w:szCs w:val="20"/>
                <w:lang w:val="es-MX" w:eastAsia="es-MX"/>
              </w:rPr>
              <w:t>DE COLIMA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E942CC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909.24</w:t>
            </w:r>
          </w:p>
        </w:tc>
      </w:tr>
      <w:tr w:rsidR="00BB3DF6" w:rsidRPr="00BB3DF6" w14:paraId="19A5F2D0"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4B9F4DEB"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15504 </w:t>
            </w:r>
          </w:p>
        </w:tc>
        <w:tc>
          <w:tcPr>
            <w:tcW w:w="4472" w:type="dxa"/>
            <w:tcBorders>
              <w:top w:val="nil"/>
              <w:left w:val="single" w:sz="8" w:space="0" w:color="auto"/>
              <w:bottom w:val="single" w:sz="4" w:space="0" w:color="auto"/>
              <w:right w:val="nil"/>
            </w:tcBorders>
            <w:shd w:val="clear" w:color="000000" w:fill="D9D9D9"/>
            <w:noWrap/>
            <w:vAlign w:val="center"/>
            <w:hideMark/>
          </w:tcPr>
          <w:p w14:paraId="397CFB7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BECAS PARA SERVIDORES PÚBLICOS</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0AC744C5"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w:t>
            </w:r>
          </w:p>
        </w:tc>
      </w:tr>
      <w:tr w:rsidR="00BB3DF6" w:rsidRPr="00BB3DF6" w14:paraId="006B0918" w14:textId="77777777" w:rsidTr="00BB3DF6">
        <w:trPr>
          <w:trHeight w:val="330"/>
          <w:jc w:val="center"/>
        </w:trPr>
        <w:tc>
          <w:tcPr>
            <w:tcW w:w="528" w:type="dxa"/>
            <w:tcBorders>
              <w:top w:val="nil"/>
              <w:left w:val="single" w:sz="8" w:space="0" w:color="auto"/>
              <w:bottom w:val="single" w:sz="4" w:space="0" w:color="auto"/>
              <w:right w:val="nil"/>
            </w:tcBorders>
            <w:shd w:val="clear" w:color="000000" w:fill="D9D9D9"/>
            <w:noWrap/>
            <w:vAlign w:val="center"/>
            <w:hideMark/>
          </w:tcPr>
          <w:p w14:paraId="0E60E6B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15910 </w:t>
            </w:r>
          </w:p>
        </w:tc>
        <w:tc>
          <w:tcPr>
            <w:tcW w:w="4472" w:type="dxa"/>
            <w:tcBorders>
              <w:top w:val="nil"/>
              <w:left w:val="single" w:sz="8" w:space="0" w:color="auto"/>
              <w:bottom w:val="single" w:sz="4" w:space="0" w:color="auto"/>
              <w:right w:val="nil"/>
            </w:tcBorders>
            <w:shd w:val="clear" w:color="000000" w:fill="D9D9D9"/>
            <w:noWrap/>
            <w:vAlign w:val="center"/>
            <w:hideMark/>
          </w:tcPr>
          <w:p w14:paraId="367FA31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AYUDA ADQUISICIÓN DE LENTES</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59A0946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w:t>
            </w:r>
          </w:p>
        </w:tc>
      </w:tr>
      <w:tr w:rsidR="00BB3DF6" w:rsidRPr="00BB3DF6" w14:paraId="22E37B0A" w14:textId="77777777" w:rsidTr="00BB3DF6">
        <w:trPr>
          <w:trHeight w:val="330"/>
          <w:jc w:val="center"/>
        </w:trPr>
        <w:tc>
          <w:tcPr>
            <w:tcW w:w="528" w:type="dxa"/>
            <w:tcBorders>
              <w:top w:val="nil"/>
              <w:left w:val="single" w:sz="8" w:space="0" w:color="auto"/>
              <w:bottom w:val="nil"/>
              <w:right w:val="nil"/>
            </w:tcBorders>
            <w:shd w:val="clear" w:color="000000" w:fill="D9D9D9"/>
            <w:noWrap/>
            <w:vAlign w:val="center"/>
            <w:hideMark/>
          </w:tcPr>
          <w:p w14:paraId="25489BF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15920 </w:t>
            </w:r>
          </w:p>
        </w:tc>
        <w:tc>
          <w:tcPr>
            <w:tcW w:w="4472" w:type="dxa"/>
            <w:tcBorders>
              <w:top w:val="nil"/>
              <w:left w:val="single" w:sz="8" w:space="0" w:color="auto"/>
              <w:bottom w:val="nil"/>
              <w:right w:val="nil"/>
            </w:tcBorders>
            <w:shd w:val="clear" w:color="000000" w:fill="D9D9D9"/>
            <w:noWrap/>
            <w:vAlign w:val="center"/>
            <w:hideMark/>
          </w:tcPr>
          <w:p w14:paraId="6D94EA3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DÍA SOCIAL DEL PADRE (32smv)</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04EA12E4"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14C62AA1" w14:textId="77777777" w:rsidTr="00BB3DF6">
        <w:trPr>
          <w:trHeight w:val="330"/>
          <w:jc w:val="center"/>
        </w:trPr>
        <w:tc>
          <w:tcPr>
            <w:tcW w:w="528" w:type="dxa"/>
            <w:tcBorders>
              <w:top w:val="single" w:sz="4" w:space="0" w:color="auto"/>
              <w:left w:val="single" w:sz="8" w:space="0" w:color="auto"/>
              <w:bottom w:val="single" w:sz="4" w:space="0" w:color="auto"/>
              <w:right w:val="nil"/>
            </w:tcBorders>
            <w:shd w:val="clear" w:color="000000" w:fill="D9D9D9"/>
            <w:noWrap/>
            <w:vAlign w:val="center"/>
            <w:hideMark/>
          </w:tcPr>
          <w:p w14:paraId="0BF3E9A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15926 </w:t>
            </w:r>
          </w:p>
        </w:tc>
        <w:tc>
          <w:tcPr>
            <w:tcW w:w="4472" w:type="dxa"/>
            <w:tcBorders>
              <w:top w:val="single" w:sz="4" w:space="0" w:color="auto"/>
              <w:left w:val="single" w:sz="8" w:space="0" w:color="auto"/>
              <w:bottom w:val="single" w:sz="4" w:space="0" w:color="auto"/>
              <w:right w:val="nil"/>
            </w:tcBorders>
            <w:shd w:val="clear" w:color="000000" w:fill="D9D9D9"/>
            <w:noWrap/>
            <w:vAlign w:val="center"/>
            <w:hideMark/>
          </w:tcPr>
          <w:p w14:paraId="275870C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CANASTA BÁSICA</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06EB87D2"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386,090.09</w:t>
            </w:r>
          </w:p>
        </w:tc>
      </w:tr>
      <w:tr w:rsidR="00BB3DF6" w:rsidRPr="00BB3DF6" w14:paraId="3EE796F0"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115E23D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vAlign w:val="center"/>
            <w:hideMark/>
          </w:tcPr>
          <w:p w14:paraId="63913E7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CONSEJERAS(OS) ELECTORALES Y SECRETARIO EJECUTIVO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616AC94"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732,589.00</w:t>
            </w:r>
          </w:p>
        </w:tc>
      </w:tr>
      <w:tr w:rsidR="00BB3DF6" w:rsidRPr="00BB3DF6" w14:paraId="18432A72"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596419D"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0060085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ADMINISTRACIÓN GENERAL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F2DB9F0"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431,393.45</w:t>
            </w:r>
          </w:p>
        </w:tc>
      </w:tr>
      <w:tr w:rsidR="00BB3DF6" w:rsidRPr="00BB3DF6" w14:paraId="64BA5FE0"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3C01BD2"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lastRenderedPageBreak/>
              <w:t> </w:t>
            </w:r>
          </w:p>
        </w:tc>
        <w:tc>
          <w:tcPr>
            <w:tcW w:w="4472" w:type="dxa"/>
            <w:tcBorders>
              <w:top w:val="nil"/>
              <w:left w:val="single" w:sz="8" w:space="0" w:color="auto"/>
              <w:bottom w:val="single" w:sz="4" w:space="0" w:color="auto"/>
              <w:right w:val="nil"/>
            </w:tcBorders>
            <w:shd w:val="clear" w:color="auto" w:fill="auto"/>
            <w:noWrap/>
            <w:vAlign w:val="center"/>
            <w:hideMark/>
          </w:tcPr>
          <w:p w14:paraId="5BF8414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PROFESIONAL ELECTORAL NACIONAL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DECE92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110,820.15</w:t>
            </w:r>
          </w:p>
        </w:tc>
      </w:tr>
      <w:tr w:rsidR="00BB3DF6" w:rsidRPr="00BB3DF6" w14:paraId="05E416CF" w14:textId="77777777" w:rsidTr="00BB3DF6">
        <w:trPr>
          <w:trHeight w:val="330"/>
          <w:jc w:val="center"/>
        </w:trPr>
        <w:tc>
          <w:tcPr>
            <w:tcW w:w="528" w:type="dxa"/>
            <w:tcBorders>
              <w:top w:val="nil"/>
              <w:left w:val="single" w:sz="8" w:space="0" w:color="auto"/>
              <w:bottom w:val="nil"/>
              <w:right w:val="nil"/>
            </w:tcBorders>
            <w:shd w:val="clear" w:color="auto" w:fill="auto"/>
            <w:noWrap/>
            <w:vAlign w:val="center"/>
            <w:hideMark/>
          </w:tcPr>
          <w:p w14:paraId="5CFD103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73648AF0" w14:textId="121C246B" w:rsidR="00BB3DF6" w:rsidRPr="005C4F3E" w:rsidRDefault="00BB7F9C" w:rsidP="005C4F3E">
            <w:pPr>
              <w:jc w:val="both"/>
              <w:rPr>
                <w:rFonts w:ascii="Arial" w:hAnsi="Arial" w:cs="Arial"/>
                <w:sz w:val="20"/>
                <w:szCs w:val="20"/>
                <w:lang w:val="es-MX" w:eastAsia="es-MX"/>
              </w:rPr>
            </w:pPr>
            <w:r w:rsidRPr="005C4F3E">
              <w:rPr>
                <w:rFonts w:ascii="Arial" w:hAnsi="Arial" w:cs="Arial"/>
                <w:color w:val="000000" w:themeColor="text1"/>
                <w:sz w:val="20"/>
                <w:szCs w:val="20"/>
                <w:lang w:val="es-MX" w:eastAsia="es-MX"/>
              </w:rPr>
              <w:t>ASISTENTES ADMINISTRATIVAS DE OFICINAS MUNICIPALES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332FB6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107,390.75</w:t>
            </w:r>
          </w:p>
        </w:tc>
      </w:tr>
      <w:tr w:rsidR="00BB3DF6" w:rsidRPr="00BB3DF6" w14:paraId="1A6C8395" w14:textId="77777777" w:rsidTr="00BB3DF6">
        <w:trPr>
          <w:trHeight w:val="330"/>
          <w:jc w:val="center"/>
        </w:trPr>
        <w:tc>
          <w:tcPr>
            <w:tcW w:w="528" w:type="dxa"/>
            <w:tcBorders>
              <w:top w:val="single" w:sz="4" w:space="0" w:color="auto"/>
              <w:left w:val="single" w:sz="8" w:space="0" w:color="auto"/>
              <w:bottom w:val="nil"/>
              <w:right w:val="nil"/>
            </w:tcBorders>
            <w:shd w:val="clear" w:color="auto" w:fill="auto"/>
            <w:noWrap/>
            <w:vAlign w:val="center"/>
            <w:hideMark/>
          </w:tcPr>
          <w:p w14:paraId="1A4BBC1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w:t>
            </w:r>
          </w:p>
        </w:tc>
        <w:tc>
          <w:tcPr>
            <w:tcW w:w="4472" w:type="dxa"/>
            <w:tcBorders>
              <w:top w:val="nil"/>
              <w:left w:val="single" w:sz="8" w:space="0" w:color="auto"/>
              <w:bottom w:val="single" w:sz="4" w:space="0" w:color="auto"/>
              <w:right w:val="nil"/>
            </w:tcBorders>
            <w:shd w:val="clear" w:color="auto" w:fill="auto"/>
            <w:noWrap/>
            <w:vAlign w:val="center"/>
            <w:hideMark/>
          </w:tcPr>
          <w:p w14:paraId="667AD335" w14:textId="149D06CE" w:rsidR="00BB3DF6" w:rsidRPr="005C4F3E" w:rsidRDefault="00BB7F9C" w:rsidP="005C4F3E">
            <w:pPr>
              <w:jc w:val="both"/>
              <w:rPr>
                <w:rFonts w:ascii="Arial" w:hAnsi="Arial" w:cs="Arial"/>
                <w:sz w:val="20"/>
                <w:szCs w:val="20"/>
                <w:lang w:val="es-MX" w:eastAsia="es-MX"/>
              </w:rPr>
            </w:pPr>
            <w:r w:rsidRPr="005C4F3E">
              <w:rPr>
                <w:rFonts w:ascii="Arial" w:hAnsi="Arial" w:cs="Arial"/>
                <w:sz w:val="20"/>
                <w:szCs w:val="20"/>
                <w:lang w:val="es-MX" w:eastAsia="es-MX"/>
              </w:rPr>
              <w:t xml:space="preserve">SECRETARIO EJECUTIVO DEL CONSEJO MUNICIPAL </w:t>
            </w:r>
            <w:r w:rsidR="005C4F3E" w:rsidRPr="005C4F3E">
              <w:rPr>
                <w:rFonts w:ascii="Arial" w:hAnsi="Arial" w:cs="Arial"/>
                <w:sz w:val="20"/>
                <w:szCs w:val="20"/>
                <w:lang w:val="es-MX" w:eastAsia="es-MX"/>
              </w:rPr>
              <w:t xml:space="preserve">ELECTORAL </w:t>
            </w:r>
            <w:r w:rsidRPr="005C4F3E">
              <w:rPr>
                <w:rFonts w:ascii="Arial" w:hAnsi="Arial" w:cs="Arial"/>
                <w:sz w:val="20"/>
                <w:szCs w:val="20"/>
                <w:lang w:val="es-MX" w:eastAsia="es-MX"/>
              </w:rPr>
              <w:t>DE COLIMA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1057BD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3,896.75</w:t>
            </w:r>
          </w:p>
        </w:tc>
      </w:tr>
      <w:tr w:rsidR="00BB3DF6" w:rsidRPr="00BB3DF6" w14:paraId="076E2F11" w14:textId="77777777" w:rsidTr="00BB3DF6">
        <w:trPr>
          <w:trHeight w:val="330"/>
          <w:jc w:val="center"/>
        </w:trPr>
        <w:tc>
          <w:tcPr>
            <w:tcW w:w="528" w:type="dxa"/>
            <w:tcBorders>
              <w:top w:val="single" w:sz="4" w:space="0" w:color="auto"/>
              <w:left w:val="single" w:sz="8" w:space="0" w:color="auto"/>
              <w:bottom w:val="nil"/>
              <w:right w:val="nil"/>
            </w:tcBorders>
            <w:shd w:val="clear" w:color="000000" w:fill="D9D9D9"/>
            <w:noWrap/>
            <w:vAlign w:val="center"/>
            <w:hideMark/>
          </w:tcPr>
          <w:p w14:paraId="50009F81"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15927 </w:t>
            </w:r>
          </w:p>
        </w:tc>
        <w:tc>
          <w:tcPr>
            <w:tcW w:w="4472" w:type="dxa"/>
            <w:tcBorders>
              <w:top w:val="nil"/>
              <w:left w:val="single" w:sz="8" w:space="0" w:color="auto"/>
              <w:bottom w:val="nil"/>
              <w:right w:val="nil"/>
            </w:tcBorders>
            <w:shd w:val="clear" w:color="000000" w:fill="D9D9D9"/>
            <w:noWrap/>
            <w:vAlign w:val="center"/>
            <w:hideMark/>
          </w:tcPr>
          <w:p w14:paraId="42F3F06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DÍA SOCIAL DE LAS MADRES (32smv)</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35B7A4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100,000.00</w:t>
            </w:r>
          </w:p>
        </w:tc>
      </w:tr>
      <w:tr w:rsidR="00BB3DF6" w:rsidRPr="00BB3DF6" w14:paraId="402B2046" w14:textId="77777777" w:rsidTr="00BB3DF6">
        <w:trPr>
          <w:trHeight w:val="330"/>
          <w:jc w:val="center"/>
        </w:trPr>
        <w:tc>
          <w:tcPr>
            <w:tcW w:w="528" w:type="dxa"/>
            <w:tcBorders>
              <w:top w:val="single" w:sz="4" w:space="0" w:color="auto"/>
              <w:left w:val="single" w:sz="8" w:space="0" w:color="auto"/>
              <w:bottom w:val="nil"/>
              <w:right w:val="nil"/>
            </w:tcBorders>
            <w:shd w:val="clear" w:color="000000" w:fill="D9D9D9"/>
            <w:noWrap/>
            <w:vAlign w:val="center"/>
            <w:hideMark/>
          </w:tcPr>
          <w:p w14:paraId="291040A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15935 </w:t>
            </w:r>
          </w:p>
        </w:tc>
        <w:tc>
          <w:tcPr>
            <w:tcW w:w="4472" w:type="dxa"/>
            <w:tcBorders>
              <w:top w:val="single" w:sz="4" w:space="0" w:color="auto"/>
              <w:left w:val="single" w:sz="8" w:space="0" w:color="auto"/>
              <w:bottom w:val="single" w:sz="4" w:space="0" w:color="auto"/>
              <w:right w:val="nil"/>
            </w:tcBorders>
            <w:shd w:val="clear" w:color="000000" w:fill="D9D9D9"/>
            <w:noWrap/>
            <w:vAlign w:val="center"/>
            <w:hideMark/>
          </w:tcPr>
          <w:p w14:paraId="6F8DC16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APOYO DESPENSA NAVIDEÑA</w:t>
            </w:r>
          </w:p>
        </w:tc>
        <w:tc>
          <w:tcPr>
            <w:tcW w:w="1740" w:type="dxa"/>
            <w:tcBorders>
              <w:top w:val="nil"/>
              <w:left w:val="single" w:sz="8" w:space="0" w:color="auto"/>
              <w:bottom w:val="single" w:sz="4" w:space="0" w:color="auto"/>
              <w:right w:val="single" w:sz="8" w:space="0" w:color="auto"/>
            </w:tcBorders>
            <w:shd w:val="clear" w:color="000000" w:fill="D9D9D9"/>
            <w:noWrap/>
            <w:vAlign w:val="center"/>
            <w:hideMark/>
          </w:tcPr>
          <w:p w14:paraId="2C40773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961,000.00</w:t>
            </w:r>
          </w:p>
        </w:tc>
      </w:tr>
      <w:tr w:rsidR="00BB3DF6" w:rsidRPr="00BB3DF6" w14:paraId="7C3737ED" w14:textId="77777777" w:rsidTr="00BB3DF6">
        <w:trPr>
          <w:trHeight w:val="330"/>
          <w:jc w:val="center"/>
        </w:trPr>
        <w:tc>
          <w:tcPr>
            <w:tcW w:w="528" w:type="dxa"/>
            <w:tcBorders>
              <w:top w:val="single" w:sz="4" w:space="0" w:color="auto"/>
              <w:left w:val="single" w:sz="8" w:space="0" w:color="auto"/>
              <w:bottom w:val="nil"/>
              <w:right w:val="single" w:sz="4" w:space="0" w:color="auto"/>
            </w:tcBorders>
            <w:shd w:val="clear" w:color="000000" w:fill="D9D9D9"/>
            <w:noWrap/>
            <w:vAlign w:val="center"/>
            <w:hideMark/>
          </w:tcPr>
          <w:p w14:paraId="5181F15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16101 </w:t>
            </w:r>
          </w:p>
        </w:tc>
        <w:tc>
          <w:tcPr>
            <w:tcW w:w="44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14CDF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PREVISIONES SALARIALES Y ECONÓMICAS</w:t>
            </w:r>
          </w:p>
        </w:tc>
        <w:tc>
          <w:tcPr>
            <w:tcW w:w="1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2DF5B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70,000.00</w:t>
            </w:r>
          </w:p>
        </w:tc>
      </w:tr>
      <w:tr w:rsidR="00BB3DF6" w:rsidRPr="00BB3DF6" w14:paraId="1BF99016" w14:textId="77777777" w:rsidTr="00BB3DF6">
        <w:trPr>
          <w:trHeight w:val="345"/>
          <w:jc w:val="center"/>
        </w:trPr>
        <w:tc>
          <w:tcPr>
            <w:tcW w:w="528" w:type="dxa"/>
            <w:tcBorders>
              <w:top w:val="single" w:sz="4" w:space="0" w:color="auto"/>
              <w:left w:val="single" w:sz="8" w:space="0" w:color="auto"/>
              <w:bottom w:val="nil"/>
              <w:right w:val="nil"/>
            </w:tcBorders>
            <w:shd w:val="clear" w:color="000000" w:fill="D9D9D9"/>
            <w:noWrap/>
            <w:vAlign w:val="center"/>
            <w:hideMark/>
          </w:tcPr>
          <w:p w14:paraId="6D698661"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17115 </w:t>
            </w:r>
          </w:p>
        </w:tc>
        <w:tc>
          <w:tcPr>
            <w:tcW w:w="4472" w:type="dxa"/>
            <w:tcBorders>
              <w:top w:val="single" w:sz="4" w:space="0" w:color="auto"/>
              <w:left w:val="single" w:sz="8" w:space="0" w:color="auto"/>
              <w:bottom w:val="nil"/>
              <w:right w:val="nil"/>
            </w:tcBorders>
            <w:shd w:val="clear" w:color="000000" w:fill="D9D9D9"/>
            <w:noWrap/>
            <w:vAlign w:val="center"/>
            <w:hideMark/>
          </w:tcPr>
          <w:p w14:paraId="0455227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 xml:space="preserve">ESTÍMULOS AL PERSONAL </w:t>
            </w:r>
          </w:p>
        </w:tc>
        <w:tc>
          <w:tcPr>
            <w:tcW w:w="174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117E002"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22,200.00</w:t>
            </w:r>
          </w:p>
        </w:tc>
      </w:tr>
      <w:tr w:rsidR="00BB3DF6" w:rsidRPr="00BB3DF6" w14:paraId="589A5A03" w14:textId="77777777" w:rsidTr="00BB3DF6">
        <w:trPr>
          <w:trHeight w:val="345"/>
          <w:jc w:val="center"/>
        </w:trPr>
        <w:tc>
          <w:tcPr>
            <w:tcW w:w="528"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501949EC"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20000 </w:t>
            </w:r>
          </w:p>
        </w:tc>
        <w:tc>
          <w:tcPr>
            <w:tcW w:w="4472" w:type="dxa"/>
            <w:tcBorders>
              <w:top w:val="single" w:sz="8" w:space="0" w:color="auto"/>
              <w:left w:val="single" w:sz="8" w:space="0" w:color="auto"/>
              <w:bottom w:val="single" w:sz="8" w:space="0" w:color="auto"/>
              <w:right w:val="nil"/>
            </w:tcBorders>
            <w:shd w:val="clear" w:color="auto" w:fill="F7CAAC" w:themeFill="accent2" w:themeFillTint="66"/>
            <w:noWrap/>
            <w:vAlign w:val="center"/>
            <w:hideMark/>
          </w:tcPr>
          <w:p w14:paraId="7535C9D5"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MATERIALES Y SUMINISTROS</w:t>
            </w:r>
          </w:p>
        </w:tc>
        <w:tc>
          <w:tcPr>
            <w:tcW w:w="1740"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2B8CEE2F"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1</w:t>
            </w:r>
            <w:r>
              <w:rPr>
                <w:rFonts w:ascii="Arial" w:hAnsi="Arial" w:cs="Arial"/>
                <w:b/>
                <w:bCs/>
                <w:sz w:val="20"/>
                <w:szCs w:val="20"/>
                <w:lang w:val="es-MX" w:eastAsia="es-MX"/>
              </w:rPr>
              <w:t>’</w:t>
            </w:r>
            <w:r w:rsidRPr="00BB3DF6">
              <w:rPr>
                <w:rFonts w:ascii="Arial" w:hAnsi="Arial" w:cs="Arial"/>
                <w:b/>
                <w:bCs/>
                <w:sz w:val="20"/>
                <w:szCs w:val="20"/>
                <w:lang w:val="es-MX" w:eastAsia="es-MX"/>
              </w:rPr>
              <w:t>152,150.00</w:t>
            </w:r>
          </w:p>
        </w:tc>
      </w:tr>
      <w:tr w:rsidR="00BB3DF6" w:rsidRPr="00BB3DF6" w14:paraId="03A29550"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347C163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21101 </w:t>
            </w:r>
          </w:p>
        </w:tc>
        <w:tc>
          <w:tcPr>
            <w:tcW w:w="4472" w:type="dxa"/>
            <w:tcBorders>
              <w:top w:val="nil"/>
              <w:left w:val="single" w:sz="8" w:space="0" w:color="auto"/>
              <w:bottom w:val="single" w:sz="4" w:space="0" w:color="auto"/>
              <w:right w:val="nil"/>
            </w:tcBorders>
            <w:shd w:val="clear" w:color="auto" w:fill="auto"/>
            <w:vAlign w:val="center"/>
            <w:hideMark/>
          </w:tcPr>
          <w:p w14:paraId="176DB9E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MATERIALES, ÙTILES Y EQUIPOS MENORES DE OFICINA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7820FB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122,100.00</w:t>
            </w:r>
          </w:p>
        </w:tc>
      </w:tr>
      <w:tr w:rsidR="00BB3DF6" w:rsidRPr="00BB3DF6" w14:paraId="30D29C04"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F46D4C3"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21201 </w:t>
            </w:r>
          </w:p>
        </w:tc>
        <w:tc>
          <w:tcPr>
            <w:tcW w:w="4472" w:type="dxa"/>
            <w:tcBorders>
              <w:top w:val="nil"/>
              <w:left w:val="single" w:sz="8" w:space="0" w:color="auto"/>
              <w:bottom w:val="single" w:sz="4" w:space="0" w:color="auto"/>
              <w:right w:val="nil"/>
            </w:tcBorders>
            <w:shd w:val="clear" w:color="auto" w:fill="auto"/>
            <w:noWrap/>
            <w:vAlign w:val="center"/>
            <w:hideMark/>
          </w:tcPr>
          <w:p w14:paraId="2B5D073F"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MATERIALES Y ÚTILES DE IMPRESIÓN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AEBBD8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110,400.00</w:t>
            </w:r>
          </w:p>
        </w:tc>
      </w:tr>
      <w:tr w:rsidR="00BB3DF6" w:rsidRPr="00BB3DF6" w14:paraId="700AFF6B"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1AB8133B"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21202 </w:t>
            </w:r>
          </w:p>
        </w:tc>
        <w:tc>
          <w:tcPr>
            <w:tcW w:w="4472" w:type="dxa"/>
            <w:tcBorders>
              <w:top w:val="nil"/>
              <w:left w:val="single" w:sz="8" w:space="0" w:color="auto"/>
              <w:bottom w:val="single" w:sz="4" w:space="0" w:color="auto"/>
              <w:right w:val="nil"/>
            </w:tcBorders>
            <w:shd w:val="clear" w:color="auto" w:fill="auto"/>
            <w:vAlign w:val="center"/>
            <w:hideMark/>
          </w:tcPr>
          <w:p w14:paraId="22C686B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MATERIALES DE FOTOGRAFÍA, CINEMATOGRAFÍA Y AUDIOVISUALES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52BE55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34,400.00</w:t>
            </w:r>
          </w:p>
        </w:tc>
      </w:tr>
      <w:tr w:rsidR="00BB3DF6" w:rsidRPr="00BB3DF6" w14:paraId="2CE6D698"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70F59584"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21401 </w:t>
            </w:r>
          </w:p>
        </w:tc>
        <w:tc>
          <w:tcPr>
            <w:tcW w:w="4472" w:type="dxa"/>
            <w:tcBorders>
              <w:top w:val="nil"/>
              <w:left w:val="single" w:sz="8" w:space="0" w:color="auto"/>
              <w:bottom w:val="single" w:sz="4" w:space="0" w:color="auto"/>
              <w:right w:val="nil"/>
            </w:tcBorders>
            <w:shd w:val="clear" w:color="auto" w:fill="auto"/>
            <w:vAlign w:val="center"/>
            <w:hideMark/>
          </w:tcPr>
          <w:p w14:paraId="1875EDA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MATERIALES Y ACCESORIOS MENORES DE EQUIPO DE CÓMPUTO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F2AED84"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36,250.00</w:t>
            </w:r>
          </w:p>
        </w:tc>
      </w:tr>
      <w:tr w:rsidR="00BB3DF6" w:rsidRPr="00BB3DF6" w14:paraId="066B39BC"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EC33F9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21501 </w:t>
            </w:r>
          </w:p>
        </w:tc>
        <w:tc>
          <w:tcPr>
            <w:tcW w:w="4472" w:type="dxa"/>
            <w:tcBorders>
              <w:top w:val="nil"/>
              <w:left w:val="single" w:sz="8" w:space="0" w:color="auto"/>
              <w:bottom w:val="single" w:sz="4" w:space="0" w:color="auto"/>
              <w:right w:val="nil"/>
            </w:tcBorders>
            <w:shd w:val="clear" w:color="auto" w:fill="auto"/>
            <w:noWrap/>
            <w:vAlign w:val="center"/>
            <w:hideMark/>
          </w:tcPr>
          <w:p w14:paraId="136B4A7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LIBROS Y REVISTAS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613889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w:t>
            </w:r>
          </w:p>
        </w:tc>
      </w:tr>
      <w:tr w:rsidR="00BB3DF6" w:rsidRPr="00BB3DF6" w14:paraId="4314E6EF"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5A929BF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21502 </w:t>
            </w:r>
          </w:p>
        </w:tc>
        <w:tc>
          <w:tcPr>
            <w:tcW w:w="4472" w:type="dxa"/>
            <w:tcBorders>
              <w:top w:val="nil"/>
              <w:left w:val="single" w:sz="8" w:space="0" w:color="auto"/>
              <w:bottom w:val="single" w:sz="4" w:space="0" w:color="auto"/>
              <w:right w:val="nil"/>
            </w:tcBorders>
            <w:shd w:val="clear" w:color="auto" w:fill="auto"/>
            <w:vAlign w:val="center"/>
            <w:hideMark/>
          </w:tcPr>
          <w:p w14:paraId="4576353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SUSCRIPCIÓN A PERIÓDICOS, REVISTAS Y MEDIOS INFORMATIVOS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2E33FD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20,000.00</w:t>
            </w:r>
          </w:p>
        </w:tc>
      </w:tr>
      <w:tr w:rsidR="00BB3DF6" w:rsidRPr="00BB3DF6" w14:paraId="42C05444"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13EC31C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21601 </w:t>
            </w:r>
          </w:p>
        </w:tc>
        <w:tc>
          <w:tcPr>
            <w:tcW w:w="4472" w:type="dxa"/>
            <w:tcBorders>
              <w:top w:val="nil"/>
              <w:left w:val="single" w:sz="8" w:space="0" w:color="auto"/>
              <w:bottom w:val="single" w:sz="4" w:space="0" w:color="auto"/>
              <w:right w:val="nil"/>
            </w:tcBorders>
            <w:shd w:val="clear" w:color="auto" w:fill="auto"/>
            <w:noWrap/>
            <w:vAlign w:val="center"/>
            <w:hideMark/>
          </w:tcPr>
          <w:p w14:paraId="673E2F5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 SANITARIO Y DE LIMPIEZA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7AA7E6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120,000.00</w:t>
            </w:r>
          </w:p>
        </w:tc>
      </w:tr>
      <w:tr w:rsidR="00BB3DF6" w:rsidRPr="00BB3DF6" w14:paraId="772B247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76D918A"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21702 </w:t>
            </w:r>
          </w:p>
        </w:tc>
        <w:tc>
          <w:tcPr>
            <w:tcW w:w="4472" w:type="dxa"/>
            <w:tcBorders>
              <w:top w:val="nil"/>
              <w:left w:val="single" w:sz="8" w:space="0" w:color="auto"/>
              <w:bottom w:val="single" w:sz="4" w:space="0" w:color="auto"/>
              <w:right w:val="nil"/>
            </w:tcBorders>
            <w:shd w:val="clear" w:color="auto" w:fill="auto"/>
            <w:noWrap/>
            <w:vAlign w:val="center"/>
            <w:hideMark/>
          </w:tcPr>
          <w:p w14:paraId="717536F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 DE CAPACITACIÓN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8CBA2A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75,000.00</w:t>
            </w:r>
          </w:p>
        </w:tc>
      </w:tr>
      <w:tr w:rsidR="00BB3DF6" w:rsidRPr="00BB3DF6" w14:paraId="6E7DA040"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4D2421C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22105 </w:t>
            </w:r>
          </w:p>
        </w:tc>
        <w:tc>
          <w:tcPr>
            <w:tcW w:w="4472" w:type="dxa"/>
            <w:tcBorders>
              <w:top w:val="nil"/>
              <w:left w:val="single" w:sz="8" w:space="0" w:color="auto"/>
              <w:bottom w:val="single" w:sz="4" w:space="0" w:color="auto"/>
              <w:right w:val="nil"/>
            </w:tcBorders>
            <w:shd w:val="clear" w:color="auto" w:fill="auto"/>
            <w:vAlign w:val="center"/>
            <w:hideMark/>
          </w:tcPr>
          <w:p w14:paraId="7E31DDD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ALIMENTACIÓN DE PERSONAS EN ACTIVIDADES EXTRAORDINARIAS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A183A3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45,000.00</w:t>
            </w:r>
          </w:p>
        </w:tc>
      </w:tr>
      <w:tr w:rsidR="00BB3DF6" w:rsidRPr="00BB3DF6" w14:paraId="3E6C2B7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4799C6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22106 </w:t>
            </w:r>
          </w:p>
        </w:tc>
        <w:tc>
          <w:tcPr>
            <w:tcW w:w="4472" w:type="dxa"/>
            <w:tcBorders>
              <w:top w:val="nil"/>
              <w:left w:val="single" w:sz="8" w:space="0" w:color="auto"/>
              <w:bottom w:val="single" w:sz="4" w:space="0" w:color="auto"/>
              <w:right w:val="nil"/>
            </w:tcBorders>
            <w:shd w:val="clear" w:color="auto" w:fill="auto"/>
            <w:noWrap/>
            <w:vAlign w:val="center"/>
            <w:hideMark/>
          </w:tcPr>
          <w:p w14:paraId="2871FDA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GASTOS MENORES DE ALIMENTACIÓN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81CA82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25,000.00</w:t>
            </w:r>
          </w:p>
        </w:tc>
      </w:tr>
      <w:tr w:rsidR="00BB3DF6" w:rsidRPr="00BB3DF6" w14:paraId="1297ACFE"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6CBAC9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22301 </w:t>
            </w:r>
          </w:p>
        </w:tc>
        <w:tc>
          <w:tcPr>
            <w:tcW w:w="4472" w:type="dxa"/>
            <w:tcBorders>
              <w:top w:val="nil"/>
              <w:left w:val="single" w:sz="8" w:space="0" w:color="auto"/>
              <w:bottom w:val="single" w:sz="4" w:space="0" w:color="auto"/>
              <w:right w:val="nil"/>
            </w:tcBorders>
            <w:shd w:val="clear" w:color="auto" w:fill="auto"/>
            <w:noWrap/>
            <w:vAlign w:val="center"/>
            <w:hideMark/>
          </w:tcPr>
          <w:p w14:paraId="5EA950E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UTENSILIOS PARA EL SERVICIO DE ALIMENTACIÓN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091C0A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25,000.00</w:t>
            </w:r>
          </w:p>
        </w:tc>
      </w:tr>
      <w:tr w:rsidR="00BB3DF6" w:rsidRPr="00BB3DF6" w14:paraId="12D579B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FD45135"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24601 </w:t>
            </w:r>
          </w:p>
        </w:tc>
        <w:tc>
          <w:tcPr>
            <w:tcW w:w="4472" w:type="dxa"/>
            <w:tcBorders>
              <w:top w:val="nil"/>
              <w:left w:val="single" w:sz="8" w:space="0" w:color="auto"/>
              <w:bottom w:val="single" w:sz="4" w:space="0" w:color="auto"/>
              <w:right w:val="nil"/>
            </w:tcBorders>
            <w:shd w:val="clear" w:color="auto" w:fill="auto"/>
            <w:noWrap/>
            <w:vAlign w:val="center"/>
            <w:hideMark/>
          </w:tcPr>
          <w:p w14:paraId="6F3C3C4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 ELÉCTRICO Y ELECTRÓNICO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4E1BB25"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55,000.00</w:t>
            </w:r>
          </w:p>
        </w:tc>
      </w:tr>
      <w:tr w:rsidR="00BB3DF6" w:rsidRPr="00BB3DF6" w14:paraId="37D80A2E"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2AC5F3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24801 </w:t>
            </w:r>
          </w:p>
        </w:tc>
        <w:tc>
          <w:tcPr>
            <w:tcW w:w="4472" w:type="dxa"/>
            <w:tcBorders>
              <w:top w:val="nil"/>
              <w:left w:val="single" w:sz="8" w:space="0" w:color="auto"/>
              <w:bottom w:val="single" w:sz="4" w:space="0" w:color="auto"/>
              <w:right w:val="nil"/>
            </w:tcBorders>
            <w:shd w:val="clear" w:color="auto" w:fill="auto"/>
            <w:noWrap/>
            <w:vAlign w:val="center"/>
            <w:hideMark/>
          </w:tcPr>
          <w:p w14:paraId="49CE929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MATERIALES COMPLEMENTARIOS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4DB304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w:t>
            </w:r>
          </w:p>
        </w:tc>
      </w:tr>
      <w:tr w:rsidR="00BB3DF6" w:rsidRPr="00BB3DF6" w14:paraId="2ADFC549"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760B603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25301 </w:t>
            </w:r>
          </w:p>
        </w:tc>
        <w:tc>
          <w:tcPr>
            <w:tcW w:w="4472" w:type="dxa"/>
            <w:tcBorders>
              <w:top w:val="nil"/>
              <w:left w:val="single" w:sz="8" w:space="0" w:color="auto"/>
              <w:bottom w:val="single" w:sz="4" w:space="0" w:color="auto"/>
              <w:right w:val="nil"/>
            </w:tcBorders>
            <w:shd w:val="clear" w:color="auto" w:fill="auto"/>
            <w:noWrap/>
            <w:vAlign w:val="center"/>
            <w:hideMark/>
          </w:tcPr>
          <w:p w14:paraId="2D78536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MEDICINAS Y PRODUCTOS FARMACÉUTICOS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C24CD2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24,000.00</w:t>
            </w:r>
          </w:p>
        </w:tc>
      </w:tr>
      <w:tr w:rsidR="00BB3DF6" w:rsidRPr="00BB3DF6" w14:paraId="52510E7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5A05344"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26101 </w:t>
            </w:r>
          </w:p>
        </w:tc>
        <w:tc>
          <w:tcPr>
            <w:tcW w:w="4472" w:type="dxa"/>
            <w:tcBorders>
              <w:top w:val="nil"/>
              <w:left w:val="single" w:sz="8" w:space="0" w:color="auto"/>
              <w:bottom w:val="single" w:sz="4" w:space="0" w:color="auto"/>
              <w:right w:val="nil"/>
            </w:tcBorders>
            <w:shd w:val="clear" w:color="auto" w:fill="auto"/>
            <w:noWrap/>
            <w:vAlign w:val="center"/>
            <w:hideMark/>
          </w:tcPr>
          <w:p w14:paraId="52A7380F"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COMBUSTIBLES LUBRICANTES Y ADITIVOS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41E87E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120,000.00</w:t>
            </w:r>
          </w:p>
        </w:tc>
      </w:tr>
      <w:tr w:rsidR="00BB3DF6" w:rsidRPr="00BB3DF6" w14:paraId="6BAC1C41"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AA60CF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27102 </w:t>
            </w:r>
          </w:p>
        </w:tc>
        <w:tc>
          <w:tcPr>
            <w:tcW w:w="4472" w:type="dxa"/>
            <w:tcBorders>
              <w:top w:val="nil"/>
              <w:left w:val="single" w:sz="8" w:space="0" w:color="auto"/>
              <w:bottom w:val="single" w:sz="4" w:space="0" w:color="auto"/>
              <w:right w:val="nil"/>
            </w:tcBorders>
            <w:shd w:val="clear" w:color="auto" w:fill="auto"/>
            <w:noWrap/>
            <w:vAlign w:val="center"/>
            <w:hideMark/>
          </w:tcPr>
          <w:p w14:paraId="1F4BDF4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VESTUARIOS Y UNIFORMES OFICIALES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CC1A38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150,000.00</w:t>
            </w:r>
          </w:p>
        </w:tc>
      </w:tr>
      <w:tr w:rsidR="00BB3DF6" w:rsidRPr="00BB3DF6" w14:paraId="7F7F3745"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4C4E71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29101 </w:t>
            </w:r>
          </w:p>
        </w:tc>
        <w:tc>
          <w:tcPr>
            <w:tcW w:w="4472" w:type="dxa"/>
            <w:tcBorders>
              <w:top w:val="nil"/>
              <w:left w:val="single" w:sz="8" w:space="0" w:color="auto"/>
              <w:bottom w:val="single" w:sz="4" w:space="0" w:color="auto"/>
              <w:right w:val="nil"/>
            </w:tcBorders>
            <w:shd w:val="clear" w:color="auto" w:fill="auto"/>
            <w:noWrap/>
            <w:vAlign w:val="center"/>
            <w:hideMark/>
          </w:tcPr>
          <w:p w14:paraId="50E34D5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HERRAMIENTAS MENORES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B1A6AC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45,000.00</w:t>
            </w:r>
          </w:p>
        </w:tc>
      </w:tr>
      <w:tr w:rsidR="00BB3DF6" w:rsidRPr="00BB3DF6" w14:paraId="109F49A0"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4E78503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29201 </w:t>
            </w:r>
          </w:p>
        </w:tc>
        <w:tc>
          <w:tcPr>
            <w:tcW w:w="4472" w:type="dxa"/>
            <w:tcBorders>
              <w:top w:val="nil"/>
              <w:left w:val="single" w:sz="8" w:space="0" w:color="auto"/>
              <w:bottom w:val="single" w:sz="4" w:space="0" w:color="auto"/>
              <w:right w:val="nil"/>
            </w:tcBorders>
            <w:shd w:val="clear" w:color="auto" w:fill="auto"/>
            <w:vAlign w:val="center"/>
            <w:hideMark/>
          </w:tcPr>
          <w:p w14:paraId="78AB563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REFACCIONES Y ACCESORIOS MENORES DE EDIFICIOS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017EB00"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70,000.00</w:t>
            </w:r>
          </w:p>
        </w:tc>
      </w:tr>
      <w:tr w:rsidR="00BB3DF6" w:rsidRPr="00BB3DF6" w14:paraId="3D4CA9E1" w14:textId="77777777" w:rsidTr="00BB3DF6">
        <w:trPr>
          <w:trHeight w:val="525"/>
          <w:jc w:val="center"/>
        </w:trPr>
        <w:tc>
          <w:tcPr>
            <w:tcW w:w="528" w:type="dxa"/>
            <w:tcBorders>
              <w:top w:val="nil"/>
              <w:left w:val="single" w:sz="8" w:space="0" w:color="auto"/>
              <w:bottom w:val="single" w:sz="8" w:space="0" w:color="auto"/>
              <w:right w:val="nil"/>
            </w:tcBorders>
            <w:shd w:val="clear" w:color="auto" w:fill="auto"/>
            <w:noWrap/>
            <w:vAlign w:val="center"/>
            <w:hideMark/>
          </w:tcPr>
          <w:p w14:paraId="49D844C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29601 </w:t>
            </w:r>
          </w:p>
        </w:tc>
        <w:tc>
          <w:tcPr>
            <w:tcW w:w="4472" w:type="dxa"/>
            <w:tcBorders>
              <w:top w:val="nil"/>
              <w:left w:val="single" w:sz="8" w:space="0" w:color="auto"/>
              <w:bottom w:val="single" w:sz="8" w:space="0" w:color="auto"/>
              <w:right w:val="nil"/>
            </w:tcBorders>
            <w:shd w:val="clear" w:color="auto" w:fill="auto"/>
            <w:vAlign w:val="center"/>
            <w:hideMark/>
          </w:tcPr>
          <w:p w14:paraId="08D49032"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REFACCIONES Y ACCESORIOS MENORES DE EQUIPO DE TRANSPORTE</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DAC7D3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35,000.00</w:t>
            </w:r>
          </w:p>
        </w:tc>
      </w:tr>
      <w:tr w:rsidR="00BB3DF6" w:rsidRPr="00BB3DF6" w14:paraId="572AFE5A" w14:textId="77777777" w:rsidTr="00BB3DF6">
        <w:trPr>
          <w:trHeight w:val="345"/>
          <w:jc w:val="center"/>
        </w:trPr>
        <w:tc>
          <w:tcPr>
            <w:tcW w:w="528" w:type="dxa"/>
            <w:tcBorders>
              <w:top w:val="nil"/>
              <w:left w:val="single" w:sz="8" w:space="0" w:color="auto"/>
              <w:bottom w:val="single" w:sz="8" w:space="0" w:color="auto"/>
              <w:right w:val="nil"/>
            </w:tcBorders>
            <w:shd w:val="clear" w:color="auto" w:fill="F7CAAC" w:themeFill="accent2" w:themeFillTint="66"/>
            <w:noWrap/>
            <w:vAlign w:val="center"/>
            <w:hideMark/>
          </w:tcPr>
          <w:p w14:paraId="411E0317"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30000 </w:t>
            </w:r>
          </w:p>
        </w:tc>
        <w:tc>
          <w:tcPr>
            <w:tcW w:w="4472"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376967D7"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SERVICIOS GENERALES</w:t>
            </w:r>
          </w:p>
        </w:tc>
        <w:tc>
          <w:tcPr>
            <w:tcW w:w="1740" w:type="dxa"/>
            <w:tcBorders>
              <w:top w:val="single" w:sz="8" w:space="0" w:color="auto"/>
              <w:left w:val="nil"/>
              <w:bottom w:val="single" w:sz="8" w:space="0" w:color="auto"/>
              <w:right w:val="single" w:sz="8" w:space="0" w:color="auto"/>
            </w:tcBorders>
            <w:shd w:val="clear" w:color="auto" w:fill="F7CAAC" w:themeFill="accent2" w:themeFillTint="66"/>
            <w:noWrap/>
            <w:vAlign w:val="center"/>
            <w:hideMark/>
          </w:tcPr>
          <w:p w14:paraId="61C17ED1"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6</w:t>
            </w:r>
            <w:r>
              <w:rPr>
                <w:rFonts w:ascii="Arial" w:hAnsi="Arial" w:cs="Arial"/>
                <w:b/>
                <w:bCs/>
                <w:sz w:val="20"/>
                <w:szCs w:val="20"/>
                <w:lang w:val="es-MX" w:eastAsia="es-MX"/>
              </w:rPr>
              <w:t>’</w:t>
            </w:r>
            <w:r w:rsidRPr="00BB3DF6">
              <w:rPr>
                <w:rFonts w:ascii="Arial" w:hAnsi="Arial" w:cs="Arial"/>
                <w:b/>
                <w:bCs/>
                <w:sz w:val="20"/>
                <w:szCs w:val="20"/>
                <w:lang w:val="es-MX" w:eastAsia="es-MX"/>
              </w:rPr>
              <w:t>346,600.00</w:t>
            </w:r>
          </w:p>
        </w:tc>
      </w:tr>
      <w:tr w:rsidR="00BB3DF6" w:rsidRPr="00BB3DF6" w14:paraId="65B6E1B4"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76CA82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31101 </w:t>
            </w:r>
          </w:p>
        </w:tc>
        <w:tc>
          <w:tcPr>
            <w:tcW w:w="4472" w:type="dxa"/>
            <w:tcBorders>
              <w:top w:val="nil"/>
              <w:left w:val="single" w:sz="8" w:space="0" w:color="auto"/>
              <w:bottom w:val="single" w:sz="4" w:space="0" w:color="auto"/>
              <w:right w:val="nil"/>
            </w:tcBorders>
            <w:shd w:val="clear" w:color="auto" w:fill="auto"/>
            <w:noWrap/>
            <w:vAlign w:val="center"/>
            <w:hideMark/>
          </w:tcPr>
          <w:p w14:paraId="0E7B916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DE ENERGÍA ELECTRICA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585B67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258,000.00</w:t>
            </w:r>
          </w:p>
        </w:tc>
      </w:tr>
      <w:tr w:rsidR="00BB3DF6" w:rsidRPr="00BB3DF6" w14:paraId="4224FEBA"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33FD9FB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31301 </w:t>
            </w:r>
          </w:p>
        </w:tc>
        <w:tc>
          <w:tcPr>
            <w:tcW w:w="4472" w:type="dxa"/>
            <w:tcBorders>
              <w:top w:val="nil"/>
              <w:left w:val="single" w:sz="8" w:space="0" w:color="auto"/>
              <w:bottom w:val="single" w:sz="4" w:space="0" w:color="auto"/>
              <w:right w:val="nil"/>
            </w:tcBorders>
            <w:shd w:val="clear" w:color="auto" w:fill="auto"/>
            <w:vAlign w:val="center"/>
            <w:hideMark/>
          </w:tcPr>
          <w:p w14:paraId="23E5FE5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DE AGUA POTABLE, DRENAJE Y ALCANTARILLADO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95AF99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80,000.00</w:t>
            </w:r>
          </w:p>
        </w:tc>
      </w:tr>
      <w:tr w:rsidR="00BB3DF6" w:rsidRPr="00BB3DF6" w14:paraId="1F6C0A55"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04CF14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lastRenderedPageBreak/>
              <w:t xml:space="preserve">31401 </w:t>
            </w:r>
          </w:p>
        </w:tc>
        <w:tc>
          <w:tcPr>
            <w:tcW w:w="4472" w:type="dxa"/>
            <w:tcBorders>
              <w:top w:val="nil"/>
              <w:left w:val="single" w:sz="8" w:space="0" w:color="auto"/>
              <w:bottom w:val="single" w:sz="4" w:space="0" w:color="auto"/>
              <w:right w:val="nil"/>
            </w:tcBorders>
            <w:shd w:val="clear" w:color="auto" w:fill="auto"/>
            <w:noWrap/>
            <w:vAlign w:val="center"/>
            <w:hideMark/>
          </w:tcPr>
          <w:p w14:paraId="42CFE942"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TELEFONÍA TRADICIONAL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D346DFB"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96,000.00</w:t>
            </w:r>
          </w:p>
        </w:tc>
      </w:tr>
      <w:tr w:rsidR="00BB3DF6" w:rsidRPr="00BB3DF6" w14:paraId="5DFFDD8D"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0ED511A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31601 </w:t>
            </w:r>
          </w:p>
        </w:tc>
        <w:tc>
          <w:tcPr>
            <w:tcW w:w="4472" w:type="dxa"/>
            <w:tcBorders>
              <w:top w:val="nil"/>
              <w:left w:val="single" w:sz="8" w:space="0" w:color="auto"/>
              <w:bottom w:val="single" w:sz="4" w:space="0" w:color="auto"/>
              <w:right w:val="nil"/>
            </w:tcBorders>
            <w:shd w:val="clear" w:color="auto" w:fill="auto"/>
            <w:vAlign w:val="center"/>
            <w:hideMark/>
          </w:tcPr>
          <w:p w14:paraId="1F141FE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DE CONDUCCIÓN DE SEÑALES ANALÓGICAS Y DIGITALES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2186C4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20,000.00</w:t>
            </w:r>
          </w:p>
        </w:tc>
      </w:tr>
      <w:tr w:rsidR="00BB3DF6" w:rsidRPr="00BB3DF6" w14:paraId="6F07AF8F"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3BE355A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31701 </w:t>
            </w:r>
          </w:p>
        </w:tc>
        <w:tc>
          <w:tcPr>
            <w:tcW w:w="4472" w:type="dxa"/>
            <w:tcBorders>
              <w:top w:val="nil"/>
              <w:left w:val="single" w:sz="8" w:space="0" w:color="auto"/>
              <w:bottom w:val="single" w:sz="4" w:space="0" w:color="auto"/>
              <w:right w:val="nil"/>
            </w:tcBorders>
            <w:shd w:val="clear" w:color="auto" w:fill="auto"/>
            <w:vAlign w:val="center"/>
            <w:hideMark/>
          </w:tcPr>
          <w:p w14:paraId="1B5A6D18"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DE ACCESO A INTERNET, REDES Y PROCESAMIENTO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71801B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400,000.00</w:t>
            </w:r>
          </w:p>
        </w:tc>
      </w:tr>
      <w:tr w:rsidR="00BB3DF6" w:rsidRPr="00BB3DF6" w14:paraId="568C29E4"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14E7038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31802 </w:t>
            </w:r>
          </w:p>
        </w:tc>
        <w:tc>
          <w:tcPr>
            <w:tcW w:w="4472" w:type="dxa"/>
            <w:tcBorders>
              <w:top w:val="nil"/>
              <w:left w:val="single" w:sz="8" w:space="0" w:color="auto"/>
              <w:bottom w:val="single" w:sz="4" w:space="0" w:color="auto"/>
              <w:right w:val="nil"/>
            </w:tcBorders>
            <w:shd w:val="clear" w:color="auto" w:fill="auto"/>
            <w:noWrap/>
            <w:vAlign w:val="center"/>
            <w:hideMark/>
          </w:tcPr>
          <w:p w14:paraId="7D8002C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 DE MENSAJERÍA Y PAQUETERÍA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2F75BD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w:t>
            </w:r>
          </w:p>
        </w:tc>
      </w:tr>
      <w:tr w:rsidR="00BB3DF6" w:rsidRPr="00BB3DF6" w14:paraId="170A5B0A"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A2FEC4A"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32201 </w:t>
            </w:r>
          </w:p>
        </w:tc>
        <w:tc>
          <w:tcPr>
            <w:tcW w:w="4472" w:type="dxa"/>
            <w:tcBorders>
              <w:top w:val="nil"/>
              <w:left w:val="single" w:sz="8" w:space="0" w:color="auto"/>
              <w:bottom w:val="single" w:sz="4" w:space="0" w:color="auto"/>
              <w:right w:val="nil"/>
            </w:tcBorders>
            <w:shd w:val="clear" w:color="auto" w:fill="auto"/>
            <w:noWrap/>
            <w:vAlign w:val="center"/>
            <w:hideMark/>
          </w:tcPr>
          <w:p w14:paraId="7B88B24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ARRENDAMIENTO DE EDIFICIOS Y LOCALES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62BBD4F"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500,000.00</w:t>
            </w:r>
          </w:p>
        </w:tc>
      </w:tr>
      <w:tr w:rsidR="00BB3DF6" w:rsidRPr="00BB3DF6" w14:paraId="049ED8C0" w14:textId="77777777" w:rsidTr="00BB3DF6">
        <w:trPr>
          <w:trHeight w:val="51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523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32301 </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020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ARRENDAMIENTO DE MUEBLES Y EQUIPO DE OFICINA</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90F5A"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36,000.00</w:t>
            </w:r>
          </w:p>
        </w:tc>
      </w:tr>
      <w:tr w:rsidR="00BB3DF6" w:rsidRPr="00BB3DF6" w14:paraId="5837BE7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CEDE43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33301 </w:t>
            </w:r>
          </w:p>
        </w:tc>
        <w:tc>
          <w:tcPr>
            <w:tcW w:w="4472" w:type="dxa"/>
            <w:tcBorders>
              <w:top w:val="nil"/>
              <w:left w:val="single" w:sz="8" w:space="0" w:color="auto"/>
              <w:bottom w:val="single" w:sz="4" w:space="0" w:color="auto"/>
              <w:right w:val="nil"/>
            </w:tcBorders>
            <w:shd w:val="clear" w:color="auto" w:fill="auto"/>
            <w:noWrap/>
            <w:vAlign w:val="center"/>
            <w:hideMark/>
          </w:tcPr>
          <w:p w14:paraId="2D57E63F"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DE INFORMÁTICA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028CC7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w:t>
            </w:r>
          </w:p>
        </w:tc>
      </w:tr>
      <w:tr w:rsidR="00BB3DF6" w:rsidRPr="00BB3DF6" w14:paraId="493E548B"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D9232D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33303 </w:t>
            </w:r>
          </w:p>
        </w:tc>
        <w:tc>
          <w:tcPr>
            <w:tcW w:w="4472" w:type="dxa"/>
            <w:tcBorders>
              <w:top w:val="nil"/>
              <w:left w:val="single" w:sz="8" w:space="0" w:color="auto"/>
              <w:bottom w:val="single" w:sz="4" w:space="0" w:color="auto"/>
              <w:right w:val="nil"/>
            </w:tcBorders>
            <w:shd w:val="clear" w:color="auto" w:fill="auto"/>
            <w:noWrap/>
            <w:vAlign w:val="center"/>
            <w:hideMark/>
          </w:tcPr>
          <w:p w14:paraId="1CB565F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DE CONSULTORIA ADMINISTRATIVA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6161C0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20,000.00</w:t>
            </w:r>
          </w:p>
        </w:tc>
      </w:tr>
      <w:tr w:rsidR="00BB3DF6" w:rsidRPr="00BB3DF6" w14:paraId="760BF9AC"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773E393A"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33401 </w:t>
            </w:r>
          </w:p>
        </w:tc>
        <w:tc>
          <w:tcPr>
            <w:tcW w:w="4472" w:type="dxa"/>
            <w:tcBorders>
              <w:top w:val="nil"/>
              <w:left w:val="single" w:sz="8" w:space="0" w:color="auto"/>
              <w:bottom w:val="single" w:sz="4" w:space="0" w:color="auto"/>
              <w:right w:val="nil"/>
            </w:tcBorders>
            <w:shd w:val="clear" w:color="auto" w:fill="auto"/>
            <w:noWrap/>
            <w:vAlign w:val="center"/>
            <w:hideMark/>
          </w:tcPr>
          <w:p w14:paraId="2926530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DE CAPACITACIÓN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E4B9E7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100,000.00</w:t>
            </w:r>
          </w:p>
        </w:tc>
      </w:tr>
      <w:tr w:rsidR="00BB3DF6" w:rsidRPr="00BB3DF6" w14:paraId="3D47ED17"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44763AA3"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33402 </w:t>
            </w:r>
          </w:p>
        </w:tc>
        <w:tc>
          <w:tcPr>
            <w:tcW w:w="4472" w:type="dxa"/>
            <w:tcBorders>
              <w:top w:val="nil"/>
              <w:left w:val="single" w:sz="8" w:space="0" w:color="auto"/>
              <w:bottom w:val="single" w:sz="4" w:space="0" w:color="auto"/>
              <w:right w:val="nil"/>
            </w:tcBorders>
            <w:shd w:val="clear" w:color="auto" w:fill="auto"/>
            <w:vAlign w:val="center"/>
            <w:hideMark/>
          </w:tcPr>
          <w:p w14:paraId="06B4628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PLANEACIÓN, INNOVACIÓN, SEGUIMIENTO Y EVALUACIÓN (ORGANIZACIÓN DEL SPEN)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1336F7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5C47AE1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0B5F626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33501 </w:t>
            </w:r>
          </w:p>
        </w:tc>
        <w:tc>
          <w:tcPr>
            <w:tcW w:w="4472" w:type="dxa"/>
            <w:tcBorders>
              <w:top w:val="nil"/>
              <w:left w:val="single" w:sz="8" w:space="0" w:color="auto"/>
              <w:bottom w:val="single" w:sz="4" w:space="0" w:color="auto"/>
              <w:right w:val="nil"/>
            </w:tcBorders>
            <w:shd w:val="clear" w:color="auto" w:fill="auto"/>
            <w:noWrap/>
            <w:vAlign w:val="center"/>
            <w:hideMark/>
          </w:tcPr>
          <w:p w14:paraId="654FA59E"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ESTUDIOS INVESTIGACIONES Y PROYECTOS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B919D2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150,000.00</w:t>
            </w:r>
          </w:p>
        </w:tc>
      </w:tr>
      <w:tr w:rsidR="00BB3DF6" w:rsidRPr="00BB3DF6" w14:paraId="7AB9EA59"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4EDE9D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33601 </w:t>
            </w:r>
          </w:p>
        </w:tc>
        <w:tc>
          <w:tcPr>
            <w:tcW w:w="4472" w:type="dxa"/>
            <w:tcBorders>
              <w:top w:val="nil"/>
              <w:left w:val="single" w:sz="8" w:space="0" w:color="auto"/>
              <w:bottom w:val="single" w:sz="4" w:space="0" w:color="auto"/>
              <w:right w:val="nil"/>
            </w:tcBorders>
            <w:shd w:val="clear" w:color="auto" w:fill="auto"/>
            <w:noWrap/>
            <w:vAlign w:val="center"/>
            <w:hideMark/>
          </w:tcPr>
          <w:p w14:paraId="7631B0C1"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PUBLICACIONES E IMPRESIONES OFICIALES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B56C46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300,000.00</w:t>
            </w:r>
          </w:p>
        </w:tc>
      </w:tr>
      <w:tr w:rsidR="00BB3DF6" w:rsidRPr="00BB3DF6" w14:paraId="10C4C2EF"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960626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33901 </w:t>
            </w:r>
          </w:p>
        </w:tc>
        <w:tc>
          <w:tcPr>
            <w:tcW w:w="4472" w:type="dxa"/>
            <w:tcBorders>
              <w:top w:val="nil"/>
              <w:left w:val="single" w:sz="8" w:space="0" w:color="auto"/>
              <w:bottom w:val="single" w:sz="4" w:space="0" w:color="auto"/>
              <w:right w:val="nil"/>
            </w:tcBorders>
            <w:shd w:val="clear" w:color="auto" w:fill="auto"/>
            <w:noWrap/>
            <w:vAlign w:val="center"/>
            <w:hideMark/>
          </w:tcPr>
          <w:p w14:paraId="11ACC07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PRÁCTICAS DE ALUMNOS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B5FAEE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7ED3A1A5"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7771274"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34101 </w:t>
            </w:r>
          </w:p>
        </w:tc>
        <w:tc>
          <w:tcPr>
            <w:tcW w:w="4472" w:type="dxa"/>
            <w:tcBorders>
              <w:top w:val="nil"/>
              <w:left w:val="single" w:sz="8" w:space="0" w:color="auto"/>
              <w:bottom w:val="single" w:sz="4" w:space="0" w:color="auto"/>
              <w:right w:val="nil"/>
            </w:tcBorders>
            <w:shd w:val="clear" w:color="auto" w:fill="auto"/>
            <w:noWrap/>
            <w:vAlign w:val="center"/>
            <w:hideMark/>
          </w:tcPr>
          <w:p w14:paraId="5E0BDED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BANCARIOS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87154E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20,000.00</w:t>
            </w:r>
          </w:p>
        </w:tc>
      </w:tr>
      <w:tr w:rsidR="00BB3DF6" w:rsidRPr="00BB3DF6" w14:paraId="6A25810A"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17ED34D3"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34501 </w:t>
            </w:r>
          </w:p>
        </w:tc>
        <w:tc>
          <w:tcPr>
            <w:tcW w:w="4472" w:type="dxa"/>
            <w:tcBorders>
              <w:top w:val="nil"/>
              <w:left w:val="single" w:sz="8" w:space="0" w:color="auto"/>
              <w:bottom w:val="single" w:sz="4" w:space="0" w:color="auto"/>
              <w:right w:val="nil"/>
            </w:tcBorders>
            <w:shd w:val="clear" w:color="auto" w:fill="auto"/>
            <w:noWrap/>
            <w:vAlign w:val="center"/>
            <w:hideMark/>
          </w:tcPr>
          <w:p w14:paraId="02103C2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SEGUROS Y FIANZAS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3DF5750"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61885C1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BD43978"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34701 </w:t>
            </w:r>
          </w:p>
        </w:tc>
        <w:tc>
          <w:tcPr>
            <w:tcW w:w="4472" w:type="dxa"/>
            <w:tcBorders>
              <w:top w:val="nil"/>
              <w:left w:val="single" w:sz="8" w:space="0" w:color="auto"/>
              <w:bottom w:val="single" w:sz="4" w:space="0" w:color="auto"/>
              <w:right w:val="nil"/>
            </w:tcBorders>
            <w:shd w:val="clear" w:color="auto" w:fill="auto"/>
            <w:noWrap/>
            <w:vAlign w:val="center"/>
            <w:hideMark/>
          </w:tcPr>
          <w:p w14:paraId="57AD8C7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FLETES Y MANIOBRAS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7F2328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70,000.00</w:t>
            </w:r>
          </w:p>
        </w:tc>
      </w:tr>
      <w:tr w:rsidR="00BB3DF6" w:rsidRPr="00BB3DF6" w14:paraId="171B0142"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7411D3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35101 </w:t>
            </w:r>
          </w:p>
        </w:tc>
        <w:tc>
          <w:tcPr>
            <w:tcW w:w="4472" w:type="dxa"/>
            <w:tcBorders>
              <w:top w:val="nil"/>
              <w:left w:val="single" w:sz="8" w:space="0" w:color="auto"/>
              <w:bottom w:val="single" w:sz="4" w:space="0" w:color="auto"/>
              <w:right w:val="nil"/>
            </w:tcBorders>
            <w:shd w:val="clear" w:color="auto" w:fill="auto"/>
            <w:noWrap/>
            <w:vAlign w:val="center"/>
            <w:hideMark/>
          </w:tcPr>
          <w:p w14:paraId="280BB34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CONSERVACIÓN Y MTTO MENOR DE INMUEBLES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3E9B03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500,000.00</w:t>
            </w:r>
          </w:p>
        </w:tc>
      </w:tr>
      <w:tr w:rsidR="00BB3DF6" w:rsidRPr="00BB3DF6" w14:paraId="3A8AE989"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020C067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35201 </w:t>
            </w:r>
          </w:p>
        </w:tc>
        <w:tc>
          <w:tcPr>
            <w:tcW w:w="4472" w:type="dxa"/>
            <w:tcBorders>
              <w:top w:val="nil"/>
              <w:left w:val="single" w:sz="8" w:space="0" w:color="auto"/>
              <w:bottom w:val="single" w:sz="4" w:space="0" w:color="auto"/>
              <w:right w:val="nil"/>
            </w:tcBorders>
            <w:shd w:val="clear" w:color="auto" w:fill="auto"/>
            <w:vAlign w:val="center"/>
            <w:hideMark/>
          </w:tcPr>
          <w:p w14:paraId="225FB8C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INSTALACIÓN, REPARACIÓN Y MANTENIMIENTO DE MOBILIARIO Y EQUIPO DE ADMINISTRACIÓN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D4065B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100,000.00</w:t>
            </w:r>
          </w:p>
        </w:tc>
      </w:tr>
      <w:tr w:rsidR="00BB3DF6" w:rsidRPr="00BB3DF6" w14:paraId="54F24A9E" w14:textId="77777777" w:rsidTr="00BB3DF6">
        <w:trPr>
          <w:trHeight w:val="525"/>
          <w:jc w:val="center"/>
        </w:trPr>
        <w:tc>
          <w:tcPr>
            <w:tcW w:w="528" w:type="dxa"/>
            <w:tcBorders>
              <w:top w:val="nil"/>
              <w:left w:val="single" w:sz="8" w:space="0" w:color="auto"/>
              <w:bottom w:val="single" w:sz="4" w:space="0" w:color="auto"/>
              <w:right w:val="nil"/>
            </w:tcBorders>
            <w:shd w:val="clear" w:color="auto" w:fill="auto"/>
            <w:noWrap/>
            <w:vAlign w:val="center"/>
            <w:hideMark/>
          </w:tcPr>
          <w:p w14:paraId="7E2DEE41"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35301 </w:t>
            </w:r>
          </w:p>
        </w:tc>
        <w:tc>
          <w:tcPr>
            <w:tcW w:w="4472" w:type="dxa"/>
            <w:tcBorders>
              <w:top w:val="nil"/>
              <w:left w:val="single" w:sz="8" w:space="0" w:color="auto"/>
              <w:bottom w:val="single" w:sz="4" w:space="0" w:color="auto"/>
              <w:right w:val="nil"/>
            </w:tcBorders>
            <w:shd w:val="clear" w:color="auto" w:fill="auto"/>
            <w:vAlign w:val="center"/>
            <w:hideMark/>
          </w:tcPr>
          <w:p w14:paraId="431A2A6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INSTALACIÓN, REPARACIÓN Y MTTO DE EQUIPO DE CÓMPUTO Y TECNOLOGÍA DE LA INFORMACIÓN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DD87AF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w:t>
            </w:r>
          </w:p>
        </w:tc>
      </w:tr>
      <w:tr w:rsidR="00BB3DF6" w:rsidRPr="00BB3DF6" w14:paraId="2F4656D8" w14:textId="77777777" w:rsidTr="00BB3DF6">
        <w:trPr>
          <w:trHeight w:val="510"/>
          <w:jc w:val="center"/>
        </w:trPr>
        <w:tc>
          <w:tcPr>
            <w:tcW w:w="528" w:type="dxa"/>
            <w:tcBorders>
              <w:top w:val="nil"/>
              <w:left w:val="single" w:sz="8" w:space="0" w:color="auto"/>
              <w:bottom w:val="single" w:sz="4" w:space="0" w:color="auto"/>
              <w:right w:val="nil"/>
            </w:tcBorders>
            <w:shd w:val="clear" w:color="auto" w:fill="auto"/>
            <w:noWrap/>
            <w:vAlign w:val="center"/>
            <w:hideMark/>
          </w:tcPr>
          <w:p w14:paraId="6E25770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35501 </w:t>
            </w:r>
          </w:p>
        </w:tc>
        <w:tc>
          <w:tcPr>
            <w:tcW w:w="4472" w:type="dxa"/>
            <w:tcBorders>
              <w:top w:val="nil"/>
              <w:left w:val="single" w:sz="8" w:space="0" w:color="auto"/>
              <w:bottom w:val="single" w:sz="4" w:space="0" w:color="auto"/>
              <w:right w:val="nil"/>
            </w:tcBorders>
            <w:shd w:val="clear" w:color="auto" w:fill="auto"/>
            <w:vAlign w:val="center"/>
            <w:hideMark/>
          </w:tcPr>
          <w:p w14:paraId="2E54030A" w14:textId="272D2FE9"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REPARACIÓN, MTTO Y CONSERVACIÓN DE VEHÍCULOS Y EQUIPO DE TRANSPORTE</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80552C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560C7213"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87E642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36101 </w:t>
            </w:r>
          </w:p>
        </w:tc>
        <w:tc>
          <w:tcPr>
            <w:tcW w:w="4472" w:type="dxa"/>
            <w:tcBorders>
              <w:top w:val="nil"/>
              <w:left w:val="single" w:sz="8" w:space="0" w:color="auto"/>
              <w:bottom w:val="single" w:sz="4" w:space="0" w:color="auto"/>
              <w:right w:val="nil"/>
            </w:tcBorders>
            <w:shd w:val="clear" w:color="auto" w:fill="auto"/>
            <w:noWrap/>
            <w:vAlign w:val="center"/>
            <w:hideMark/>
          </w:tcPr>
          <w:p w14:paraId="63D5E5A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GASTOS DE DIFUSIÓN E INFORMACIÓN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FD8AA5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290,000.00</w:t>
            </w:r>
          </w:p>
        </w:tc>
      </w:tr>
      <w:tr w:rsidR="00BB3DF6" w:rsidRPr="00BB3DF6" w14:paraId="5C80CB7E"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68116E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37101 </w:t>
            </w:r>
          </w:p>
        </w:tc>
        <w:tc>
          <w:tcPr>
            <w:tcW w:w="4472" w:type="dxa"/>
            <w:tcBorders>
              <w:top w:val="nil"/>
              <w:left w:val="single" w:sz="8" w:space="0" w:color="auto"/>
              <w:bottom w:val="single" w:sz="4" w:space="0" w:color="auto"/>
              <w:right w:val="nil"/>
            </w:tcBorders>
            <w:shd w:val="clear" w:color="auto" w:fill="auto"/>
            <w:noWrap/>
            <w:vAlign w:val="center"/>
            <w:hideMark/>
          </w:tcPr>
          <w:p w14:paraId="115840C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PASAJES AÉREOS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1BA209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160,000.00</w:t>
            </w:r>
          </w:p>
        </w:tc>
      </w:tr>
      <w:tr w:rsidR="00BB3DF6" w:rsidRPr="00BB3DF6" w14:paraId="5710776C"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540B990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37201 </w:t>
            </w:r>
          </w:p>
        </w:tc>
        <w:tc>
          <w:tcPr>
            <w:tcW w:w="4472" w:type="dxa"/>
            <w:tcBorders>
              <w:top w:val="nil"/>
              <w:left w:val="single" w:sz="8" w:space="0" w:color="auto"/>
              <w:bottom w:val="single" w:sz="4" w:space="0" w:color="auto"/>
              <w:right w:val="nil"/>
            </w:tcBorders>
            <w:shd w:val="clear" w:color="auto" w:fill="auto"/>
            <w:noWrap/>
            <w:vAlign w:val="center"/>
            <w:hideMark/>
          </w:tcPr>
          <w:p w14:paraId="5BFACD34"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PASAJES TERRESTRES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F9F230D"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w:t>
            </w:r>
          </w:p>
        </w:tc>
      </w:tr>
      <w:tr w:rsidR="00BB3DF6" w:rsidRPr="00BB3DF6" w14:paraId="61F65D7B"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2DC251F0"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37501 </w:t>
            </w:r>
          </w:p>
        </w:tc>
        <w:tc>
          <w:tcPr>
            <w:tcW w:w="4472" w:type="dxa"/>
            <w:tcBorders>
              <w:top w:val="nil"/>
              <w:left w:val="single" w:sz="8" w:space="0" w:color="auto"/>
              <w:bottom w:val="single" w:sz="4" w:space="0" w:color="auto"/>
              <w:right w:val="nil"/>
            </w:tcBorders>
            <w:shd w:val="clear" w:color="auto" w:fill="auto"/>
            <w:noWrap/>
            <w:vAlign w:val="center"/>
            <w:hideMark/>
          </w:tcPr>
          <w:p w14:paraId="12CE26A7"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VIÁTICOS NACIONALES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09AD8C9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112,000.00</w:t>
            </w:r>
          </w:p>
        </w:tc>
      </w:tr>
      <w:tr w:rsidR="00BB3DF6" w:rsidRPr="00BB3DF6" w14:paraId="60B596BD"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436D2A79"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38202 </w:t>
            </w:r>
          </w:p>
        </w:tc>
        <w:tc>
          <w:tcPr>
            <w:tcW w:w="4472" w:type="dxa"/>
            <w:tcBorders>
              <w:top w:val="nil"/>
              <w:left w:val="single" w:sz="8" w:space="0" w:color="auto"/>
              <w:bottom w:val="single" w:sz="4" w:space="0" w:color="auto"/>
              <w:right w:val="nil"/>
            </w:tcBorders>
            <w:shd w:val="clear" w:color="auto" w:fill="auto"/>
            <w:noWrap/>
            <w:vAlign w:val="center"/>
            <w:hideMark/>
          </w:tcPr>
          <w:p w14:paraId="4E034849"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GASTOS DE ORDEN SOCIAL</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EF8FAA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69FB3711"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164AD0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38301 </w:t>
            </w:r>
          </w:p>
        </w:tc>
        <w:tc>
          <w:tcPr>
            <w:tcW w:w="4472" w:type="dxa"/>
            <w:tcBorders>
              <w:top w:val="nil"/>
              <w:left w:val="single" w:sz="8" w:space="0" w:color="auto"/>
              <w:bottom w:val="single" w:sz="4" w:space="0" w:color="auto"/>
              <w:right w:val="nil"/>
            </w:tcBorders>
            <w:shd w:val="clear" w:color="auto" w:fill="auto"/>
            <w:noWrap/>
            <w:vAlign w:val="center"/>
            <w:hideMark/>
          </w:tcPr>
          <w:p w14:paraId="7E4F7DC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CONGRESOS CURSOS Y EVENTOS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4A98FBA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192,600.00</w:t>
            </w:r>
          </w:p>
        </w:tc>
      </w:tr>
      <w:tr w:rsidR="00BB3DF6" w:rsidRPr="00BB3DF6" w14:paraId="368578A9"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657C7B9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38501 </w:t>
            </w:r>
          </w:p>
        </w:tc>
        <w:tc>
          <w:tcPr>
            <w:tcW w:w="4472" w:type="dxa"/>
            <w:tcBorders>
              <w:top w:val="nil"/>
              <w:left w:val="single" w:sz="8" w:space="0" w:color="auto"/>
              <w:bottom w:val="single" w:sz="4" w:space="0" w:color="auto"/>
              <w:right w:val="nil"/>
            </w:tcBorders>
            <w:shd w:val="clear" w:color="auto" w:fill="auto"/>
            <w:noWrap/>
            <w:vAlign w:val="center"/>
            <w:hideMark/>
          </w:tcPr>
          <w:p w14:paraId="739F1A36"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GASTOS DE REPRESENTACIÓN</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9BD8433"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12,000.00</w:t>
            </w:r>
          </w:p>
        </w:tc>
      </w:tr>
      <w:tr w:rsidR="00BB3DF6" w:rsidRPr="00BB3DF6" w14:paraId="4BD12A70" w14:textId="77777777" w:rsidTr="00BB3DF6">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972C6F5"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39201 </w:t>
            </w:r>
          </w:p>
        </w:tc>
        <w:tc>
          <w:tcPr>
            <w:tcW w:w="4472" w:type="dxa"/>
            <w:tcBorders>
              <w:top w:val="nil"/>
              <w:left w:val="single" w:sz="8" w:space="0" w:color="auto"/>
              <w:bottom w:val="single" w:sz="4" w:space="0" w:color="auto"/>
              <w:right w:val="nil"/>
            </w:tcBorders>
            <w:shd w:val="clear" w:color="auto" w:fill="auto"/>
            <w:noWrap/>
            <w:vAlign w:val="center"/>
            <w:hideMark/>
          </w:tcPr>
          <w:p w14:paraId="03477D8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IMPUESTOS DERECHOS Y CUOTAS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68A63877"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682496CE" w14:textId="77777777" w:rsidTr="005C4F3E">
        <w:trPr>
          <w:trHeight w:val="330"/>
          <w:jc w:val="center"/>
        </w:trPr>
        <w:tc>
          <w:tcPr>
            <w:tcW w:w="528" w:type="dxa"/>
            <w:tcBorders>
              <w:top w:val="nil"/>
              <w:left w:val="single" w:sz="8" w:space="0" w:color="auto"/>
              <w:bottom w:val="single" w:sz="4" w:space="0" w:color="auto"/>
              <w:right w:val="nil"/>
            </w:tcBorders>
            <w:shd w:val="clear" w:color="auto" w:fill="auto"/>
            <w:noWrap/>
            <w:vAlign w:val="center"/>
            <w:hideMark/>
          </w:tcPr>
          <w:p w14:paraId="3255E92C"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39202 </w:t>
            </w:r>
          </w:p>
        </w:tc>
        <w:tc>
          <w:tcPr>
            <w:tcW w:w="4472" w:type="dxa"/>
            <w:tcBorders>
              <w:top w:val="nil"/>
              <w:left w:val="single" w:sz="8" w:space="0" w:color="auto"/>
              <w:bottom w:val="single" w:sz="4" w:space="0" w:color="auto"/>
              <w:right w:val="nil"/>
            </w:tcBorders>
            <w:shd w:val="clear" w:color="auto" w:fill="auto"/>
            <w:noWrap/>
            <w:vAlign w:val="center"/>
            <w:hideMark/>
          </w:tcPr>
          <w:p w14:paraId="24DF18B3"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SERVICIOS NOTARIALES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1DC34B18"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w:t>
            </w:r>
          </w:p>
        </w:tc>
      </w:tr>
      <w:tr w:rsidR="00BB3DF6" w:rsidRPr="00BB3DF6" w14:paraId="0CCD76B7" w14:textId="77777777" w:rsidTr="005C4F3E">
        <w:trPr>
          <w:trHeight w:val="33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5ACA"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39801 </w:t>
            </w:r>
          </w:p>
        </w:tc>
        <w:tc>
          <w:tcPr>
            <w:tcW w:w="4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DE3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IMPUESTOS SOBRE NÓMINA</w:t>
            </w:r>
          </w:p>
        </w:tc>
        <w:tc>
          <w:tcPr>
            <w:tcW w:w="1740" w:type="dxa"/>
            <w:tcBorders>
              <w:top w:val="nil"/>
              <w:left w:val="single" w:sz="4" w:space="0" w:color="auto"/>
              <w:bottom w:val="single" w:sz="4" w:space="0" w:color="auto"/>
              <w:right w:val="single" w:sz="8" w:space="0" w:color="auto"/>
            </w:tcBorders>
            <w:shd w:val="clear" w:color="auto" w:fill="auto"/>
            <w:noWrap/>
            <w:vAlign w:val="center"/>
            <w:hideMark/>
          </w:tcPr>
          <w:p w14:paraId="7D0D930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500,000.00</w:t>
            </w:r>
          </w:p>
        </w:tc>
      </w:tr>
      <w:tr w:rsidR="00BB3DF6" w:rsidRPr="00BB3DF6" w14:paraId="7BB241EF" w14:textId="77777777" w:rsidTr="005C4F3E">
        <w:trPr>
          <w:trHeight w:val="525"/>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0CF1"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lastRenderedPageBreak/>
              <w:t xml:space="preserve">39903 </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57D0"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GASTOS COMPLEMENTARIOS PARA SERVICIOS GRALES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E8D5F"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20,000.00</w:t>
            </w:r>
          </w:p>
        </w:tc>
      </w:tr>
      <w:tr w:rsidR="00BB3DF6" w:rsidRPr="00BB3DF6" w14:paraId="2EE42B8E" w14:textId="77777777" w:rsidTr="005C4F3E">
        <w:trPr>
          <w:trHeight w:val="345"/>
          <w:jc w:val="center"/>
        </w:trPr>
        <w:tc>
          <w:tcPr>
            <w:tcW w:w="528" w:type="dxa"/>
            <w:tcBorders>
              <w:top w:val="single" w:sz="4" w:space="0" w:color="auto"/>
              <w:left w:val="single" w:sz="8" w:space="0" w:color="auto"/>
              <w:bottom w:val="single" w:sz="8" w:space="0" w:color="auto"/>
              <w:right w:val="nil"/>
            </w:tcBorders>
            <w:shd w:val="clear" w:color="auto" w:fill="F7CAAC" w:themeFill="accent2" w:themeFillTint="66"/>
            <w:noWrap/>
            <w:vAlign w:val="center"/>
            <w:hideMark/>
          </w:tcPr>
          <w:p w14:paraId="00987885"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40000 </w:t>
            </w:r>
          </w:p>
        </w:tc>
        <w:tc>
          <w:tcPr>
            <w:tcW w:w="4472" w:type="dxa"/>
            <w:tcBorders>
              <w:top w:val="single" w:sz="4" w:space="0" w:color="auto"/>
              <w:left w:val="single" w:sz="8" w:space="0" w:color="auto"/>
              <w:bottom w:val="single" w:sz="8" w:space="0" w:color="auto"/>
              <w:right w:val="nil"/>
            </w:tcBorders>
            <w:shd w:val="clear" w:color="auto" w:fill="F7CAAC" w:themeFill="accent2" w:themeFillTint="66"/>
            <w:noWrap/>
            <w:vAlign w:val="center"/>
            <w:hideMark/>
          </w:tcPr>
          <w:p w14:paraId="7454422E"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TRANSFERENCIAS</w:t>
            </w:r>
          </w:p>
        </w:tc>
        <w:tc>
          <w:tcPr>
            <w:tcW w:w="1740" w:type="dxa"/>
            <w:tcBorders>
              <w:top w:val="single" w:sz="4"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5F7BE3EF" w14:textId="77777777" w:rsidR="00BB3DF6" w:rsidRPr="00BB3DF6" w:rsidRDefault="00BB3DF6" w:rsidP="00BB3DF6">
            <w:pPr>
              <w:jc w:val="right"/>
              <w:rPr>
                <w:rFonts w:ascii="Arial" w:hAnsi="Arial" w:cs="Arial"/>
                <w:b/>
                <w:bCs/>
                <w:color w:val="000000"/>
                <w:sz w:val="20"/>
                <w:szCs w:val="20"/>
                <w:lang w:val="es-MX" w:eastAsia="es-MX"/>
              </w:rPr>
            </w:pPr>
            <w:r w:rsidRPr="00BB3DF6">
              <w:rPr>
                <w:rFonts w:ascii="Arial" w:hAnsi="Arial" w:cs="Arial"/>
                <w:b/>
                <w:bCs/>
                <w:color w:val="000000"/>
                <w:sz w:val="20"/>
                <w:szCs w:val="20"/>
                <w:lang w:val="es-MX" w:eastAsia="es-MX"/>
              </w:rPr>
              <w:t>33</w:t>
            </w:r>
            <w:r>
              <w:rPr>
                <w:rFonts w:ascii="Arial" w:hAnsi="Arial" w:cs="Arial"/>
                <w:b/>
                <w:bCs/>
                <w:color w:val="000000"/>
                <w:sz w:val="20"/>
                <w:szCs w:val="20"/>
                <w:lang w:val="es-MX" w:eastAsia="es-MX"/>
              </w:rPr>
              <w:t>’</w:t>
            </w:r>
            <w:r w:rsidRPr="00BB3DF6">
              <w:rPr>
                <w:rFonts w:ascii="Arial" w:hAnsi="Arial" w:cs="Arial"/>
                <w:b/>
                <w:bCs/>
                <w:color w:val="000000"/>
                <w:sz w:val="20"/>
                <w:szCs w:val="20"/>
                <w:lang w:val="es-MX" w:eastAsia="es-MX"/>
              </w:rPr>
              <w:t>880,742.87</w:t>
            </w:r>
          </w:p>
        </w:tc>
      </w:tr>
      <w:tr w:rsidR="00BB3DF6" w:rsidRPr="00BB3DF6" w14:paraId="174E5433" w14:textId="77777777" w:rsidTr="00BB3DF6">
        <w:trPr>
          <w:trHeight w:val="345"/>
          <w:jc w:val="center"/>
        </w:trPr>
        <w:tc>
          <w:tcPr>
            <w:tcW w:w="528" w:type="dxa"/>
            <w:tcBorders>
              <w:top w:val="nil"/>
              <w:left w:val="single" w:sz="8" w:space="0" w:color="auto"/>
              <w:bottom w:val="single" w:sz="8" w:space="0" w:color="auto"/>
              <w:right w:val="single" w:sz="8" w:space="0" w:color="auto"/>
            </w:tcBorders>
            <w:shd w:val="clear" w:color="auto" w:fill="auto"/>
            <w:noWrap/>
            <w:vAlign w:val="center"/>
            <w:hideMark/>
          </w:tcPr>
          <w:p w14:paraId="0267B75D"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44700 </w:t>
            </w:r>
          </w:p>
        </w:tc>
        <w:tc>
          <w:tcPr>
            <w:tcW w:w="4472" w:type="dxa"/>
            <w:tcBorders>
              <w:top w:val="nil"/>
              <w:left w:val="nil"/>
              <w:bottom w:val="single" w:sz="8" w:space="0" w:color="auto"/>
              <w:right w:val="nil"/>
            </w:tcBorders>
            <w:shd w:val="clear" w:color="auto" w:fill="auto"/>
            <w:vAlign w:val="center"/>
            <w:hideMark/>
          </w:tcPr>
          <w:p w14:paraId="5FF216EB"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TRANSFERENCIAS A PARTIDOS POLÍTICOS</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65660EB0"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33</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880,742.87</w:t>
            </w:r>
          </w:p>
        </w:tc>
      </w:tr>
      <w:tr w:rsidR="00BB3DF6" w:rsidRPr="00BB3DF6" w14:paraId="34CE23EF" w14:textId="77777777" w:rsidTr="00BB3DF6">
        <w:trPr>
          <w:trHeight w:val="345"/>
          <w:jc w:val="center"/>
        </w:trPr>
        <w:tc>
          <w:tcPr>
            <w:tcW w:w="528" w:type="dxa"/>
            <w:tcBorders>
              <w:top w:val="nil"/>
              <w:left w:val="single" w:sz="8" w:space="0" w:color="auto"/>
              <w:bottom w:val="single" w:sz="8" w:space="0" w:color="auto"/>
              <w:right w:val="nil"/>
            </w:tcBorders>
            <w:shd w:val="clear" w:color="auto" w:fill="F7CAAC" w:themeFill="accent2" w:themeFillTint="66"/>
            <w:noWrap/>
            <w:vAlign w:val="center"/>
            <w:hideMark/>
          </w:tcPr>
          <w:p w14:paraId="3300EF56"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50000 </w:t>
            </w:r>
          </w:p>
        </w:tc>
        <w:tc>
          <w:tcPr>
            <w:tcW w:w="4472" w:type="dxa"/>
            <w:tcBorders>
              <w:top w:val="nil"/>
              <w:left w:val="single" w:sz="8" w:space="0" w:color="auto"/>
              <w:bottom w:val="single" w:sz="8" w:space="0" w:color="auto"/>
              <w:right w:val="nil"/>
            </w:tcBorders>
            <w:shd w:val="clear" w:color="auto" w:fill="F7CAAC" w:themeFill="accent2" w:themeFillTint="66"/>
            <w:noWrap/>
            <w:vAlign w:val="center"/>
            <w:hideMark/>
          </w:tcPr>
          <w:p w14:paraId="45EA82AB"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BIENES MUEBLES E INMUEBLES</w:t>
            </w:r>
          </w:p>
        </w:tc>
        <w:tc>
          <w:tcPr>
            <w:tcW w:w="1740"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50A3BE73"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1</w:t>
            </w:r>
            <w:r>
              <w:rPr>
                <w:rFonts w:ascii="Arial" w:hAnsi="Arial" w:cs="Arial"/>
                <w:b/>
                <w:bCs/>
                <w:sz w:val="20"/>
                <w:szCs w:val="20"/>
                <w:lang w:val="es-MX" w:eastAsia="es-MX"/>
              </w:rPr>
              <w:t>’</w:t>
            </w:r>
            <w:r w:rsidRPr="00BB3DF6">
              <w:rPr>
                <w:rFonts w:ascii="Arial" w:hAnsi="Arial" w:cs="Arial"/>
                <w:b/>
                <w:bCs/>
                <w:sz w:val="20"/>
                <w:szCs w:val="20"/>
                <w:lang w:val="es-MX" w:eastAsia="es-MX"/>
              </w:rPr>
              <w:t>420,000.00</w:t>
            </w:r>
          </w:p>
        </w:tc>
      </w:tr>
      <w:tr w:rsidR="00BB3DF6" w:rsidRPr="00BB3DF6" w14:paraId="1C32CEBA" w14:textId="77777777" w:rsidTr="00BB3DF6">
        <w:trPr>
          <w:trHeight w:val="330"/>
          <w:jc w:val="center"/>
        </w:trPr>
        <w:tc>
          <w:tcPr>
            <w:tcW w:w="528" w:type="dxa"/>
            <w:tcBorders>
              <w:top w:val="nil"/>
              <w:left w:val="single" w:sz="8" w:space="0" w:color="auto"/>
              <w:bottom w:val="single" w:sz="4" w:space="0" w:color="auto"/>
              <w:right w:val="single" w:sz="8" w:space="0" w:color="auto"/>
            </w:tcBorders>
            <w:shd w:val="clear" w:color="auto" w:fill="auto"/>
            <w:noWrap/>
            <w:vAlign w:val="center"/>
            <w:hideMark/>
          </w:tcPr>
          <w:p w14:paraId="63455FB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51101 </w:t>
            </w:r>
          </w:p>
        </w:tc>
        <w:tc>
          <w:tcPr>
            <w:tcW w:w="4472" w:type="dxa"/>
            <w:tcBorders>
              <w:top w:val="nil"/>
              <w:left w:val="nil"/>
              <w:bottom w:val="single" w:sz="4" w:space="0" w:color="auto"/>
              <w:right w:val="nil"/>
            </w:tcBorders>
            <w:shd w:val="clear" w:color="auto" w:fill="auto"/>
            <w:noWrap/>
            <w:vAlign w:val="center"/>
            <w:hideMark/>
          </w:tcPr>
          <w:p w14:paraId="7775CBC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MOBILIARIO Y EQUIPO DE OFICINA</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7D17FC31"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350,000.00</w:t>
            </w:r>
          </w:p>
        </w:tc>
      </w:tr>
      <w:tr w:rsidR="00BB3DF6" w:rsidRPr="00BB3DF6" w14:paraId="611A3DEC" w14:textId="77777777" w:rsidTr="00BB3DF6">
        <w:trPr>
          <w:trHeight w:val="33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70D6"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51501 </w:t>
            </w:r>
          </w:p>
        </w:tc>
        <w:tc>
          <w:tcPr>
            <w:tcW w:w="4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B59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EQUIPO DE CÓMPUTO</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E7EC"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140,000.00</w:t>
            </w:r>
          </w:p>
        </w:tc>
      </w:tr>
      <w:tr w:rsidR="00BB3DF6" w:rsidRPr="00BB3DF6" w14:paraId="41C6BF65" w14:textId="77777777" w:rsidTr="00BB3DF6">
        <w:trPr>
          <w:trHeight w:val="330"/>
          <w:jc w:val="center"/>
        </w:trPr>
        <w:tc>
          <w:tcPr>
            <w:tcW w:w="528" w:type="dxa"/>
            <w:tcBorders>
              <w:top w:val="nil"/>
              <w:left w:val="single" w:sz="8" w:space="0" w:color="auto"/>
              <w:bottom w:val="nil"/>
              <w:right w:val="single" w:sz="8" w:space="0" w:color="auto"/>
            </w:tcBorders>
            <w:shd w:val="clear" w:color="auto" w:fill="auto"/>
            <w:noWrap/>
            <w:vAlign w:val="center"/>
            <w:hideMark/>
          </w:tcPr>
          <w:p w14:paraId="46C663DF"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52101 </w:t>
            </w:r>
          </w:p>
        </w:tc>
        <w:tc>
          <w:tcPr>
            <w:tcW w:w="4472" w:type="dxa"/>
            <w:tcBorders>
              <w:top w:val="nil"/>
              <w:left w:val="nil"/>
              <w:bottom w:val="nil"/>
              <w:right w:val="nil"/>
            </w:tcBorders>
            <w:shd w:val="clear" w:color="auto" w:fill="auto"/>
            <w:noWrap/>
            <w:vAlign w:val="center"/>
            <w:hideMark/>
          </w:tcPr>
          <w:p w14:paraId="43F23362"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EQUIPOS Y APARATOS AUDIOVISUALES</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DAA1A7B"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50,000.00</w:t>
            </w:r>
          </w:p>
        </w:tc>
      </w:tr>
      <w:tr w:rsidR="00BB3DF6" w:rsidRPr="00BB3DF6" w14:paraId="1B353AB3" w14:textId="77777777" w:rsidTr="00BB3DF6">
        <w:trPr>
          <w:trHeight w:val="330"/>
          <w:jc w:val="center"/>
        </w:trPr>
        <w:tc>
          <w:tcPr>
            <w:tcW w:w="528" w:type="dxa"/>
            <w:tcBorders>
              <w:top w:val="single" w:sz="4" w:space="0" w:color="auto"/>
              <w:left w:val="single" w:sz="8" w:space="0" w:color="auto"/>
              <w:bottom w:val="nil"/>
              <w:right w:val="single" w:sz="8" w:space="0" w:color="auto"/>
            </w:tcBorders>
            <w:shd w:val="clear" w:color="auto" w:fill="auto"/>
            <w:noWrap/>
            <w:vAlign w:val="center"/>
            <w:hideMark/>
          </w:tcPr>
          <w:p w14:paraId="00A94FF3"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52301 </w:t>
            </w:r>
          </w:p>
        </w:tc>
        <w:tc>
          <w:tcPr>
            <w:tcW w:w="4472" w:type="dxa"/>
            <w:tcBorders>
              <w:top w:val="single" w:sz="4" w:space="0" w:color="auto"/>
              <w:left w:val="nil"/>
              <w:bottom w:val="nil"/>
              <w:right w:val="nil"/>
            </w:tcBorders>
            <w:shd w:val="clear" w:color="auto" w:fill="auto"/>
            <w:noWrap/>
            <w:vAlign w:val="center"/>
            <w:hideMark/>
          </w:tcPr>
          <w:p w14:paraId="7A6CD0FA"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CÁMARAS FOTOGRÁFICAS Y DE VIDEO</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3B99ED66"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30,000.00</w:t>
            </w:r>
          </w:p>
        </w:tc>
      </w:tr>
      <w:tr w:rsidR="00BB3DF6" w:rsidRPr="00BB3DF6" w14:paraId="3EF5E1C0" w14:textId="77777777" w:rsidTr="00BB3DF6">
        <w:trPr>
          <w:trHeight w:val="330"/>
          <w:jc w:val="center"/>
        </w:trPr>
        <w:tc>
          <w:tcPr>
            <w:tcW w:w="528" w:type="dxa"/>
            <w:tcBorders>
              <w:top w:val="single" w:sz="4" w:space="0" w:color="auto"/>
              <w:left w:val="single" w:sz="8" w:space="0" w:color="auto"/>
              <w:bottom w:val="nil"/>
              <w:right w:val="single" w:sz="8" w:space="0" w:color="auto"/>
            </w:tcBorders>
            <w:shd w:val="clear" w:color="auto" w:fill="auto"/>
            <w:noWrap/>
            <w:vAlign w:val="center"/>
            <w:hideMark/>
          </w:tcPr>
          <w:p w14:paraId="641993EE"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54101 </w:t>
            </w:r>
          </w:p>
        </w:tc>
        <w:tc>
          <w:tcPr>
            <w:tcW w:w="4472" w:type="dxa"/>
            <w:tcBorders>
              <w:top w:val="single" w:sz="4" w:space="0" w:color="auto"/>
              <w:left w:val="nil"/>
              <w:bottom w:val="nil"/>
              <w:right w:val="nil"/>
            </w:tcBorders>
            <w:shd w:val="clear" w:color="auto" w:fill="auto"/>
            <w:noWrap/>
            <w:vAlign w:val="center"/>
            <w:hideMark/>
          </w:tcPr>
          <w:p w14:paraId="444D066D"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VEHÍCULOS Y EQUIPO DE TRANSPORTE</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59FC4BD4"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750,000.00</w:t>
            </w:r>
          </w:p>
        </w:tc>
      </w:tr>
      <w:tr w:rsidR="00BB3DF6" w:rsidRPr="00BB3DF6" w14:paraId="7CE02A9F" w14:textId="77777777" w:rsidTr="00BB3DF6">
        <w:trPr>
          <w:trHeight w:val="345"/>
          <w:jc w:val="center"/>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E26581"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59101 </w:t>
            </w:r>
          </w:p>
        </w:tc>
        <w:tc>
          <w:tcPr>
            <w:tcW w:w="4472" w:type="dxa"/>
            <w:tcBorders>
              <w:top w:val="single" w:sz="4" w:space="0" w:color="auto"/>
              <w:left w:val="nil"/>
              <w:bottom w:val="nil"/>
              <w:right w:val="nil"/>
            </w:tcBorders>
            <w:shd w:val="clear" w:color="auto" w:fill="auto"/>
            <w:noWrap/>
            <w:vAlign w:val="center"/>
            <w:hideMark/>
          </w:tcPr>
          <w:p w14:paraId="7D5CEF22"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SOFTWARE</w:t>
            </w:r>
          </w:p>
        </w:tc>
        <w:tc>
          <w:tcPr>
            <w:tcW w:w="1740" w:type="dxa"/>
            <w:tcBorders>
              <w:top w:val="nil"/>
              <w:left w:val="single" w:sz="8" w:space="0" w:color="auto"/>
              <w:bottom w:val="nil"/>
              <w:right w:val="single" w:sz="8" w:space="0" w:color="auto"/>
            </w:tcBorders>
            <w:shd w:val="clear" w:color="auto" w:fill="auto"/>
            <w:noWrap/>
            <w:vAlign w:val="center"/>
            <w:hideMark/>
          </w:tcPr>
          <w:p w14:paraId="714EF37E"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100,000.00</w:t>
            </w:r>
          </w:p>
        </w:tc>
      </w:tr>
      <w:tr w:rsidR="00BB3DF6" w:rsidRPr="00BB3DF6" w14:paraId="53779503" w14:textId="77777777" w:rsidTr="00BB3DF6">
        <w:trPr>
          <w:trHeight w:val="345"/>
          <w:jc w:val="center"/>
        </w:trPr>
        <w:tc>
          <w:tcPr>
            <w:tcW w:w="528" w:type="dxa"/>
            <w:tcBorders>
              <w:top w:val="nil"/>
              <w:left w:val="single" w:sz="8" w:space="0" w:color="auto"/>
              <w:bottom w:val="single" w:sz="8" w:space="0" w:color="auto"/>
              <w:right w:val="single" w:sz="8" w:space="0" w:color="auto"/>
            </w:tcBorders>
            <w:shd w:val="clear" w:color="auto" w:fill="F7CAAC" w:themeFill="accent2" w:themeFillTint="66"/>
            <w:noWrap/>
            <w:vAlign w:val="center"/>
            <w:hideMark/>
          </w:tcPr>
          <w:p w14:paraId="3ED00DB9"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 xml:space="preserve">60000 </w:t>
            </w:r>
          </w:p>
        </w:tc>
        <w:tc>
          <w:tcPr>
            <w:tcW w:w="4472" w:type="dxa"/>
            <w:tcBorders>
              <w:top w:val="single" w:sz="8" w:space="0" w:color="auto"/>
              <w:left w:val="nil"/>
              <w:bottom w:val="single" w:sz="8" w:space="0" w:color="auto"/>
              <w:right w:val="nil"/>
            </w:tcBorders>
            <w:shd w:val="clear" w:color="auto" w:fill="F7CAAC" w:themeFill="accent2" w:themeFillTint="66"/>
            <w:noWrap/>
            <w:vAlign w:val="center"/>
            <w:hideMark/>
          </w:tcPr>
          <w:p w14:paraId="4EAB44B4" w14:textId="77777777" w:rsidR="00BB3DF6" w:rsidRPr="00BB3DF6" w:rsidRDefault="00BB3DF6" w:rsidP="00BB3DF6">
            <w:pPr>
              <w:rPr>
                <w:rFonts w:ascii="Arial" w:hAnsi="Arial" w:cs="Arial"/>
                <w:b/>
                <w:bCs/>
                <w:sz w:val="20"/>
                <w:szCs w:val="20"/>
                <w:lang w:val="es-MX" w:eastAsia="es-MX"/>
              </w:rPr>
            </w:pPr>
            <w:r w:rsidRPr="00BB3DF6">
              <w:rPr>
                <w:rFonts w:ascii="Arial" w:hAnsi="Arial" w:cs="Arial"/>
                <w:b/>
                <w:bCs/>
                <w:sz w:val="20"/>
                <w:szCs w:val="20"/>
                <w:lang w:val="es-MX" w:eastAsia="es-MX"/>
              </w:rPr>
              <w:t>INVERSIÓN PÚBLICA</w:t>
            </w:r>
          </w:p>
        </w:tc>
        <w:tc>
          <w:tcPr>
            <w:tcW w:w="1740" w:type="dxa"/>
            <w:tcBorders>
              <w:top w:val="single" w:sz="8" w:space="0" w:color="auto"/>
              <w:left w:val="single" w:sz="8" w:space="0" w:color="auto"/>
              <w:bottom w:val="single" w:sz="8" w:space="0" w:color="auto"/>
              <w:right w:val="single" w:sz="8" w:space="0" w:color="auto"/>
            </w:tcBorders>
            <w:shd w:val="clear" w:color="auto" w:fill="F7CAAC" w:themeFill="accent2" w:themeFillTint="66"/>
            <w:noWrap/>
            <w:vAlign w:val="center"/>
            <w:hideMark/>
          </w:tcPr>
          <w:p w14:paraId="1B7786B5"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5</w:t>
            </w:r>
            <w:r>
              <w:rPr>
                <w:rFonts w:ascii="Arial" w:hAnsi="Arial" w:cs="Arial"/>
                <w:b/>
                <w:bCs/>
                <w:sz w:val="20"/>
                <w:szCs w:val="20"/>
                <w:lang w:val="es-MX" w:eastAsia="es-MX"/>
              </w:rPr>
              <w:t>’</w:t>
            </w:r>
            <w:r w:rsidRPr="00BB3DF6">
              <w:rPr>
                <w:rFonts w:ascii="Arial" w:hAnsi="Arial" w:cs="Arial"/>
                <w:b/>
                <w:bCs/>
                <w:sz w:val="20"/>
                <w:szCs w:val="20"/>
                <w:lang w:val="es-MX" w:eastAsia="es-MX"/>
              </w:rPr>
              <w:t>000,000.00</w:t>
            </w:r>
          </w:p>
        </w:tc>
      </w:tr>
      <w:tr w:rsidR="00BB3DF6" w:rsidRPr="00BB3DF6" w14:paraId="7CA1A647" w14:textId="77777777" w:rsidTr="00BB3DF6">
        <w:trPr>
          <w:trHeight w:val="345"/>
          <w:jc w:val="center"/>
        </w:trPr>
        <w:tc>
          <w:tcPr>
            <w:tcW w:w="528" w:type="dxa"/>
            <w:tcBorders>
              <w:top w:val="nil"/>
              <w:left w:val="single" w:sz="8" w:space="0" w:color="auto"/>
              <w:bottom w:val="single" w:sz="8" w:space="0" w:color="auto"/>
              <w:right w:val="nil"/>
            </w:tcBorders>
            <w:shd w:val="clear" w:color="auto" w:fill="auto"/>
            <w:noWrap/>
            <w:vAlign w:val="center"/>
            <w:hideMark/>
          </w:tcPr>
          <w:p w14:paraId="2D9C63F7" w14:textId="77777777" w:rsidR="00BB3DF6" w:rsidRPr="00BB3DF6" w:rsidRDefault="00BB3DF6" w:rsidP="00BB3DF6">
            <w:pPr>
              <w:jc w:val="right"/>
              <w:rPr>
                <w:rFonts w:ascii="Arial" w:hAnsi="Arial" w:cs="Arial"/>
                <w:sz w:val="20"/>
                <w:szCs w:val="20"/>
                <w:lang w:val="es-MX" w:eastAsia="es-MX"/>
              </w:rPr>
            </w:pPr>
            <w:r w:rsidRPr="00BB3DF6">
              <w:rPr>
                <w:rFonts w:ascii="Arial" w:hAnsi="Arial" w:cs="Arial"/>
                <w:sz w:val="20"/>
                <w:szCs w:val="20"/>
                <w:lang w:val="es-MX" w:eastAsia="es-MX"/>
              </w:rPr>
              <w:t xml:space="preserve">61201 </w:t>
            </w:r>
          </w:p>
        </w:tc>
        <w:tc>
          <w:tcPr>
            <w:tcW w:w="4472" w:type="dxa"/>
            <w:tcBorders>
              <w:top w:val="nil"/>
              <w:left w:val="single" w:sz="8" w:space="0" w:color="auto"/>
              <w:bottom w:val="single" w:sz="8" w:space="0" w:color="auto"/>
              <w:right w:val="single" w:sz="8" w:space="0" w:color="auto"/>
            </w:tcBorders>
            <w:shd w:val="clear" w:color="auto" w:fill="auto"/>
            <w:noWrap/>
            <w:vAlign w:val="center"/>
            <w:hideMark/>
          </w:tcPr>
          <w:p w14:paraId="63B3C655" w14:textId="77777777" w:rsidR="00BB3DF6" w:rsidRPr="00BB3DF6" w:rsidRDefault="00BB3DF6" w:rsidP="00BB3DF6">
            <w:pPr>
              <w:rPr>
                <w:rFonts w:ascii="Arial" w:hAnsi="Arial" w:cs="Arial"/>
                <w:sz w:val="20"/>
                <w:szCs w:val="20"/>
                <w:lang w:val="es-MX" w:eastAsia="es-MX"/>
              </w:rPr>
            </w:pPr>
            <w:r w:rsidRPr="00BB3DF6">
              <w:rPr>
                <w:rFonts w:ascii="Arial" w:hAnsi="Arial" w:cs="Arial"/>
                <w:sz w:val="20"/>
                <w:szCs w:val="20"/>
                <w:lang w:val="es-MX" w:eastAsia="es-MX"/>
              </w:rPr>
              <w:t>EDIFICACIÓN NO HABITACIONAL</w:t>
            </w:r>
          </w:p>
        </w:tc>
        <w:tc>
          <w:tcPr>
            <w:tcW w:w="1740" w:type="dxa"/>
            <w:tcBorders>
              <w:top w:val="nil"/>
              <w:left w:val="nil"/>
              <w:bottom w:val="nil"/>
              <w:right w:val="single" w:sz="8" w:space="0" w:color="auto"/>
            </w:tcBorders>
            <w:shd w:val="clear" w:color="auto" w:fill="auto"/>
            <w:noWrap/>
            <w:vAlign w:val="center"/>
            <w:hideMark/>
          </w:tcPr>
          <w:p w14:paraId="02CC8F49" w14:textId="77777777" w:rsidR="00BB3DF6" w:rsidRPr="00BB3DF6" w:rsidRDefault="00BB3DF6" w:rsidP="00BB3DF6">
            <w:pPr>
              <w:jc w:val="right"/>
              <w:rPr>
                <w:rFonts w:ascii="Arial" w:hAnsi="Arial" w:cs="Arial"/>
                <w:color w:val="000000"/>
                <w:sz w:val="20"/>
                <w:szCs w:val="20"/>
                <w:lang w:val="es-MX" w:eastAsia="es-MX"/>
              </w:rPr>
            </w:pPr>
            <w:r w:rsidRPr="00BB3DF6">
              <w:rPr>
                <w:rFonts w:ascii="Arial" w:hAnsi="Arial" w:cs="Arial"/>
                <w:color w:val="000000"/>
                <w:sz w:val="20"/>
                <w:szCs w:val="20"/>
                <w:lang w:val="es-MX" w:eastAsia="es-MX"/>
              </w:rPr>
              <w:t>5</w:t>
            </w:r>
            <w:r>
              <w:rPr>
                <w:rFonts w:ascii="Arial" w:hAnsi="Arial" w:cs="Arial"/>
                <w:color w:val="000000"/>
                <w:sz w:val="20"/>
                <w:szCs w:val="20"/>
                <w:lang w:val="es-MX" w:eastAsia="es-MX"/>
              </w:rPr>
              <w:t>’</w:t>
            </w:r>
            <w:r w:rsidRPr="00BB3DF6">
              <w:rPr>
                <w:rFonts w:ascii="Arial" w:hAnsi="Arial" w:cs="Arial"/>
                <w:color w:val="000000"/>
                <w:sz w:val="20"/>
                <w:szCs w:val="20"/>
                <w:lang w:val="es-MX" w:eastAsia="es-MX"/>
              </w:rPr>
              <w:t>000,000.00</w:t>
            </w:r>
          </w:p>
        </w:tc>
      </w:tr>
      <w:tr w:rsidR="00BB3DF6" w:rsidRPr="00BB3DF6" w14:paraId="2044337C" w14:textId="77777777" w:rsidTr="00BB3DF6">
        <w:trPr>
          <w:trHeight w:val="345"/>
          <w:jc w:val="center"/>
        </w:trPr>
        <w:tc>
          <w:tcPr>
            <w:tcW w:w="528" w:type="dxa"/>
            <w:tcBorders>
              <w:top w:val="nil"/>
              <w:left w:val="nil"/>
              <w:bottom w:val="nil"/>
              <w:right w:val="nil"/>
            </w:tcBorders>
            <w:shd w:val="clear" w:color="auto" w:fill="auto"/>
            <w:noWrap/>
            <w:vAlign w:val="center"/>
            <w:hideMark/>
          </w:tcPr>
          <w:p w14:paraId="6074EBED" w14:textId="77777777" w:rsidR="00BB3DF6" w:rsidRPr="00BB3DF6" w:rsidRDefault="00BB3DF6" w:rsidP="00BB3DF6">
            <w:pPr>
              <w:jc w:val="right"/>
              <w:rPr>
                <w:rFonts w:ascii="Arial" w:hAnsi="Arial" w:cs="Arial"/>
                <w:color w:val="000000"/>
                <w:sz w:val="20"/>
                <w:szCs w:val="20"/>
                <w:lang w:val="es-MX" w:eastAsia="es-MX"/>
              </w:rPr>
            </w:pPr>
          </w:p>
        </w:tc>
        <w:tc>
          <w:tcPr>
            <w:tcW w:w="4472" w:type="dxa"/>
            <w:tcBorders>
              <w:top w:val="nil"/>
              <w:left w:val="single" w:sz="8" w:space="0" w:color="auto"/>
              <w:bottom w:val="single" w:sz="8" w:space="0" w:color="auto"/>
              <w:right w:val="single" w:sz="8" w:space="0" w:color="auto"/>
            </w:tcBorders>
            <w:shd w:val="clear" w:color="auto" w:fill="auto"/>
            <w:noWrap/>
            <w:vAlign w:val="center"/>
            <w:hideMark/>
          </w:tcPr>
          <w:p w14:paraId="008BD6DE" w14:textId="77777777" w:rsidR="00BB3DF6" w:rsidRPr="00BB3DF6" w:rsidRDefault="00BB3DF6" w:rsidP="00BB3DF6">
            <w:pPr>
              <w:jc w:val="right"/>
              <w:rPr>
                <w:rFonts w:ascii="Arial" w:hAnsi="Arial" w:cs="Arial"/>
                <w:b/>
                <w:bCs/>
                <w:sz w:val="20"/>
                <w:szCs w:val="20"/>
                <w:lang w:val="es-MX" w:eastAsia="es-MX"/>
              </w:rPr>
            </w:pPr>
            <w:r w:rsidRPr="00BB3DF6">
              <w:rPr>
                <w:rFonts w:ascii="Arial" w:hAnsi="Arial" w:cs="Arial"/>
                <w:b/>
                <w:bCs/>
                <w:sz w:val="20"/>
                <w:szCs w:val="20"/>
                <w:lang w:val="es-MX" w:eastAsia="es-MX"/>
              </w:rPr>
              <w:t>TOTAL</w:t>
            </w:r>
          </w:p>
        </w:tc>
        <w:tc>
          <w:tcPr>
            <w:tcW w:w="1740" w:type="dxa"/>
            <w:tcBorders>
              <w:top w:val="single" w:sz="8" w:space="0" w:color="auto"/>
              <w:left w:val="nil"/>
              <w:bottom w:val="single" w:sz="8" w:space="0" w:color="auto"/>
              <w:right w:val="single" w:sz="8" w:space="0" w:color="auto"/>
            </w:tcBorders>
            <w:shd w:val="clear" w:color="000000" w:fill="A6A6A6"/>
            <w:noWrap/>
            <w:vAlign w:val="center"/>
            <w:hideMark/>
          </w:tcPr>
          <w:p w14:paraId="0FBEA81E" w14:textId="77777777" w:rsidR="00BB3DF6" w:rsidRPr="00BB3DF6" w:rsidRDefault="00BB3DF6" w:rsidP="00BB3DF6">
            <w:pPr>
              <w:jc w:val="right"/>
              <w:rPr>
                <w:rFonts w:ascii="Arial" w:hAnsi="Arial" w:cs="Arial"/>
                <w:b/>
                <w:bCs/>
                <w:color w:val="000000"/>
                <w:sz w:val="20"/>
                <w:szCs w:val="20"/>
                <w:lang w:val="es-MX" w:eastAsia="es-MX"/>
              </w:rPr>
            </w:pPr>
            <w:r w:rsidRPr="00BB3DF6">
              <w:rPr>
                <w:rFonts w:ascii="Arial" w:hAnsi="Arial" w:cs="Arial"/>
                <w:b/>
                <w:bCs/>
                <w:color w:val="000000"/>
                <w:sz w:val="20"/>
                <w:szCs w:val="20"/>
                <w:lang w:val="es-MX" w:eastAsia="es-MX"/>
              </w:rPr>
              <w:t>83</w:t>
            </w:r>
            <w:r>
              <w:rPr>
                <w:rFonts w:ascii="Arial" w:hAnsi="Arial" w:cs="Arial"/>
                <w:b/>
                <w:bCs/>
                <w:color w:val="000000"/>
                <w:sz w:val="20"/>
                <w:szCs w:val="20"/>
                <w:lang w:val="es-MX" w:eastAsia="es-MX"/>
              </w:rPr>
              <w:t>’</w:t>
            </w:r>
            <w:r w:rsidRPr="00BB3DF6">
              <w:rPr>
                <w:rFonts w:ascii="Arial" w:hAnsi="Arial" w:cs="Arial"/>
                <w:b/>
                <w:bCs/>
                <w:color w:val="000000"/>
                <w:sz w:val="20"/>
                <w:szCs w:val="20"/>
                <w:lang w:val="es-MX" w:eastAsia="es-MX"/>
              </w:rPr>
              <w:t>028,248.61</w:t>
            </w:r>
          </w:p>
        </w:tc>
      </w:tr>
    </w:tbl>
    <w:p w14:paraId="7377DDF2" w14:textId="77777777" w:rsidR="00BB3DF6" w:rsidRDefault="00BB3DF6" w:rsidP="00BB3DF6">
      <w:pPr>
        <w:spacing w:line="360" w:lineRule="auto"/>
        <w:jc w:val="center"/>
        <w:rPr>
          <w:rFonts w:ascii="Arial" w:hAnsi="Arial" w:cs="Arial"/>
          <w:sz w:val="22"/>
          <w:szCs w:val="22"/>
        </w:rPr>
      </w:pPr>
    </w:p>
    <w:p w14:paraId="588A7075" w14:textId="01097A6A" w:rsidR="00BB3DF6" w:rsidRDefault="00BB3DF6" w:rsidP="00BB3DF6">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 xml:space="preserve">Es oportuno manifestar, que el </w:t>
      </w:r>
      <w:r w:rsidR="005C4F3E" w:rsidRPr="00BD4A45">
        <w:rPr>
          <w:rFonts w:ascii="Arial" w:eastAsia="Calibri" w:hAnsi="Arial" w:cs="Arial"/>
          <w:sz w:val="22"/>
          <w:szCs w:val="22"/>
          <w:lang w:val="es-MX" w:eastAsia="en-US"/>
        </w:rPr>
        <w:t xml:space="preserve">Proyecto </w:t>
      </w:r>
      <w:r w:rsidRPr="00BD4A45">
        <w:rPr>
          <w:rFonts w:ascii="Arial" w:eastAsia="Calibri" w:hAnsi="Arial" w:cs="Arial"/>
          <w:sz w:val="22"/>
          <w:szCs w:val="22"/>
          <w:lang w:val="es-MX" w:eastAsia="en-US"/>
        </w:rPr>
        <w:t xml:space="preserve">de </w:t>
      </w:r>
      <w:r w:rsidR="005C4F3E" w:rsidRPr="00BD4A45">
        <w:rPr>
          <w:rFonts w:ascii="Arial" w:eastAsia="Calibri" w:hAnsi="Arial" w:cs="Arial"/>
          <w:sz w:val="22"/>
          <w:szCs w:val="22"/>
          <w:lang w:val="es-MX" w:eastAsia="en-US"/>
        </w:rPr>
        <w:t xml:space="preserve">Presupuesto </w:t>
      </w:r>
      <w:r w:rsidRPr="00BD4A45">
        <w:rPr>
          <w:rFonts w:ascii="Arial" w:eastAsia="Calibri" w:hAnsi="Arial" w:cs="Arial"/>
          <w:sz w:val="22"/>
          <w:szCs w:val="22"/>
          <w:lang w:val="es-MX" w:eastAsia="en-US"/>
        </w:rPr>
        <w:t xml:space="preserve">de </w:t>
      </w:r>
      <w:r w:rsidR="005C4F3E" w:rsidRPr="00BD4A45">
        <w:rPr>
          <w:rFonts w:ascii="Arial" w:eastAsia="Calibri" w:hAnsi="Arial" w:cs="Arial"/>
          <w:sz w:val="22"/>
          <w:szCs w:val="22"/>
          <w:lang w:val="es-MX" w:eastAsia="en-US"/>
        </w:rPr>
        <w:t xml:space="preserve">Egresos </w:t>
      </w:r>
      <w:r w:rsidRPr="00BD4A45">
        <w:rPr>
          <w:rFonts w:ascii="Arial" w:eastAsia="Calibri" w:hAnsi="Arial" w:cs="Arial"/>
          <w:sz w:val="22"/>
          <w:szCs w:val="22"/>
          <w:lang w:val="es-MX" w:eastAsia="en-US"/>
        </w:rPr>
        <w:t xml:space="preserve">para el </w:t>
      </w:r>
      <w:r w:rsidR="005C4F3E" w:rsidRPr="00BD4A45">
        <w:rPr>
          <w:rFonts w:ascii="Arial" w:eastAsia="Calibri" w:hAnsi="Arial" w:cs="Arial"/>
          <w:sz w:val="22"/>
          <w:szCs w:val="22"/>
          <w:lang w:val="es-MX" w:eastAsia="en-US"/>
        </w:rPr>
        <w:t xml:space="preserve">Ejercicio Fiscal </w:t>
      </w:r>
      <w:r w:rsidRPr="00BD4A45">
        <w:rPr>
          <w:rFonts w:ascii="Arial" w:eastAsia="Calibri" w:hAnsi="Arial" w:cs="Arial"/>
          <w:sz w:val="22"/>
          <w:szCs w:val="22"/>
          <w:lang w:val="es-MX" w:eastAsia="en-US"/>
        </w:rPr>
        <w:t>que se presenta por medio del presente documento, está ajustado a la Ley de Austeridad y a las disposiciones contenidas en la Ley de Presupuesto y Gasto Público del Estado de Coli</w:t>
      </w:r>
      <w:r w:rsidR="00737C5A">
        <w:rPr>
          <w:rFonts w:ascii="Arial" w:eastAsia="Calibri" w:hAnsi="Arial" w:cs="Arial"/>
          <w:sz w:val="22"/>
          <w:szCs w:val="22"/>
          <w:lang w:val="es-MX" w:eastAsia="en-US"/>
        </w:rPr>
        <w:t>ma.</w:t>
      </w:r>
    </w:p>
    <w:p w14:paraId="52090B26" w14:textId="77777777" w:rsidR="00737C5A" w:rsidRDefault="00737C5A" w:rsidP="00BB3DF6">
      <w:pPr>
        <w:spacing w:line="360" w:lineRule="auto"/>
        <w:jc w:val="both"/>
        <w:rPr>
          <w:rFonts w:ascii="Arial" w:eastAsia="Calibri" w:hAnsi="Arial" w:cs="Arial"/>
          <w:sz w:val="22"/>
          <w:szCs w:val="22"/>
          <w:lang w:val="es-MX" w:eastAsia="en-US"/>
        </w:rPr>
      </w:pPr>
    </w:p>
    <w:p w14:paraId="3FFD980E" w14:textId="613E5A45" w:rsidR="00BB3DF6" w:rsidRDefault="00737C5A" w:rsidP="00BB3DF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señalar que</w:t>
      </w:r>
      <w:r w:rsidR="00E97A40">
        <w:rPr>
          <w:rFonts w:ascii="Arial" w:eastAsia="Calibri" w:hAnsi="Arial" w:cs="Arial"/>
          <w:sz w:val="22"/>
          <w:szCs w:val="22"/>
          <w:lang w:val="es-MX" w:eastAsia="en-US"/>
        </w:rPr>
        <w:t xml:space="preserve"> no obstante </w:t>
      </w:r>
      <w:r>
        <w:rPr>
          <w:rFonts w:ascii="Arial" w:eastAsia="Calibri" w:hAnsi="Arial" w:cs="Arial"/>
          <w:sz w:val="22"/>
          <w:szCs w:val="22"/>
          <w:lang w:val="es-MX" w:eastAsia="en-US"/>
        </w:rPr>
        <w:t xml:space="preserve">las modificaciones hechas a la Tabla 3 del Acuerdo IEE/CG/A110/2021, derivadas de lo mandatado en la Sentencia definitiva JE-11/2021, de fecha 04 de noviembre de 2021, el monto del Proyecto de Presupuesto de Egresos para el </w:t>
      </w:r>
      <w:r w:rsidR="005C4F3E">
        <w:rPr>
          <w:rFonts w:ascii="Arial" w:eastAsia="Calibri" w:hAnsi="Arial" w:cs="Arial"/>
          <w:sz w:val="22"/>
          <w:szCs w:val="22"/>
          <w:lang w:val="es-MX" w:eastAsia="en-US"/>
        </w:rPr>
        <w:t>Ejercicio Fiscal</w:t>
      </w:r>
      <w:r>
        <w:rPr>
          <w:rFonts w:ascii="Arial" w:eastAsia="Calibri" w:hAnsi="Arial" w:cs="Arial"/>
          <w:sz w:val="22"/>
          <w:szCs w:val="22"/>
          <w:lang w:val="es-MX" w:eastAsia="en-US"/>
        </w:rPr>
        <w:t xml:space="preserve"> 2022 de este Instituto, es igual al aprobado en el Acuerdo en cita, mismo que corresponde a un monto de </w:t>
      </w:r>
      <w:r w:rsidRPr="00BD4A45">
        <w:rPr>
          <w:rFonts w:ascii="Arial" w:hAnsi="Arial" w:cs="Arial"/>
          <w:b/>
          <w:bCs/>
          <w:sz w:val="22"/>
          <w:szCs w:val="22"/>
        </w:rPr>
        <w:t>$8</w:t>
      </w:r>
      <w:r>
        <w:rPr>
          <w:rFonts w:ascii="Arial" w:hAnsi="Arial" w:cs="Arial"/>
          <w:b/>
          <w:bCs/>
          <w:sz w:val="22"/>
          <w:szCs w:val="22"/>
        </w:rPr>
        <w:t xml:space="preserve">3’028,248.61 </w:t>
      </w:r>
      <w:r w:rsidRPr="00BD4A45">
        <w:rPr>
          <w:rFonts w:ascii="Arial" w:hAnsi="Arial" w:cs="Arial"/>
          <w:b/>
          <w:bCs/>
          <w:sz w:val="22"/>
          <w:szCs w:val="22"/>
        </w:rPr>
        <w:t>(</w:t>
      </w:r>
      <w:r>
        <w:rPr>
          <w:rFonts w:ascii="Arial" w:hAnsi="Arial" w:cs="Arial"/>
          <w:b/>
          <w:bCs/>
          <w:sz w:val="22"/>
          <w:szCs w:val="22"/>
        </w:rPr>
        <w:t>Ochenta y tres millones veintiocho mil doscientos cuarenta y ocho pesos 61</w:t>
      </w:r>
      <w:r w:rsidRPr="00BD4A45">
        <w:rPr>
          <w:rFonts w:ascii="Arial" w:hAnsi="Arial" w:cs="Arial"/>
          <w:b/>
          <w:bCs/>
          <w:sz w:val="22"/>
          <w:szCs w:val="22"/>
        </w:rPr>
        <w:t>/100 M.N.)</w:t>
      </w:r>
      <w:r w:rsidR="00722A3A">
        <w:rPr>
          <w:rFonts w:ascii="Arial" w:hAnsi="Arial" w:cs="Arial"/>
          <w:sz w:val="22"/>
          <w:szCs w:val="22"/>
        </w:rPr>
        <w:t xml:space="preserve">, </w:t>
      </w:r>
      <w:r w:rsidR="00722A3A" w:rsidRPr="005C4F3E">
        <w:rPr>
          <w:rFonts w:ascii="Arial" w:hAnsi="Arial" w:cs="Arial"/>
          <w:sz w:val="22"/>
          <w:szCs w:val="22"/>
        </w:rPr>
        <w:t xml:space="preserve">cantidad que se mantiene íntegra y no varía en forma alguna, </w:t>
      </w:r>
      <w:r w:rsidR="00560E76" w:rsidRPr="005C4F3E">
        <w:rPr>
          <w:rFonts w:ascii="Arial" w:hAnsi="Arial" w:cs="Arial"/>
          <w:sz w:val="22"/>
          <w:szCs w:val="22"/>
        </w:rPr>
        <w:t>por los motivos expuestos al inicio de la consideración 6 del presente.</w:t>
      </w:r>
    </w:p>
    <w:p w14:paraId="7EBF3676" w14:textId="77777777" w:rsidR="00737C5A" w:rsidRDefault="00737C5A" w:rsidP="00BB3DF6">
      <w:pPr>
        <w:spacing w:line="360" w:lineRule="auto"/>
        <w:jc w:val="both"/>
        <w:rPr>
          <w:rFonts w:ascii="Arial" w:hAnsi="Arial" w:cs="Arial"/>
          <w:sz w:val="22"/>
          <w:szCs w:val="22"/>
          <w:shd w:val="clear" w:color="auto" w:fill="FFFFFF"/>
        </w:rPr>
      </w:pPr>
    </w:p>
    <w:p w14:paraId="089943DB" w14:textId="77777777" w:rsidR="00BB3DF6" w:rsidRPr="00BD4A45" w:rsidRDefault="00BB3DF6" w:rsidP="00BB3DF6">
      <w:pPr>
        <w:spacing w:line="360" w:lineRule="auto"/>
        <w:jc w:val="both"/>
        <w:rPr>
          <w:rFonts w:ascii="Arial" w:hAnsi="Arial" w:cs="Arial"/>
          <w:sz w:val="22"/>
          <w:szCs w:val="22"/>
          <w:shd w:val="clear" w:color="auto" w:fill="FFFFFF"/>
        </w:rPr>
      </w:pPr>
      <w:r w:rsidRPr="00BD4A45">
        <w:rPr>
          <w:rFonts w:ascii="Arial" w:hAnsi="Arial" w:cs="Arial"/>
          <w:sz w:val="22"/>
          <w:szCs w:val="22"/>
          <w:shd w:val="clear" w:color="auto" w:fill="FFFFFF"/>
        </w:rPr>
        <w:t>En razón de lo expuesto y fundado se emiten los siguientes puntos de:</w:t>
      </w:r>
    </w:p>
    <w:p w14:paraId="7ACCED1D" w14:textId="77777777" w:rsidR="00BB3DF6" w:rsidRDefault="00BB3DF6" w:rsidP="00BB3DF6">
      <w:pPr>
        <w:spacing w:line="360" w:lineRule="auto"/>
        <w:jc w:val="center"/>
        <w:rPr>
          <w:rFonts w:ascii="Arial" w:hAnsi="Arial" w:cs="Arial"/>
          <w:b/>
          <w:sz w:val="22"/>
          <w:szCs w:val="22"/>
          <w:shd w:val="clear" w:color="auto" w:fill="FFFFFF"/>
        </w:rPr>
      </w:pPr>
    </w:p>
    <w:p w14:paraId="22B17975" w14:textId="77777777" w:rsidR="00BB3DF6" w:rsidRPr="00BD4A45" w:rsidRDefault="00BB3DF6" w:rsidP="00BB3DF6">
      <w:pPr>
        <w:spacing w:line="360" w:lineRule="auto"/>
        <w:jc w:val="center"/>
        <w:rPr>
          <w:rFonts w:ascii="Arial" w:hAnsi="Arial" w:cs="Arial"/>
          <w:b/>
          <w:sz w:val="22"/>
          <w:szCs w:val="22"/>
          <w:shd w:val="clear" w:color="auto" w:fill="FFFFFF"/>
        </w:rPr>
      </w:pPr>
      <w:r w:rsidRPr="00BD4A45">
        <w:rPr>
          <w:rFonts w:ascii="Arial" w:hAnsi="Arial" w:cs="Arial"/>
          <w:b/>
          <w:sz w:val="22"/>
          <w:szCs w:val="22"/>
          <w:shd w:val="clear" w:color="auto" w:fill="FFFFFF"/>
        </w:rPr>
        <w:t>A C U E R D O:</w:t>
      </w:r>
    </w:p>
    <w:p w14:paraId="0D8D442A" w14:textId="77777777" w:rsidR="00BB3DF6" w:rsidRDefault="00BB3DF6" w:rsidP="000F5FA8">
      <w:pPr>
        <w:jc w:val="both"/>
        <w:rPr>
          <w:rFonts w:ascii="Arial" w:eastAsia="Calibri" w:hAnsi="Arial" w:cs="Arial"/>
          <w:b/>
          <w:sz w:val="22"/>
          <w:szCs w:val="22"/>
          <w:lang w:val="es-MX" w:eastAsia="en-US"/>
        </w:rPr>
      </w:pPr>
    </w:p>
    <w:p w14:paraId="7F7CBDBF" w14:textId="77777777" w:rsidR="00737C5A" w:rsidRPr="004D48F7" w:rsidRDefault="00BB3DF6" w:rsidP="004D48F7">
      <w:pPr>
        <w:spacing w:line="360" w:lineRule="auto"/>
        <w:jc w:val="both"/>
        <w:rPr>
          <w:rFonts w:ascii="Arial" w:hAnsi="Arial" w:cs="Arial"/>
          <w:sz w:val="22"/>
          <w:szCs w:val="22"/>
        </w:rPr>
      </w:pPr>
      <w:r w:rsidRPr="00060686">
        <w:rPr>
          <w:rFonts w:ascii="Arial" w:eastAsia="Calibri" w:hAnsi="Arial" w:cs="Arial"/>
          <w:b/>
          <w:sz w:val="22"/>
          <w:szCs w:val="22"/>
          <w:lang w:val="es-MX" w:eastAsia="en-US"/>
        </w:rPr>
        <w:t>PRIMERO.</w:t>
      </w:r>
      <w:r w:rsidRPr="00060686">
        <w:rPr>
          <w:rFonts w:ascii="Arial" w:eastAsia="Calibri" w:hAnsi="Arial" w:cs="Arial"/>
          <w:sz w:val="22"/>
          <w:szCs w:val="22"/>
          <w:lang w:val="es-MX" w:eastAsia="en-US"/>
        </w:rPr>
        <w:t xml:space="preserve"> </w:t>
      </w:r>
      <w:r w:rsidR="00737C5A">
        <w:rPr>
          <w:rFonts w:ascii="Arial" w:eastAsia="Calibri" w:hAnsi="Arial" w:cs="Arial"/>
          <w:sz w:val="22"/>
          <w:szCs w:val="22"/>
          <w:lang w:val="es-MX" w:eastAsia="en-US"/>
        </w:rPr>
        <w:t>Este Consejo General aprueba modificar la Tabla 3 del Acuerdo IEE/CG/A110/2021,</w:t>
      </w:r>
      <w:r w:rsidR="004D48F7">
        <w:rPr>
          <w:rFonts w:ascii="Arial" w:eastAsia="Calibri" w:hAnsi="Arial" w:cs="Arial"/>
          <w:sz w:val="22"/>
          <w:szCs w:val="22"/>
          <w:lang w:val="es-MX" w:eastAsia="en-US"/>
        </w:rPr>
        <w:t xml:space="preserve"> emitido por este órgano electoral el día </w:t>
      </w:r>
      <w:r w:rsidR="00737C5A">
        <w:rPr>
          <w:rFonts w:ascii="Arial" w:eastAsia="Calibri" w:hAnsi="Arial" w:cs="Arial"/>
          <w:sz w:val="22"/>
          <w:szCs w:val="22"/>
          <w:lang w:val="es-MX" w:eastAsia="en-US"/>
        </w:rPr>
        <w:t>04 de noviembre de 2021</w:t>
      </w:r>
      <w:r w:rsidR="004D48F7">
        <w:rPr>
          <w:rFonts w:ascii="Arial" w:eastAsia="Calibri" w:hAnsi="Arial" w:cs="Arial"/>
          <w:sz w:val="22"/>
          <w:szCs w:val="22"/>
          <w:lang w:val="es-MX" w:eastAsia="en-US"/>
        </w:rPr>
        <w:t xml:space="preserve">, relativa al </w:t>
      </w:r>
      <w:r w:rsidR="004D48F7" w:rsidRPr="004D48F7">
        <w:rPr>
          <w:rFonts w:ascii="Arial" w:hAnsi="Arial" w:cs="Arial"/>
          <w:sz w:val="22"/>
          <w:szCs w:val="22"/>
        </w:rPr>
        <w:t xml:space="preserve">Proyecto </w:t>
      </w:r>
      <w:r w:rsidR="004D48F7">
        <w:rPr>
          <w:rFonts w:ascii="Arial" w:hAnsi="Arial" w:cs="Arial"/>
          <w:sz w:val="22"/>
          <w:szCs w:val="22"/>
        </w:rPr>
        <w:t>d</w:t>
      </w:r>
      <w:r w:rsidR="004D48F7" w:rsidRPr="004D48F7">
        <w:rPr>
          <w:rFonts w:ascii="Arial" w:hAnsi="Arial" w:cs="Arial"/>
          <w:sz w:val="22"/>
          <w:szCs w:val="22"/>
        </w:rPr>
        <w:t xml:space="preserve">e Presupuesto </w:t>
      </w:r>
      <w:r w:rsidR="004D48F7">
        <w:rPr>
          <w:rFonts w:ascii="Arial" w:hAnsi="Arial" w:cs="Arial"/>
          <w:sz w:val="22"/>
          <w:szCs w:val="22"/>
        </w:rPr>
        <w:t>d</w:t>
      </w:r>
      <w:r w:rsidR="004D48F7" w:rsidRPr="004D48F7">
        <w:rPr>
          <w:rFonts w:ascii="Arial" w:hAnsi="Arial" w:cs="Arial"/>
          <w:sz w:val="22"/>
          <w:szCs w:val="22"/>
        </w:rPr>
        <w:t xml:space="preserve">e Egresos </w:t>
      </w:r>
      <w:r w:rsidR="004D48F7">
        <w:rPr>
          <w:rFonts w:ascii="Arial" w:hAnsi="Arial" w:cs="Arial"/>
          <w:sz w:val="22"/>
          <w:szCs w:val="22"/>
        </w:rPr>
        <w:t>d</w:t>
      </w:r>
      <w:r w:rsidR="004D48F7" w:rsidRPr="004D48F7">
        <w:rPr>
          <w:rFonts w:ascii="Arial" w:hAnsi="Arial" w:cs="Arial"/>
          <w:sz w:val="22"/>
          <w:szCs w:val="22"/>
        </w:rPr>
        <w:t xml:space="preserve">el Instituto Electoral </w:t>
      </w:r>
      <w:r w:rsidR="004D48F7">
        <w:rPr>
          <w:rFonts w:ascii="Arial" w:hAnsi="Arial" w:cs="Arial"/>
          <w:sz w:val="22"/>
          <w:szCs w:val="22"/>
        </w:rPr>
        <w:t>d</w:t>
      </w:r>
      <w:r w:rsidR="004D48F7" w:rsidRPr="004D48F7">
        <w:rPr>
          <w:rFonts w:ascii="Arial" w:hAnsi="Arial" w:cs="Arial"/>
          <w:sz w:val="22"/>
          <w:szCs w:val="22"/>
        </w:rPr>
        <w:t>el Estado,</w:t>
      </w:r>
      <w:r w:rsidR="00737C5A">
        <w:rPr>
          <w:rFonts w:ascii="Arial" w:hAnsi="Arial" w:cs="Arial"/>
          <w:b/>
          <w:sz w:val="22"/>
          <w:szCs w:val="22"/>
        </w:rPr>
        <w:t xml:space="preserve"> </w:t>
      </w:r>
      <w:r w:rsidR="004D48F7" w:rsidRPr="004D48F7">
        <w:rPr>
          <w:rFonts w:ascii="Arial" w:hAnsi="Arial" w:cs="Arial"/>
          <w:sz w:val="22"/>
          <w:szCs w:val="22"/>
        </w:rPr>
        <w:t xml:space="preserve">para el ejercicio fiscal del año 2022, en cumplimiento de la Sentencia definitiva del Juicio Electoral JE-11/2021, </w:t>
      </w:r>
      <w:r w:rsidR="004D48F7" w:rsidRPr="004D48F7">
        <w:rPr>
          <w:rFonts w:ascii="Arial" w:hAnsi="Arial" w:cs="Arial"/>
          <w:sz w:val="22"/>
          <w:szCs w:val="22"/>
        </w:rPr>
        <w:lastRenderedPageBreak/>
        <w:t xml:space="preserve">emitida por el Tribunal Electoral </w:t>
      </w:r>
      <w:r w:rsidR="004D48F7">
        <w:rPr>
          <w:rFonts w:ascii="Arial" w:hAnsi="Arial" w:cs="Arial"/>
          <w:sz w:val="22"/>
          <w:szCs w:val="22"/>
        </w:rPr>
        <w:t>d</w:t>
      </w:r>
      <w:r w:rsidR="004D48F7" w:rsidRPr="004D48F7">
        <w:rPr>
          <w:rFonts w:ascii="Arial" w:hAnsi="Arial" w:cs="Arial"/>
          <w:sz w:val="22"/>
          <w:szCs w:val="22"/>
        </w:rPr>
        <w:t xml:space="preserve">el Estado </w:t>
      </w:r>
      <w:r w:rsidR="004D48F7">
        <w:rPr>
          <w:rFonts w:ascii="Arial" w:hAnsi="Arial" w:cs="Arial"/>
          <w:sz w:val="22"/>
          <w:szCs w:val="22"/>
        </w:rPr>
        <w:t>d</w:t>
      </w:r>
      <w:r w:rsidR="004D48F7" w:rsidRPr="004D48F7">
        <w:rPr>
          <w:rFonts w:ascii="Arial" w:hAnsi="Arial" w:cs="Arial"/>
          <w:sz w:val="22"/>
          <w:szCs w:val="22"/>
        </w:rPr>
        <w:t>e Colima</w:t>
      </w:r>
      <w:r w:rsidR="004D48F7">
        <w:rPr>
          <w:rFonts w:ascii="Arial" w:hAnsi="Arial" w:cs="Arial"/>
          <w:sz w:val="22"/>
          <w:szCs w:val="22"/>
        </w:rPr>
        <w:t>, en los términos expuestos en la Consideración 6ª del presente instrumento.</w:t>
      </w:r>
    </w:p>
    <w:p w14:paraId="0765AC18" w14:textId="77777777" w:rsidR="005C4F3E" w:rsidRDefault="005C4F3E" w:rsidP="000F5FA8">
      <w:pPr>
        <w:jc w:val="both"/>
        <w:rPr>
          <w:rFonts w:ascii="Arial" w:hAnsi="Arial" w:cs="Arial"/>
          <w:b/>
          <w:bCs/>
          <w:sz w:val="22"/>
          <w:szCs w:val="22"/>
        </w:rPr>
      </w:pPr>
    </w:p>
    <w:p w14:paraId="7330D32F" w14:textId="77777777" w:rsidR="00BB3DF6" w:rsidRPr="004D48F7" w:rsidRDefault="00BB3DF6" w:rsidP="00BB3DF6">
      <w:pPr>
        <w:spacing w:line="360" w:lineRule="auto"/>
        <w:jc w:val="both"/>
        <w:rPr>
          <w:rFonts w:ascii="Arial" w:eastAsia="Calibri" w:hAnsi="Arial" w:cs="Arial"/>
          <w:sz w:val="22"/>
          <w:szCs w:val="22"/>
          <w:lang w:val="es-MX" w:eastAsia="en-US"/>
        </w:rPr>
      </w:pPr>
      <w:r w:rsidRPr="0073530E">
        <w:rPr>
          <w:rFonts w:ascii="Arial" w:hAnsi="Arial" w:cs="Arial"/>
          <w:b/>
          <w:bCs/>
          <w:sz w:val="22"/>
          <w:szCs w:val="22"/>
        </w:rPr>
        <w:t>SEGUNDO</w:t>
      </w:r>
      <w:r w:rsidRPr="004D48F7">
        <w:rPr>
          <w:rFonts w:ascii="Arial" w:hAnsi="Arial" w:cs="Arial"/>
          <w:b/>
          <w:bCs/>
          <w:sz w:val="22"/>
          <w:szCs w:val="22"/>
        </w:rPr>
        <w:t xml:space="preserve">. </w:t>
      </w:r>
      <w:r w:rsidRPr="004D48F7">
        <w:rPr>
          <w:rFonts w:ascii="Arial" w:eastAsia="Calibri" w:hAnsi="Arial" w:cs="Arial"/>
          <w:sz w:val="22"/>
          <w:szCs w:val="22"/>
          <w:lang w:val="es-MX" w:eastAsia="en-US"/>
        </w:rPr>
        <w:t xml:space="preserve">En cumplimiento </w:t>
      </w:r>
      <w:r w:rsidR="004D48F7" w:rsidRPr="004D48F7">
        <w:rPr>
          <w:rFonts w:ascii="Arial" w:eastAsia="Calibri" w:hAnsi="Arial" w:cs="Arial"/>
          <w:sz w:val="22"/>
          <w:szCs w:val="22"/>
          <w:lang w:val="es-MX" w:eastAsia="en-US"/>
        </w:rPr>
        <w:t xml:space="preserve">al resolutivo Tercero de la </w:t>
      </w:r>
      <w:r w:rsidR="004D48F7" w:rsidRPr="004D48F7">
        <w:rPr>
          <w:rFonts w:ascii="Arial" w:hAnsi="Arial" w:cs="Arial"/>
          <w:sz w:val="22"/>
          <w:szCs w:val="22"/>
        </w:rPr>
        <w:t>Sentencia definitiva del Juicio Electoral JE-11/2021, emitida por el Tribunal Electoral del Estado de Colima</w:t>
      </w:r>
      <w:r w:rsidR="004D48F7" w:rsidRPr="004D48F7">
        <w:rPr>
          <w:rFonts w:ascii="Arial" w:eastAsia="Calibri" w:hAnsi="Arial" w:cs="Arial"/>
          <w:sz w:val="22"/>
          <w:szCs w:val="22"/>
          <w:lang w:val="es-MX" w:eastAsia="en-US"/>
        </w:rPr>
        <w:t xml:space="preserve">, </w:t>
      </w:r>
      <w:r w:rsidRPr="004D48F7">
        <w:rPr>
          <w:rFonts w:ascii="Arial" w:eastAsia="Calibri" w:hAnsi="Arial" w:cs="Arial"/>
          <w:sz w:val="22"/>
          <w:szCs w:val="22"/>
          <w:lang w:val="es-MX" w:eastAsia="en-US"/>
        </w:rPr>
        <w:t xml:space="preserve">remítase el presente </w:t>
      </w:r>
      <w:r w:rsidR="004D48F7" w:rsidRPr="004D48F7">
        <w:rPr>
          <w:rFonts w:ascii="Arial" w:eastAsia="Calibri" w:hAnsi="Arial" w:cs="Arial"/>
          <w:sz w:val="22"/>
          <w:szCs w:val="22"/>
          <w:lang w:val="es-MX" w:eastAsia="en-US"/>
        </w:rPr>
        <w:t xml:space="preserve">documento </w:t>
      </w:r>
      <w:r w:rsidRPr="004D48F7">
        <w:rPr>
          <w:rFonts w:ascii="Arial" w:eastAsia="Calibri" w:hAnsi="Arial" w:cs="Arial"/>
          <w:sz w:val="22"/>
          <w:szCs w:val="22"/>
          <w:lang w:val="es-MX" w:eastAsia="en-US"/>
        </w:rPr>
        <w:t xml:space="preserve">al Congreso del Estado, </w:t>
      </w:r>
      <w:r w:rsidR="004D48F7" w:rsidRPr="004D48F7">
        <w:rPr>
          <w:rFonts w:ascii="Arial" w:eastAsiaTheme="minorHAnsi" w:hAnsi="Arial" w:cs="Arial"/>
          <w:color w:val="000000"/>
          <w:sz w:val="22"/>
          <w:szCs w:val="22"/>
          <w:lang w:val="es-MX" w:eastAsia="en-US"/>
        </w:rPr>
        <w:t xml:space="preserve">así como a la </w:t>
      </w:r>
      <w:r w:rsidR="004D48F7" w:rsidRPr="004D48F7">
        <w:rPr>
          <w:rFonts w:ascii="Arial" w:eastAsiaTheme="minorHAnsi" w:hAnsi="Arial" w:cs="Arial"/>
          <w:sz w:val="22"/>
          <w:szCs w:val="22"/>
          <w:lang w:val="es-MX" w:eastAsia="en-US"/>
        </w:rPr>
        <w:t xml:space="preserve">Secretaría de Planeación y Finanzas del Gobierno del Estado, para los efectos legales correspondientes, </w:t>
      </w:r>
      <w:r w:rsidRPr="004D48F7">
        <w:rPr>
          <w:rFonts w:ascii="Arial" w:eastAsia="Calibri" w:hAnsi="Arial" w:cs="Arial"/>
          <w:sz w:val="22"/>
          <w:szCs w:val="22"/>
          <w:lang w:val="es-MX" w:eastAsia="en-US"/>
        </w:rPr>
        <w:t>por conducto de la Secretaría Ejecutiva de este Órgano electoral, y entréguese una copia certificada del acuse de recibido correspondiente a la Consejera Presidenta de este Instituto.</w:t>
      </w:r>
    </w:p>
    <w:p w14:paraId="3322A265" w14:textId="77777777" w:rsidR="00BB3DF6" w:rsidRPr="0073530E" w:rsidRDefault="00BB3DF6" w:rsidP="000F5FA8">
      <w:pPr>
        <w:pStyle w:val="Sinespaciado"/>
        <w:jc w:val="both"/>
        <w:rPr>
          <w:rFonts w:ascii="Arial" w:hAnsi="Arial" w:cs="Arial"/>
          <w:sz w:val="22"/>
          <w:szCs w:val="22"/>
        </w:rPr>
      </w:pPr>
    </w:p>
    <w:p w14:paraId="52BCBAF5" w14:textId="77777777" w:rsidR="00BB3DF6" w:rsidRPr="0073530E" w:rsidRDefault="000F699F" w:rsidP="00BB3DF6">
      <w:pPr>
        <w:pStyle w:val="Sinespaciado"/>
        <w:spacing w:line="360" w:lineRule="auto"/>
        <w:jc w:val="both"/>
        <w:rPr>
          <w:rFonts w:ascii="Arial" w:hAnsi="Arial" w:cs="Arial"/>
          <w:sz w:val="22"/>
          <w:szCs w:val="22"/>
        </w:rPr>
      </w:pPr>
      <w:r>
        <w:rPr>
          <w:rFonts w:ascii="Arial" w:hAnsi="Arial" w:cs="Arial"/>
          <w:b/>
          <w:sz w:val="22"/>
          <w:szCs w:val="22"/>
        </w:rPr>
        <w:t>TERCERO</w:t>
      </w:r>
      <w:r w:rsidR="00BB3DF6" w:rsidRPr="0073530E">
        <w:rPr>
          <w:rFonts w:ascii="Arial" w:hAnsi="Arial" w:cs="Arial"/>
          <w:b/>
          <w:sz w:val="22"/>
          <w:szCs w:val="22"/>
        </w:rPr>
        <w:t>.</w:t>
      </w:r>
      <w:r w:rsidR="00BB3DF6" w:rsidRPr="0073530E">
        <w:rPr>
          <w:rFonts w:ascii="Arial" w:hAnsi="Arial" w:cs="Arial"/>
          <w:sz w:val="22"/>
          <w:szCs w:val="22"/>
        </w:rPr>
        <w:t xml:space="preserve"> </w:t>
      </w:r>
      <w:r w:rsidR="00BB3DF6" w:rsidRPr="0073530E">
        <w:rPr>
          <w:rFonts w:ascii="Arial" w:hAnsi="Arial" w:cs="Arial"/>
          <w:sz w:val="22"/>
          <w:szCs w:val="22"/>
          <w:lang w:val="es-MX"/>
        </w:rPr>
        <w:t>Notifíquese el presente documento por conducto de Secretaría Ejecutiva,</w:t>
      </w:r>
      <w:r w:rsidR="00BB3DF6">
        <w:rPr>
          <w:rFonts w:ascii="Arial" w:hAnsi="Arial" w:cs="Arial"/>
          <w:sz w:val="22"/>
          <w:szCs w:val="22"/>
          <w:lang w:val="es-MX"/>
        </w:rPr>
        <w:t xml:space="preserve"> mediante oficio</w:t>
      </w:r>
      <w:r w:rsidR="00BB3DF6" w:rsidRPr="0073530E">
        <w:rPr>
          <w:rFonts w:ascii="Arial" w:hAnsi="Arial" w:cs="Arial"/>
          <w:sz w:val="22"/>
          <w:szCs w:val="22"/>
          <w:lang w:val="es-MX"/>
        </w:rPr>
        <w:t xml:space="preserve"> a todos los Partidos Políticos acreditados</w:t>
      </w:r>
      <w:r w:rsidR="00BB3DF6">
        <w:rPr>
          <w:rFonts w:ascii="Arial" w:hAnsi="Arial" w:cs="Arial"/>
          <w:sz w:val="22"/>
          <w:szCs w:val="22"/>
          <w:lang w:val="es-MX"/>
        </w:rPr>
        <w:t xml:space="preserve"> y con registro ante este Consejo General; y de forma electrónica</w:t>
      </w:r>
      <w:r w:rsidR="00BB3DF6" w:rsidRPr="0073530E">
        <w:rPr>
          <w:rFonts w:ascii="Arial" w:hAnsi="Arial" w:cs="Arial"/>
          <w:sz w:val="22"/>
          <w:szCs w:val="22"/>
          <w:lang w:val="es-MX"/>
        </w:rPr>
        <w:t xml:space="preserve"> a todo el personal de</w:t>
      </w:r>
      <w:r w:rsidR="00BB3DF6">
        <w:rPr>
          <w:rFonts w:ascii="Arial" w:hAnsi="Arial" w:cs="Arial"/>
          <w:sz w:val="22"/>
          <w:szCs w:val="22"/>
          <w:lang w:val="es-MX"/>
        </w:rPr>
        <w:t xml:space="preserve"> este</w:t>
      </w:r>
      <w:r w:rsidR="00BB3DF6" w:rsidRPr="0073530E">
        <w:rPr>
          <w:rFonts w:ascii="Arial" w:hAnsi="Arial" w:cs="Arial"/>
          <w:sz w:val="22"/>
          <w:szCs w:val="22"/>
          <w:lang w:val="es-MX"/>
        </w:rPr>
        <w:t xml:space="preserve"> Instituto Electoral</w:t>
      </w:r>
      <w:r>
        <w:rPr>
          <w:rFonts w:ascii="Arial" w:hAnsi="Arial" w:cs="Arial"/>
          <w:sz w:val="22"/>
          <w:szCs w:val="22"/>
          <w:lang w:val="es-MX"/>
        </w:rPr>
        <w:t>; así como en vía de cumplimiento al Tribunal Electoral del Estado de Colima</w:t>
      </w:r>
      <w:r w:rsidR="00BB3DF6" w:rsidRPr="0073530E">
        <w:rPr>
          <w:rFonts w:ascii="Arial" w:hAnsi="Arial" w:cs="Arial"/>
          <w:sz w:val="22"/>
          <w:szCs w:val="22"/>
          <w:lang w:val="es-MX"/>
        </w:rPr>
        <w:t>, para que surtan los efectos legales y administrativos a que haya lugar.</w:t>
      </w:r>
    </w:p>
    <w:p w14:paraId="2D5D20AC" w14:textId="77777777" w:rsidR="00BB3DF6" w:rsidRPr="0073530E" w:rsidRDefault="00BB3DF6" w:rsidP="000F5FA8">
      <w:pPr>
        <w:pStyle w:val="Sinespaciado"/>
        <w:jc w:val="both"/>
        <w:rPr>
          <w:rFonts w:ascii="Arial" w:hAnsi="Arial" w:cs="Arial"/>
          <w:sz w:val="22"/>
          <w:szCs w:val="22"/>
        </w:rPr>
      </w:pPr>
    </w:p>
    <w:p w14:paraId="68BB2DE4" w14:textId="6EB815E7" w:rsidR="00BB3DF6" w:rsidRPr="00BA6018" w:rsidRDefault="000F699F" w:rsidP="00BB3DF6">
      <w:pPr>
        <w:spacing w:line="360" w:lineRule="auto"/>
        <w:jc w:val="both"/>
        <w:rPr>
          <w:rFonts w:ascii="Arial" w:eastAsia="Calibri" w:hAnsi="Arial" w:cs="Arial"/>
          <w:sz w:val="22"/>
          <w:szCs w:val="22"/>
          <w:lang w:val="es-MX" w:eastAsia="en-US"/>
        </w:rPr>
      </w:pPr>
      <w:r>
        <w:rPr>
          <w:rFonts w:ascii="Arial" w:hAnsi="Arial" w:cs="Arial"/>
          <w:b/>
          <w:sz w:val="22"/>
          <w:szCs w:val="22"/>
        </w:rPr>
        <w:t>CUARTO</w:t>
      </w:r>
      <w:r w:rsidR="00BB3DF6" w:rsidRPr="0073530E">
        <w:rPr>
          <w:rFonts w:ascii="Arial" w:hAnsi="Arial" w:cs="Arial"/>
          <w:b/>
          <w:sz w:val="22"/>
          <w:szCs w:val="22"/>
        </w:rPr>
        <w:t>.</w:t>
      </w:r>
      <w:r w:rsidR="00BB3DF6" w:rsidRPr="0073530E">
        <w:rPr>
          <w:rFonts w:ascii="Arial" w:hAnsi="Arial" w:cs="Arial"/>
          <w:sz w:val="22"/>
          <w:szCs w:val="22"/>
        </w:rPr>
        <w:t xml:space="preserve"> </w:t>
      </w:r>
      <w:r w:rsidR="00BB3DF6" w:rsidRPr="00BA6018">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14:paraId="692A436A" w14:textId="0F264A50" w:rsidR="00013E26" w:rsidRDefault="00013E26" w:rsidP="000F5FA8">
      <w:pPr>
        <w:jc w:val="both"/>
        <w:rPr>
          <w:rFonts w:ascii="Arial" w:hAnsi="Arial" w:cs="Arial"/>
          <w:sz w:val="22"/>
          <w:szCs w:val="22"/>
        </w:rPr>
      </w:pPr>
    </w:p>
    <w:p w14:paraId="6C382A8A" w14:textId="77777777" w:rsidR="000F5FA8" w:rsidRDefault="000F5FA8" w:rsidP="000F5FA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Tercera Sesión Extraordinaria del Periodo Interproceso 2021-2023 del Consejo General, celebrada el 12 (doce) de noviembre de 2021 (dos mil veintiuno), por unanimidad de votos a favor de las Consejeras y Consejeros Electorales: Licda. María Elena Adriana Ruiz </w:t>
      </w:r>
      <w:proofErr w:type="spellStart"/>
      <w:r>
        <w:rPr>
          <w:rFonts w:ascii="Arial" w:eastAsia="Calibri" w:hAnsi="Arial" w:cs="Arial"/>
          <w:sz w:val="22"/>
          <w:szCs w:val="22"/>
          <w:lang w:val="es-MX" w:eastAsia="en-US"/>
        </w:rPr>
        <w:t>Visfocri</w:t>
      </w:r>
      <w:proofErr w:type="spellEnd"/>
      <w:r>
        <w:rPr>
          <w:rFonts w:ascii="Arial" w:eastAsia="Calibri" w:hAnsi="Arial" w:cs="Arial"/>
          <w:sz w:val="22"/>
          <w:szCs w:val="22"/>
          <w:lang w:val="es-MX" w:eastAsia="en-US"/>
        </w:rPr>
        <w:t>, Mtra. Martha Elba Iza Huerta, Mtra. Arlen Alejandra Martínez Fuentes, Licda. Rosa Elizabeth Carrillo Ruiz, Lic. Juan Ramírez Ramos, Dra. Ana Florencia Romano Sánchez y Lic. Edgar Martín Dueñas Cárdenas.</w:t>
      </w:r>
    </w:p>
    <w:p w14:paraId="41C4D044" w14:textId="77777777" w:rsidR="000F5FA8" w:rsidRDefault="000F5FA8" w:rsidP="000F5FA8">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09"/>
        <w:gridCol w:w="4345"/>
        <w:gridCol w:w="14"/>
      </w:tblGrid>
      <w:tr w:rsidR="000F5FA8" w14:paraId="045B7064" w14:textId="77777777" w:rsidTr="000F5FA8">
        <w:tc>
          <w:tcPr>
            <w:tcW w:w="4612" w:type="dxa"/>
            <w:hideMark/>
          </w:tcPr>
          <w:p w14:paraId="36769C57" w14:textId="77777777" w:rsidR="000F5FA8" w:rsidRDefault="000F5FA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56" w:type="dxa"/>
            <w:gridSpan w:val="2"/>
            <w:hideMark/>
          </w:tcPr>
          <w:p w14:paraId="7F589510" w14:textId="77777777" w:rsidR="000F5FA8" w:rsidRDefault="000F5FA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0F5FA8" w14:paraId="0A6CA149" w14:textId="77777777" w:rsidTr="000F5FA8">
        <w:tc>
          <w:tcPr>
            <w:tcW w:w="4612" w:type="dxa"/>
          </w:tcPr>
          <w:p w14:paraId="42F35D42" w14:textId="77777777" w:rsidR="000F5FA8" w:rsidRDefault="000F5FA8">
            <w:pPr>
              <w:spacing w:line="276" w:lineRule="auto"/>
              <w:ind w:right="-11"/>
              <w:rPr>
                <w:rFonts w:ascii="Arial" w:eastAsia="Arial" w:hAnsi="Arial" w:cs="Arial"/>
                <w:sz w:val="20"/>
                <w:szCs w:val="20"/>
                <w:lang w:val="es-MX" w:eastAsia="en-US"/>
              </w:rPr>
            </w:pPr>
          </w:p>
          <w:p w14:paraId="0D4D77E9" w14:textId="77777777" w:rsidR="000F5FA8" w:rsidRDefault="000F5FA8">
            <w:pPr>
              <w:spacing w:line="276" w:lineRule="auto"/>
              <w:ind w:right="-11"/>
              <w:rPr>
                <w:rFonts w:ascii="Arial" w:eastAsia="Arial" w:hAnsi="Arial" w:cs="Arial"/>
                <w:sz w:val="20"/>
                <w:szCs w:val="20"/>
                <w:lang w:val="es-MX" w:eastAsia="en-US"/>
              </w:rPr>
            </w:pPr>
          </w:p>
          <w:p w14:paraId="6FFDCB55" w14:textId="77777777" w:rsidR="000F5FA8" w:rsidRDefault="000F5FA8">
            <w:pPr>
              <w:spacing w:line="276" w:lineRule="auto"/>
              <w:ind w:right="-11"/>
              <w:rPr>
                <w:rFonts w:ascii="Arial" w:eastAsia="Arial" w:hAnsi="Arial" w:cs="Arial"/>
                <w:sz w:val="20"/>
                <w:szCs w:val="20"/>
                <w:lang w:val="es-MX" w:eastAsia="en-US"/>
              </w:rPr>
            </w:pPr>
          </w:p>
          <w:p w14:paraId="766E63BA" w14:textId="77777777" w:rsidR="000F5FA8" w:rsidRDefault="000F5FA8">
            <w:pPr>
              <w:spacing w:line="276" w:lineRule="auto"/>
              <w:ind w:right="-11"/>
              <w:rPr>
                <w:rFonts w:ascii="Arial" w:eastAsia="Arial" w:hAnsi="Arial" w:cs="Arial"/>
                <w:sz w:val="20"/>
                <w:szCs w:val="20"/>
                <w:lang w:val="es-MX" w:eastAsia="en-US"/>
              </w:rPr>
            </w:pPr>
          </w:p>
          <w:p w14:paraId="03F4CD7C" w14:textId="77777777" w:rsidR="000F5FA8" w:rsidRDefault="000F5FA8">
            <w:pPr>
              <w:spacing w:line="276" w:lineRule="auto"/>
              <w:ind w:right="-11"/>
              <w:rPr>
                <w:rFonts w:ascii="Arial" w:eastAsia="Arial" w:hAnsi="Arial" w:cs="Arial"/>
                <w:sz w:val="20"/>
                <w:szCs w:val="20"/>
                <w:lang w:val="es-MX" w:eastAsia="en-US"/>
              </w:rPr>
            </w:pPr>
          </w:p>
        </w:tc>
        <w:tc>
          <w:tcPr>
            <w:tcW w:w="4356" w:type="dxa"/>
            <w:gridSpan w:val="2"/>
          </w:tcPr>
          <w:p w14:paraId="617BCBB6" w14:textId="77777777" w:rsidR="000F5FA8" w:rsidRDefault="000F5FA8">
            <w:pPr>
              <w:spacing w:line="276" w:lineRule="auto"/>
              <w:ind w:right="-11"/>
              <w:jc w:val="center"/>
              <w:rPr>
                <w:rFonts w:ascii="Arial" w:eastAsia="Arial" w:hAnsi="Arial" w:cs="Arial"/>
                <w:sz w:val="20"/>
                <w:szCs w:val="20"/>
                <w:lang w:val="en-US" w:eastAsia="en-US"/>
              </w:rPr>
            </w:pPr>
          </w:p>
          <w:p w14:paraId="6542F1C3" w14:textId="77777777" w:rsidR="000F5FA8" w:rsidRDefault="000F5FA8">
            <w:pPr>
              <w:spacing w:line="276" w:lineRule="auto"/>
              <w:ind w:right="-11"/>
              <w:rPr>
                <w:rFonts w:ascii="Arial" w:eastAsia="Arial" w:hAnsi="Arial" w:cs="Arial"/>
                <w:sz w:val="20"/>
                <w:szCs w:val="20"/>
                <w:lang w:val="en-US" w:eastAsia="en-US"/>
              </w:rPr>
            </w:pPr>
          </w:p>
          <w:p w14:paraId="5441AE37" w14:textId="77777777" w:rsidR="000F5FA8" w:rsidRDefault="000F5FA8">
            <w:pPr>
              <w:spacing w:line="276" w:lineRule="auto"/>
              <w:ind w:right="-11"/>
              <w:jc w:val="center"/>
              <w:rPr>
                <w:rFonts w:ascii="Arial" w:eastAsia="Arial" w:hAnsi="Arial" w:cs="Arial"/>
                <w:sz w:val="20"/>
                <w:szCs w:val="20"/>
                <w:lang w:val="en-US" w:eastAsia="en-US"/>
              </w:rPr>
            </w:pPr>
          </w:p>
          <w:p w14:paraId="76C54ECA" w14:textId="77777777" w:rsidR="000F5FA8" w:rsidRDefault="000F5FA8">
            <w:pPr>
              <w:spacing w:line="276" w:lineRule="auto"/>
              <w:ind w:right="-11"/>
              <w:jc w:val="center"/>
              <w:rPr>
                <w:rFonts w:ascii="Arial" w:eastAsia="Arial" w:hAnsi="Arial" w:cs="Arial"/>
                <w:sz w:val="20"/>
                <w:szCs w:val="20"/>
                <w:lang w:val="en-US" w:eastAsia="en-US"/>
              </w:rPr>
            </w:pPr>
          </w:p>
        </w:tc>
      </w:tr>
      <w:tr w:rsidR="000F5FA8" w14:paraId="1169AED5" w14:textId="77777777" w:rsidTr="000F5FA8">
        <w:tc>
          <w:tcPr>
            <w:tcW w:w="4612" w:type="dxa"/>
            <w:hideMark/>
          </w:tcPr>
          <w:p w14:paraId="0474116A"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56" w:type="dxa"/>
            <w:gridSpan w:val="2"/>
            <w:hideMark/>
          </w:tcPr>
          <w:p w14:paraId="73CCC335"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0F5FA8" w14:paraId="50E4A139" w14:textId="77777777" w:rsidTr="000F5FA8">
        <w:tc>
          <w:tcPr>
            <w:tcW w:w="4612" w:type="dxa"/>
            <w:hideMark/>
          </w:tcPr>
          <w:p w14:paraId="1E64EE7C"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LICDA. MARÍA ELENA ADRIANA </w:t>
            </w:r>
          </w:p>
          <w:p w14:paraId="211DBB01"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RUIZ VISFOCRI</w:t>
            </w:r>
          </w:p>
        </w:tc>
        <w:tc>
          <w:tcPr>
            <w:tcW w:w="4356" w:type="dxa"/>
            <w:gridSpan w:val="2"/>
            <w:hideMark/>
          </w:tcPr>
          <w:p w14:paraId="0C9BD26F"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0F5FA8" w14:paraId="181D7676" w14:textId="77777777" w:rsidTr="000F5FA8">
        <w:tc>
          <w:tcPr>
            <w:tcW w:w="8968" w:type="dxa"/>
            <w:gridSpan w:val="3"/>
          </w:tcPr>
          <w:p w14:paraId="6E09EAAF" w14:textId="77777777" w:rsidR="000F5FA8" w:rsidRDefault="000F5FA8">
            <w:pPr>
              <w:spacing w:line="276" w:lineRule="auto"/>
              <w:ind w:right="-11"/>
              <w:rPr>
                <w:rFonts w:ascii="Arial" w:eastAsia="Arial" w:hAnsi="Arial" w:cs="Arial"/>
                <w:b/>
                <w:sz w:val="2"/>
                <w:szCs w:val="20"/>
                <w:lang w:val="es-MX" w:eastAsia="en-US"/>
              </w:rPr>
            </w:pPr>
          </w:p>
          <w:p w14:paraId="0D7D39C2" w14:textId="77777777" w:rsidR="000F5FA8" w:rsidRDefault="000F5FA8">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CONSEJERAS Y CONSEJEROS ELECTORALES</w:t>
            </w:r>
          </w:p>
        </w:tc>
      </w:tr>
      <w:tr w:rsidR="000F5FA8" w14:paraId="3D01D180" w14:textId="77777777" w:rsidTr="000F5FA8">
        <w:tc>
          <w:tcPr>
            <w:tcW w:w="4612" w:type="dxa"/>
          </w:tcPr>
          <w:p w14:paraId="3D563C13" w14:textId="77777777" w:rsidR="000F5FA8" w:rsidRDefault="000F5FA8">
            <w:pPr>
              <w:spacing w:line="276" w:lineRule="auto"/>
              <w:ind w:right="-11"/>
              <w:jc w:val="center"/>
              <w:rPr>
                <w:rFonts w:ascii="Arial" w:eastAsia="Arial" w:hAnsi="Arial" w:cs="Arial"/>
                <w:sz w:val="20"/>
                <w:szCs w:val="20"/>
                <w:lang w:val="en-US" w:eastAsia="en-US"/>
              </w:rPr>
            </w:pPr>
          </w:p>
          <w:p w14:paraId="304B6903" w14:textId="77777777" w:rsidR="000F5FA8" w:rsidRDefault="000F5FA8">
            <w:pPr>
              <w:spacing w:line="276" w:lineRule="auto"/>
              <w:ind w:right="-11"/>
              <w:jc w:val="center"/>
              <w:rPr>
                <w:rFonts w:ascii="Arial" w:eastAsia="Arial" w:hAnsi="Arial" w:cs="Arial"/>
                <w:sz w:val="22"/>
                <w:szCs w:val="20"/>
                <w:lang w:val="en-US" w:eastAsia="en-US"/>
              </w:rPr>
            </w:pPr>
          </w:p>
          <w:p w14:paraId="58087633" w14:textId="77777777" w:rsidR="000F5FA8" w:rsidRDefault="000F5FA8">
            <w:pPr>
              <w:spacing w:line="276" w:lineRule="auto"/>
              <w:ind w:right="-11"/>
              <w:rPr>
                <w:rFonts w:ascii="Arial" w:eastAsia="Arial" w:hAnsi="Arial" w:cs="Arial"/>
                <w:i/>
                <w:sz w:val="18"/>
                <w:szCs w:val="20"/>
                <w:lang w:val="en-US" w:eastAsia="en-US"/>
              </w:rPr>
            </w:pPr>
          </w:p>
          <w:p w14:paraId="57AB61C3" w14:textId="77777777" w:rsidR="000F5FA8" w:rsidRDefault="000F5FA8">
            <w:pPr>
              <w:spacing w:line="276" w:lineRule="auto"/>
              <w:ind w:right="-11"/>
              <w:rPr>
                <w:rFonts w:ascii="Arial" w:eastAsia="Arial" w:hAnsi="Arial" w:cs="Arial"/>
                <w:sz w:val="10"/>
                <w:szCs w:val="10"/>
                <w:lang w:val="en-US" w:eastAsia="en-US"/>
              </w:rPr>
            </w:pPr>
          </w:p>
          <w:p w14:paraId="64D24A82" w14:textId="77777777" w:rsidR="000F5FA8" w:rsidRDefault="000F5FA8">
            <w:pPr>
              <w:spacing w:line="276" w:lineRule="auto"/>
              <w:ind w:right="-11"/>
              <w:rPr>
                <w:rFonts w:ascii="Arial" w:eastAsia="Arial" w:hAnsi="Arial" w:cs="Arial"/>
                <w:sz w:val="10"/>
                <w:szCs w:val="10"/>
                <w:lang w:val="en-US" w:eastAsia="en-US"/>
              </w:rPr>
            </w:pPr>
          </w:p>
          <w:p w14:paraId="728140CE" w14:textId="77777777" w:rsidR="000F5FA8" w:rsidRDefault="000F5FA8">
            <w:pPr>
              <w:spacing w:line="276" w:lineRule="auto"/>
              <w:ind w:right="-11"/>
              <w:rPr>
                <w:rFonts w:ascii="Arial" w:eastAsia="Arial" w:hAnsi="Arial" w:cs="Arial"/>
                <w:sz w:val="10"/>
                <w:szCs w:val="10"/>
                <w:lang w:val="en-US" w:eastAsia="en-US"/>
              </w:rPr>
            </w:pPr>
          </w:p>
          <w:p w14:paraId="63A00809" w14:textId="77777777" w:rsidR="000F5FA8" w:rsidRDefault="000F5FA8">
            <w:pPr>
              <w:spacing w:line="276" w:lineRule="auto"/>
              <w:ind w:right="-11"/>
              <w:rPr>
                <w:rFonts w:ascii="Arial" w:eastAsia="Arial" w:hAnsi="Arial" w:cs="Arial"/>
                <w:sz w:val="10"/>
                <w:szCs w:val="10"/>
                <w:lang w:val="en-US" w:eastAsia="en-US"/>
              </w:rPr>
            </w:pPr>
          </w:p>
          <w:p w14:paraId="0D611C03" w14:textId="77777777" w:rsidR="000F5FA8" w:rsidRDefault="000F5FA8">
            <w:pPr>
              <w:spacing w:line="276" w:lineRule="auto"/>
              <w:ind w:right="-11"/>
              <w:rPr>
                <w:rFonts w:ascii="Arial" w:eastAsia="Arial" w:hAnsi="Arial" w:cs="Arial"/>
                <w:sz w:val="10"/>
                <w:szCs w:val="10"/>
                <w:lang w:val="en-US" w:eastAsia="en-US"/>
              </w:rPr>
            </w:pPr>
          </w:p>
          <w:p w14:paraId="617C514A"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56" w:type="dxa"/>
            <w:gridSpan w:val="2"/>
          </w:tcPr>
          <w:p w14:paraId="7947788B" w14:textId="77777777" w:rsidR="000F5FA8" w:rsidRDefault="000F5FA8">
            <w:pPr>
              <w:spacing w:line="276" w:lineRule="auto"/>
              <w:ind w:right="-11"/>
              <w:jc w:val="center"/>
              <w:rPr>
                <w:rFonts w:ascii="Arial" w:eastAsia="Arial" w:hAnsi="Arial" w:cs="Arial"/>
                <w:sz w:val="10"/>
                <w:szCs w:val="10"/>
                <w:lang w:val="en-US" w:eastAsia="en-US"/>
              </w:rPr>
            </w:pPr>
          </w:p>
          <w:p w14:paraId="45E86595" w14:textId="77777777" w:rsidR="000F5FA8" w:rsidRDefault="000F5FA8">
            <w:pPr>
              <w:spacing w:line="276" w:lineRule="auto"/>
              <w:ind w:right="-11"/>
              <w:jc w:val="center"/>
              <w:rPr>
                <w:rFonts w:ascii="Arial" w:eastAsia="Arial" w:hAnsi="Arial" w:cs="Arial"/>
                <w:sz w:val="20"/>
                <w:szCs w:val="20"/>
                <w:lang w:val="en-US" w:eastAsia="en-US"/>
              </w:rPr>
            </w:pPr>
          </w:p>
          <w:p w14:paraId="7F8DCCFB" w14:textId="77777777" w:rsidR="000F5FA8" w:rsidRDefault="000F5FA8">
            <w:pPr>
              <w:spacing w:line="276" w:lineRule="auto"/>
              <w:ind w:right="-11"/>
              <w:jc w:val="center"/>
              <w:rPr>
                <w:rFonts w:ascii="Arial" w:eastAsia="Arial" w:hAnsi="Arial" w:cs="Arial"/>
                <w:sz w:val="20"/>
                <w:szCs w:val="20"/>
                <w:lang w:val="en-US" w:eastAsia="en-US"/>
              </w:rPr>
            </w:pPr>
          </w:p>
          <w:p w14:paraId="7DFDC0CD" w14:textId="77777777" w:rsidR="000F5FA8" w:rsidRDefault="000F5FA8">
            <w:pPr>
              <w:spacing w:line="276" w:lineRule="auto"/>
              <w:ind w:right="-11"/>
              <w:jc w:val="center"/>
              <w:rPr>
                <w:rFonts w:ascii="Arial" w:eastAsia="Arial" w:hAnsi="Arial" w:cs="Arial"/>
                <w:sz w:val="20"/>
                <w:szCs w:val="20"/>
                <w:lang w:val="en-US" w:eastAsia="en-US"/>
              </w:rPr>
            </w:pPr>
          </w:p>
          <w:p w14:paraId="0ADA6FFD" w14:textId="77777777" w:rsidR="000F5FA8" w:rsidRDefault="000F5FA8">
            <w:pPr>
              <w:spacing w:line="276" w:lineRule="auto"/>
              <w:ind w:right="-11"/>
              <w:jc w:val="center"/>
              <w:rPr>
                <w:rFonts w:ascii="Arial" w:eastAsia="Arial" w:hAnsi="Arial" w:cs="Arial"/>
                <w:sz w:val="20"/>
                <w:szCs w:val="20"/>
                <w:lang w:val="en-US" w:eastAsia="en-US"/>
              </w:rPr>
            </w:pPr>
          </w:p>
          <w:p w14:paraId="7906E598" w14:textId="77777777" w:rsidR="000F5FA8" w:rsidRDefault="000F5FA8">
            <w:pPr>
              <w:spacing w:line="276" w:lineRule="auto"/>
              <w:ind w:right="-11"/>
              <w:jc w:val="center"/>
              <w:rPr>
                <w:rFonts w:ascii="Arial" w:eastAsia="Arial" w:hAnsi="Arial" w:cs="Arial"/>
                <w:sz w:val="20"/>
                <w:szCs w:val="20"/>
                <w:lang w:val="en-US" w:eastAsia="en-US"/>
              </w:rPr>
            </w:pPr>
          </w:p>
          <w:p w14:paraId="18A2EA43"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0F5FA8" w14:paraId="54AE3289" w14:textId="77777777" w:rsidTr="000F5FA8">
        <w:tc>
          <w:tcPr>
            <w:tcW w:w="4612" w:type="dxa"/>
            <w:hideMark/>
          </w:tcPr>
          <w:p w14:paraId="09CEE815" w14:textId="77777777" w:rsidR="000F5FA8" w:rsidRDefault="000F5FA8">
            <w:pPr>
              <w:rPr>
                <w:rFonts w:ascii="Arial" w:eastAsia="Arial" w:hAnsi="Arial" w:cs="Arial"/>
                <w:sz w:val="20"/>
                <w:szCs w:val="20"/>
                <w:lang w:val="en-US" w:eastAsia="en-US"/>
              </w:rPr>
            </w:pPr>
          </w:p>
        </w:tc>
        <w:tc>
          <w:tcPr>
            <w:tcW w:w="4356" w:type="dxa"/>
            <w:gridSpan w:val="2"/>
            <w:hideMark/>
          </w:tcPr>
          <w:p w14:paraId="61AA132B" w14:textId="77777777" w:rsidR="000F5FA8" w:rsidRDefault="000F5FA8">
            <w:pPr>
              <w:spacing w:line="256" w:lineRule="auto"/>
              <w:rPr>
                <w:rFonts w:ascii="Calibri" w:eastAsia="Calibri" w:hAnsi="Calibri"/>
                <w:sz w:val="20"/>
                <w:szCs w:val="20"/>
                <w:lang w:val="es-MX" w:eastAsia="es-MX"/>
              </w:rPr>
            </w:pPr>
          </w:p>
        </w:tc>
      </w:tr>
      <w:tr w:rsidR="000F5FA8" w14:paraId="62826716" w14:textId="77777777" w:rsidTr="000F5FA8">
        <w:tc>
          <w:tcPr>
            <w:tcW w:w="4612" w:type="dxa"/>
          </w:tcPr>
          <w:p w14:paraId="39D58A69" w14:textId="77777777" w:rsidR="000F5FA8" w:rsidRDefault="000F5FA8">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502BB36A" w14:textId="77777777" w:rsidR="000F5FA8" w:rsidRDefault="000F5FA8">
            <w:pPr>
              <w:spacing w:line="276" w:lineRule="auto"/>
              <w:rPr>
                <w:rFonts w:ascii="Arial" w:eastAsia="Arial" w:hAnsi="Arial" w:cs="Arial"/>
                <w:sz w:val="20"/>
                <w:szCs w:val="20"/>
                <w:lang w:val="en-US" w:eastAsia="en-US"/>
              </w:rPr>
            </w:pPr>
          </w:p>
          <w:p w14:paraId="378EB81C" w14:textId="77777777" w:rsidR="000F5FA8" w:rsidRDefault="000F5FA8">
            <w:pPr>
              <w:spacing w:line="276" w:lineRule="auto"/>
              <w:rPr>
                <w:rFonts w:ascii="Arial" w:eastAsia="Arial" w:hAnsi="Arial" w:cs="Arial"/>
                <w:sz w:val="20"/>
                <w:szCs w:val="20"/>
                <w:lang w:val="en-US" w:eastAsia="en-US"/>
              </w:rPr>
            </w:pPr>
          </w:p>
          <w:p w14:paraId="7939D266" w14:textId="77777777" w:rsidR="000F5FA8" w:rsidRDefault="000F5FA8">
            <w:pPr>
              <w:spacing w:line="276" w:lineRule="auto"/>
              <w:rPr>
                <w:rFonts w:ascii="Arial" w:eastAsia="Arial" w:hAnsi="Arial" w:cs="Arial"/>
                <w:sz w:val="20"/>
                <w:szCs w:val="20"/>
                <w:lang w:val="en-US" w:eastAsia="en-US"/>
              </w:rPr>
            </w:pPr>
          </w:p>
          <w:p w14:paraId="3A499727" w14:textId="77777777" w:rsidR="000F5FA8" w:rsidRDefault="000F5FA8">
            <w:pPr>
              <w:spacing w:line="276" w:lineRule="auto"/>
              <w:rPr>
                <w:rFonts w:ascii="Arial" w:eastAsia="Arial" w:hAnsi="Arial" w:cs="Arial"/>
                <w:sz w:val="20"/>
                <w:szCs w:val="20"/>
                <w:lang w:val="en-US" w:eastAsia="en-US"/>
              </w:rPr>
            </w:pPr>
          </w:p>
          <w:p w14:paraId="34389600" w14:textId="77777777" w:rsidR="000F5FA8" w:rsidRDefault="000F5FA8">
            <w:pPr>
              <w:spacing w:line="276" w:lineRule="auto"/>
              <w:rPr>
                <w:rFonts w:ascii="Arial" w:eastAsia="Arial" w:hAnsi="Arial" w:cs="Arial"/>
                <w:sz w:val="20"/>
                <w:szCs w:val="20"/>
                <w:lang w:val="en-US" w:eastAsia="en-US"/>
              </w:rPr>
            </w:pPr>
          </w:p>
          <w:p w14:paraId="79DF47E0" w14:textId="77777777" w:rsidR="000F5FA8" w:rsidRDefault="000F5FA8">
            <w:pPr>
              <w:spacing w:line="276" w:lineRule="auto"/>
              <w:rPr>
                <w:rFonts w:ascii="Arial" w:eastAsia="Arial" w:hAnsi="Arial" w:cs="Arial"/>
                <w:sz w:val="20"/>
                <w:szCs w:val="20"/>
                <w:lang w:val="en-US" w:eastAsia="en-US"/>
              </w:rPr>
            </w:pPr>
          </w:p>
        </w:tc>
        <w:tc>
          <w:tcPr>
            <w:tcW w:w="4356" w:type="dxa"/>
            <w:gridSpan w:val="2"/>
          </w:tcPr>
          <w:p w14:paraId="05D56054" w14:textId="77777777" w:rsidR="000F5FA8" w:rsidRDefault="000F5FA8">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5DD250B"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6FE30F7A" w14:textId="77777777" w:rsidR="000F5FA8" w:rsidRDefault="000F5FA8">
            <w:pPr>
              <w:spacing w:line="276" w:lineRule="auto"/>
              <w:ind w:right="-11"/>
              <w:jc w:val="center"/>
              <w:rPr>
                <w:rFonts w:ascii="Arial" w:eastAsia="Arial" w:hAnsi="Arial" w:cs="Arial"/>
                <w:sz w:val="20"/>
                <w:szCs w:val="20"/>
                <w:lang w:val="es-MX" w:eastAsia="en-US"/>
              </w:rPr>
            </w:pPr>
          </w:p>
          <w:p w14:paraId="74D5BE84" w14:textId="77777777" w:rsidR="000F5FA8" w:rsidRDefault="000F5FA8">
            <w:pPr>
              <w:spacing w:line="276" w:lineRule="auto"/>
              <w:ind w:right="-11"/>
              <w:jc w:val="center"/>
              <w:rPr>
                <w:rFonts w:ascii="Arial" w:eastAsia="Arial" w:hAnsi="Arial" w:cs="Arial"/>
                <w:sz w:val="20"/>
                <w:szCs w:val="20"/>
                <w:lang w:val="es-MX" w:eastAsia="en-US"/>
              </w:rPr>
            </w:pPr>
          </w:p>
          <w:p w14:paraId="46FAD041" w14:textId="77777777" w:rsidR="000F5FA8" w:rsidRDefault="000F5FA8">
            <w:pPr>
              <w:spacing w:line="276" w:lineRule="auto"/>
              <w:ind w:right="-11"/>
              <w:rPr>
                <w:rFonts w:ascii="Arial" w:eastAsia="Arial" w:hAnsi="Arial" w:cs="Arial"/>
                <w:sz w:val="20"/>
                <w:szCs w:val="20"/>
                <w:lang w:val="es-MX" w:eastAsia="en-US"/>
              </w:rPr>
            </w:pPr>
          </w:p>
          <w:p w14:paraId="1F1422A9" w14:textId="77777777" w:rsidR="000F5FA8" w:rsidRDefault="000F5FA8">
            <w:pPr>
              <w:spacing w:line="276" w:lineRule="auto"/>
              <w:ind w:right="-11"/>
              <w:rPr>
                <w:rFonts w:ascii="Arial" w:eastAsia="Arial" w:hAnsi="Arial" w:cs="Arial"/>
                <w:sz w:val="20"/>
                <w:szCs w:val="20"/>
                <w:lang w:val="es-MX" w:eastAsia="en-US"/>
              </w:rPr>
            </w:pPr>
          </w:p>
        </w:tc>
      </w:tr>
      <w:tr w:rsidR="000F5FA8" w14:paraId="7BF258C8" w14:textId="77777777" w:rsidTr="000F5FA8">
        <w:tc>
          <w:tcPr>
            <w:tcW w:w="4612" w:type="dxa"/>
            <w:hideMark/>
          </w:tcPr>
          <w:p w14:paraId="3FB9B1F3"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56" w:type="dxa"/>
            <w:gridSpan w:val="2"/>
            <w:hideMark/>
          </w:tcPr>
          <w:p w14:paraId="51EC93E3"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0F5FA8" w14:paraId="03A8D51A" w14:textId="77777777" w:rsidTr="000F5FA8">
        <w:trPr>
          <w:trHeight w:val="435"/>
        </w:trPr>
        <w:tc>
          <w:tcPr>
            <w:tcW w:w="4612" w:type="dxa"/>
            <w:hideMark/>
          </w:tcPr>
          <w:p w14:paraId="1B44F163" w14:textId="77777777" w:rsidR="000F5FA8" w:rsidRDefault="000F5FA8">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3EED18D7"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56" w:type="dxa"/>
            <w:gridSpan w:val="2"/>
            <w:hideMark/>
          </w:tcPr>
          <w:p w14:paraId="28DEBA96"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0F5FA8" w14:paraId="1EB4417B" w14:textId="77777777" w:rsidTr="000F5FA8">
        <w:trPr>
          <w:gridAfter w:val="1"/>
          <w:wAfter w:w="18" w:type="dxa"/>
          <w:trHeight w:val="80"/>
        </w:trPr>
        <w:tc>
          <w:tcPr>
            <w:tcW w:w="8950" w:type="dxa"/>
            <w:gridSpan w:val="2"/>
          </w:tcPr>
          <w:p w14:paraId="7F03FA4B" w14:textId="77777777" w:rsidR="000F5FA8" w:rsidRDefault="000F5FA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F5FA8" w14:paraId="0118254B" w14:textId="77777777">
              <w:tc>
                <w:tcPr>
                  <w:tcW w:w="4395" w:type="dxa"/>
                </w:tcPr>
                <w:p w14:paraId="56A603C2" w14:textId="77777777" w:rsidR="000F5FA8" w:rsidRDefault="000F5FA8">
                  <w:pPr>
                    <w:spacing w:line="276" w:lineRule="auto"/>
                    <w:jc w:val="center"/>
                    <w:rPr>
                      <w:rFonts w:ascii="Arial" w:eastAsia="Arial" w:hAnsi="Arial" w:cs="Arial"/>
                      <w:sz w:val="20"/>
                      <w:szCs w:val="20"/>
                      <w:lang w:val="en-US" w:eastAsia="en-US"/>
                    </w:rPr>
                  </w:pPr>
                </w:p>
                <w:p w14:paraId="39EB14B3" w14:textId="77777777" w:rsidR="000F5FA8" w:rsidRDefault="000F5FA8">
                  <w:pPr>
                    <w:spacing w:line="276" w:lineRule="auto"/>
                    <w:jc w:val="center"/>
                    <w:rPr>
                      <w:rFonts w:ascii="Arial" w:eastAsia="Arial" w:hAnsi="Arial" w:cs="Arial"/>
                      <w:sz w:val="20"/>
                      <w:szCs w:val="20"/>
                      <w:lang w:val="en-US" w:eastAsia="en-US"/>
                    </w:rPr>
                  </w:pPr>
                </w:p>
                <w:p w14:paraId="0A85EE19" w14:textId="77777777" w:rsidR="000F5FA8" w:rsidRDefault="000F5FA8">
                  <w:pPr>
                    <w:spacing w:line="276" w:lineRule="auto"/>
                    <w:jc w:val="center"/>
                    <w:rPr>
                      <w:rFonts w:ascii="Arial" w:eastAsia="Arial" w:hAnsi="Arial" w:cs="Arial"/>
                      <w:sz w:val="20"/>
                      <w:szCs w:val="20"/>
                      <w:lang w:val="en-US" w:eastAsia="en-US"/>
                    </w:rPr>
                  </w:pPr>
                </w:p>
                <w:p w14:paraId="4F0BEB1B" w14:textId="77777777" w:rsidR="000F5FA8" w:rsidRDefault="000F5FA8">
                  <w:pPr>
                    <w:spacing w:line="276" w:lineRule="auto"/>
                    <w:jc w:val="center"/>
                    <w:rPr>
                      <w:rFonts w:ascii="Arial" w:eastAsia="Arial" w:hAnsi="Arial" w:cs="Arial"/>
                      <w:sz w:val="20"/>
                      <w:szCs w:val="20"/>
                      <w:lang w:val="en-US" w:eastAsia="en-US"/>
                    </w:rPr>
                  </w:pPr>
                </w:p>
              </w:tc>
              <w:tc>
                <w:tcPr>
                  <w:tcW w:w="4323" w:type="dxa"/>
                </w:tcPr>
                <w:p w14:paraId="1747433A" w14:textId="77777777" w:rsidR="000F5FA8" w:rsidRDefault="000F5FA8">
                  <w:pPr>
                    <w:spacing w:line="276" w:lineRule="auto"/>
                    <w:ind w:right="-11"/>
                    <w:jc w:val="center"/>
                    <w:rPr>
                      <w:rFonts w:ascii="Arial" w:eastAsia="Arial" w:hAnsi="Arial" w:cs="Arial"/>
                      <w:sz w:val="20"/>
                      <w:szCs w:val="20"/>
                      <w:lang w:val="es-MX" w:eastAsia="en-US"/>
                    </w:rPr>
                  </w:pPr>
                </w:p>
                <w:p w14:paraId="23EAC870" w14:textId="77777777" w:rsidR="000F5FA8" w:rsidRDefault="000F5FA8">
                  <w:pPr>
                    <w:spacing w:line="276" w:lineRule="auto"/>
                    <w:ind w:right="-11"/>
                    <w:jc w:val="center"/>
                    <w:rPr>
                      <w:rFonts w:ascii="Arial" w:eastAsia="Arial" w:hAnsi="Arial" w:cs="Arial"/>
                      <w:sz w:val="20"/>
                      <w:szCs w:val="20"/>
                      <w:lang w:val="es-MX" w:eastAsia="en-US"/>
                    </w:rPr>
                  </w:pPr>
                </w:p>
              </w:tc>
            </w:tr>
            <w:tr w:rsidR="000F5FA8" w14:paraId="2FFD7EF7" w14:textId="77777777">
              <w:tc>
                <w:tcPr>
                  <w:tcW w:w="4395" w:type="dxa"/>
                  <w:hideMark/>
                </w:tcPr>
                <w:p w14:paraId="165B4EFE"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47F22836"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0F5FA8" w14:paraId="541687F0" w14:textId="77777777">
              <w:trPr>
                <w:trHeight w:val="435"/>
              </w:trPr>
              <w:tc>
                <w:tcPr>
                  <w:tcW w:w="4395" w:type="dxa"/>
                  <w:hideMark/>
                </w:tcPr>
                <w:p w14:paraId="2AFC95B6" w14:textId="77777777" w:rsidR="000F5FA8" w:rsidRDefault="000F5FA8">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370821A3" w14:textId="77777777" w:rsidR="000F5FA8" w:rsidRDefault="000F5FA8">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4DFF3EBC" w14:textId="77777777" w:rsidR="000F5FA8" w:rsidRDefault="000F5FA8">
                  <w:pPr>
                    <w:spacing w:line="276" w:lineRule="auto"/>
                    <w:ind w:right="-11"/>
                    <w:jc w:val="center"/>
                    <w:rPr>
                      <w:rFonts w:ascii="Arial" w:eastAsia="Arial" w:hAnsi="Arial" w:cs="Arial"/>
                      <w:sz w:val="20"/>
                      <w:szCs w:val="20"/>
                      <w:lang w:val="es-MX" w:eastAsia="en-US"/>
                    </w:rPr>
                  </w:pPr>
                  <w:r>
                    <w:rPr>
                      <w:rFonts w:ascii="Arial" w:eastAsia="Arial" w:hAnsi="Arial" w:cs="Arial"/>
                      <w:sz w:val="22"/>
                      <w:szCs w:val="22"/>
                      <w:lang w:val="es-MX" w:eastAsia="en-US"/>
                    </w:rPr>
                    <w:t>LIC. EDGAR MARTÍN DUEÑAS CÁRDENAS</w:t>
                  </w:r>
                </w:p>
              </w:tc>
            </w:tr>
          </w:tbl>
          <w:p w14:paraId="7F69F3A0" w14:textId="77777777" w:rsidR="000F5FA8" w:rsidRDefault="000F5FA8">
            <w:pPr>
              <w:spacing w:line="276" w:lineRule="auto"/>
              <w:rPr>
                <w:rFonts w:ascii="Calibri" w:eastAsia="Calibri" w:hAnsi="Calibri"/>
                <w:sz w:val="20"/>
                <w:szCs w:val="20"/>
                <w:lang w:val="es-MX" w:eastAsia="es-MX"/>
              </w:rPr>
            </w:pPr>
          </w:p>
        </w:tc>
      </w:tr>
      <w:tr w:rsidR="000F5FA8" w14:paraId="43D28F7B" w14:textId="77777777" w:rsidTr="000F5FA8">
        <w:trPr>
          <w:gridAfter w:val="1"/>
          <w:wAfter w:w="18" w:type="dxa"/>
          <w:trHeight w:val="80"/>
        </w:trPr>
        <w:tc>
          <w:tcPr>
            <w:tcW w:w="8950" w:type="dxa"/>
            <w:gridSpan w:val="2"/>
          </w:tcPr>
          <w:p w14:paraId="0440C502" w14:textId="77777777" w:rsidR="000F5FA8" w:rsidRDefault="000F5FA8">
            <w:pPr>
              <w:spacing w:line="276" w:lineRule="auto"/>
              <w:rPr>
                <w:sz w:val="14"/>
              </w:rPr>
            </w:pPr>
          </w:p>
        </w:tc>
      </w:tr>
    </w:tbl>
    <w:p w14:paraId="7FD72C89" w14:textId="77777777" w:rsidR="000F5FA8" w:rsidRDefault="000F5FA8" w:rsidP="000F5FA8">
      <w:pPr>
        <w:jc w:val="both"/>
        <w:rPr>
          <w:rFonts w:ascii="Arial" w:eastAsia="Arial" w:hAnsi="Arial" w:cs="Arial"/>
          <w:sz w:val="16"/>
          <w:szCs w:val="16"/>
          <w:lang w:val="es-MX" w:eastAsia="en-US"/>
        </w:rPr>
      </w:pPr>
    </w:p>
    <w:p w14:paraId="7CD46F37" w14:textId="77777777" w:rsidR="000F5FA8" w:rsidRDefault="000F5FA8" w:rsidP="000F5FA8">
      <w:pPr>
        <w:jc w:val="both"/>
        <w:rPr>
          <w:rFonts w:ascii="Arial" w:eastAsia="Arial" w:hAnsi="Arial" w:cs="Arial"/>
          <w:sz w:val="16"/>
          <w:szCs w:val="16"/>
          <w:lang w:val="es-MX" w:eastAsia="en-US"/>
        </w:rPr>
      </w:pPr>
    </w:p>
    <w:p w14:paraId="7CBB7D19" w14:textId="77777777" w:rsidR="000F5FA8" w:rsidRDefault="000F5FA8" w:rsidP="000F5FA8">
      <w:pPr>
        <w:jc w:val="both"/>
        <w:rPr>
          <w:rFonts w:ascii="Arial" w:eastAsia="Arial" w:hAnsi="Arial" w:cs="Arial"/>
          <w:sz w:val="16"/>
          <w:szCs w:val="16"/>
          <w:lang w:val="es-MX" w:eastAsia="en-US"/>
        </w:rPr>
      </w:pPr>
    </w:p>
    <w:p w14:paraId="3FBB2C7B" w14:textId="77777777" w:rsidR="000F5FA8" w:rsidRDefault="000F5FA8" w:rsidP="000F5FA8">
      <w:pPr>
        <w:jc w:val="both"/>
        <w:rPr>
          <w:rFonts w:ascii="Arial" w:eastAsia="Arial" w:hAnsi="Arial" w:cs="Arial"/>
          <w:sz w:val="16"/>
          <w:szCs w:val="16"/>
          <w:lang w:val="es-MX" w:eastAsia="en-US"/>
        </w:rPr>
      </w:pPr>
    </w:p>
    <w:p w14:paraId="0AA64307" w14:textId="3CD32B4F" w:rsidR="000F5FA8" w:rsidRDefault="000F5FA8" w:rsidP="000F5FA8">
      <w:pPr>
        <w:jc w:val="both"/>
        <w:rPr>
          <w:rFonts w:ascii="Arial" w:eastAsia="Arial" w:hAnsi="Arial" w:cs="Arial"/>
          <w:sz w:val="16"/>
          <w:szCs w:val="16"/>
          <w:lang w:val="es-MX" w:eastAsia="en-US"/>
        </w:rPr>
      </w:pPr>
    </w:p>
    <w:p w14:paraId="0C31407B" w14:textId="58836CCC" w:rsidR="000F5FA8" w:rsidRDefault="000F5FA8" w:rsidP="000F5FA8">
      <w:pPr>
        <w:jc w:val="both"/>
        <w:rPr>
          <w:rFonts w:ascii="Arial" w:eastAsia="Arial" w:hAnsi="Arial" w:cs="Arial"/>
          <w:sz w:val="16"/>
          <w:szCs w:val="16"/>
          <w:lang w:val="es-MX" w:eastAsia="en-US"/>
        </w:rPr>
      </w:pPr>
    </w:p>
    <w:p w14:paraId="44F1BE34" w14:textId="091AA08B" w:rsidR="000F5FA8" w:rsidRDefault="000F5FA8" w:rsidP="000F5FA8">
      <w:pPr>
        <w:jc w:val="both"/>
        <w:rPr>
          <w:rFonts w:ascii="Arial" w:eastAsia="Arial" w:hAnsi="Arial" w:cs="Arial"/>
          <w:sz w:val="16"/>
          <w:szCs w:val="16"/>
          <w:lang w:val="es-MX" w:eastAsia="en-US"/>
        </w:rPr>
      </w:pPr>
    </w:p>
    <w:p w14:paraId="5D8DAB31" w14:textId="1EED6792" w:rsidR="000F5FA8" w:rsidRDefault="000F5FA8" w:rsidP="000F5FA8">
      <w:pPr>
        <w:jc w:val="both"/>
        <w:rPr>
          <w:rFonts w:ascii="Arial" w:eastAsia="Arial" w:hAnsi="Arial" w:cs="Arial"/>
          <w:sz w:val="16"/>
          <w:szCs w:val="16"/>
          <w:lang w:val="es-MX" w:eastAsia="en-US"/>
        </w:rPr>
      </w:pPr>
    </w:p>
    <w:p w14:paraId="14AB0DAE" w14:textId="01388430" w:rsidR="000F5FA8" w:rsidRDefault="000F5FA8" w:rsidP="000F5FA8">
      <w:pPr>
        <w:jc w:val="both"/>
        <w:rPr>
          <w:rFonts w:ascii="Arial" w:eastAsia="Arial" w:hAnsi="Arial" w:cs="Arial"/>
          <w:sz w:val="16"/>
          <w:szCs w:val="16"/>
          <w:lang w:val="es-MX" w:eastAsia="en-US"/>
        </w:rPr>
      </w:pPr>
    </w:p>
    <w:p w14:paraId="7033CCD9" w14:textId="0E468F81" w:rsidR="000F5FA8" w:rsidRDefault="000F5FA8" w:rsidP="000F5FA8">
      <w:pPr>
        <w:jc w:val="both"/>
        <w:rPr>
          <w:rFonts w:ascii="Arial" w:eastAsia="Arial" w:hAnsi="Arial" w:cs="Arial"/>
          <w:sz w:val="16"/>
          <w:szCs w:val="16"/>
          <w:lang w:val="es-MX" w:eastAsia="en-US"/>
        </w:rPr>
      </w:pPr>
    </w:p>
    <w:p w14:paraId="43FC11D1" w14:textId="3844637B" w:rsidR="000F5FA8" w:rsidRDefault="000F5FA8" w:rsidP="000F5FA8">
      <w:pPr>
        <w:jc w:val="both"/>
        <w:rPr>
          <w:rFonts w:ascii="Arial" w:eastAsia="Arial" w:hAnsi="Arial" w:cs="Arial"/>
          <w:sz w:val="16"/>
          <w:szCs w:val="16"/>
          <w:lang w:val="es-MX" w:eastAsia="en-US"/>
        </w:rPr>
      </w:pPr>
    </w:p>
    <w:p w14:paraId="32A93662" w14:textId="20981922" w:rsidR="000F5FA8" w:rsidRDefault="000F5FA8" w:rsidP="000F5FA8">
      <w:pPr>
        <w:jc w:val="both"/>
        <w:rPr>
          <w:rFonts w:ascii="Arial" w:eastAsia="Arial" w:hAnsi="Arial" w:cs="Arial"/>
          <w:sz w:val="16"/>
          <w:szCs w:val="16"/>
          <w:lang w:val="es-MX" w:eastAsia="en-US"/>
        </w:rPr>
      </w:pPr>
    </w:p>
    <w:p w14:paraId="0608E46D" w14:textId="1E2FF07B" w:rsidR="000F5FA8" w:rsidRDefault="000F5FA8" w:rsidP="000F5FA8">
      <w:pPr>
        <w:jc w:val="both"/>
        <w:rPr>
          <w:rFonts w:ascii="Arial" w:eastAsia="Arial" w:hAnsi="Arial" w:cs="Arial"/>
          <w:sz w:val="16"/>
          <w:szCs w:val="16"/>
          <w:lang w:val="es-MX" w:eastAsia="en-US"/>
        </w:rPr>
      </w:pPr>
    </w:p>
    <w:p w14:paraId="30297214" w14:textId="410A4979" w:rsidR="000F5FA8" w:rsidRDefault="000F5FA8" w:rsidP="000F5FA8">
      <w:pPr>
        <w:jc w:val="both"/>
        <w:rPr>
          <w:rFonts w:ascii="Arial" w:eastAsia="Arial" w:hAnsi="Arial" w:cs="Arial"/>
          <w:sz w:val="16"/>
          <w:szCs w:val="16"/>
          <w:lang w:val="es-MX" w:eastAsia="en-US"/>
        </w:rPr>
      </w:pPr>
    </w:p>
    <w:p w14:paraId="42B1897D" w14:textId="2FF454C8" w:rsidR="000F5FA8" w:rsidRDefault="000F5FA8" w:rsidP="000F5FA8">
      <w:pPr>
        <w:jc w:val="both"/>
        <w:rPr>
          <w:rFonts w:ascii="Arial" w:eastAsia="Arial" w:hAnsi="Arial" w:cs="Arial"/>
          <w:sz w:val="16"/>
          <w:szCs w:val="16"/>
          <w:lang w:val="es-MX" w:eastAsia="en-US"/>
        </w:rPr>
      </w:pPr>
    </w:p>
    <w:p w14:paraId="4B65445D" w14:textId="06FC771C" w:rsidR="000F5FA8" w:rsidRDefault="000F5FA8" w:rsidP="000F5FA8">
      <w:pPr>
        <w:jc w:val="both"/>
        <w:rPr>
          <w:rFonts w:ascii="Arial" w:eastAsia="Arial" w:hAnsi="Arial" w:cs="Arial"/>
          <w:sz w:val="16"/>
          <w:szCs w:val="16"/>
          <w:lang w:val="es-MX" w:eastAsia="en-US"/>
        </w:rPr>
      </w:pPr>
    </w:p>
    <w:p w14:paraId="1E72200D" w14:textId="1B445304" w:rsidR="000F5FA8" w:rsidRDefault="000F5FA8" w:rsidP="000F5FA8">
      <w:pPr>
        <w:jc w:val="both"/>
        <w:rPr>
          <w:rFonts w:ascii="Arial" w:eastAsia="Arial" w:hAnsi="Arial" w:cs="Arial"/>
          <w:sz w:val="16"/>
          <w:szCs w:val="16"/>
          <w:lang w:val="es-MX" w:eastAsia="en-US"/>
        </w:rPr>
      </w:pPr>
    </w:p>
    <w:p w14:paraId="27316E16" w14:textId="2E590D39" w:rsidR="000F5FA8" w:rsidRDefault="000F5FA8" w:rsidP="000F5FA8">
      <w:pPr>
        <w:jc w:val="both"/>
        <w:rPr>
          <w:rFonts w:ascii="Arial" w:eastAsia="Arial" w:hAnsi="Arial" w:cs="Arial"/>
          <w:sz w:val="16"/>
          <w:szCs w:val="16"/>
          <w:lang w:val="es-MX" w:eastAsia="en-US"/>
        </w:rPr>
      </w:pPr>
    </w:p>
    <w:p w14:paraId="295D0545" w14:textId="709FFF6E" w:rsidR="000F5FA8" w:rsidRDefault="000F5FA8" w:rsidP="000F5FA8">
      <w:pPr>
        <w:jc w:val="both"/>
        <w:rPr>
          <w:rFonts w:ascii="Arial" w:eastAsia="Arial" w:hAnsi="Arial" w:cs="Arial"/>
          <w:sz w:val="16"/>
          <w:szCs w:val="16"/>
          <w:lang w:val="es-MX" w:eastAsia="en-US"/>
        </w:rPr>
      </w:pPr>
    </w:p>
    <w:p w14:paraId="45171739" w14:textId="21E2ADB7" w:rsidR="000F5FA8" w:rsidRDefault="000F5FA8" w:rsidP="000F5FA8">
      <w:pPr>
        <w:jc w:val="both"/>
        <w:rPr>
          <w:rFonts w:ascii="Arial" w:eastAsia="Arial" w:hAnsi="Arial" w:cs="Arial"/>
          <w:sz w:val="16"/>
          <w:szCs w:val="16"/>
          <w:lang w:val="es-MX" w:eastAsia="en-US"/>
        </w:rPr>
      </w:pPr>
    </w:p>
    <w:p w14:paraId="102F0E50" w14:textId="7844DBD1" w:rsidR="000F5FA8" w:rsidRDefault="000F5FA8" w:rsidP="000F5FA8">
      <w:pPr>
        <w:jc w:val="both"/>
        <w:rPr>
          <w:rFonts w:ascii="Arial" w:eastAsia="Arial" w:hAnsi="Arial" w:cs="Arial"/>
          <w:sz w:val="16"/>
          <w:szCs w:val="16"/>
          <w:lang w:val="es-MX" w:eastAsia="en-US"/>
        </w:rPr>
      </w:pPr>
    </w:p>
    <w:p w14:paraId="04B1C914" w14:textId="77777777" w:rsidR="000F5FA8" w:rsidRDefault="000F5FA8" w:rsidP="000F5FA8">
      <w:pPr>
        <w:jc w:val="both"/>
        <w:rPr>
          <w:rFonts w:ascii="Arial" w:eastAsia="Arial" w:hAnsi="Arial" w:cs="Arial"/>
          <w:sz w:val="16"/>
          <w:szCs w:val="16"/>
          <w:lang w:val="es-MX" w:eastAsia="en-US"/>
        </w:rPr>
      </w:pPr>
    </w:p>
    <w:p w14:paraId="27661CF1" w14:textId="77777777" w:rsidR="000F5FA8" w:rsidRDefault="000F5FA8" w:rsidP="000F5FA8">
      <w:pPr>
        <w:jc w:val="both"/>
        <w:rPr>
          <w:rFonts w:ascii="Arial" w:eastAsia="Arial" w:hAnsi="Arial" w:cs="Arial"/>
          <w:sz w:val="16"/>
          <w:szCs w:val="16"/>
          <w:lang w:val="es-MX" w:eastAsia="en-US"/>
        </w:rPr>
      </w:pPr>
    </w:p>
    <w:p w14:paraId="13710246" w14:textId="2F0DA5A0" w:rsidR="000F5FA8" w:rsidRDefault="000F5FA8" w:rsidP="000F5FA8">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IEE/CG/A003/2021</w:t>
      </w:r>
      <w:r>
        <w:rPr>
          <w:rFonts w:ascii="Arial" w:eastAsia="Arial" w:hAnsi="Arial" w:cs="Arial"/>
          <w:sz w:val="16"/>
          <w:szCs w:val="16"/>
          <w:lang w:val="es-MX" w:eastAsia="en-US"/>
        </w:rPr>
        <w:t xml:space="preserve"> del Periodo Interproceso 2021-2023, aprobado en la Tercera Sesión Extraordinaria del Consejo General del Instituto Electoral del Estado de Colima, celebrada el día 12 (doce) de noviembre del año 2021 (dos mil veintiuno). ---------------------------------------------------------------------------------------------------------------</w:t>
      </w:r>
    </w:p>
    <w:p w14:paraId="7170FE29" w14:textId="77777777" w:rsidR="000F5FA8" w:rsidRDefault="000F5FA8" w:rsidP="000F5FA8"/>
    <w:p w14:paraId="4AFDA771" w14:textId="77777777" w:rsidR="000F5FA8" w:rsidRPr="00470E11" w:rsidRDefault="000F5FA8" w:rsidP="00BB3DF6">
      <w:pPr>
        <w:spacing w:line="360" w:lineRule="auto"/>
        <w:jc w:val="both"/>
        <w:rPr>
          <w:rFonts w:ascii="Arial" w:hAnsi="Arial" w:cs="Arial"/>
          <w:sz w:val="22"/>
          <w:szCs w:val="22"/>
        </w:rPr>
      </w:pPr>
    </w:p>
    <w:sectPr w:rsidR="000F5FA8" w:rsidRPr="00470E11" w:rsidSect="00BB3DF6">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CE32" w14:textId="77777777" w:rsidR="006E4BB5" w:rsidRDefault="006E4BB5" w:rsidP="00D72C3B">
      <w:r>
        <w:separator/>
      </w:r>
    </w:p>
  </w:endnote>
  <w:endnote w:type="continuationSeparator" w:id="0">
    <w:p w14:paraId="1C89BA74" w14:textId="77777777" w:rsidR="006E4BB5" w:rsidRDefault="006E4BB5" w:rsidP="00D7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7AB" w14:textId="3D25A55F" w:rsidR="00BA7404" w:rsidRPr="003D60F5" w:rsidRDefault="00BA7404" w:rsidP="00BB3DF6">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0288" behindDoc="0" locked="0" layoutInCell="1" allowOverlap="1" wp14:anchorId="4748A152" wp14:editId="4861A739">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A906F4"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Pr>
        <w:rFonts w:ascii="Calibri" w:hAnsi="Calibri" w:cs="Arial"/>
        <w:b/>
        <w:sz w:val="20"/>
        <w:szCs w:val="20"/>
      </w:rPr>
      <w:t>0</w:t>
    </w:r>
    <w:r w:rsidR="000F5FA8">
      <w:rPr>
        <w:rFonts w:ascii="Calibri" w:hAnsi="Calibri" w:cs="Arial"/>
        <w:b/>
        <w:sz w:val="20"/>
        <w:szCs w:val="20"/>
      </w:rPr>
      <w:t>03</w:t>
    </w:r>
    <w:r w:rsidRPr="008F1407">
      <w:rPr>
        <w:rFonts w:ascii="Calibri" w:hAnsi="Calibri" w:cs="Arial"/>
        <w:b/>
        <w:sz w:val="20"/>
        <w:szCs w:val="20"/>
      </w:rPr>
      <w:t>/</w:t>
    </w:r>
    <w:r>
      <w:rPr>
        <w:rFonts w:ascii="Calibri" w:hAnsi="Calibri" w:cs="Arial"/>
        <w:b/>
        <w:sz w:val="20"/>
        <w:szCs w:val="20"/>
      </w:rPr>
      <w:t>2021</w:t>
    </w:r>
  </w:p>
  <w:p w14:paraId="61D6B10E" w14:textId="77777777" w:rsidR="00BA7404" w:rsidRPr="008E2EEF" w:rsidRDefault="00BA7404" w:rsidP="00BB3DF6">
    <w:pPr>
      <w:pStyle w:val="Piedepgina"/>
      <w:jc w:val="center"/>
      <w:rPr>
        <w:rFonts w:asciiTheme="minorHAnsi" w:hAnsiTheme="minorHAnsi" w:cstheme="minorHAnsi"/>
        <w:sz w:val="14"/>
        <w:szCs w:val="20"/>
      </w:rPr>
    </w:pPr>
    <w:r>
      <w:rPr>
        <w:rFonts w:ascii="Calibri" w:hAnsi="Calibri" w:cs="Arial"/>
        <w:sz w:val="18"/>
        <w:szCs w:val="20"/>
      </w:rPr>
      <w:t>Modificación del Proyecto de Presupuesto de Egresos 2022, en cumplimiento de la Sentencia JE-11/2021 del TEE</w:t>
    </w:r>
  </w:p>
  <w:p w14:paraId="0453628C" w14:textId="619A991B" w:rsidR="00BA7404" w:rsidRPr="00BA098C" w:rsidRDefault="00BA7404" w:rsidP="00BB3DF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C4F3E">
      <w:rPr>
        <w:rFonts w:ascii="Calibri" w:hAnsi="Calibri"/>
        <w:noProof/>
        <w:sz w:val="18"/>
        <w:szCs w:val="20"/>
      </w:rPr>
      <w:t>10</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0F5FA8">
      <w:rPr>
        <w:rFonts w:ascii="Calibri" w:hAnsi="Calibri"/>
        <w:sz w:val="18"/>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2843" w14:textId="77777777" w:rsidR="006E4BB5" w:rsidRDefault="006E4BB5" w:rsidP="00D72C3B">
      <w:r>
        <w:separator/>
      </w:r>
    </w:p>
  </w:footnote>
  <w:footnote w:type="continuationSeparator" w:id="0">
    <w:p w14:paraId="4659848B" w14:textId="77777777" w:rsidR="006E4BB5" w:rsidRDefault="006E4BB5" w:rsidP="00D7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6910" w14:textId="77777777" w:rsidR="00BA7404" w:rsidRDefault="00BA7404" w:rsidP="00BB3DF6">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1312" behindDoc="1" locked="0" layoutInCell="1" allowOverlap="1" wp14:anchorId="35CE60E8" wp14:editId="496886A9">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3CB85046" w14:textId="77777777" w:rsidR="00BA7404" w:rsidRPr="00640C8A" w:rsidRDefault="00BA7404" w:rsidP="00BB3DF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5EC4F85" w14:textId="77777777" w:rsidR="00BA7404" w:rsidRPr="003D60F5" w:rsidRDefault="00BA7404" w:rsidP="00BB3DF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4A02EE31" wp14:editId="6D789DBF">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B1D73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 2021</w:t>
    </w:r>
    <w:r w:rsidRPr="003D60F5">
      <w:rPr>
        <w:rFonts w:ascii="Calibri" w:hAnsi="Calibri" w:cs="Arial"/>
        <w:b/>
        <w:szCs w:val="22"/>
      </w:rPr>
      <w:t>-20</w:t>
    </w:r>
    <w:r>
      <w:rPr>
        <w:rFonts w:ascii="Calibri" w:hAnsi="Calibri" w:cs="Arial"/>
        <w:b/>
        <w:szCs w:val="22"/>
      </w:rPr>
      <w:t>23</w:t>
    </w:r>
  </w:p>
  <w:p w14:paraId="55B35CBC" w14:textId="77777777" w:rsidR="00BA7404" w:rsidRDefault="00BA74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3A3"/>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D72445"/>
    <w:multiLevelType w:val="hybridMultilevel"/>
    <w:tmpl w:val="6122E7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A3DA4"/>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B0767"/>
    <w:multiLevelType w:val="hybridMultilevel"/>
    <w:tmpl w:val="777E9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76"/>
    <w:rsid w:val="00006F83"/>
    <w:rsid w:val="00013E26"/>
    <w:rsid w:val="000633FA"/>
    <w:rsid w:val="000F5FA8"/>
    <w:rsid w:val="000F699F"/>
    <w:rsid w:val="00153AD5"/>
    <w:rsid w:val="00204396"/>
    <w:rsid w:val="00302802"/>
    <w:rsid w:val="00350F10"/>
    <w:rsid w:val="0049668D"/>
    <w:rsid w:val="004D48F7"/>
    <w:rsid w:val="004F529D"/>
    <w:rsid w:val="00560E76"/>
    <w:rsid w:val="00596211"/>
    <w:rsid w:val="005C4F3E"/>
    <w:rsid w:val="006102AA"/>
    <w:rsid w:val="00621055"/>
    <w:rsid w:val="006E4BB5"/>
    <w:rsid w:val="0071316D"/>
    <w:rsid w:val="00722A3A"/>
    <w:rsid w:val="00737C5A"/>
    <w:rsid w:val="007C0CD4"/>
    <w:rsid w:val="007D7C38"/>
    <w:rsid w:val="00816152"/>
    <w:rsid w:val="008332D0"/>
    <w:rsid w:val="00912D86"/>
    <w:rsid w:val="0094282D"/>
    <w:rsid w:val="00AD119A"/>
    <w:rsid w:val="00B34C76"/>
    <w:rsid w:val="00B651D6"/>
    <w:rsid w:val="00BA6018"/>
    <w:rsid w:val="00BA7404"/>
    <w:rsid w:val="00BB3DF6"/>
    <w:rsid w:val="00BB7F9C"/>
    <w:rsid w:val="00CC32FE"/>
    <w:rsid w:val="00CE285B"/>
    <w:rsid w:val="00D32D67"/>
    <w:rsid w:val="00D71FD2"/>
    <w:rsid w:val="00D72C3B"/>
    <w:rsid w:val="00E368A1"/>
    <w:rsid w:val="00E44A76"/>
    <w:rsid w:val="00E768DF"/>
    <w:rsid w:val="00E97A40"/>
    <w:rsid w:val="00EF3C9C"/>
    <w:rsid w:val="00F17771"/>
    <w:rsid w:val="00F4088F"/>
    <w:rsid w:val="00F8549B"/>
    <w:rsid w:val="00F9006C"/>
    <w:rsid w:val="00F913D4"/>
    <w:rsid w:val="00FE2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EEAA"/>
  <w15:chartTrackingRefBased/>
  <w15:docId w15:val="{969A5718-7570-4A33-A8E5-D2C7233E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44A76"/>
    <w:pPr>
      <w:spacing w:after="120"/>
    </w:pPr>
  </w:style>
  <w:style w:type="character" w:customStyle="1" w:styleId="TextoindependienteCar">
    <w:name w:val="Texto independiente Car"/>
    <w:basedOn w:val="Fuentedeprrafopredeter"/>
    <w:link w:val="Textoindependiente"/>
    <w:rsid w:val="00E44A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44A76"/>
    <w:pPr>
      <w:tabs>
        <w:tab w:val="center" w:pos="4419"/>
        <w:tab w:val="right" w:pos="8838"/>
      </w:tabs>
    </w:pPr>
  </w:style>
  <w:style w:type="character" w:customStyle="1" w:styleId="PiedepginaCar">
    <w:name w:val="Pie de página Car"/>
    <w:basedOn w:val="Fuentedeprrafopredeter"/>
    <w:link w:val="Piedepgina"/>
    <w:uiPriority w:val="99"/>
    <w:rsid w:val="00E44A76"/>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uiPriority w:val="99"/>
    <w:qFormat/>
    <w:rsid w:val="00E44A76"/>
    <w:pPr>
      <w:spacing w:after="200" w:line="276" w:lineRule="auto"/>
      <w:ind w:left="708"/>
    </w:pPr>
    <w:rPr>
      <w:rFonts w:ascii="Calibri" w:hAnsi="Calibri"/>
      <w:sz w:val="22"/>
      <w:szCs w:val="22"/>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E44A76"/>
    <w:rPr>
      <w:rFonts w:ascii="Calibri" w:eastAsia="Times New Roman" w:hAnsi="Calibri" w:cs="Times New Roman"/>
      <w:lang w:val="es-ES" w:eastAsia="es-ES"/>
    </w:rPr>
  </w:style>
  <w:style w:type="table" w:customStyle="1" w:styleId="Tabladecuadrcula31">
    <w:name w:val="Tabla de cuadrícula 31"/>
    <w:basedOn w:val="Tablanormal"/>
    <w:uiPriority w:val="48"/>
    <w:rsid w:val="00E44A7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2">
    <w:name w:val="Tabla de cuadrícula 312"/>
    <w:basedOn w:val="Tablanormal"/>
    <w:uiPriority w:val="48"/>
    <w:rsid w:val="00E44A7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3">
    <w:name w:val="Tabla de cuadrícula 313"/>
    <w:basedOn w:val="Tablanormal"/>
    <w:uiPriority w:val="48"/>
    <w:rsid w:val="00E44A7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Texto">
    <w:name w:val="Texto"/>
    <w:basedOn w:val="Normal"/>
    <w:link w:val="TextoCar"/>
    <w:rsid w:val="00E44A76"/>
    <w:pPr>
      <w:spacing w:after="101" w:line="216" w:lineRule="exact"/>
      <w:ind w:firstLine="288"/>
      <w:jc w:val="both"/>
    </w:pPr>
    <w:rPr>
      <w:rFonts w:ascii="Arial" w:hAnsi="Arial" w:cs="Arial"/>
      <w:sz w:val="18"/>
      <w:szCs w:val="20"/>
    </w:rPr>
  </w:style>
  <w:style w:type="character" w:customStyle="1" w:styleId="TextoCar">
    <w:name w:val="Texto Car"/>
    <w:link w:val="Texto"/>
    <w:locked/>
    <w:rsid w:val="00E44A76"/>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D72C3B"/>
    <w:pPr>
      <w:tabs>
        <w:tab w:val="center" w:pos="4419"/>
        <w:tab w:val="right" w:pos="8838"/>
      </w:tabs>
    </w:pPr>
  </w:style>
  <w:style w:type="character" w:customStyle="1" w:styleId="EncabezadoCar">
    <w:name w:val="Encabezado Car"/>
    <w:basedOn w:val="Fuentedeprrafopredeter"/>
    <w:link w:val="Encabezado"/>
    <w:uiPriority w:val="99"/>
    <w:rsid w:val="00D72C3B"/>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72C3B"/>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D72C3B"/>
    <w:pPr>
      <w:autoSpaceDE w:val="0"/>
      <w:autoSpaceDN w:val="0"/>
      <w:adjustRightInd w:val="0"/>
      <w:spacing w:after="0" w:line="240" w:lineRule="auto"/>
    </w:pPr>
    <w:rPr>
      <w:rFonts w:ascii="Arial" w:eastAsia="Calibri" w:hAnsi="Arial" w:cs="Arial"/>
      <w:color w:val="000000"/>
      <w:sz w:val="24"/>
      <w:szCs w:val="24"/>
      <w:lang w:eastAsia="es-MX"/>
    </w:rPr>
  </w:style>
  <w:style w:type="paragraph" w:styleId="Textonotapie">
    <w:name w:val="footnote text"/>
    <w:basedOn w:val="Normal"/>
    <w:link w:val="TextonotapieCar"/>
    <w:uiPriority w:val="99"/>
    <w:unhideWhenUsed/>
    <w:rsid w:val="00D72C3B"/>
    <w:rPr>
      <w:sz w:val="20"/>
      <w:szCs w:val="20"/>
    </w:rPr>
  </w:style>
  <w:style w:type="character" w:customStyle="1" w:styleId="TextonotapieCar">
    <w:name w:val="Texto nota pie Car"/>
    <w:basedOn w:val="Fuentedeprrafopredeter"/>
    <w:link w:val="Textonotapie"/>
    <w:uiPriority w:val="99"/>
    <w:rsid w:val="00D72C3B"/>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D72C3B"/>
    <w:rPr>
      <w:vertAlign w:val="superscript"/>
    </w:rPr>
  </w:style>
  <w:style w:type="paragraph" w:customStyle="1" w:styleId="CuerpoA">
    <w:name w:val="Cuerpo A"/>
    <w:rsid w:val="00D72C3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SinespaciadoCar">
    <w:name w:val="Sin espaciado Car"/>
    <w:link w:val="Sinespaciado"/>
    <w:uiPriority w:val="1"/>
    <w:locked/>
    <w:rsid w:val="00D72C3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F529D"/>
    <w:rPr>
      <w:sz w:val="16"/>
      <w:szCs w:val="16"/>
    </w:rPr>
  </w:style>
  <w:style w:type="paragraph" w:styleId="Textocomentario">
    <w:name w:val="annotation text"/>
    <w:basedOn w:val="Normal"/>
    <w:link w:val="TextocomentarioCar"/>
    <w:uiPriority w:val="99"/>
    <w:semiHidden/>
    <w:unhideWhenUsed/>
    <w:rsid w:val="004F529D"/>
    <w:rPr>
      <w:sz w:val="20"/>
      <w:szCs w:val="20"/>
    </w:rPr>
  </w:style>
  <w:style w:type="character" w:customStyle="1" w:styleId="TextocomentarioCar">
    <w:name w:val="Texto comentario Car"/>
    <w:basedOn w:val="Fuentedeprrafopredeter"/>
    <w:link w:val="Textocomentario"/>
    <w:uiPriority w:val="99"/>
    <w:semiHidden/>
    <w:rsid w:val="004F529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F529D"/>
    <w:rPr>
      <w:b/>
      <w:bCs/>
    </w:rPr>
  </w:style>
  <w:style w:type="character" w:customStyle="1" w:styleId="AsuntodelcomentarioCar">
    <w:name w:val="Asunto del comentario Car"/>
    <w:basedOn w:val="TextocomentarioCar"/>
    <w:link w:val="Asuntodelcomentario"/>
    <w:uiPriority w:val="99"/>
    <w:semiHidden/>
    <w:rsid w:val="004F529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F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F3E"/>
    <w:rPr>
      <w:rFonts w:ascii="Segoe UI" w:eastAsia="Times New Roman" w:hAnsi="Segoe UI" w:cs="Segoe UI"/>
      <w:sz w:val="18"/>
      <w:szCs w:val="18"/>
      <w:lang w:val="es-ES" w:eastAsia="es-ES"/>
    </w:rPr>
  </w:style>
  <w:style w:type="paragraph" w:styleId="Revisin">
    <w:name w:val="Revision"/>
    <w:hidden/>
    <w:uiPriority w:val="99"/>
    <w:semiHidden/>
    <w:rsid w:val="00BA601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6036">
      <w:bodyDiv w:val="1"/>
      <w:marLeft w:val="0"/>
      <w:marRight w:val="0"/>
      <w:marTop w:val="0"/>
      <w:marBottom w:val="0"/>
      <w:divBdr>
        <w:top w:val="none" w:sz="0" w:space="0" w:color="auto"/>
        <w:left w:val="none" w:sz="0" w:space="0" w:color="auto"/>
        <w:bottom w:val="none" w:sz="0" w:space="0" w:color="auto"/>
        <w:right w:val="none" w:sz="0" w:space="0" w:color="auto"/>
      </w:divBdr>
    </w:div>
    <w:div w:id="12421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209F-0129-4B34-82DD-FA69670A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3561</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Granero Vega</cp:lastModifiedBy>
  <cp:revision>2</cp:revision>
  <dcterms:created xsi:type="dcterms:W3CDTF">2021-11-18T00:37:00Z</dcterms:created>
  <dcterms:modified xsi:type="dcterms:W3CDTF">2021-11-18T00:37:00Z</dcterms:modified>
</cp:coreProperties>
</file>