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87DE7" w14:textId="77777777" w:rsidR="00B36F53" w:rsidRPr="002B347E" w:rsidRDefault="00B47061" w:rsidP="008D0570">
      <w:pPr>
        <w:jc w:val="right"/>
        <w:rPr>
          <w:rFonts w:ascii="Arial" w:hAnsi="Arial" w:cs="Arial"/>
          <w:b/>
          <w:sz w:val="22"/>
          <w:szCs w:val="22"/>
          <w:lang w:val="es-MX"/>
        </w:rPr>
      </w:pPr>
      <w:r w:rsidRPr="002B347E">
        <w:rPr>
          <w:rFonts w:ascii="Arial" w:hAnsi="Arial" w:cs="Arial"/>
          <w:b/>
          <w:sz w:val="22"/>
          <w:szCs w:val="22"/>
          <w:lang w:val="es-MX"/>
        </w:rPr>
        <w:t>IEE/CG/A0</w:t>
      </w:r>
      <w:r w:rsidR="00AE2FDE">
        <w:rPr>
          <w:rFonts w:ascii="Arial" w:hAnsi="Arial" w:cs="Arial"/>
          <w:b/>
          <w:sz w:val="22"/>
          <w:szCs w:val="22"/>
          <w:lang w:val="es-MX"/>
        </w:rPr>
        <w:t>17</w:t>
      </w:r>
      <w:r w:rsidR="00365FBE">
        <w:rPr>
          <w:rFonts w:ascii="Arial" w:hAnsi="Arial" w:cs="Arial"/>
          <w:b/>
          <w:sz w:val="22"/>
          <w:szCs w:val="22"/>
          <w:lang w:val="es-MX"/>
        </w:rPr>
        <w:t>/2020</w:t>
      </w:r>
    </w:p>
    <w:p w14:paraId="4AE2EE78" w14:textId="77777777" w:rsidR="00962DBE" w:rsidRPr="002B347E" w:rsidRDefault="00962DBE" w:rsidP="008D0570">
      <w:pPr>
        <w:jc w:val="both"/>
        <w:rPr>
          <w:rFonts w:ascii="Arial" w:hAnsi="Arial" w:cs="Arial"/>
          <w:b/>
          <w:sz w:val="22"/>
          <w:szCs w:val="22"/>
          <w:lang w:val="es-MX"/>
        </w:rPr>
      </w:pPr>
    </w:p>
    <w:p w14:paraId="7EE34C7A" w14:textId="77777777" w:rsidR="006713CA" w:rsidRPr="002B347E" w:rsidRDefault="006713CA" w:rsidP="006713CA">
      <w:pPr>
        <w:jc w:val="both"/>
        <w:rPr>
          <w:rFonts w:ascii="Arial" w:hAnsi="Arial" w:cs="Arial"/>
          <w:b/>
          <w:sz w:val="22"/>
          <w:szCs w:val="22"/>
          <w:lang w:val="es-MX"/>
        </w:rPr>
      </w:pPr>
      <w:r w:rsidRPr="002B347E">
        <w:rPr>
          <w:rFonts w:ascii="Arial" w:hAnsi="Arial" w:cs="Arial"/>
          <w:b/>
          <w:sz w:val="22"/>
          <w:szCs w:val="22"/>
          <w:lang w:val="es-MX"/>
        </w:rPr>
        <w:t xml:space="preserve">ACUERDO DEL CONSEJO GENERAL DEL INSTITUTO ELECTORAL DEL ESTADO DE COLIMA, MEDIANTE EL CUAL SE APRUEBA LA CONVOCATORIA PARA QUE </w:t>
      </w:r>
      <w:r w:rsidR="00831B1F" w:rsidRPr="002B347E">
        <w:rPr>
          <w:rFonts w:ascii="Arial" w:hAnsi="Arial" w:cs="Arial"/>
          <w:b/>
          <w:sz w:val="22"/>
          <w:szCs w:val="22"/>
          <w:lang w:val="es-MX"/>
        </w:rPr>
        <w:t xml:space="preserve">LAS Y </w:t>
      </w:r>
      <w:r w:rsidRPr="002B347E">
        <w:rPr>
          <w:rFonts w:ascii="Arial" w:hAnsi="Arial" w:cs="Arial"/>
          <w:b/>
          <w:sz w:val="22"/>
          <w:szCs w:val="22"/>
          <w:lang w:val="es-MX"/>
        </w:rPr>
        <w:t>LOS CANDIDATOS INDEPENDIENTES</w:t>
      </w:r>
      <w:r w:rsidR="00E96E2E" w:rsidRPr="002B347E">
        <w:rPr>
          <w:rFonts w:ascii="Arial" w:hAnsi="Arial" w:cs="Arial"/>
          <w:b/>
          <w:sz w:val="22"/>
          <w:szCs w:val="22"/>
          <w:lang w:val="es-MX"/>
        </w:rPr>
        <w:t>,</w:t>
      </w:r>
      <w:r w:rsidRPr="002B347E">
        <w:rPr>
          <w:rFonts w:ascii="Arial" w:hAnsi="Arial" w:cs="Arial"/>
          <w:b/>
          <w:sz w:val="22"/>
          <w:szCs w:val="22"/>
          <w:lang w:val="es-MX"/>
        </w:rPr>
        <w:t xml:space="preserve"> PARTIDOS POLÍTICOS</w:t>
      </w:r>
      <w:r w:rsidR="00C522EE">
        <w:rPr>
          <w:rFonts w:ascii="Arial" w:hAnsi="Arial" w:cs="Arial"/>
          <w:b/>
          <w:sz w:val="22"/>
          <w:szCs w:val="22"/>
          <w:lang w:val="es-MX"/>
        </w:rPr>
        <w:t xml:space="preserve">, </w:t>
      </w:r>
      <w:r w:rsidR="00E96E2E" w:rsidRPr="002B347E">
        <w:rPr>
          <w:rFonts w:ascii="Arial" w:hAnsi="Arial" w:cs="Arial"/>
          <w:b/>
          <w:sz w:val="22"/>
          <w:szCs w:val="22"/>
          <w:lang w:val="es-MX"/>
        </w:rPr>
        <w:t>COALICIONES</w:t>
      </w:r>
      <w:r w:rsidR="00C522EE">
        <w:rPr>
          <w:rFonts w:ascii="Arial" w:hAnsi="Arial" w:cs="Arial"/>
          <w:b/>
          <w:sz w:val="22"/>
          <w:szCs w:val="22"/>
          <w:lang w:val="es-MX"/>
        </w:rPr>
        <w:t xml:space="preserve"> Y/O CANDIDATURAS COMUNES</w:t>
      </w:r>
      <w:r w:rsidR="00757246">
        <w:rPr>
          <w:rFonts w:ascii="Arial" w:hAnsi="Arial" w:cs="Arial"/>
          <w:b/>
          <w:sz w:val="22"/>
          <w:szCs w:val="22"/>
          <w:lang w:val="es-MX"/>
        </w:rPr>
        <w:t>,</w:t>
      </w:r>
      <w:r w:rsidR="00C522EE">
        <w:rPr>
          <w:rFonts w:ascii="Arial" w:hAnsi="Arial" w:cs="Arial"/>
          <w:b/>
          <w:sz w:val="22"/>
          <w:szCs w:val="22"/>
          <w:lang w:val="es-MX"/>
        </w:rPr>
        <w:t xml:space="preserve"> CON ACREDITACIÓN</w:t>
      </w:r>
      <w:r w:rsidRPr="002B347E">
        <w:rPr>
          <w:rFonts w:ascii="Arial" w:hAnsi="Arial" w:cs="Arial"/>
          <w:b/>
          <w:sz w:val="22"/>
          <w:szCs w:val="22"/>
          <w:lang w:val="es-MX"/>
        </w:rPr>
        <w:t xml:space="preserve"> ANTE ESTE CONSEJO GENERAL, REGISTREN CANDIDAT</w:t>
      </w:r>
      <w:r w:rsidR="00831B1F" w:rsidRPr="002B347E">
        <w:rPr>
          <w:rFonts w:ascii="Arial" w:hAnsi="Arial" w:cs="Arial"/>
          <w:b/>
          <w:sz w:val="22"/>
          <w:szCs w:val="22"/>
          <w:lang w:val="es-MX"/>
        </w:rPr>
        <w:t>URAS</w:t>
      </w:r>
      <w:r w:rsidRPr="002B347E">
        <w:rPr>
          <w:rFonts w:ascii="Arial" w:hAnsi="Arial" w:cs="Arial"/>
          <w:b/>
          <w:sz w:val="22"/>
          <w:szCs w:val="22"/>
          <w:lang w:val="es-MX"/>
        </w:rPr>
        <w:t xml:space="preserve"> A LOS CARGOS DE ELECCIÓN POPULAR DE LAS ELECCIONES CORRESPONDIENTES AL PR</w:t>
      </w:r>
      <w:r w:rsidR="00FA3B5D" w:rsidRPr="002B347E">
        <w:rPr>
          <w:rFonts w:ascii="Arial" w:hAnsi="Arial" w:cs="Arial"/>
          <w:b/>
          <w:sz w:val="22"/>
          <w:szCs w:val="22"/>
          <w:lang w:val="es-MX"/>
        </w:rPr>
        <w:t xml:space="preserve">OCESO ELECTORAL LOCAL </w:t>
      </w:r>
      <w:r w:rsidR="00365FBE">
        <w:rPr>
          <w:rFonts w:ascii="Arial" w:hAnsi="Arial" w:cs="Arial"/>
          <w:b/>
          <w:sz w:val="22"/>
          <w:szCs w:val="22"/>
          <w:lang w:val="es-MX"/>
        </w:rPr>
        <w:t>2020-2021</w:t>
      </w:r>
      <w:r w:rsidR="00FA3B5D" w:rsidRPr="002B347E">
        <w:rPr>
          <w:rFonts w:ascii="Arial" w:hAnsi="Arial" w:cs="Arial"/>
          <w:b/>
          <w:sz w:val="22"/>
          <w:szCs w:val="22"/>
          <w:lang w:val="es-MX"/>
        </w:rPr>
        <w:t xml:space="preserve">, ASÍ COMO LA DETERMINACIÓN DE LOS DOCUMENTOS IDÓNEOS PARA LA ACREDITACIÓN DE LOS REQUISITOS DE ELEGIBILIDAD DE </w:t>
      </w:r>
      <w:r w:rsidR="00302D94" w:rsidRPr="002B347E">
        <w:rPr>
          <w:rFonts w:ascii="Arial" w:hAnsi="Arial" w:cs="Arial"/>
          <w:b/>
          <w:sz w:val="22"/>
          <w:szCs w:val="22"/>
          <w:lang w:val="es-MX"/>
        </w:rPr>
        <w:t xml:space="preserve">LAS Y </w:t>
      </w:r>
      <w:r w:rsidR="00FA3B5D" w:rsidRPr="002B347E">
        <w:rPr>
          <w:rFonts w:ascii="Arial" w:hAnsi="Arial" w:cs="Arial"/>
          <w:b/>
          <w:sz w:val="22"/>
          <w:szCs w:val="22"/>
          <w:lang w:val="es-MX"/>
        </w:rPr>
        <w:t>L</w:t>
      </w:r>
      <w:r w:rsidR="00365FBE">
        <w:rPr>
          <w:rFonts w:ascii="Arial" w:hAnsi="Arial" w:cs="Arial"/>
          <w:b/>
          <w:sz w:val="22"/>
          <w:szCs w:val="22"/>
          <w:lang w:val="es-MX"/>
        </w:rPr>
        <w:t>OS CANDIDATOS, AL IGUAL QUE AQUE</w:t>
      </w:r>
      <w:r w:rsidR="00FA3B5D" w:rsidRPr="002B347E">
        <w:rPr>
          <w:rFonts w:ascii="Arial" w:hAnsi="Arial" w:cs="Arial"/>
          <w:b/>
          <w:sz w:val="22"/>
          <w:szCs w:val="22"/>
          <w:lang w:val="es-MX"/>
        </w:rPr>
        <w:t>LLOS QUE LOS PARTIDOS POLÍTICOS</w:t>
      </w:r>
      <w:r w:rsidR="00E96E2E" w:rsidRPr="002B347E">
        <w:rPr>
          <w:rFonts w:ascii="Arial" w:hAnsi="Arial" w:cs="Arial"/>
          <w:b/>
          <w:sz w:val="22"/>
          <w:szCs w:val="22"/>
          <w:lang w:val="es-MX"/>
        </w:rPr>
        <w:t xml:space="preserve"> Y/O COALICIONES</w:t>
      </w:r>
      <w:r w:rsidR="00FA3B5D" w:rsidRPr="002B347E">
        <w:rPr>
          <w:rFonts w:ascii="Arial" w:hAnsi="Arial" w:cs="Arial"/>
          <w:b/>
          <w:sz w:val="22"/>
          <w:szCs w:val="22"/>
          <w:lang w:val="es-MX"/>
        </w:rPr>
        <w:t xml:space="preserve"> DEBERÁN APORTAR CON LA SOLICITUD DEL REGISTRO DE SUS CANDIDATURAS.</w:t>
      </w:r>
    </w:p>
    <w:p w14:paraId="70F9F12F" w14:textId="77777777" w:rsidR="006713CA" w:rsidRPr="002B347E" w:rsidRDefault="006713CA" w:rsidP="006713CA">
      <w:pPr>
        <w:jc w:val="both"/>
        <w:rPr>
          <w:rFonts w:ascii="Arial" w:hAnsi="Arial" w:cs="Arial"/>
          <w:b/>
          <w:sz w:val="22"/>
          <w:szCs w:val="22"/>
          <w:lang w:val="es-MX"/>
        </w:rPr>
      </w:pPr>
    </w:p>
    <w:p w14:paraId="3FA6847F" w14:textId="77777777" w:rsidR="006713CA" w:rsidRPr="002B347E" w:rsidRDefault="006713CA" w:rsidP="006713CA">
      <w:pPr>
        <w:jc w:val="center"/>
        <w:rPr>
          <w:rFonts w:ascii="Arial" w:hAnsi="Arial" w:cs="Arial"/>
          <w:b/>
          <w:sz w:val="22"/>
          <w:szCs w:val="22"/>
          <w:lang w:val="es-MX"/>
        </w:rPr>
      </w:pPr>
      <w:r w:rsidRPr="002B347E">
        <w:rPr>
          <w:rFonts w:ascii="Arial" w:hAnsi="Arial" w:cs="Arial"/>
          <w:b/>
          <w:sz w:val="22"/>
          <w:szCs w:val="22"/>
          <w:lang w:val="es-MX"/>
        </w:rPr>
        <w:t>A N T E C E D E N T E S</w:t>
      </w:r>
    </w:p>
    <w:p w14:paraId="7235CFAE" w14:textId="77777777" w:rsidR="006713CA" w:rsidRPr="002B347E" w:rsidRDefault="006713CA" w:rsidP="006713CA">
      <w:pPr>
        <w:jc w:val="center"/>
        <w:rPr>
          <w:rFonts w:ascii="Arial" w:hAnsi="Arial" w:cs="Arial"/>
          <w:b/>
          <w:sz w:val="22"/>
          <w:szCs w:val="22"/>
          <w:lang w:val="es-MX"/>
        </w:rPr>
      </w:pPr>
    </w:p>
    <w:p w14:paraId="156D345C" w14:textId="77777777" w:rsidR="009251BA" w:rsidRPr="002B347E" w:rsidRDefault="00401197" w:rsidP="0009417C">
      <w:pPr>
        <w:numPr>
          <w:ilvl w:val="0"/>
          <w:numId w:val="8"/>
        </w:numPr>
        <w:spacing w:line="360" w:lineRule="auto"/>
        <w:ind w:left="0" w:firstLine="0"/>
        <w:jc w:val="both"/>
        <w:rPr>
          <w:rFonts w:ascii="Arial" w:hAnsi="Arial" w:cs="Arial"/>
          <w:sz w:val="22"/>
          <w:szCs w:val="22"/>
          <w:lang w:val="es-MX" w:eastAsia="es-MX"/>
        </w:rPr>
      </w:pPr>
      <w:r w:rsidRPr="00401197">
        <w:rPr>
          <w:rFonts w:ascii="Arial" w:hAnsi="Arial" w:cs="Arial"/>
          <w:sz w:val="22"/>
          <w:szCs w:val="22"/>
          <w:lang w:eastAsia="es-MX"/>
        </w:rPr>
        <w:t>El día 7 de septiembre de 2016, mediante Acuerdo con nomenclatura INE/CG661/2016 fue aprobado en Sesión Extraordinaria del Consejo General del Instituto Nacional Electoral (INE), el Reglamento de Elecciones del Instituto Nacional Electoral y publicado en el Diario Oficial de la Federación el día 13 de septiembre del mismo año. Mismo instrumento que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Instituto Nacional Electoral y a los Organismos Públicos Locales de las entidades federativas. En este tenor, con fecha 21 de julio de 2020, se publicaron en el Diario Oficial de la Federación, las más recientes reformas al Reglamento de Elecciones</w:t>
      </w:r>
      <w:r>
        <w:rPr>
          <w:rFonts w:ascii="Arial" w:hAnsi="Arial" w:cs="Arial"/>
          <w:sz w:val="22"/>
          <w:szCs w:val="22"/>
          <w:lang w:eastAsia="es-MX"/>
        </w:rPr>
        <w:t>; que para efectos del presente Acuerdo, se destaca que</w:t>
      </w:r>
      <w:r w:rsidR="00410C51" w:rsidRPr="002B347E">
        <w:rPr>
          <w:rFonts w:ascii="Arial" w:hAnsi="Arial" w:cs="Arial"/>
          <w:sz w:val="22"/>
          <w:szCs w:val="22"/>
          <w:lang w:val="es-MX" w:eastAsia="es-MX"/>
        </w:rPr>
        <w:t xml:space="preserve"> en </w:t>
      </w:r>
      <w:r>
        <w:rPr>
          <w:rFonts w:ascii="Arial" w:hAnsi="Arial" w:cs="Arial"/>
          <w:sz w:val="22"/>
          <w:szCs w:val="22"/>
          <w:lang w:val="es-MX" w:eastAsia="es-MX"/>
        </w:rPr>
        <w:t>é</w:t>
      </w:r>
      <w:r w:rsidR="00410C51" w:rsidRPr="002B347E">
        <w:rPr>
          <w:rFonts w:ascii="Arial" w:hAnsi="Arial" w:cs="Arial"/>
          <w:sz w:val="22"/>
          <w:szCs w:val="22"/>
          <w:lang w:val="es-MX" w:eastAsia="es-MX"/>
        </w:rPr>
        <w:t>l se creó</w:t>
      </w:r>
      <w:r>
        <w:rPr>
          <w:rFonts w:ascii="Arial" w:hAnsi="Arial" w:cs="Arial"/>
          <w:sz w:val="22"/>
          <w:szCs w:val="22"/>
          <w:lang w:val="es-MX" w:eastAsia="es-MX"/>
        </w:rPr>
        <w:t xml:space="preserve"> y se regula</w:t>
      </w:r>
      <w:r w:rsidR="00410C51" w:rsidRPr="002B347E">
        <w:rPr>
          <w:rFonts w:ascii="Arial" w:hAnsi="Arial" w:cs="Arial"/>
          <w:sz w:val="22"/>
          <w:szCs w:val="22"/>
          <w:lang w:val="es-MX" w:eastAsia="es-MX"/>
        </w:rPr>
        <w:t>, entre otras cosas, el Sistema Nacional de Registro</w:t>
      </w:r>
      <w:r w:rsidR="00BC15A7">
        <w:rPr>
          <w:rFonts w:ascii="Arial" w:hAnsi="Arial" w:cs="Arial"/>
          <w:sz w:val="22"/>
          <w:szCs w:val="22"/>
          <w:lang w:val="es-MX" w:eastAsia="es-MX"/>
        </w:rPr>
        <w:t xml:space="preserve"> de Precandidaturas y Candidatura</w:t>
      </w:r>
      <w:r w:rsidR="00302D94" w:rsidRPr="002B347E">
        <w:rPr>
          <w:rFonts w:ascii="Arial" w:hAnsi="Arial" w:cs="Arial"/>
          <w:sz w:val="22"/>
          <w:szCs w:val="22"/>
          <w:lang w:val="es-MX" w:eastAsia="es-MX"/>
        </w:rPr>
        <w:t>s, así co</w:t>
      </w:r>
      <w:r w:rsidR="00BC15A7">
        <w:rPr>
          <w:rFonts w:ascii="Arial" w:hAnsi="Arial" w:cs="Arial"/>
          <w:sz w:val="22"/>
          <w:szCs w:val="22"/>
          <w:lang w:val="es-MX" w:eastAsia="es-MX"/>
        </w:rPr>
        <w:t xml:space="preserve">mo de </w:t>
      </w:r>
      <w:r>
        <w:rPr>
          <w:rFonts w:ascii="Arial" w:hAnsi="Arial" w:cs="Arial"/>
          <w:sz w:val="22"/>
          <w:szCs w:val="22"/>
          <w:lang w:val="es-MX" w:eastAsia="es-MX"/>
        </w:rPr>
        <w:t xml:space="preserve">las y </w:t>
      </w:r>
      <w:r w:rsidR="00BC15A7">
        <w:rPr>
          <w:rFonts w:ascii="Arial" w:hAnsi="Arial" w:cs="Arial"/>
          <w:sz w:val="22"/>
          <w:szCs w:val="22"/>
          <w:lang w:val="es-MX" w:eastAsia="es-MX"/>
        </w:rPr>
        <w:t>los Aspirantes y Candidaturas</w:t>
      </w:r>
      <w:r w:rsidR="00302D94" w:rsidRPr="002B347E">
        <w:rPr>
          <w:rFonts w:ascii="Arial" w:hAnsi="Arial" w:cs="Arial"/>
          <w:sz w:val="22"/>
          <w:szCs w:val="22"/>
          <w:lang w:val="es-MX" w:eastAsia="es-MX"/>
        </w:rPr>
        <w:t xml:space="preserve"> Independientes (SNR).</w:t>
      </w:r>
    </w:p>
    <w:p w14:paraId="197E6180" w14:textId="77777777" w:rsidR="009251BA" w:rsidRPr="002B347E" w:rsidRDefault="009251BA" w:rsidP="0092583F">
      <w:pPr>
        <w:pStyle w:val="Prrafodelista"/>
        <w:tabs>
          <w:tab w:val="left" w:pos="0"/>
        </w:tabs>
        <w:spacing w:after="0" w:line="360" w:lineRule="auto"/>
        <w:ind w:left="0"/>
        <w:jc w:val="both"/>
        <w:rPr>
          <w:rFonts w:ascii="Arial" w:hAnsi="Arial" w:cs="Arial"/>
        </w:rPr>
      </w:pPr>
    </w:p>
    <w:p w14:paraId="206F2832" w14:textId="77777777" w:rsidR="00BC15A7" w:rsidRDefault="00BC15A7" w:rsidP="00401197">
      <w:pPr>
        <w:pStyle w:val="Prrafodelista"/>
        <w:numPr>
          <w:ilvl w:val="0"/>
          <w:numId w:val="8"/>
        </w:numPr>
        <w:tabs>
          <w:tab w:val="left" w:pos="0"/>
        </w:tabs>
        <w:spacing w:after="0" w:line="360" w:lineRule="auto"/>
        <w:ind w:left="0" w:hanging="11"/>
        <w:jc w:val="both"/>
        <w:rPr>
          <w:rFonts w:ascii="Arial" w:hAnsi="Arial" w:cs="Arial"/>
        </w:rPr>
      </w:pPr>
      <w:r>
        <w:rPr>
          <w:rFonts w:ascii="Arial" w:hAnsi="Arial" w:cs="Arial"/>
        </w:rPr>
        <w:t>El día</w:t>
      </w:r>
      <w:r w:rsidR="009C2B73" w:rsidRPr="002B347E">
        <w:rPr>
          <w:rFonts w:ascii="Arial" w:hAnsi="Arial" w:cs="Arial"/>
        </w:rPr>
        <w:t xml:space="preserve"> </w:t>
      </w:r>
      <w:r>
        <w:rPr>
          <w:rFonts w:ascii="Arial" w:hAnsi="Arial" w:cs="Arial"/>
        </w:rPr>
        <w:t>07</w:t>
      </w:r>
      <w:r w:rsidR="009C2B73" w:rsidRPr="002B347E">
        <w:rPr>
          <w:rFonts w:ascii="Arial" w:hAnsi="Arial" w:cs="Arial"/>
        </w:rPr>
        <w:t xml:space="preserve"> de </w:t>
      </w:r>
      <w:r>
        <w:rPr>
          <w:rFonts w:ascii="Arial" w:hAnsi="Arial" w:cs="Arial"/>
        </w:rPr>
        <w:t>agosto de 2020</w:t>
      </w:r>
      <w:r w:rsidR="009C2B73" w:rsidRPr="002B347E">
        <w:rPr>
          <w:rFonts w:ascii="Arial" w:hAnsi="Arial" w:cs="Arial"/>
        </w:rPr>
        <w:t xml:space="preserve">, </w:t>
      </w:r>
      <w:r w:rsidR="00045CF3">
        <w:rPr>
          <w:rFonts w:ascii="Arial" w:hAnsi="Arial" w:cs="Arial"/>
        </w:rPr>
        <w:t>el Consejo General</w:t>
      </w:r>
      <w:r>
        <w:rPr>
          <w:rFonts w:ascii="Arial" w:hAnsi="Arial" w:cs="Arial"/>
        </w:rPr>
        <w:t xml:space="preserve"> </w:t>
      </w:r>
      <w:r w:rsidR="00045CF3">
        <w:rPr>
          <w:rFonts w:ascii="Arial" w:hAnsi="Arial" w:cs="Arial"/>
        </w:rPr>
        <w:t xml:space="preserve">del INE </w:t>
      </w:r>
      <w:r w:rsidR="00F158AA">
        <w:rPr>
          <w:rFonts w:ascii="Arial" w:hAnsi="Arial" w:cs="Arial"/>
        </w:rPr>
        <w:t xml:space="preserve">aprobó </w:t>
      </w:r>
      <w:r w:rsidR="00045CF3">
        <w:rPr>
          <w:rFonts w:ascii="Arial" w:hAnsi="Arial" w:cs="Arial"/>
        </w:rPr>
        <w:t>la</w:t>
      </w:r>
      <w:r>
        <w:rPr>
          <w:rFonts w:ascii="Arial" w:hAnsi="Arial" w:cs="Arial"/>
        </w:rPr>
        <w:t xml:space="preserve"> </w:t>
      </w:r>
      <w:r w:rsidR="00045CF3">
        <w:rPr>
          <w:rFonts w:ascii="Arial" w:hAnsi="Arial" w:cs="Arial"/>
        </w:rPr>
        <w:t>Resolución</w:t>
      </w:r>
      <w:r>
        <w:rPr>
          <w:rFonts w:ascii="Arial" w:hAnsi="Arial" w:cs="Arial"/>
        </w:rPr>
        <w:t xml:space="preserve"> de clave alfanumérica INE/CG187/2020</w:t>
      </w:r>
      <w:r w:rsidR="00401197">
        <w:rPr>
          <w:rFonts w:ascii="Arial" w:hAnsi="Arial" w:cs="Arial"/>
        </w:rPr>
        <w:t>,</w:t>
      </w:r>
      <w:r>
        <w:rPr>
          <w:rFonts w:ascii="Arial" w:hAnsi="Arial" w:cs="Arial"/>
        </w:rPr>
        <w:t xml:space="preserve"> </w:t>
      </w:r>
      <w:r w:rsidR="00045CF3">
        <w:rPr>
          <w:rFonts w:ascii="Arial" w:hAnsi="Arial" w:cs="Arial"/>
        </w:rPr>
        <w:t>por la que se aprueba ejercer la facultad de atracción para ajustar a una fecha única la conclusión del periodo precampañas y el relativo para recabar apoyo ciudadano, para los Procesos Electorales Locales concurrentes con el Proceso Electoral Federal 2021.</w:t>
      </w:r>
    </w:p>
    <w:p w14:paraId="6365BE95" w14:textId="77777777" w:rsidR="00401197" w:rsidRPr="00401197" w:rsidRDefault="00401197" w:rsidP="00401197">
      <w:pPr>
        <w:pStyle w:val="Prrafodelista"/>
        <w:spacing w:after="0" w:line="360" w:lineRule="auto"/>
        <w:rPr>
          <w:rFonts w:ascii="Arial" w:hAnsi="Arial" w:cs="Arial"/>
        </w:rPr>
      </w:pPr>
    </w:p>
    <w:p w14:paraId="514D51B7" w14:textId="77777777" w:rsidR="00401197" w:rsidRPr="0048129A" w:rsidRDefault="00401197" w:rsidP="00401197">
      <w:pPr>
        <w:pStyle w:val="Prrafodelista"/>
        <w:numPr>
          <w:ilvl w:val="0"/>
          <w:numId w:val="8"/>
        </w:numPr>
        <w:spacing w:after="0" w:line="360" w:lineRule="auto"/>
        <w:ind w:left="0" w:hanging="11"/>
        <w:jc w:val="both"/>
        <w:rPr>
          <w:rFonts w:ascii="Arial" w:hAnsi="Arial" w:cs="Arial"/>
        </w:rPr>
      </w:pPr>
      <w:r w:rsidRPr="00741A6B">
        <w:rPr>
          <w:rFonts w:ascii="Arial" w:hAnsi="Arial" w:cs="Arial"/>
          <w:bCs/>
        </w:rPr>
        <w:t xml:space="preserve">Con fecha 14 de agosto de 2020, mediante Acuerdo IEE/CG/A055/2020, aprobado por el Consejo General del Instituto Electoral del Estado de Colima, durante la </w:t>
      </w:r>
      <w:r w:rsidRPr="00741A6B">
        <w:rPr>
          <w:rFonts w:ascii="Arial" w:hAnsi="Arial" w:cs="Arial"/>
          <w:bCs/>
          <w:lang w:eastAsia="en-US"/>
        </w:rPr>
        <w:t xml:space="preserve">Trigésima </w:t>
      </w:r>
      <w:r w:rsidRPr="00741A6B">
        <w:rPr>
          <w:rFonts w:ascii="Arial" w:hAnsi="Arial" w:cs="Arial"/>
          <w:bCs/>
          <w:lang w:eastAsia="en-US"/>
        </w:rPr>
        <w:lastRenderedPageBreak/>
        <w:t xml:space="preserve">Cuarta Sesión Extraordinaria </w:t>
      </w:r>
      <w:r w:rsidRPr="00741A6B">
        <w:rPr>
          <w:rFonts w:ascii="Arial" w:hAnsi="Arial" w:cs="Arial"/>
          <w:bCs/>
        </w:rPr>
        <w:t xml:space="preserve">del Periodo Interproceso 2018-2020, se emitieron los </w:t>
      </w:r>
      <w:r w:rsidRPr="00741A6B">
        <w:rPr>
          <w:rFonts w:ascii="Arial" w:hAnsi="Arial" w:cs="Arial"/>
          <w:bCs/>
          <w:i/>
          <w:iCs/>
        </w:rPr>
        <w:t>“Lineamientos</w:t>
      </w:r>
      <w:r w:rsidRPr="00741A6B">
        <w:rPr>
          <w:rFonts w:ascii="Arial" w:hAnsi="Arial" w:cs="Arial"/>
          <w:bCs/>
          <w:i/>
          <w:lang w:val="es-CO"/>
        </w:rPr>
        <w:t xml:space="preserve">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r>
        <w:rPr>
          <w:rFonts w:ascii="Arial" w:hAnsi="Arial" w:cs="Arial"/>
          <w:bCs/>
          <w:i/>
          <w:lang w:val="es-CO"/>
        </w:rPr>
        <w:t xml:space="preserve">, </w:t>
      </w:r>
      <w:r w:rsidRPr="00741A6B">
        <w:rPr>
          <w:rFonts w:ascii="Arial" w:hAnsi="Arial" w:cs="Arial"/>
          <w:bCs/>
          <w:iCs/>
          <w:lang w:val="es-CO"/>
        </w:rPr>
        <w:t>en lo cons</w:t>
      </w:r>
      <w:r>
        <w:rPr>
          <w:rFonts w:ascii="Arial" w:hAnsi="Arial" w:cs="Arial"/>
          <w:bCs/>
          <w:iCs/>
          <w:lang w:val="es-CO"/>
        </w:rPr>
        <w:t>ecutivo Lineamientos de paridad.</w:t>
      </w:r>
    </w:p>
    <w:p w14:paraId="1E44AF6D" w14:textId="77777777" w:rsidR="00401197" w:rsidRPr="00741A6B" w:rsidRDefault="00401197" w:rsidP="00401197">
      <w:pPr>
        <w:pStyle w:val="Prrafodelista"/>
        <w:spacing w:after="0" w:line="360" w:lineRule="auto"/>
        <w:ind w:left="0"/>
        <w:jc w:val="both"/>
        <w:rPr>
          <w:rFonts w:ascii="Arial" w:hAnsi="Arial" w:cs="Arial"/>
        </w:rPr>
      </w:pPr>
    </w:p>
    <w:p w14:paraId="4C0AA92F" w14:textId="77777777" w:rsidR="00401197" w:rsidRDefault="00401197" w:rsidP="00401197">
      <w:pPr>
        <w:pStyle w:val="Prrafodelista"/>
        <w:numPr>
          <w:ilvl w:val="0"/>
          <w:numId w:val="8"/>
        </w:numPr>
        <w:tabs>
          <w:tab w:val="left" w:pos="0"/>
        </w:tabs>
        <w:spacing w:after="0" w:line="360" w:lineRule="auto"/>
        <w:ind w:left="0" w:hanging="11"/>
        <w:jc w:val="both"/>
        <w:rPr>
          <w:rFonts w:ascii="Arial" w:hAnsi="Arial" w:cs="Arial"/>
        </w:rPr>
      </w:pPr>
      <w:r w:rsidRPr="00741A6B">
        <w:rPr>
          <w:rFonts w:ascii="Arial" w:hAnsi="Arial" w:cs="Arial"/>
          <w:bCs/>
        </w:rPr>
        <w:t xml:space="preserve">Con fecha </w:t>
      </w:r>
      <w:r>
        <w:rPr>
          <w:rFonts w:ascii="Arial" w:hAnsi="Arial" w:cs="Arial"/>
          <w:bCs/>
        </w:rPr>
        <w:t>31</w:t>
      </w:r>
      <w:r w:rsidRPr="00741A6B">
        <w:rPr>
          <w:rFonts w:ascii="Arial" w:hAnsi="Arial" w:cs="Arial"/>
          <w:bCs/>
        </w:rPr>
        <w:t xml:space="preserve"> de agosto de 2020, mediante Acuerdo IEE/CG/A05</w:t>
      </w:r>
      <w:r>
        <w:rPr>
          <w:rFonts w:ascii="Arial" w:hAnsi="Arial" w:cs="Arial"/>
          <w:bCs/>
        </w:rPr>
        <w:t>9</w:t>
      </w:r>
      <w:r w:rsidRPr="00741A6B">
        <w:rPr>
          <w:rFonts w:ascii="Arial" w:hAnsi="Arial" w:cs="Arial"/>
          <w:bCs/>
        </w:rPr>
        <w:t xml:space="preserve">/2020, aprobado por el Consejo General del Instituto Electoral del Estado de Colima, durante la </w:t>
      </w:r>
      <w:r>
        <w:rPr>
          <w:rFonts w:ascii="Arial" w:hAnsi="Arial" w:cs="Arial"/>
          <w:lang w:eastAsia="en-US"/>
        </w:rPr>
        <w:t xml:space="preserve">Trigésima Quinta Sesión Extraordinaria </w:t>
      </w:r>
      <w:r w:rsidRPr="00741A6B">
        <w:rPr>
          <w:rFonts w:ascii="Arial" w:hAnsi="Arial" w:cs="Arial"/>
          <w:bCs/>
        </w:rPr>
        <w:t xml:space="preserve">del Periodo Interproceso 2018-2020, se emitieron los </w:t>
      </w:r>
      <w:r w:rsidRPr="00741A6B">
        <w:rPr>
          <w:rFonts w:ascii="Arial" w:hAnsi="Arial" w:cs="Arial"/>
          <w:bCs/>
          <w:i/>
          <w:iCs/>
        </w:rPr>
        <w:t>“</w:t>
      </w:r>
      <w:r w:rsidRPr="003B229C">
        <w:rPr>
          <w:rFonts w:ascii="Arial" w:hAnsi="Arial" w:cs="Arial"/>
          <w:i/>
          <w:lang w:val="es-CO"/>
        </w:rPr>
        <w:t>L</w:t>
      </w:r>
      <w:r w:rsidRPr="003B229C">
        <w:rPr>
          <w:rFonts w:ascii="Arial" w:hAnsi="Arial" w:cs="Arial"/>
          <w:bCs/>
          <w:i/>
          <w:lang w:val="es-CO"/>
        </w:rPr>
        <w:t>ineamientos del Instituto Electoral del Estado de Colima para garantizar  la inclusión de las candidaturas de jóvenes, para el Proceso Electoral Local Ordinario 2020-2021 y los locales extraordinarios que en su caso se deriven</w:t>
      </w:r>
      <w:r w:rsidRPr="00741A6B">
        <w:rPr>
          <w:rFonts w:ascii="Arial" w:hAnsi="Arial" w:cs="Arial"/>
          <w:bCs/>
          <w:i/>
          <w:lang w:val="es-CO"/>
        </w:rPr>
        <w:t>”</w:t>
      </w:r>
      <w:r>
        <w:rPr>
          <w:rFonts w:ascii="Arial" w:hAnsi="Arial" w:cs="Arial"/>
          <w:bCs/>
          <w:i/>
          <w:lang w:val="es-CO"/>
        </w:rPr>
        <w:t xml:space="preserve">, </w:t>
      </w:r>
      <w:r w:rsidRPr="00741A6B">
        <w:rPr>
          <w:rFonts w:ascii="Arial" w:hAnsi="Arial" w:cs="Arial"/>
          <w:bCs/>
          <w:iCs/>
          <w:lang w:val="es-CO"/>
        </w:rPr>
        <w:t>en lo consecutivo Lineamientos de jóvenes.</w:t>
      </w:r>
    </w:p>
    <w:p w14:paraId="50095FF1" w14:textId="77777777" w:rsidR="006713CA" w:rsidRPr="00F77C36" w:rsidRDefault="006713CA" w:rsidP="00401197">
      <w:pPr>
        <w:pStyle w:val="Prrafodelista"/>
        <w:tabs>
          <w:tab w:val="left" w:pos="0"/>
        </w:tabs>
        <w:spacing w:after="0" w:line="360" w:lineRule="auto"/>
        <w:ind w:left="0"/>
        <w:jc w:val="both"/>
        <w:rPr>
          <w:rFonts w:ascii="Arial" w:hAnsi="Arial" w:cs="Arial"/>
        </w:rPr>
      </w:pPr>
    </w:p>
    <w:p w14:paraId="12B281A9" w14:textId="77777777" w:rsidR="006713CA" w:rsidRDefault="00F77C36" w:rsidP="00401197">
      <w:pPr>
        <w:pStyle w:val="Prrafodelista"/>
        <w:numPr>
          <w:ilvl w:val="0"/>
          <w:numId w:val="8"/>
        </w:numPr>
        <w:tabs>
          <w:tab w:val="left" w:pos="0"/>
        </w:tabs>
        <w:spacing w:after="0" w:line="360" w:lineRule="auto"/>
        <w:ind w:left="0" w:firstLine="0"/>
        <w:jc w:val="both"/>
        <w:rPr>
          <w:rFonts w:ascii="Arial" w:hAnsi="Arial" w:cs="Arial"/>
        </w:rPr>
      </w:pPr>
      <w:r w:rsidRPr="008E335C">
        <w:rPr>
          <w:rFonts w:ascii="Arial" w:hAnsi="Arial" w:cs="Arial"/>
        </w:rPr>
        <w:t>Con fecha</w:t>
      </w:r>
      <w:r w:rsidR="009C2B73" w:rsidRPr="008E335C">
        <w:rPr>
          <w:rFonts w:ascii="Arial" w:hAnsi="Arial" w:cs="Arial"/>
        </w:rPr>
        <w:t xml:space="preserve"> </w:t>
      </w:r>
      <w:r w:rsidRPr="008E335C">
        <w:rPr>
          <w:rFonts w:ascii="Arial" w:hAnsi="Arial" w:cs="Arial"/>
        </w:rPr>
        <w:t>13 de octubre de 2020</w:t>
      </w:r>
      <w:r w:rsidR="009C2B73" w:rsidRPr="008E335C">
        <w:rPr>
          <w:rFonts w:ascii="Arial" w:hAnsi="Arial" w:cs="Arial"/>
        </w:rPr>
        <w:t xml:space="preserve">, </w:t>
      </w:r>
      <w:r w:rsidRPr="008E335C">
        <w:rPr>
          <w:rFonts w:ascii="Arial" w:hAnsi="Arial" w:cs="Arial"/>
        </w:rPr>
        <w:t>el Consejo General de este</w:t>
      </w:r>
      <w:r w:rsidR="009C2B73" w:rsidRPr="008E335C">
        <w:rPr>
          <w:rFonts w:ascii="Arial" w:hAnsi="Arial" w:cs="Arial"/>
        </w:rPr>
        <w:t xml:space="preserve"> Instituto Electoral</w:t>
      </w:r>
      <w:r w:rsidR="00290275" w:rsidRPr="008E335C">
        <w:rPr>
          <w:rFonts w:ascii="Arial" w:hAnsi="Arial" w:cs="Arial"/>
        </w:rPr>
        <w:t>, aprobó el Acuerdo IEE/CG/A068/2020 del Periodo Interproceso 2018-2020</w:t>
      </w:r>
      <w:r w:rsidR="009C2B73" w:rsidRPr="008E335C">
        <w:rPr>
          <w:rFonts w:ascii="Arial" w:hAnsi="Arial" w:cs="Arial"/>
        </w:rPr>
        <w:t xml:space="preserve">, por el que se </w:t>
      </w:r>
      <w:r w:rsidR="00410C51" w:rsidRPr="008E335C">
        <w:rPr>
          <w:rFonts w:ascii="Arial" w:hAnsi="Arial" w:cs="Arial"/>
        </w:rPr>
        <w:t>determinó</w:t>
      </w:r>
      <w:r w:rsidR="009C2B73" w:rsidRPr="008E335C">
        <w:rPr>
          <w:rFonts w:ascii="Arial" w:hAnsi="Arial" w:cs="Arial"/>
        </w:rPr>
        <w:t xml:space="preserve"> </w:t>
      </w:r>
      <w:r w:rsidR="00290275" w:rsidRPr="008E335C">
        <w:rPr>
          <w:rFonts w:ascii="Arial" w:hAnsi="Arial" w:cs="Arial"/>
        </w:rPr>
        <w:t>aprobar el</w:t>
      </w:r>
      <w:r w:rsidR="009C2B73" w:rsidRPr="008E335C">
        <w:rPr>
          <w:rFonts w:ascii="Arial" w:hAnsi="Arial" w:cs="Arial"/>
        </w:rPr>
        <w:t xml:space="preserve"> Calendario Oficial para el Proceso Electoral Local </w:t>
      </w:r>
      <w:r w:rsidR="00290275" w:rsidRPr="008E335C">
        <w:rPr>
          <w:rFonts w:ascii="Arial" w:hAnsi="Arial" w:cs="Arial"/>
        </w:rPr>
        <w:t>2020-2021</w:t>
      </w:r>
      <w:r w:rsidR="009C2B73" w:rsidRPr="008E335C">
        <w:rPr>
          <w:rFonts w:ascii="Arial" w:hAnsi="Arial" w:cs="Arial"/>
        </w:rPr>
        <w:t xml:space="preserve">, a través del cual se </w:t>
      </w:r>
      <w:r w:rsidR="00410C51" w:rsidRPr="008E335C">
        <w:rPr>
          <w:rFonts w:ascii="Arial" w:hAnsi="Arial" w:cs="Arial"/>
        </w:rPr>
        <w:t>fijaron</w:t>
      </w:r>
      <w:r w:rsidR="009C2B73" w:rsidRPr="008E335C">
        <w:rPr>
          <w:rFonts w:ascii="Arial" w:hAnsi="Arial" w:cs="Arial"/>
        </w:rPr>
        <w:t>, entre otras cosas, los periodos para los registros de candidat</w:t>
      </w:r>
      <w:r w:rsidR="00302D94" w:rsidRPr="008E335C">
        <w:rPr>
          <w:rFonts w:ascii="Arial" w:hAnsi="Arial" w:cs="Arial"/>
        </w:rPr>
        <w:t>uras</w:t>
      </w:r>
      <w:r w:rsidR="009C2B73" w:rsidRPr="008E335C">
        <w:rPr>
          <w:rFonts w:ascii="Arial" w:hAnsi="Arial" w:cs="Arial"/>
        </w:rPr>
        <w:t xml:space="preserve"> </w:t>
      </w:r>
      <w:r w:rsidR="00401197">
        <w:rPr>
          <w:rFonts w:ascii="Arial" w:hAnsi="Arial" w:cs="Arial"/>
        </w:rPr>
        <w:t>para los</w:t>
      </w:r>
      <w:r w:rsidR="00290275" w:rsidRPr="008E335C">
        <w:rPr>
          <w:rFonts w:ascii="Arial" w:hAnsi="Arial" w:cs="Arial"/>
        </w:rPr>
        <w:t xml:space="preserve"> </w:t>
      </w:r>
      <w:r w:rsidR="008E335C" w:rsidRPr="008E335C">
        <w:rPr>
          <w:rFonts w:ascii="Arial" w:hAnsi="Arial" w:cs="Arial"/>
        </w:rPr>
        <w:t>cargo</w:t>
      </w:r>
      <w:r w:rsidR="00401197">
        <w:rPr>
          <w:rFonts w:ascii="Arial" w:hAnsi="Arial" w:cs="Arial"/>
        </w:rPr>
        <w:t>s</w:t>
      </w:r>
      <w:r w:rsidR="00290275" w:rsidRPr="008E335C">
        <w:rPr>
          <w:rFonts w:ascii="Arial" w:hAnsi="Arial" w:cs="Arial"/>
        </w:rPr>
        <w:t xml:space="preserve"> </w:t>
      </w:r>
      <w:r w:rsidR="008E335C">
        <w:rPr>
          <w:rFonts w:ascii="Arial" w:hAnsi="Arial" w:cs="Arial"/>
        </w:rPr>
        <w:t>a</w:t>
      </w:r>
      <w:r w:rsidR="008E335C" w:rsidRPr="008E335C">
        <w:rPr>
          <w:rFonts w:ascii="Arial" w:hAnsi="Arial" w:cs="Arial"/>
        </w:rPr>
        <w:t xml:space="preserve"> la Gubernatura, las</w:t>
      </w:r>
      <w:r w:rsidR="00290275" w:rsidRPr="008E335C">
        <w:rPr>
          <w:rFonts w:ascii="Arial" w:hAnsi="Arial" w:cs="Arial"/>
        </w:rPr>
        <w:t xml:space="preserve"> Diputaciones de Mayoría Relativa, de Representación Proporcional e integración de los Ayuntamientos ante este Consejo General y los Consejos Municipales, seg</w:t>
      </w:r>
      <w:r w:rsidR="008E335C">
        <w:rPr>
          <w:rFonts w:ascii="Arial" w:hAnsi="Arial" w:cs="Arial"/>
        </w:rPr>
        <w:t>ún corresponda.</w:t>
      </w:r>
    </w:p>
    <w:p w14:paraId="6524F374" w14:textId="77777777" w:rsidR="008E335C" w:rsidRPr="008E335C" w:rsidRDefault="008E335C" w:rsidP="00401197">
      <w:pPr>
        <w:pStyle w:val="Prrafodelista"/>
        <w:tabs>
          <w:tab w:val="left" w:pos="0"/>
        </w:tabs>
        <w:spacing w:after="0" w:line="360" w:lineRule="auto"/>
        <w:ind w:left="0"/>
        <w:jc w:val="both"/>
        <w:rPr>
          <w:rFonts w:ascii="Arial" w:hAnsi="Arial" w:cs="Arial"/>
        </w:rPr>
      </w:pPr>
    </w:p>
    <w:p w14:paraId="559C98C8" w14:textId="77777777" w:rsidR="006713CA" w:rsidRDefault="00C42A0F" w:rsidP="00401197">
      <w:pPr>
        <w:pStyle w:val="Prrafodelista"/>
        <w:numPr>
          <w:ilvl w:val="0"/>
          <w:numId w:val="8"/>
        </w:numPr>
        <w:tabs>
          <w:tab w:val="left" w:pos="0"/>
        </w:tabs>
        <w:spacing w:after="0" w:line="360" w:lineRule="auto"/>
        <w:ind w:left="0" w:firstLine="0"/>
        <w:jc w:val="both"/>
        <w:rPr>
          <w:rFonts w:ascii="Arial" w:hAnsi="Arial" w:cs="Arial"/>
        </w:rPr>
      </w:pPr>
      <w:r w:rsidRPr="008E335C">
        <w:rPr>
          <w:rFonts w:ascii="Arial" w:hAnsi="Arial" w:cs="Arial"/>
        </w:rPr>
        <w:t xml:space="preserve">El </w:t>
      </w:r>
      <w:r w:rsidR="008E335C" w:rsidRPr="008E335C">
        <w:rPr>
          <w:rFonts w:ascii="Arial" w:hAnsi="Arial" w:cs="Arial"/>
        </w:rPr>
        <w:t>día 14 de Octubre del 2020</w:t>
      </w:r>
      <w:r w:rsidRPr="008E335C">
        <w:rPr>
          <w:rFonts w:ascii="Arial" w:hAnsi="Arial" w:cs="Arial"/>
        </w:rPr>
        <w:t xml:space="preserve">, el Consejo General del Instituto Electoral del Estado de Colima se instaló formalmente </w:t>
      </w:r>
      <w:r w:rsidR="0092583F" w:rsidRPr="008E335C">
        <w:rPr>
          <w:rFonts w:ascii="Arial" w:hAnsi="Arial" w:cs="Arial"/>
        </w:rPr>
        <w:t>con</w:t>
      </w:r>
      <w:r w:rsidRPr="008E335C">
        <w:rPr>
          <w:rFonts w:ascii="Arial" w:hAnsi="Arial" w:cs="Arial"/>
        </w:rPr>
        <w:t xml:space="preserve"> la declaratoria legal del inicio del Proceso Electoral Local </w:t>
      </w:r>
      <w:r w:rsidR="008E335C" w:rsidRPr="008E335C">
        <w:rPr>
          <w:rFonts w:ascii="Arial" w:hAnsi="Arial" w:cs="Arial"/>
        </w:rPr>
        <w:t>2020-2021</w:t>
      </w:r>
      <w:r w:rsidRPr="008E335C">
        <w:rPr>
          <w:rFonts w:ascii="Arial" w:hAnsi="Arial" w:cs="Arial"/>
        </w:rPr>
        <w:t xml:space="preserve">, en el que se </w:t>
      </w:r>
      <w:r w:rsidR="008E335C" w:rsidRPr="008E335C">
        <w:rPr>
          <w:rFonts w:ascii="Arial" w:hAnsi="Arial" w:cs="Arial"/>
        </w:rPr>
        <w:t xml:space="preserve">renovará la titularidad del Poder Ejecutivo Estatal, la integración del Poder Legislativo Estatal y </w:t>
      </w:r>
      <w:r w:rsidRPr="008E335C">
        <w:rPr>
          <w:rFonts w:ascii="Arial" w:hAnsi="Arial" w:cs="Arial"/>
        </w:rPr>
        <w:t>l</w:t>
      </w:r>
      <w:r w:rsidR="008E335C">
        <w:rPr>
          <w:rFonts w:ascii="Arial" w:hAnsi="Arial" w:cs="Arial"/>
        </w:rPr>
        <w:t>os Ayuntamientos de la entidad.</w:t>
      </w:r>
    </w:p>
    <w:p w14:paraId="739E2338" w14:textId="77777777" w:rsidR="008E335C" w:rsidRPr="008E335C" w:rsidRDefault="008E335C" w:rsidP="00401197">
      <w:pPr>
        <w:pStyle w:val="Prrafodelista"/>
        <w:tabs>
          <w:tab w:val="left" w:pos="0"/>
        </w:tabs>
        <w:spacing w:after="0" w:line="360" w:lineRule="auto"/>
        <w:ind w:left="0"/>
        <w:jc w:val="both"/>
        <w:rPr>
          <w:rFonts w:ascii="Arial" w:hAnsi="Arial" w:cs="Arial"/>
        </w:rPr>
      </w:pPr>
    </w:p>
    <w:p w14:paraId="14BA1122" w14:textId="77777777" w:rsidR="003E5B68" w:rsidRDefault="00431B67" w:rsidP="00401197">
      <w:pPr>
        <w:pStyle w:val="Prrafodelista"/>
        <w:numPr>
          <w:ilvl w:val="0"/>
          <w:numId w:val="8"/>
        </w:numPr>
        <w:tabs>
          <w:tab w:val="left" w:pos="0"/>
        </w:tabs>
        <w:spacing w:after="0" w:line="360" w:lineRule="auto"/>
        <w:ind w:left="0" w:firstLine="0"/>
        <w:jc w:val="both"/>
        <w:rPr>
          <w:rFonts w:ascii="Arial" w:hAnsi="Arial" w:cs="Arial"/>
        </w:rPr>
      </w:pPr>
      <w:r>
        <w:rPr>
          <w:rFonts w:ascii="Arial" w:hAnsi="Arial" w:cs="Arial"/>
        </w:rPr>
        <w:t>Con fecha</w:t>
      </w:r>
      <w:r w:rsidR="00C42A0F" w:rsidRPr="002B347E">
        <w:rPr>
          <w:rFonts w:ascii="Arial" w:hAnsi="Arial" w:cs="Arial"/>
        </w:rPr>
        <w:t xml:space="preserve"> </w:t>
      </w:r>
      <w:r>
        <w:rPr>
          <w:rFonts w:ascii="Arial" w:hAnsi="Arial" w:cs="Arial"/>
        </w:rPr>
        <w:t>20</w:t>
      </w:r>
      <w:r w:rsidR="00C42A0F" w:rsidRPr="00431B67">
        <w:rPr>
          <w:rFonts w:ascii="Arial" w:hAnsi="Arial" w:cs="Arial"/>
        </w:rPr>
        <w:t xml:space="preserve"> de </w:t>
      </w:r>
      <w:r w:rsidRPr="00431B67">
        <w:rPr>
          <w:rFonts w:ascii="Arial" w:hAnsi="Arial" w:cs="Arial"/>
        </w:rPr>
        <w:t xml:space="preserve">octubre de 2020, en el desarrollo de la </w:t>
      </w:r>
      <w:r>
        <w:rPr>
          <w:rFonts w:ascii="Arial" w:hAnsi="Arial" w:cs="Arial"/>
        </w:rPr>
        <w:t>Primera</w:t>
      </w:r>
      <w:r w:rsidRPr="00431B67">
        <w:rPr>
          <w:rFonts w:ascii="Arial" w:hAnsi="Arial" w:cs="Arial"/>
        </w:rPr>
        <w:t xml:space="preserve"> Sesión Ordinaria del Proceso Electoral Local 2020-2021 el Consejo General de este</w:t>
      </w:r>
      <w:r w:rsidR="00C42A0F" w:rsidRPr="00431B67">
        <w:rPr>
          <w:rFonts w:ascii="Arial" w:hAnsi="Arial" w:cs="Arial"/>
        </w:rPr>
        <w:t xml:space="preserve"> Instituto, aprobó el Acuerdo </w:t>
      </w:r>
      <w:r w:rsidRPr="00431B67">
        <w:rPr>
          <w:rFonts w:ascii="Arial" w:hAnsi="Arial" w:cs="Arial"/>
        </w:rPr>
        <w:t xml:space="preserve">identificada con la clave y número </w:t>
      </w:r>
      <w:r>
        <w:rPr>
          <w:rFonts w:ascii="Arial" w:hAnsi="Arial" w:cs="Arial"/>
        </w:rPr>
        <w:t>IEE/CG/A002</w:t>
      </w:r>
      <w:r w:rsidRPr="00431B67">
        <w:rPr>
          <w:rFonts w:ascii="Arial" w:hAnsi="Arial" w:cs="Arial"/>
        </w:rPr>
        <w:t>/2020</w:t>
      </w:r>
      <w:r w:rsidR="00C42A0F" w:rsidRPr="00431B67">
        <w:rPr>
          <w:rFonts w:ascii="Arial" w:hAnsi="Arial" w:cs="Arial"/>
        </w:rPr>
        <w:t xml:space="preserve"> del P</w:t>
      </w:r>
      <w:r w:rsidRPr="00431B67">
        <w:rPr>
          <w:rFonts w:ascii="Arial" w:hAnsi="Arial" w:cs="Arial"/>
        </w:rPr>
        <w:t>roceso Electoral Local 2020-2021</w:t>
      </w:r>
      <w:r w:rsidR="00C42A0F" w:rsidRPr="00431B67">
        <w:rPr>
          <w:rFonts w:ascii="Arial" w:hAnsi="Arial" w:cs="Arial"/>
        </w:rPr>
        <w:t>,</w:t>
      </w:r>
      <w:r w:rsidR="00757246" w:rsidRPr="00757246">
        <w:rPr>
          <w:rFonts w:ascii="Arial" w:hAnsi="Arial" w:cs="Arial"/>
          <w:lang w:val="es-ES"/>
        </w:rPr>
        <w:t xml:space="preserve"> </w:t>
      </w:r>
      <w:r w:rsidR="00757246" w:rsidRPr="003E5B68">
        <w:rPr>
          <w:rFonts w:ascii="Arial" w:hAnsi="Arial" w:cs="Arial"/>
          <w:lang w:val="es-ES"/>
        </w:rPr>
        <w:t xml:space="preserve">relativo a la determinación de la integración de los cabildos en cada uno de los diez ayuntamientos de la entidad, respecto al número de sus habitantes; así como el número de </w:t>
      </w:r>
      <w:r w:rsidR="00757246" w:rsidRPr="003E5B68">
        <w:rPr>
          <w:rFonts w:ascii="Arial" w:hAnsi="Arial" w:cs="Arial"/>
          <w:lang w:val="es-ES"/>
        </w:rPr>
        <w:lastRenderedPageBreak/>
        <w:t>ciudadanas y ciudadanos que habrán de integrar las planillas de candidatas y candidatos a miembros de los ayuntamientos</w:t>
      </w:r>
      <w:r w:rsidR="00C42A0F" w:rsidRPr="00431B67">
        <w:rPr>
          <w:rFonts w:ascii="Arial" w:hAnsi="Arial" w:cs="Arial"/>
        </w:rPr>
        <w:t>.</w:t>
      </w:r>
    </w:p>
    <w:p w14:paraId="41300D82" w14:textId="77777777" w:rsidR="003E5B68" w:rsidRPr="00207529" w:rsidRDefault="003E5B68" w:rsidP="00401197">
      <w:pPr>
        <w:spacing w:line="360" w:lineRule="auto"/>
        <w:rPr>
          <w:rFonts w:ascii="Arial" w:hAnsi="Arial" w:cs="Arial"/>
        </w:rPr>
      </w:pPr>
    </w:p>
    <w:p w14:paraId="6B830AFE" w14:textId="77777777" w:rsidR="007764C2" w:rsidRPr="00614256" w:rsidRDefault="009854FD" w:rsidP="00614256">
      <w:pPr>
        <w:pStyle w:val="Prrafodelista"/>
        <w:numPr>
          <w:ilvl w:val="0"/>
          <w:numId w:val="8"/>
        </w:numPr>
        <w:tabs>
          <w:tab w:val="left" w:pos="0"/>
        </w:tabs>
        <w:spacing w:after="0" w:line="360" w:lineRule="auto"/>
        <w:ind w:left="0" w:firstLine="0"/>
        <w:jc w:val="both"/>
        <w:rPr>
          <w:rFonts w:ascii="Arial" w:hAnsi="Arial" w:cs="Arial"/>
        </w:rPr>
      </w:pPr>
      <w:r>
        <w:rPr>
          <w:rFonts w:ascii="Arial" w:hAnsi="Arial" w:cs="Arial"/>
        </w:rPr>
        <w:t>El día</w:t>
      </w:r>
      <w:r w:rsidR="002B347E" w:rsidRPr="003E5B68">
        <w:rPr>
          <w:rFonts w:ascii="Arial" w:hAnsi="Arial" w:cs="Arial"/>
        </w:rPr>
        <w:t xml:space="preserve"> </w:t>
      </w:r>
      <w:r>
        <w:rPr>
          <w:rFonts w:ascii="Arial" w:hAnsi="Arial" w:cs="Arial"/>
          <w:lang w:val="es-ES"/>
        </w:rPr>
        <w:t>26</w:t>
      </w:r>
      <w:r w:rsidR="002B347E" w:rsidRPr="003E5B68">
        <w:rPr>
          <w:rFonts w:ascii="Arial" w:hAnsi="Arial" w:cs="Arial"/>
          <w:lang w:val="es-ES"/>
        </w:rPr>
        <w:t xml:space="preserve"> de </w:t>
      </w:r>
      <w:r>
        <w:rPr>
          <w:rFonts w:ascii="Arial" w:hAnsi="Arial" w:cs="Arial"/>
          <w:lang w:val="es-ES"/>
        </w:rPr>
        <w:t>octubre de 2020</w:t>
      </w:r>
      <w:r w:rsidR="002B347E" w:rsidRPr="003E5B68">
        <w:rPr>
          <w:rFonts w:ascii="Arial" w:hAnsi="Arial" w:cs="Arial"/>
          <w:lang w:val="es-ES"/>
        </w:rPr>
        <w:t xml:space="preserve">, en el desarrollo de la </w:t>
      </w:r>
      <w:r>
        <w:rPr>
          <w:rFonts w:ascii="Arial" w:hAnsi="Arial" w:cs="Arial"/>
          <w:lang w:val="es-ES"/>
        </w:rPr>
        <w:t>Segunda</w:t>
      </w:r>
      <w:r w:rsidR="002B347E" w:rsidRPr="003E5B68">
        <w:rPr>
          <w:rFonts w:ascii="Arial" w:hAnsi="Arial" w:cs="Arial"/>
          <w:lang w:val="es-ES"/>
        </w:rPr>
        <w:t xml:space="preserve"> Sesión Ordinaria del Proceso Electoral Local </w:t>
      </w:r>
      <w:r>
        <w:rPr>
          <w:rFonts w:ascii="Arial" w:hAnsi="Arial" w:cs="Arial"/>
          <w:lang w:val="es-ES"/>
        </w:rPr>
        <w:t>2020-2021</w:t>
      </w:r>
      <w:r w:rsidR="002B347E" w:rsidRPr="003E5B68">
        <w:rPr>
          <w:rFonts w:ascii="Arial" w:hAnsi="Arial" w:cs="Arial"/>
          <w:lang w:val="es-ES"/>
        </w:rPr>
        <w:t>, el Consejo General de este Instituto aprobó el Acuerdo núm</w:t>
      </w:r>
      <w:r>
        <w:rPr>
          <w:rFonts w:ascii="Arial" w:hAnsi="Arial" w:cs="Arial"/>
          <w:lang w:val="es-ES"/>
        </w:rPr>
        <w:t>ero IEE/CG/A008/2020</w:t>
      </w:r>
      <w:r w:rsidR="002B347E" w:rsidRPr="003E5B68">
        <w:rPr>
          <w:rFonts w:ascii="Arial" w:hAnsi="Arial" w:cs="Arial"/>
          <w:lang w:val="es-ES"/>
        </w:rPr>
        <w:t xml:space="preserve">, </w:t>
      </w:r>
      <w:r w:rsidR="00757246" w:rsidRPr="00757246">
        <w:rPr>
          <w:rFonts w:ascii="Arial" w:hAnsi="Arial" w:cs="Arial"/>
          <w:lang w:val="es-ES"/>
        </w:rPr>
        <w:t>por el que se expidió el Reglamento de Candidaturas Independientes para el citado Proceso Electoral, así como la Convocatoria respectiva</w:t>
      </w:r>
      <w:r w:rsidR="002B347E" w:rsidRPr="003E5B68">
        <w:rPr>
          <w:rFonts w:ascii="Arial" w:hAnsi="Arial" w:cs="Arial"/>
          <w:lang w:val="es-ES"/>
        </w:rPr>
        <w:t>.</w:t>
      </w:r>
    </w:p>
    <w:p w14:paraId="1D499927" w14:textId="77777777" w:rsidR="00614256" w:rsidRPr="00614256" w:rsidRDefault="00614256" w:rsidP="00614256">
      <w:pPr>
        <w:pStyle w:val="Prrafodelista"/>
        <w:spacing w:after="0" w:line="360" w:lineRule="auto"/>
        <w:rPr>
          <w:rFonts w:ascii="Arial" w:hAnsi="Arial" w:cs="Arial"/>
        </w:rPr>
      </w:pPr>
    </w:p>
    <w:p w14:paraId="2B852FC8" w14:textId="77777777" w:rsidR="00614256" w:rsidRPr="003E5B68" w:rsidRDefault="00614256" w:rsidP="00614256">
      <w:pPr>
        <w:pStyle w:val="Prrafodelista"/>
        <w:numPr>
          <w:ilvl w:val="0"/>
          <w:numId w:val="8"/>
        </w:numPr>
        <w:tabs>
          <w:tab w:val="left" w:pos="0"/>
        </w:tabs>
        <w:spacing w:after="0" w:line="360" w:lineRule="auto"/>
        <w:ind w:left="0" w:firstLine="0"/>
        <w:jc w:val="both"/>
        <w:rPr>
          <w:rFonts w:ascii="Arial" w:hAnsi="Arial" w:cs="Arial"/>
        </w:rPr>
      </w:pPr>
      <w:r>
        <w:rPr>
          <w:rFonts w:ascii="Arial" w:hAnsi="Arial" w:cs="Arial"/>
        </w:rPr>
        <w:t xml:space="preserve">Con fecha 6 de noviembre de 2020, el Consejo General del INE aprobó el Acuerdo con nomenclatura INE/CG569/2020, relativo a la </w:t>
      </w:r>
      <w:r w:rsidRPr="00614256">
        <w:rPr>
          <w:rFonts w:ascii="Arial" w:hAnsi="Arial" w:cs="Arial"/>
          <w:lang w:val="es-ES"/>
        </w:rPr>
        <w:t xml:space="preserve">respuesta a la consulta formulada por Selene Lucía Vázquez Alatorre, ciudadana y aspirante a la candidatura de la </w:t>
      </w:r>
      <w:r>
        <w:rPr>
          <w:rFonts w:ascii="Arial" w:hAnsi="Arial" w:cs="Arial"/>
          <w:lang w:val="es-ES"/>
        </w:rPr>
        <w:t>G</w:t>
      </w:r>
      <w:r w:rsidRPr="00614256">
        <w:rPr>
          <w:rFonts w:ascii="Arial" w:hAnsi="Arial" w:cs="Arial"/>
          <w:lang w:val="es-ES"/>
        </w:rPr>
        <w:t xml:space="preserve">ubernatura del </w:t>
      </w:r>
      <w:r>
        <w:rPr>
          <w:rFonts w:ascii="Arial" w:hAnsi="Arial" w:cs="Arial"/>
          <w:lang w:val="es-ES"/>
        </w:rPr>
        <w:t>E</w:t>
      </w:r>
      <w:r w:rsidRPr="00614256">
        <w:rPr>
          <w:rFonts w:ascii="Arial" w:hAnsi="Arial" w:cs="Arial"/>
          <w:lang w:val="es-ES"/>
        </w:rPr>
        <w:t xml:space="preserve">stado de </w:t>
      </w:r>
      <w:r>
        <w:rPr>
          <w:rFonts w:ascii="Arial" w:hAnsi="Arial" w:cs="Arial"/>
          <w:lang w:val="es-ES"/>
        </w:rPr>
        <w:t>M</w:t>
      </w:r>
      <w:r w:rsidRPr="00614256">
        <w:rPr>
          <w:rFonts w:ascii="Arial" w:hAnsi="Arial" w:cs="Arial"/>
          <w:lang w:val="es-ES"/>
        </w:rPr>
        <w:t xml:space="preserve">ichoacán por morena, así como a las organizaciones “equilibra, centro para la justicia constitucional” y “litiga, organización de litigio estratégico de derechos humanos”, relacionada con la emisión de criterios generales que garanticen el principio de paridad de género en la postulación de candidaturas a las </w:t>
      </w:r>
      <w:r>
        <w:rPr>
          <w:rFonts w:ascii="Arial" w:hAnsi="Arial" w:cs="Arial"/>
          <w:lang w:val="es-ES"/>
        </w:rPr>
        <w:t>G</w:t>
      </w:r>
      <w:r w:rsidRPr="00614256">
        <w:rPr>
          <w:rFonts w:ascii="Arial" w:hAnsi="Arial" w:cs="Arial"/>
          <w:lang w:val="es-ES"/>
        </w:rPr>
        <w:t xml:space="preserve">ubernaturas en los Procesos Electorales Locales 2020-2021, en acatamiento a la </w:t>
      </w:r>
      <w:r>
        <w:rPr>
          <w:rFonts w:ascii="Arial" w:hAnsi="Arial" w:cs="Arial"/>
          <w:lang w:val="es-ES"/>
        </w:rPr>
        <w:t>S</w:t>
      </w:r>
      <w:r w:rsidRPr="00614256">
        <w:rPr>
          <w:rFonts w:ascii="Arial" w:hAnsi="Arial" w:cs="Arial"/>
          <w:lang w:val="es-ES"/>
        </w:rPr>
        <w:t xml:space="preserve">entencia dictada por la Sala Superior del </w:t>
      </w:r>
      <w:r>
        <w:rPr>
          <w:rFonts w:ascii="Arial" w:hAnsi="Arial" w:cs="Arial"/>
          <w:lang w:val="es-ES"/>
        </w:rPr>
        <w:t>T</w:t>
      </w:r>
      <w:r w:rsidRPr="00614256">
        <w:rPr>
          <w:rFonts w:ascii="Arial" w:hAnsi="Arial" w:cs="Arial"/>
          <w:lang w:val="es-ES"/>
        </w:rPr>
        <w:t xml:space="preserve">ribunal </w:t>
      </w:r>
      <w:r>
        <w:rPr>
          <w:rFonts w:ascii="Arial" w:hAnsi="Arial" w:cs="Arial"/>
          <w:lang w:val="es-ES"/>
        </w:rPr>
        <w:t>E</w:t>
      </w:r>
      <w:r w:rsidRPr="00614256">
        <w:rPr>
          <w:rFonts w:ascii="Arial" w:hAnsi="Arial" w:cs="Arial"/>
          <w:lang w:val="es-ES"/>
        </w:rPr>
        <w:t xml:space="preserve">lectoral del Poder Judicial de la </w:t>
      </w:r>
      <w:r>
        <w:rPr>
          <w:rFonts w:ascii="Arial" w:hAnsi="Arial" w:cs="Arial"/>
          <w:lang w:val="es-ES"/>
        </w:rPr>
        <w:t>F</w:t>
      </w:r>
      <w:r w:rsidRPr="00614256">
        <w:rPr>
          <w:rFonts w:ascii="Arial" w:hAnsi="Arial" w:cs="Arial"/>
          <w:lang w:val="es-ES"/>
        </w:rPr>
        <w:t>ederación en el expediente SUP-JDC-2729-2020</w:t>
      </w:r>
      <w:r>
        <w:rPr>
          <w:rFonts w:ascii="Arial" w:hAnsi="Arial" w:cs="Arial"/>
          <w:lang w:val="es-ES"/>
        </w:rPr>
        <w:t>.</w:t>
      </w:r>
    </w:p>
    <w:p w14:paraId="2F86D17E" w14:textId="77777777" w:rsidR="006713CA" w:rsidRPr="002B347E" w:rsidRDefault="006713CA" w:rsidP="00614256">
      <w:pPr>
        <w:spacing w:line="360" w:lineRule="auto"/>
        <w:jc w:val="both"/>
        <w:rPr>
          <w:rFonts w:ascii="Arial" w:hAnsi="Arial" w:cs="Arial"/>
          <w:b/>
          <w:sz w:val="22"/>
          <w:szCs w:val="22"/>
          <w:lang w:val="es-MX"/>
        </w:rPr>
      </w:pPr>
    </w:p>
    <w:p w14:paraId="621F8D56" w14:textId="77777777" w:rsidR="006713CA" w:rsidRPr="002B347E" w:rsidRDefault="006713CA" w:rsidP="00401197">
      <w:pPr>
        <w:spacing w:line="360" w:lineRule="auto"/>
        <w:ind w:right="78"/>
        <w:jc w:val="both"/>
        <w:rPr>
          <w:rFonts w:ascii="Arial" w:eastAsia="Arial" w:hAnsi="Arial" w:cs="Arial"/>
          <w:sz w:val="22"/>
          <w:szCs w:val="22"/>
          <w:lang w:val="es-MX"/>
        </w:rPr>
      </w:pPr>
      <w:r w:rsidRPr="002B347E">
        <w:rPr>
          <w:rFonts w:ascii="Arial" w:eastAsia="Arial" w:hAnsi="Arial" w:cs="Arial"/>
          <w:sz w:val="22"/>
          <w:szCs w:val="22"/>
          <w:lang w:val="es-MX"/>
        </w:rPr>
        <w:t>Con base en los antecedentes señalados, se emiten las siguientes:</w:t>
      </w:r>
    </w:p>
    <w:p w14:paraId="6F7E0FC7" w14:textId="77777777" w:rsidR="006713CA" w:rsidRPr="002B347E" w:rsidRDefault="006713CA" w:rsidP="006713CA">
      <w:pPr>
        <w:jc w:val="both"/>
        <w:rPr>
          <w:rFonts w:ascii="Arial" w:hAnsi="Arial" w:cs="Arial"/>
          <w:b/>
          <w:sz w:val="22"/>
          <w:szCs w:val="22"/>
          <w:lang w:val="es-MX"/>
        </w:rPr>
      </w:pPr>
    </w:p>
    <w:p w14:paraId="523048F1" w14:textId="77777777" w:rsidR="006713CA" w:rsidRPr="002B347E" w:rsidRDefault="006713CA" w:rsidP="006713CA">
      <w:pPr>
        <w:jc w:val="both"/>
        <w:rPr>
          <w:rFonts w:ascii="Arial" w:hAnsi="Arial" w:cs="Arial"/>
          <w:b/>
          <w:sz w:val="22"/>
          <w:szCs w:val="22"/>
          <w:lang w:val="es-MX"/>
        </w:rPr>
      </w:pPr>
    </w:p>
    <w:p w14:paraId="216B24F0" w14:textId="77777777" w:rsidR="006713CA" w:rsidRDefault="006713CA" w:rsidP="006713CA">
      <w:pPr>
        <w:jc w:val="center"/>
        <w:rPr>
          <w:rFonts w:ascii="Arial" w:hAnsi="Arial" w:cs="Arial"/>
          <w:b/>
          <w:sz w:val="22"/>
          <w:szCs w:val="22"/>
          <w:lang w:val="es-MX"/>
        </w:rPr>
      </w:pPr>
      <w:r w:rsidRPr="002B347E">
        <w:rPr>
          <w:rFonts w:ascii="Arial" w:hAnsi="Arial" w:cs="Arial"/>
          <w:b/>
          <w:sz w:val="22"/>
          <w:szCs w:val="22"/>
          <w:lang w:val="es-MX"/>
        </w:rPr>
        <w:t>C O N S I D E R A C I O N E S:</w:t>
      </w:r>
    </w:p>
    <w:p w14:paraId="2674C76F" w14:textId="77777777" w:rsidR="00815331" w:rsidRDefault="00815331" w:rsidP="006713CA">
      <w:pPr>
        <w:jc w:val="center"/>
        <w:rPr>
          <w:rFonts w:ascii="Arial" w:hAnsi="Arial" w:cs="Arial"/>
          <w:b/>
          <w:sz w:val="22"/>
          <w:szCs w:val="22"/>
          <w:lang w:val="es-MX"/>
        </w:rPr>
      </w:pPr>
    </w:p>
    <w:p w14:paraId="6913A24C" w14:textId="77777777" w:rsidR="00815331" w:rsidRPr="00470E11" w:rsidRDefault="00815331" w:rsidP="00815331">
      <w:pPr>
        <w:autoSpaceDE w:val="0"/>
        <w:autoSpaceDN w:val="0"/>
        <w:adjustRightInd w:val="0"/>
        <w:spacing w:line="360" w:lineRule="auto"/>
        <w:jc w:val="both"/>
        <w:rPr>
          <w:rFonts w:ascii="Arial" w:eastAsia="Calibri" w:hAnsi="Arial" w:cs="Arial"/>
          <w:b/>
          <w:sz w:val="22"/>
          <w:szCs w:val="22"/>
          <w:lang w:val="es-MX" w:eastAsia="en-US"/>
        </w:rPr>
      </w:pPr>
      <w:r w:rsidRPr="00470E11">
        <w:rPr>
          <w:rFonts w:ascii="Arial" w:eastAsia="Calibri" w:hAnsi="Arial" w:cs="Arial"/>
          <w:b/>
          <w:sz w:val="22"/>
          <w:szCs w:val="22"/>
          <w:lang w:val="es-MX" w:eastAsia="en-US"/>
        </w:rPr>
        <w:t xml:space="preserve">1ª.- </w:t>
      </w:r>
      <w:r w:rsidRPr="00470E11">
        <w:rPr>
          <w:rFonts w:ascii="Arial" w:eastAsia="Calibri" w:hAnsi="Arial" w:cs="Arial"/>
          <w:sz w:val="22"/>
          <w:szCs w:val="22"/>
          <w:lang w:val="es-MX" w:eastAsia="en-US"/>
        </w:rPr>
        <w:t>El artículo 116, párrafo segundo, fracción IV, inciso c), de la Constitución Política de los Estados Unidos Mexicanos</w:t>
      </w:r>
      <w:r w:rsidR="00BA4CCD">
        <w:rPr>
          <w:rFonts w:ascii="Arial" w:eastAsia="Calibri" w:hAnsi="Arial" w:cs="Arial"/>
          <w:sz w:val="22"/>
          <w:szCs w:val="22"/>
          <w:lang w:val="es-MX" w:eastAsia="en-US"/>
        </w:rPr>
        <w:t xml:space="preserve"> (CPEUM)</w:t>
      </w:r>
      <w:r w:rsidRPr="00470E11">
        <w:rPr>
          <w:rFonts w:ascii="Arial" w:eastAsia="Calibri" w:hAnsi="Arial" w:cs="Arial"/>
          <w:sz w:val="22"/>
          <w:szCs w:val="22"/>
          <w:lang w:val="es-MX" w:eastAsia="en-US"/>
        </w:rPr>
        <w:t>,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3146278F" w14:textId="77777777" w:rsidR="00815331" w:rsidRPr="00470E11" w:rsidRDefault="00815331" w:rsidP="00815331">
      <w:pPr>
        <w:autoSpaceDE w:val="0"/>
        <w:autoSpaceDN w:val="0"/>
        <w:adjustRightInd w:val="0"/>
        <w:spacing w:line="360" w:lineRule="auto"/>
        <w:jc w:val="both"/>
        <w:rPr>
          <w:rFonts w:ascii="Arial" w:hAnsi="Arial" w:cs="Arial"/>
          <w:b/>
          <w:sz w:val="22"/>
          <w:szCs w:val="22"/>
        </w:rPr>
      </w:pPr>
    </w:p>
    <w:p w14:paraId="6B686CA4" w14:textId="77777777" w:rsidR="00815331" w:rsidRPr="00470E11" w:rsidRDefault="00815331" w:rsidP="00815331">
      <w:pPr>
        <w:autoSpaceDE w:val="0"/>
        <w:autoSpaceDN w:val="0"/>
        <w:adjustRightInd w:val="0"/>
        <w:spacing w:line="360" w:lineRule="auto"/>
        <w:jc w:val="both"/>
        <w:rPr>
          <w:rFonts w:ascii="Arial" w:eastAsia="Arial" w:hAnsi="Arial" w:cs="Arial"/>
          <w:sz w:val="22"/>
          <w:szCs w:val="22"/>
        </w:rPr>
      </w:pPr>
      <w:r w:rsidRPr="00470E11">
        <w:rPr>
          <w:rFonts w:ascii="Arial" w:hAnsi="Arial" w:cs="Arial"/>
          <w:b/>
          <w:sz w:val="22"/>
          <w:szCs w:val="22"/>
        </w:rPr>
        <w:t>2ª.-</w:t>
      </w:r>
      <w:r w:rsidRPr="00470E11">
        <w:rPr>
          <w:rFonts w:ascii="Arial" w:hAnsi="Arial" w:cs="Arial"/>
          <w:sz w:val="22"/>
          <w:szCs w:val="22"/>
        </w:rPr>
        <w:t xml:space="preserve"> </w:t>
      </w:r>
      <w:r w:rsidRPr="00470E11">
        <w:rPr>
          <w:rFonts w:ascii="Arial" w:eastAsia="Arial" w:hAnsi="Arial" w:cs="Arial"/>
          <w:sz w:val="22"/>
          <w:szCs w:val="22"/>
        </w:rPr>
        <w:t xml:space="preserve">De conformidad con lo dispuesto en los numerales 10 y 11, del Apartado C, de la Base V, del artículo 41 de la Carta Magna, refiere que en las entidades federativas, las elecciones estarán a cargo de organismos públicos locales en los términos de la propia Constitución </w:t>
      </w:r>
      <w:r w:rsidRPr="00470E11">
        <w:rPr>
          <w:rFonts w:ascii="Arial" w:eastAsia="Arial" w:hAnsi="Arial" w:cs="Arial"/>
          <w:sz w:val="22"/>
          <w:szCs w:val="22"/>
        </w:rPr>
        <w:lastRenderedPageBreak/>
        <w:t xml:space="preserve">Federal, que ejercerán todas aquéllas funciones no reservadas al </w:t>
      </w:r>
      <w:r w:rsidR="00802FFF">
        <w:rPr>
          <w:rFonts w:ascii="Arial" w:eastAsia="Arial" w:hAnsi="Arial" w:cs="Arial"/>
          <w:sz w:val="22"/>
          <w:szCs w:val="22"/>
        </w:rPr>
        <w:t>INE</w:t>
      </w:r>
      <w:r w:rsidRPr="00470E11">
        <w:rPr>
          <w:rFonts w:ascii="Arial" w:eastAsia="Arial" w:hAnsi="Arial" w:cs="Arial"/>
          <w:sz w:val="22"/>
          <w:szCs w:val="22"/>
        </w:rPr>
        <w:t xml:space="preserve"> y las que determine la ley.</w:t>
      </w:r>
    </w:p>
    <w:p w14:paraId="201CCBA9" w14:textId="77777777" w:rsidR="00815331" w:rsidRPr="00470E11" w:rsidRDefault="00815331" w:rsidP="00815331">
      <w:pPr>
        <w:autoSpaceDE w:val="0"/>
        <w:autoSpaceDN w:val="0"/>
        <w:adjustRightInd w:val="0"/>
        <w:spacing w:line="360" w:lineRule="auto"/>
        <w:jc w:val="both"/>
        <w:rPr>
          <w:rFonts w:ascii="Arial" w:eastAsia="Arial" w:hAnsi="Arial" w:cs="Arial"/>
          <w:sz w:val="22"/>
          <w:szCs w:val="22"/>
        </w:rPr>
      </w:pPr>
    </w:p>
    <w:p w14:paraId="0BBDE472" w14:textId="77777777" w:rsidR="00815331" w:rsidRPr="00470E11" w:rsidRDefault="00815331" w:rsidP="00815331">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b/>
          <w:spacing w:val="1"/>
          <w:sz w:val="22"/>
          <w:szCs w:val="22"/>
        </w:rPr>
        <w:t>3ª.-</w:t>
      </w:r>
      <w:r w:rsidRPr="00470E11">
        <w:rPr>
          <w:rFonts w:ascii="Arial" w:eastAsia="Arial" w:hAnsi="Arial" w:cs="Arial"/>
          <w:b/>
          <w:sz w:val="22"/>
          <w:szCs w:val="22"/>
        </w:rPr>
        <w:t xml:space="preserve"> </w:t>
      </w:r>
      <w:r w:rsidRPr="00470E11">
        <w:rPr>
          <w:rFonts w:ascii="Arial" w:eastAsia="Arial" w:hAnsi="Arial" w:cs="Arial"/>
          <w:sz w:val="22"/>
          <w:szCs w:val="22"/>
        </w:rPr>
        <w:t>De conformidad a lo expuesto en el numeral 2 del artículo 98, de la Ley General de Instituciones y Procedimientos Electorales</w:t>
      </w:r>
      <w:r w:rsidR="00802FFF">
        <w:rPr>
          <w:rFonts w:ascii="Arial" w:eastAsia="Arial" w:hAnsi="Arial" w:cs="Arial"/>
          <w:sz w:val="22"/>
          <w:szCs w:val="22"/>
        </w:rPr>
        <w:t xml:space="preserve"> (LGIPE)</w:t>
      </w:r>
      <w:r w:rsidRPr="00470E11">
        <w:rPr>
          <w:rFonts w:ascii="Arial" w:eastAsia="Arial" w:hAnsi="Arial" w:cs="Arial"/>
          <w:sz w:val="22"/>
          <w:szCs w:val="22"/>
        </w:rPr>
        <w:t>, los Organism</w:t>
      </w:r>
      <w:r>
        <w:rPr>
          <w:rFonts w:ascii="Arial" w:eastAsia="Arial" w:hAnsi="Arial" w:cs="Arial"/>
          <w:sz w:val="22"/>
          <w:szCs w:val="22"/>
        </w:rPr>
        <w:t>os Públicos Locales Electorales</w:t>
      </w:r>
      <w:r w:rsidR="00802FFF">
        <w:rPr>
          <w:rFonts w:ascii="Arial" w:eastAsia="Arial" w:hAnsi="Arial" w:cs="Arial"/>
          <w:sz w:val="22"/>
          <w:szCs w:val="22"/>
        </w:rPr>
        <w:t xml:space="preserve"> (OPLE)</w:t>
      </w:r>
      <w:r w:rsidRPr="00470E11">
        <w:rPr>
          <w:rFonts w:ascii="Arial" w:eastAsia="Arial" w:hAnsi="Arial" w:cs="Arial"/>
          <w:sz w:val="22"/>
          <w:szCs w:val="22"/>
        </w:rPr>
        <w:t xml:space="preserve"> son autoridad en la materia electoral, en los términos que establece la Constitución Federal, la propia </w:t>
      </w:r>
      <w:r w:rsidR="00757246" w:rsidRPr="00757246">
        <w:rPr>
          <w:rFonts w:ascii="Arial" w:eastAsia="Arial" w:hAnsi="Arial" w:cs="Arial"/>
          <w:sz w:val="22"/>
          <w:szCs w:val="22"/>
        </w:rPr>
        <w:t>LGIPE</w:t>
      </w:r>
      <w:r w:rsidRPr="00470E11">
        <w:rPr>
          <w:rFonts w:ascii="Arial" w:eastAsia="Arial" w:hAnsi="Arial" w:cs="Arial"/>
          <w:sz w:val="22"/>
          <w:szCs w:val="22"/>
        </w:rPr>
        <w:t xml:space="preserve"> y las leyes locales correspondientes.</w:t>
      </w:r>
    </w:p>
    <w:p w14:paraId="0EF198EC" w14:textId="77777777" w:rsidR="00815331" w:rsidRPr="00470E11" w:rsidRDefault="00815331" w:rsidP="00815331">
      <w:pPr>
        <w:autoSpaceDE w:val="0"/>
        <w:autoSpaceDN w:val="0"/>
        <w:adjustRightInd w:val="0"/>
        <w:spacing w:line="360" w:lineRule="auto"/>
        <w:jc w:val="both"/>
        <w:rPr>
          <w:rFonts w:ascii="Arial" w:eastAsia="Arial" w:hAnsi="Arial" w:cs="Arial"/>
          <w:sz w:val="22"/>
          <w:szCs w:val="22"/>
        </w:rPr>
      </w:pPr>
    </w:p>
    <w:p w14:paraId="65844F5A" w14:textId="77777777" w:rsidR="00815331" w:rsidRPr="00470E11" w:rsidRDefault="00815331" w:rsidP="00815331">
      <w:pPr>
        <w:autoSpaceDE w:val="0"/>
        <w:autoSpaceDN w:val="0"/>
        <w:adjustRightInd w:val="0"/>
        <w:spacing w:line="360" w:lineRule="auto"/>
        <w:jc w:val="both"/>
        <w:rPr>
          <w:rFonts w:ascii="Arial" w:hAnsi="Arial" w:cs="Arial"/>
          <w:sz w:val="22"/>
          <w:szCs w:val="22"/>
          <w:shd w:val="clear" w:color="auto" w:fill="FFFFFF"/>
        </w:rPr>
      </w:pPr>
      <w:r w:rsidRPr="00470E11">
        <w:rPr>
          <w:rFonts w:ascii="Arial" w:hAnsi="Arial" w:cs="Arial"/>
          <w:sz w:val="22"/>
          <w:szCs w:val="22"/>
          <w:shd w:val="clear" w:color="auto" w:fill="FFFFFF"/>
        </w:rPr>
        <w:t xml:space="preserve">Conforme a lo señalado en los incisos a) y r), del artículo 104, de la </w:t>
      </w:r>
      <w:r w:rsidR="00802FFF">
        <w:rPr>
          <w:rFonts w:ascii="Arial" w:hAnsi="Arial" w:cs="Arial"/>
          <w:sz w:val="22"/>
          <w:szCs w:val="22"/>
          <w:shd w:val="clear" w:color="auto" w:fill="FFFFFF"/>
        </w:rPr>
        <w:t>LGIPE</w:t>
      </w:r>
      <w:r w:rsidRPr="00470E11">
        <w:rPr>
          <w:rFonts w:ascii="Arial" w:hAnsi="Arial" w:cs="Arial"/>
          <w:sz w:val="22"/>
          <w:szCs w:val="22"/>
          <w:shd w:val="clear" w:color="auto" w:fill="FFFFFF"/>
        </w:rPr>
        <w:t xml:space="preserve">, corresponde a los </w:t>
      </w:r>
      <w:r w:rsidR="00802FFF">
        <w:rPr>
          <w:rFonts w:ascii="Arial" w:eastAsia="Arial" w:hAnsi="Arial" w:cs="Arial"/>
          <w:sz w:val="22"/>
          <w:szCs w:val="22"/>
        </w:rPr>
        <w:t>OPLE</w:t>
      </w:r>
      <w:r w:rsidRPr="00470E11">
        <w:rPr>
          <w:rFonts w:ascii="Arial" w:hAnsi="Arial" w:cs="Arial"/>
          <w:sz w:val="22"/>
          <w:szCs w:val="22"/>
          <w:shd w:val="clear" w:color="auto" w:fill="FFFFFF"/>
        </w:rPr>
        <w:t xml:space="preserve"> aplicar los lineamientos que emita el </w:t>
      </w:r>
      <w:r w:rsidR="00802FFF">
        <w:rPr>
          <w:rFonts w:ascii="Arial" w:eastAsia="Arial" w:hAnsi="Arial" w:cs="Arial"/>
          <w:sz w:val="22"/>
          <w:szCs w:val="22"/>
        </w:rPr>
        <w:t>INE</w:t>
      </w:r>
      <w:r w:rsidRPr="00470E11">
        <w:rPr>
          <w:rFonts w:ascii="Arial" w:hAnsi="Arial" w:cs="Arial"/>
          <w:sz w:val="22"/>
          <w:szCs w:val="22"/>
          <w:shd w:val="clear" w:color="auto" w:fill="FFFFFF"/>
        </w:rPr>
        <w:t xml:space="preserve"> y ejercer aquellas funciones no reservadas al mismo, que se establezcan en la legislación local correspondiente.</w:t>
      </w:r>
    </w:p>
    <w:p w14:paraId="1FE523B0" w14:textId="77777777" w:rsidR="00815331" w:rsidRPr="00470E11" w:rsidRDefault="00815331" w:rsidP="00815331">
      <w:pPr>
        <w:autoSpaceDE w:val="0"/>
        <w:autoSpaceDN w:val="0"/>
        <w:adjustRightInd w:val="0"/>
        <w:spacing w:line="360" w:lineRule="auto"/>
        <w:jc w:val="both"/>
        <w:rPr>
          <w:rFonts w:ascii="Arial" w:eastAsia="Arial" w:hAnsi="Arial" w:cs="Arial"/>
          <w:b/>
          <w:sz w:val="22"/>
          <w:szCs w:val="22"/>
        </w:rPr>
      </w:pPr>
    </w:p>
    <w:p w14:paraId="3496D14F" w14:textId="77777777" w:rsidR="00815331" w:rsidRPr="00470E11" w:rsidRDefault="00815331" w:rsidP="00815331">
      <w:pPr>
        <w:spacing w:line="360" w:lineRule="auto"/>
        <w:jc w:val="both"/>
        <w:rPr>
          <w:rFonts w:ascii="Arial" w:hAnsi="Arial" w:cs="Arial"/>
          <w:sz w:val="22"/>
          <w:szCs w:val="22"/>
        </w:rPr>
      </w:pPr>
      <w:r w:rsidRPr="00470E11">
        <w:rPr>
          <w:rFonts w:ascii="Arial" w:eastAsia="Arial" w:hAnsi="Arial" w:cs="Arial"/>
          <w:b/>
          <w:sz w:val="22"/>
          <w:szCs w:val="22"/>
        </w:rPr>
        <w:t>4ª.-</w:t>
      </w:r>
      <w:r w:rsidRPr="00470E11">
        <w:rPr>
          <w:rFonts w:ascii="Arial" w:eastAsia="Arial" w:hAnsi="Arial" w:cs="Arial"/>
          <w:sz w:val="22"/>
          <w:szCs w:val="22"/>
        </w:rPr>
        <w:t xml:space="preserve"> </w:t>
      </w:r>
      <w:r>
        <w:rPr>
          <w:rFonts w:ascii="Arial" w:hAnsi="Arial" w:cs="Arial"/>
          <w:sz w:val="22"/>
          <w:szCs w:val="22"/>
        </w:rPr>
        <w:t>De acuerdo</w:t>
      </w:r>
      <w:r w:rsidRPr="00470E11">
        <w:rPr>
          <w:rFonts w:ascii="Arial" w:hAnsi="Arial" w:cs="Arial"/>
          <w:sz w:val="22"/>
          <w:szCs w:val="22"/>
        </w:rPr>
        <w:t xml:space="preserve"> con lo dispuesto por los artículos 41, Base V, de la Constitución Federal; 89 de la Constitución </w:t>
      </w:r>
      <w:r>
        <w:rPr>
          <w:rFonts w:ascii="Arial" w:hAnsi="Arial" w:cs="Arial"/>
          <w:sz w:val="22"/>
          <w:szCs w:val="22"/>
        </w:rPr>
        <w:t>Política del Estado Libre y Soberano de Colima</w:t>
      </w:r>
      <w:r w:rsidRPr="00470E11">
        <w:rPr>
          <w:rFonts w:ascii="Arial" w:hAnsi="Arial" w:cs="Arial"/>
          <w:sz w:val="22"/>
          <w:szCs w:val="22"/>
        </w:rPr>
        <w:t>; y 97 del Código Electoral</w:t>
      </w:r>
      <w:r>
        <w:rPr>
          <w:rFonts w:ascii="Arial" w:hAnsi="Arial" w:cs="Arial"/>
          <w:sz w:val="22"/>
          <w:szCs w:val="22"/>
        </w:rPr>
        <w:t xml:space="preserve"> del Estado de Colima</w:t>
      </w:r>
      <w:r w:rsidRPr="00470E11">
        <w:rPr>
          <w:rFonts w:ascii="Arial" w:hAnsi="Arial" w:cs="Arial"/>
          <w:sz w:val="22"/>
          <w:szCs w:val="22"/>
        </w:rPr>
        <w:t>, el Instituto Electoral del Estado</w:t>
      </w:r>
      <w:r w:rsidR="00802FFF">
        <w:rPr>
          <w:rFonts w:ascii="Arial" w:hAnsi="Arial" w:cs="Arial"/>
          <w:sz w:val="22"/>
          <w:szCs w:val="22"/>
        </w:rPr>
        <w:t xml:space="preserve"> de Colima (IEEC)</w:t>
      </w:r>
      <w:r w:rsidRPr="00470E11">
        <w:rPr>
          <w:rFonts w:ascii="Arial" w:hAnsi="Arial" w:cs="Arial"/>
          <w:sz w:val="22"/>
          <w:szCs w:val="22"/>
        </w:rPr>
        <w:t xml:space="preserve"> es </w:t>
      </w:r>
      <w:r w:rsidRPr="00470E1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470E11">
        <w:rPr>
          <w:rFonts w:ascii="Arial" w:hAnsi="Arial" w:cs="Arial"/>
          <w:sz w:val="22"/>
          <w:szCs w:val="22"/>
        </w:rPr>
        <w:t>profesional en su desempeño e independiente en sus decisiones y funcionamiento.</w:t>
      </w:r>
    </w:p>
    <w:p w14:paraId="18E88A49" w14:textId="77777777" w:rsidR="00815331" w:rsidRPr="00470E11" w:rsidRDefault="00815331" w:rsidP="00815331">
      <w:pPr>
        <w:spacing w:line="360" w:lineRule="auto"/>
        <w:jc w:val="both"/>
        <w:rPr>
          <w:rFonts w:ascii="Arial" w:hAnsi="Arial" w:cs="Arial"/>
          <w:sz w:val="22"/>
          <w:szCs w:val="22"/>
        </w:rPr>
      </w:pPr>
    </w:p>
    <w:p w14:paraId="2C0DCA0B" w14:textId="77777777" w:rsidR="00815331" w:rsidRPr="00470E11" w:rsidRDefault="00815331" w:rsidP="00815331">
      <w:pPr>
        <w:autoSpaceDE w:val="0"/>
        <w:autoSpaceDN w:val="0"/>
        <w:adjustRightInd w:val="0"/>
        <w:spacing w:line="360" w:lineRule="auto"/>
        <w:jc w:val="both"/>
        <w:rPr>
          <w:rFonts w:ascii="Arial" w:eastAsia="Arial" w:hAnsi="Arial" w:cs="Arial"/>
          <w:sz w:val="22"/>
          <w:szCs w:val="22"/>
        </w:rPr>
      </w:pPr>
      <w:r w:rsidRPr="00470E11">
        <w:rPr>
          <w:rFonts w:ascii="Arial" w:eastAsia="Arial" w:hAnsi="Arial" w:cs="Arial"/>
          <w:sz w:val="22"/>
          <w:szCs w:val="22"/>
        </w:rPr>
        <w:t xml:space="preserve">Asimismo, el inciso b), fracción IV del artículo 116 de la propia Constitución Federal; el numeral 1 del artículo 98 de la </w:t>
      </w:r>
      <w:r w:rsidR="00802FFF">
        <w:rPr>
          <w:rFonts w:ascii="Arial" w:eastAsia="Arial" w:hAnsi="Arial" w:cs="Arial"/>
          <w:sz w:val="22"/>
          <w:szCs w:val="22"/>
        </w:rPr>
        <w:t>LGIPE</w:t>
      </w:r>
      <w:r w:rsidRPr="00470E11">
        <w:rPr>
          <w:rFonts w:ascii="Arial" w:eastAsia="Arial" w:hAnsi="Arial" w:cs="Arial"/>
          <w:sz w:val="22"/>
          <w:szCs w:val="22"/>
        </w:rPr>
        <w:t xml:space="preserve">; </w:t>
      </w:r>
      <w:r>
        <w:rPr>
          <w:rFonts w:ascii="Arial" w:eastAsia="Arial" w:hAnsi="Arial" w:cs="Arial"/>
          <w:sz w:val="22"/>
          <w:szCs w:val="22"/>
        </w:rPr>
        <w:t xml:space="preserve">así como </w:t>
      </w:r>
      <w:r w:rsidRPr="00470E11">
        <w:rPr>
          <w:rFonts w:ascii="Arial" w:eastAsia="Arial" w:hAnsi="Arial" w:cs="Arial"/>
          <w:sz w:val="22"/>
          <w:szCs w:val="22"/>
        </w:rPr>
        <w:t>el referido artículo 89 de la Constitución Local y sus correlativos 4, párrafo segundo y 100 del Código</w:t>
      </w:r>
      <w:r>
        <w:rPr>
          <w:rFonts w:ascii="Arial" w:eastAsia="Arial" w:hAnsi="Arial" w:cs="Arial"/>
          <w:sz w:val="22"/>
          <w:szCs w:val="22"/>
        </w:rPr>
        <w:t xml:space="preserve"> Electoral</w:t>
      </w:r>
      <w:r w:rsidRPr="00470E11">
        <w:rPr>
          <w:rFonts w:ascii="Arial" w:eastAsia="Arial" w:hAnsi="Arial" w:cs="Arial"/>
          <w:sz w:val="22"/>
          <w:szCs w:val="22"/>
        </w:rPr>
        <w:t xml:space="preserve">, establecen que la </w:t>
      </w:r>
      <w:r w:rsidRPr="00470E11">
        <w:rPr>
          <w:rFonts w:ascii="Arial" w:hAnsi="Arial" w:cs="Arial"/>
          <w:sz w:val="22"/>
          <w:szCs w:val="22"/>
        </w:rPr>
        <w:t xml:space="preserve">certeza, imparcialidad, independencia, legalidad, objetividad, máxima publicidad </w:t>
      </w:r>
      <w:r w:rsidRPr="00470E11">
        <w:rPr>
          <w:rFonts w:ascii="Arial" w:hAnsi="Arial" w:cs="Arial"/>
          <w:bCs/>
          <w:sz w:val="22"/>
          <w:szCs w:val="22"/>
        </w:rPr>
        <w:t>y paridad,</w:t>
      </w:r>
      <w:r w:rsidRPr="00470E11">
        <w:rPr>
          <w:rFonts w:ascii="Arial" w:hAnsi="Arial" w:cs="Arial"/>
          <w:sz w:val="22"/>
          <w:szCs w:val="22"/>
        </w:rPr>
        <w:t xml:space="preserve"> </w:t>
      </w:r>
      <w:r w:rsidRPr="00470E11">
        <w:rPr>
          <w:rFonts w:ascii="Arial" w:eastAsia="Arial" w:hAnsi="Arial" w:cs="Arial"/>
          <w:sz w:val="22"/>
          <w:szCs w:val="22"/>
        </w:rPr>
        <w:t>serán principios rectores del Instituto en comento.</w:t>
      </w:r>
    </w:p>
    <w:p w14:paraId="280CD254" w14:textId="77777777" w:rsidR="00815331" w:rsidRPr="00470E11" w:rsidRDefault="00815331" w:rsidP="00815331">
      <w:pPr>
        <w:autoSpaceDE w:val="0"/>
        <w:autoSpaceDN w:val="0"/>
        <w:adjustRightInd w:val="0"/>
        <w:spacing w:line="360" w:lineRule="auto"/>
        <w:jc w:val="both"/>
        <w:rPr>
          <w:rFonts w:ascii="Arial" w:eastAsia="Arial" w:hAnsi="Arial" w:cs="Arial"/>
          <w:sz w:val="22"/>
          <w:szCs w:val="22"/>
        </w:rPr>
      </w:pPr>
    </w:p>
    <w:p w14:paraId="0EED9B30" w14:textId="77777777" w:rsidR="00815331" w:rsidRPr="00470E11" w:rsidRDefault="00815331" w:rsidP="00815331">
      <w:pPr>
        <w:autoSpaceDE w:val="0"/>
        <w:autoSpaceDN w:val="0"/>
        <w:adjustRightInd w:val="0"/>
        <w:spacing w:line="360" w:lineRule="auto"/>
        <w:jc w:val="both"/>
        <w:rPr>
          <w:rFonts w:ascii="Arial" w:eastAsia="Arial" w:hAnsi="Arial" w:cs="Arial"/>
          <w:sz w:val="22"/>
          <w:szCs w:val="22"/>
        </w:rPr>
      </w:pPr>
      <w:r>
        <w:rPr>
          <w:rFonts w:ascii="Arial" w:hAnsi="Arial" w:cs="Arial"/>
          <w:sz w:val="22"/>
          <w:szCs w:val="22"/>
        </w:rPr>
        <w:t xml:space="preserve">Por su parte, </w:t>
      </w:r>
      <w:r w:rsidRPr="00470E11">
        <w:rPr>
          <w:rFonts w:ascii="Arial" w:hAnsi="Arial" w:cs="Arial"/>
          <w:sz w:val="22"/>
          <w:szCs w:val="22"/>
        </w:rPr>
        <w:t xml:space="preserve">el </w:t>
      </w:r>
      <w:r w:rsidRPr="00470E11">
        <w:rPr>
          <w:rFonts w:ascii="Arial" w:eastAsia="Calibri" w:hAnsi="Arial" w:cs="Arial"/>
          <w:sz w:val="22"/>
          <w:szCs w:val="22"/>
          <w:lang w:val="es-MX" w:eastAsia="en-US"/>
        </w:rPr>
        <w:t xml:space="preserve">artículo 99 del Código </w:t>
      </w:r>
      <w:r>
        <w:rPr>
          <w:rFonts w:ascii="Arial" w:eastAsia="Calibri" w:hAnsi="Arial" w:cs="Arial"/>
          <w:sz w:val="22"/>
          <w:szCs w:val="22"/>
          <w:lang w:val="es-MX" w:eastAsia="en-US"/>
        </w:rPr>
        <w:t>Electoral del Estado de Colima</w:t>
      </w:r>
      <w:r w:rsidRPr="00470E11">
        <w:rPr>
          <w:rFonts w:ascii="Arial" w:eastAsia="Calibri" w:hAnsi="Arial" w:cs="Arial"/>
          <w:sz w:val="22"/>
          <w:szCs w:val="22"/>
          <w:lang w:val="es-MX" w:eastAsia="en-US"/>
        </w:rPr>
        <w:t xml:space="preserve">, </w:t>
      </w:r>
      <w:r>
        <w:rPr>
          <w:rFonts w:ascii="Arial" w:eastAsia="Calibri" w:hAnsi="Arial" w:cs="Arial"/>
          <w:sz w:val="22"/>
          <w:szCs w:val="22"/>
          <w:lang w:val="es-MX" w:eastAsia="en-US"/>
        </w:rPr>
        <w:t xml:space="preserve">establece que </w:t>
      </w:r>
      <w:r w:rsidRPr="00470E11">
        <w:rPr>
          <w:rFonts w:ascii="Arial" w:eastAsia="Calibri" w:hAnsi="Arial" w:cs="Arial"/>
          <w:sz w:val="22"/>
          <w:szCs w:val="22"/>
          <w:lang w:val="es-MX" w:eastAsia="en-US"/>
        </w:rPr>
        <w:t xml:space="preserve">son fines del </w:t>
      </w:r>
      <w:r w:rsidR="00802FFF">
        <w:rPr>
          <w:rFonts w:ascii="Arial" w:eastAsia="Calibri" w:hAnsi="Arial" w:cs="Arial"/>
          <w:sz w:val="22"/>
          <w:szCs w:val="22"/>
          <w:lang w:val="es-MX" w:eastAsia="en-US"/>
        </w:rPr>
        <w:t>IEEC</w:t>
      </w:r>
      <w:r w:rsidRPr="00470E11">
        <w:rPr>
          <w:rFonts w:ascii="Arial" w:eastAsia="Calibri" w:hAnsi="Arial" w:cs="Arial"/>
          <w:sz w:val="22"/>
          <w:szCs w:val="22"/>
          <w:lang w:val="es-MX" w:eastAsia="en-US"/>
        </w:rPr>
        <w:t>, p</w:t>
      </w:r>
      <w:r w:rsidRPr="00470E1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470E11">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w:t>
      </w:r>
      <w:r w:rsidRPr="00470E11">
        <w:rPr>
          <w:rFonts w:ascii="Arial" w:eastAsia="Calibri" w:hAnsi="Arial" w:cs="Arial"/>
          <w:snapToGrid w:val="0"/>
          <w:sz w:val="22"/>
          <w:szCs w:val="22"/>
          <w:lang w:val="es-MX" w:eastAsia="en-US"/>
        </w:rPr>
        <w:lastRenderedPageBreak/>
        <w:t xml:space="preserve">de los Ayuntamientos y, en su caso, calificarlas; velar por la autenticidad y efectividad del sufragio; y </w:t>
      </w:r>
      <w:r w:rsidRPr="00470E11">
        <w:rPr>
          <w:rFonts w:ascii="Arial" w:eastAsia="Calibri" w:hAnsi="Arial" w:cs="Arial"/>
          <w:sz w:val="22"/>
          <w:szCs w:val="22"/>
          <w:lang w:val="es-ES_tradnl" w:eastAsia="en-US"/>
        </w:rPr>
        <w:t>coadyuvar en la promoción y difusión de la cultura cívica, política democrática.</w:t>
      </w:r>
    </w:p>
    <w:p w14:paraId="4C673C88" w14:textId="77777777" w:rsidR="00815331" w:rsidRDefault="00815331" w:rsidP="00815331">
      <w:pPr>
        <w:spacing w:line="360" w:lineRule="auto"/>
        <w:jc w:val="both"/>
        <w:rPr>
          <w:rFonts w:ascii="Arial" w:hAnsi="Arial" w:cs="Arial"/>
          <w:b/>
          <w:snapToGrid w:val="0"/>
          <w:sz w:val="22"/>
          <w:szCs w:val="22"/>
        </w:rPr>
      </w:pPr>
    </w:p>
    <w:p w14:paraId="2F89FACF" w14:textId="77777777" w:rsidR="00815331" w:rsidRPr="00311DE1" w:rsidRDefault="00815331" w:rsidP="00815331">
      <w:pPr>
        <w:spacing w:line="360" w:lineRule="auto"/>
        <w:jc w:val="both"/>
        <w:rPr>
          <w:rFonts w:ascii="Arial" w:eastAsia="Calibri" w:hAnsi="Arial" w:cs="Arial"/>
          <w:snapToGrid w:val="0"/>
          <w:sz w:val="22"/>
          <w:szCs w:val="22"/>
          <w:lang w:val="es-MX" w:eastAsia="en-US"/>
        </w:rPr>
      </w:pPr>
      <w:bookmarkStart w:id="0" w:name="_Hlk53743115"/>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 xml:space="preserve">De acuerdo </w:t>
      </w:r>
      <w:bookmarkEnd w:id="0"/>
      <w:r w:rsidRPr="00311DE1">
        <w:rPr>
          <w:rFonts w:ascii="Arial" w:eastAsia="Calibri" w:hAnsi="Arial" w:cs="Arial"/>
          <w:sz w:val="22"/>
          <w:szCs w:val="22"/>
          <w:lang w:val="es-MX" w:eastAsia="en-US"/>
        </w:rPr>
        <w:t xml:space="preserve">con lo dispuesto por el párrafo 1° del inciso c), de la fracción IV, del artículo 116 de la Constitución Federal; el numeral 1 del artículo 99 de la </w:t>
      </w:r>
      <w:r w:rsidR="00802FFF">
        <w:rPr>
          <w:rFonts w:ascii="Arial" w:eastAsia="Arial" w:hAnsi="Arial" w:cs="Arial"/>
          <w:sz w:val="22"/>
          <w:szCs w:val="22"/>
        </w:rPr>
        <w:t>LGIPE</w:t>
      </w:r>
      <w:r w:rsidRPr="00311DE1">
        <w:rPr>
          <w:rFonts w:ascii="Arial" w:eastAsia="Calibri" w:hAnsi="Arial" w:cs="Arial"/>
          <w:sz w:val="22"/>
          <w:szCs w:val="22"/>
          <w:lang w:val="es-MX" w:eastAsia="en-US"/>
        </w:rPr>
        <w:t xml:space="preserve">; así como del 101, fracción I, y 103 del Código de la materia, el </w:t>
      </w:r>
      <w:r w:rsidR="00802FFF">
        <w:rPr>
          <w:rFonts w:ascii="Arial" w:eastAsia="Calibri" w:hAnsi="Arial" w:cs="Arial"/>
          <w:sz w:val="22"/>
          <w:szCs w:val="22"/>
          <w:lang w:val="es-MX" w:eastAsia="en-US"/>
        </w:rPr>
        <w:t>IEEC</w:t>
      </w:r>
      <w:r w:rsidRPr="00311DE1">
        <w:rPr>
          <w:rFonts w:ascii="Arial" w:eastAsia="Calibri" w:hAnsi="Arial" w:cs="Arial"/>
          <w:sz w:val="22"/>
          <w:szCs w:val="22"/>
          <w:lang w:val="es-MX" w:eastAsia="en-US"/>
        </w:rPr>
        <w:t>,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w:t>
      </w:r>
      <w:r>
        <w:rPr>
          <w:rFonts w:ascii="Arial" w:eastAsia="Calibri" w:hAnsi="Arial" w:cs="Arial"/>
          <w:snapToGrid w:val="0"/>
          <w:sz w:val="22"/>
          <w:szCs w:val="22"/>
          <w:lang w:val="es-MX" w:eastAsia="en-US"/>
        </w:rPr>
        <w:t xml:space="preserve">Consejeras y </w:t>
      </w:r>
      <w:r w:rsidRPr="00311DE1">
        <w:rPr>
          <w:rFonts w:ascii="Arial" w:eastAsia="Calibri" w:hAnsi="Arial" w:cs="Arial"/>
          <w:snapToGrid w:val="0"/>
          <w:sz w:val="22"/>
          <w:szCs w:val="22"/>
          <w:lang w:val="es-MX" w:eastAsia="en-US"/>
        </w:rPr>
        <w:t xml:space="preserve">Consejeros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r w:rsidR="00802FFF">
        <w:rPr>
          <w:rFonts w:ascii="Arial" w:eastAsia="Calibri" w:hAnsi="Arial" w:cs="Arial"/>
          <w:snapToGrid w:val="0"/>
          <w:sz w:val="22"/>
          <w:szCs w:val="22"/>
          <w:lang w:val="es-MX" w:eastAsia="en-US"/>
        </w:rPr>
        <w:t xml:space="preserve"> </w:t>
      </w:r>
    </w:p>
    <w:p w14:paraId="5B67A306" w14:textId="77777777" w:rsidR="00815331" w:rsidRPr="00311DE1" w:rsidRDefault="00815331" w:rsidP="00815331">
      <w:pPr>
        <w:jc w:val="both"/>
        <w:rPr>
          <w:rFonts w:ascii="Arial" w:eastAsia="Calibri" w:hAnsi="Arial" w:cs="Arial"/>
          <w:snapToGrid w:val="0"/>
          <w:sz w:val="22"/>
          <w:szCs w:val="22"/>
          <w:lang w:val="es-MX" w:eastAsia="en-US"/>
        </w:rPr>
      </w:pPr>
    </w:p>
    <w:p w14:paraId="31E6167D" w14:textId="77777777" w:rsidR="00815331" w:rsidRPr="00311DE1" w:rsidRDefault="00815331" w:rsidP="00815331">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Presidente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62F9962B" w14:textId="77777777" w:rsidR="00815331" w:rsidRPr="00311DE1" w:rsidRDefault="00815331" w:rsidP="00815331">
      <w:pPr>
        <w:jc w:val="both"/>
        <w:rPr>
          <w:rFonts w:ascii="Arial" w:eastAsia="Calibri" w:hAnsi="Arial" w:cs="Arial"/>
          <w:snapToGrid w:val="0"/>
          <w:sz w:val="22"/>
          <w:szCs w:val="22"/>
          <w:lang w:val="es-MX" w:eastAsia="en-US"/>
        </w:rPr>
      </w:pPr>
    </w:p>
    <w:p w14:paraId="1C02EAE1" w14:textId="77777777" w:rsidR="00815331" w:rsidRPr="00311DE1" w:rsidRDefault="00815331" w:rsidP="00815331">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36F98BDC" w14:textId="77777777" w:rsidR="00815331" w:rsidRPr="00311DE1" w:rsidRDefault="00815331" w:rsidP="00815331">
      <w:pPr>
        <w:jc w:val="both"/>
        <w:rPr>
          <w:rFonts w:ascii="Arial" w:eastAsia="Calibri" w:hAnsi="Arial" w:cs="Arial"/>
          <w:sz w:val="22"/>
          <w:szCs w:val="22"/>
          <w:lang w:val="es-MX" w:eastAsia="en-US"/>
        </w:rPr>
      </w:pPr>
    </w:p>
    <w:p w14:paraId="1E7753C3" w14:textId="77777777" w:rsidR="00815331" w:rsidRDefault="00815331" w:rsidP="00815331">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62D51556" w14:textId="77777777" w:rsidR="006713CA" w:rsidRPr="002B347E" w:rsidRDefault="006713CA" w:rsidP="006713CA">
      <w:pPr>
        <w:tabs>
          <w:tab w:val="left" w:pos="680"/>
        </w:tabs>
        <w:autoSpaceDE w:val="0"/>
        <w:autoSpaceDN w:val="0"/>
        <w:adjustRightInd w:val="0"/>
        <w:spacing w:line="360" w:lineRule="auto"/>
        <w:jc w:val="both"/>
        <w:rPr>
          <w:rFonts w:ascii="Arial" w:hAnsi="Arial" w:cs="Arial"/>
          <w:b/>
          <w:sz w:val="22"/>
          <w:szCs w:val="22"/>
          <w:lang w:val="es-MX"/>
        </w:rPr>
      </w:pPr>
    </w:p>
    <w:p w14:paraId="23A0789C" w14:textId="77777777" w:rsidR="006713CA" w:rsidRPr="002B347E" w:rsidRDefault="00815331" w:rsidP="006713CA">
      <w:pPr>
        <w:tabs>
          <w:tab w:val="left" w:pos="680"/>
        </w:tabs>
        <w:autoSpaceDE w:val="0"/>
        <w:autoSpaceDN w:val="0"/>
        <w:adjustRightInd w:val="0"/>
        <w:spacing w:line="360" w:lineRule="auto"/>
        <w:jc w:val="both"/>
        <w:rPr>
          <w:rFonts w:ascii="Arial" w:hAnsi="Arial" w:cs="Arial"/>
          <w:sz w:val="22"/>
          <w:szCs w:val="22"/>
          <w:lang w:val="es-MX"/>
        </w:rPr>
      </w:pPr>
      <w:r>
        <w:rPr>
          <w:rFonts w:ascii="Arial" w:hAnsi="Arial" w:cs="Arial"/>
          <w:b/>
          <w:sz w:val="22"/>
          <w:szCs w:val="22"/>
          <w:lang w:val="es-MX"/>
        </w:rPr>
        <w:t>6</w:t>
      </w:r>
      <w:r w:rsidR="006713CA" w:rsidRPr="002B347E">
        <w:rPr>
          <w:rFonts w:ascii="Arial" w:eastAsia="Arial" w:hAnsi="Arial" w:cs="Arial"/>
          <w:b/>
          <w:spacing w:val="-1"/>
          <w:sz w:val="22"/>
          <w:szCs w:val="22"/>
          <w:lang w:val="es-MX"/>
        </w:rPr>
        <w:t>ª</w:t>
      </w:r>
      <w:r w:rsidR="006713CA" w:rsidRPr="002B347E">
        <w:rPr>
          <w:rFonts w:ascii="Arial" w:hAnsi="Arial" w:cs="Arial"/>
          <w:b/>
          <w:sz w:val="22"/>
          <w:szCs w:val="22"/>
          <w:lang w:val="es-MX"/>
        </w:rPr>
        <w:t xml:space="preserve">.- </w:t>
      </w:r>
      <w:r w:rsidR="006713CA" w:rsidRPr="002B347E">
        <w:rPr>
          <w:rFonts w:ascii="Arial" w:hAnsi="Arial" w:cs="Arial"/>
          <w:sz w:val="22"/>
          <w:szCs w:val="22"/>
          <w:lang w:val="es-MX"/>
        </w:rPr>
        <w:t xml:space="preserve">De acuerdo a lo dispuesto en los incisos a), b), e), j), k) y p) de la fracción IV, del artículo 116 de la </w:t>
      </w:r>
      <w:r w:rsidR="00802FFF">
        <w:rPr>
          <w:rFonts w:ascii="Arial" w:hAnsi="Arial" w:cs="Arial"/>
          <w:sz w:val="22"/>
          <w:szCs w:val="22"/>
          <w:lang w:val="es-MX"/>
        </w:rPr>
        <w:t>CPEUM</w:t>
      </w:r>
      <w:r w:rsidR="006713CA" w:rsidRPr="002B347E">
        <w:rPr>
          <w:rFonts w:ascii="Arial" w:hAnsi="Arial" w:cs="Arial"/>
          <w:sz w:val="22"/>
          <w:szCs w:val="22"/>
          <w:lang w:val="es-MX"/>
        </w:rPr>
        <w:t>, y de acuerdo con las bases establecidas en la misma Carta Magna y las leyes generales en la materia, las Constituciones y leyes de los Estados en materia electoral, garantizarán que:</w:t>
      </w:r>
    </w:p>
    <w:p w14:paraId="5E3FAF85" w14:textId="77777777" w:rsidR="006713CA" w:rsidRPr="002B347E" w:rsidRDefault="006713CA" w:rsidP="006713CA">
      <w:pPr>
        <w:tabs>
          <w:tab w:val="left" w:pos="680"/>
        </w:tabs>
        <w:autoSpaceDE w:val="0"/>
        <w:autoSpaceDN w:val="0"/>
        <w:adjustRightInd w:val="0"/>
        <w:spacing w:line="360" w:lineRule="auto"/>
        <w:jc w:val="both"/>
        <w:rPr>
          <w:rFonts w:ascii="Arial" w:hAnsi="Arial" w:cs="Arial"/>
          <w:sz w:val="22"/>
          <w:szCs w:val="22"/>
          <w:lang w:val="es-MX"/>
        </w:rPr>
      </w:pPr>
    </w:p>
    <w:p w14:paraId="4C3D59A8" w14:textId="77777777" w:rsidR="006713CA" w:rsidRPr="00E20820" w:rsidRDefault="006713CA" w:rsidP="006713CA">
      <w:pPr>
        <w:ind w:left="1151" w:right="474" w:hanging="431"/>
        <w:jc w:val="both"/>
        <w:rPr>
          <w:rFonts w:ascii="Arial" w:hAnsi="Arial" w:cs="Arial"/>
          <w:bCs/>
          <w:i/>
          <w:sz w:val="22"/>
          <w:szCs w:val="20"/>
          <w:lang w:val="es-MX"/>
        </w:rPr>
      </w:pPr>
      <w:r w:rsidRPr="00E20820">
        <w:rPr>
          <w:rFonts w:ascii="Arial" w:hAnsi="Arial" w:cs="Arial"/>
          <w:b/>
          <w:bCs/>
          <w:sz w:val="22"/>
          <w:szCs w:val="20"/>
          <w:lang w:val="es-MX"/>
        </w:rPr>
        <w:t>“a)</w:t>
      </w:r>
      <w:r w:rsidRPr="00E20820">
        <w:rPr>
          <w:rFonts w:ascii="Arial" w:hAnsi="Arial" w:cs="Arial"/>
          <w:b/>
          <w:bCs/>
          <w:sz w:val="22"/>
          <w:szCs w:val="20"/>
          <w:lang w:val="es-MX"/>
        </w:rPr>
        <w:tab/>
      </w:r>
      <w:r w:rsidRPr="00E20820">
        <w:rPr>
          <w:rFonts w:ascii="Arial" w:hAnsi="Arial" w:cs="Arial"/>
          <w:bCs/>
          <w:i/>
          <w:sz w:val="22"/>
          <w:szCs w:val="20"/>
          <w:lang w:val="es-MX"/>
        </w:rPr>
        <w:t xml:space="preserve">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w:t>
      </w:r>
      <w:r w:rsidRPr="00E20820">
        <w:rPr>
          <w:rFonts w:ascii="Arial" w:hAnsi="Arial" w:cs="Arial"/>
          <w:bCs/>
          <w:i/>
          <w:sz w:val="22"/>
          <w:szCs w:val="20"/>
          <w:lang w:val="es-MX"/>
        </w:rPr>
        <w:lastRenderedPageBreak/>
        <w:t>cuyas jornadas electorales se celebren en el año de los comicios federales y no coincidan en la misma fecha de la jornada federal, no estarán obligados por esta última disposición;</w:t>
      </w:r>
    </w:p>
    <w:p w14:paraId="68A561CA" w14:textId="77777777" w:rsidR="006713CA" w:rsidRPr="00E20820" w:rsidRDefault="006713CA" w:rsidP="006713CA">
      <w:pPr>
        <w:ind w:left="1151" w:right="474" w:hanging="431"/>
        <w:jc w:val="both"/>
        <w:rPr>
          <w:rFonts w:ascii="Arial" w:hAnsi="Arial" w:cs="Arial"/>
          <w:b/>
          <w:bCs/>
          <w:i/>
          <w:sz w:val="22"/>
          <w:szCs w:val="20"/>
          <w:lang w:val="es-MX"/>
        </w:rPr>
      </w:pPr>
    </w:p>
    <w:p w14:paraId="2BA56178" w14:textId="77777777" w:rsidR="006713CA" w:rsidRPr="00E20820" w:rsidRDefault="006713CA" w:rsidP="006713CA">
      <w:pPr>
        <w:ind w:left="1151" w:right="474" w:hanging="431"/>
        <w:jc w:val="both"/>
        <w:rPr>
          <w:rFonts w:ascii="Arial" w:hAnsi="Arial" w:cs="Arial"/>
          <w:bCs/>
          <w:i/>
          <w:sz w:val="22"/>
          <w:szCs w:val="20"/>
          <w:lang w:val="es-MX"/>
        </w:rPr>
      </w:pPr>
      <w:r w:rsidRPr="00E20820">
        <w:rPr>
          <w:rFonts w:ascii="Arial" w:hAnsi="Arial" w:cs="Arial"/>
          <w:b/>
          <w:bCs/>
          <w:i/>
          <w:sz w:val="22"/>
          <w:szCs w:val="20"/>
          <w:lang w:val="es-MX"/>
        </w:rPr>
        <w:t>b)</w:t>
      </w:r>
      <w:r w:rsidRPr="00E20820">
        <w:rPr>
          <w:rFonts w:ascii="Arial" w:hAnsi="Arial" w:cs="Arial"/>
          <w:b/>
          <w:bCs/>
          <w:i/>
          <w:sz w:val="22"/>
          <w:szCs w:val="20"/>
          <w:lang w:val="es-MX"/>
        </w:rPr>
        <w:tab/>
      </w:r>
      <w:r w:rsidRPr="00E20820">
        <w:rPr>
          <w:rFonts w:ascii="Arial" w:hAnsi="Arial" w:cs="Arial"/>
          <w:bCs/>
          <w:i/>
          <w:sz w:val="22"/>
          <w:szCs w:val="20"/>
          <w:lang w:val="es-MX"/>
        </w:rPr>
        <w:t>En el ejercicio de la función electoral, a cargo de las autoridades electorales, sean principios rectores los de certeza, imparcialidad, independencia, legalidad, máxima publicidad y objetividad;</w:t>
      </w:r>
    </w:p>
    <w:p w14:paraId="0298FF55" w14:textId="77777777" w:rsidR="006713CA" w:rsidRPr="00E20820" w:rsidRDefault="006713CA" w:rsidP="006713CA">
      <w:pPr>
        <w:ind w:right="474" w:firstLine="288"/>
        <w:jc w:val="both"/>
        <w:rPr>
          <w:rFonts w:ascii="Arial" w:hAnsi="Arial" w:cs="Arial"/>
          <w:bCs/>
          <w:i/>
          <w:sz w:val="22"/>
          <w:szCs w:val="20"/>
          <w:lang w:val="es-MX"/>
        </w:rPr>
      </w:pPr>
    </w:p>
    <w:p w14:paraId="4287FEF9" w14:textId="77777777" w:rsidR="006713CA" w:rsidRPr="00E20820" w:rsidRDefault="006713CA" w:rsidP="006713CA">
      <w:pPr>
        <w:ind w:left="1151" w:right="474" w:hanging="431"/>
        <w:jc w:val="both"/>
        <w:rPr>
          <w:rFonts w:ascii="Arial" w:eastAsia="MS Mincho" w:hAnsi="Arial" w:cs="Arial"/>
          <w:i/>
          <w:iCs/>
          <w:color w:val="0000FF"/>
          <w:sz w:val="22"/>
          <w:szCs w:val="20"/>
          <w:lang w:val="es-MX"/>
        </w:rPr>
      </w:pPr>
      <w:r w:rsidRPr="00E20820">
        <w:rPr>
          <w:rFonts w:ascii="Arial" w:hAnsi="Arial" w:cs="Arial"/>
          <w:b/>
          <w:bCs/>
          <w:i/>
          <w:sz w:val="22"/>
          <w:szCs w:val="20"/>
          <w:lang w:val="es-MX"/>
        </w:rPr>
        <w:t>c)</w:t>
      </w:r>
      <w:r w:rsidRPr="00E20820">
        <w:rPr>
          <w:rFonts w:ascii="Arial" w:hAnsi="Arial" w:cs="Arial"/>
          <w:b/>
          <w:bCs/>
          <w:i/>
          <w:sz w:val="22"/>
          <w:szCs w:val="20"/>
          <w:lang w:val="es-MX"/>
        </w:rPr>
        <w:tab/>
      </w:r>
      <w:r w:rsidRPr="00E20820">
        <w:rPr>
          <w:rFonts w:ascii="Arial" w:hAnsi="Arial" w:cs="Arial"/>
          <w:bCs/>
          <w:i/>
          <w:sz w:val="22"/>
          <w:szCs w:val="20"/>
          <w:lang w:val="es-MX"/>
        </w:rPr>
        <w:t>…</w:t>
      </w:r>
    </w:p>
    <w:p w14:paraId="764D7EE8" w14:textId="77777777" w:rsidR="006713CA" w:rsidRPr="00E20820" w:rsidRDefault="006713CA" w:rsidP="006713CA">
      <w:pPr>
        <w:ind w:left="1151" w:right="474" w:hanging="431"/>
        <w:jc w:val="both"/>
        <w:rPr>
          <w:rFonts w:ascii="Arial" w:eastAsia="MS Mincho" w:hAnsi="Arial" w:cs="Arial"/>
          <w:i/>
          <w:iCs/>
          <w:color w:val="0000FF"/>
          <w:sz w:val="22"/>
          <w:szCs w:val="20"/>
          <w:lang w:val="es-MX"/>
        </w:rPr>
      </w:pPr>
      <w:r w:rsidRPr="00E20820">
        <w:rPr>
          <w:rFonts w:ascii="Arial" w:hAnsi="Arial" w:cs="Arial"/>
          <w:b/>
          <w:bCs/>
          <w:i/>
          <w:sz w:val="22"/>
          <w:szCs w:val="20"/>
          <w:lang w:val="es-MX"/>
        </w:rPr>
        <w:t>d)</w:t>
      </w:r>
      <w:r w:rsidRPr="00E20820">
        <w:rPr>
          <w:rFonts w:ascii="Arial" w:hAnsi="Arial" w:cs="Arial"/>
          <w:b/>
          <w:bCs/>
          <w:i/>
          <w:sz w:val="22"/>
          <w:szCs w:val="20"/>
          <w:lang w:val="es-MX"/>
        </w:rPr>
        <w:tab/>
      </w:r>
      <w:r w:rsidRPr="00E20820">
        <w:rPr>
          <w:rFonts w:ascii="Arial" w:hAnsi="Arial" w:cs="Arial"/>
          <w:bCs/>
          <w:i/>
          <w:sz w:val="22"/>
          <w:szCs w:val="20"/>
          <w:lang w:val="es-MX"/>
        </w:rPr>
        <w:t>…</w:t>
      </w:r>
    </w:p>
    <w:p w14:paraId="160A8312" w14:textId="77777777" w:rsidR="006713CA" w:rsidRPr="00E20820" w:rsidRDefault="006713CA" w:rsidP="006713CA">
      <w:pPr>
        <w:ind w:left="1151" w:right="474" w:hanging="431"/>
        <w:jc w:val="both"/>
        <w:rPr>
          <w:rFonts w:ascii="Arial" w:hAnsi="Arial" w:cs="Arial"/>
          <w:i/>
          <w:sz w:val="22"/>
          <w:szCs w:val="20"/>
          <w:lang w:val="es-MX"/>
        </w:rPr>
      </w:pPr>
    </w:p>
    <w:p w14:paraId="2C52F586" w14:textId="77777777" w:rsidR="006713CA" w:rsidRPr="00E20820" w:rsidRDefault="006713CA" w:rsidP="006713CA">
      <w:pPr>
        <w:ind w:left="1151" w:right="474" w:hanging="431"/>
        <w:jc w:val="both"/>
        <w:rPr>
          <w:rFonts w:ascii="Arial" w:hAnsi="Arial" w:cs="Arial"/>
          <w:bCs/>
          <w:i/>
          <w:sz w:val="22"/>
          <w:szCs w:val="20"/>
          <w:lang w:val="es-MX"/>
        </w:rPr>
      </w:pPr>
      <w:r w:rsidRPr="00E20820">
        <w:rPr>
          <w:rFonts w:ascii="Arial" w:hAnsi="Arial" w:cs="Arial"/>
          <w:b/>
          <w:bCs/>
          <w:i/>
          <w:sz w:val="22"/>
          <w:szCs w:val="20"/>
          <w:lang w:val="es-MX"/>
        </w:rPr>
        <w:t xml:space="preserve">e) </w:t>
      </w:r>
      <w:r w:rsidRPr="00E20820">
        <w:rPr>
          <w:rFonts w:ascii="Arial" w:hAnsi="Arial" w:cs="Arial"/>
          <w:b/>
          <w:bCs/>
          <w:i/>
          <w:sz w:val="22"/>
          <w:szCs w:val="20"/>
          <w:lang w:val="es-MX"/>
        </w:rPr>
        <w:tab/>
      </w:r>
      <w:r w:rsidRPr="00E20820">
        <w:rPr>
          <w:rFonts w:ascii="Arial" w:hAnsi="Arial" w:cs="Arial"/>
          <w:bCs/>
          <w:i/>
          <w:sz w:val="22"/>
          <w:szCs w:val="20"/>
          <w:lang w:val="es-MX"/>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w:t>
      </w:r>
      <w:r w:rsidR="00E20820">
        <w:rPr>
          <w:rFonts w:ascii="Arial" w:hAnsi="Arial" w:cs="Arial"/>
          <w:bCs/>
          <w:i/>
          <w:sz w:val="22"/>
          <w:szCs w:val="20"/>
          <w:lang w:val="es-MX"/>
        </w:rPr>
        <w:t>,</w:t>
      </w:r>
      <w:r w:rsidRPr="00E20820">
        <w:rPr>
          <w:rFonts w:ascii="Arial" w:hAnsi="Arial" w:cs="Arial"/>
          <w:bCs/>
          <w:i/>
          <w:sz w:val="22"/>
          <w:szCs w:val="20"/>
          <w:lang w:val="es-MX"/>
        </w:rPr>
        <w:t xml:space="preserve"> apartado A, fracciones III y VII, de esta Constitución.</w:t>
      </w:r>
    </w:p>
    <w:p w14:paraId="05A1E110" w14:textId="77777777" w:rsidR="006713CA" w:rsidRPr="00E20820" w:rsidRDefault="006713CA" w:rsidP="006713CA">
      <w:pPr>
        <w:ind w:left="1151" w:right="474" w:hanging="431"/>
        <w:jc w:val="both"/>
        <w:rPr>
          <w:rFonts w:ascii="Arial" w:hAnsi="Arial" w:cs="Arial"/>
          <w:i/>
          <w:sz w:val="22"/>
          <w:szCs w:val="20"/>
          <w:lang w:val="es-MX"/>
        </w:rPr>
      </w:pPr>
    </w:p>
    <w:p w14:paraId="2E43CBF3" w14:textId="77777777" w:rsidR="006713CA" w:rsidRPr="00E20820" w:rsidRDefault="006713CA" w:rsidP="006713CA">
      <w:pPr>
        <w:ind w:left="1151" w:right="474" w:hanging="431"/>
        <w:jc w:val="both"/>
        <w:rPr>
          <w:rFonts w:ascii="Arial" w:eastAsia="MS Mincho" w:hAnsi="Arial" w:cs="Arial"/>
          <w:i/>
          <w:iCs/>
          <w:color w:val="0000FF"/>
          <w:sz w:val="22"/>
          <w:szCs w:val="20"/>
          <w:lang w:val="es-MX"/>
        </w:rPr>
      </w:pPr>
      <w:r w:rsidRPr="00E20820">
        <w:rPr>
          <w:rFonts w:ascii="Arial" w:hAnsi="Arial" w:cs="Arial"/>
          <w:b/>
          <w:bCs/>
          <w:i/>
          <w:sz w:val="22"/>
          <w:szCs w:val="20"/>
          <w:lang w:val="es-MX"/>
        </w:rPr>
        <w:t xml:space="preserve">f) </w:t>
      </w:r>
      <w:r w:rsidRPr="00E20820">
        <w:rPr>
          <w:rFonts w:ascii="Arial" w:hAnsi="Arial" w:cs="Arial"/>
          <w:b/>
          <w:bCs/>
          <w:i/>
          <w:sz w:val="22"/>
          <w:szCs w:val="20"/>
          <w:lang w:val="es-MX"/>
        </w:rPr>
        <w:tab/>
      </w:r>
      <w:r w:rsidRPr="00E20820">
        <w:rPr>
          <w:rFonts w:ascii="Arial" w:hAnsi="Arial" w:cs="Arial"/>
          <w:i/>
          <w:sz w:val="22"/>
          <w:szCs w:val="20"/>
          <w:lang w:val="es-MX"/>
        </w:rPr>
        <w:t>…</w:t>
      </w:r>
    </w:p>
    <w:p w14:paraId="79F3F866" w14:textId="77777777" w:rsidR="006713CA" w:rsidRPr="00E20820" w:rsidRDefault="006713CA" w:rsidP="006713CA">
      <w:pPr>
        <w:ind w:left="1151" w:right="474" w:hanging="431"/>
        <w:jc w:val="both"/>
        <w:rPr>
          <w:rFonts w:ascii="Arial" w:hAnsi="Arial" w:cs="Arial"/>
          <w:i/>
          <w:sz w:val="22"/>
          <w:szCs w:val="20"/>
          <w:lang w:val="es-MX"/>
        </w:rPr>
      </w:pPr>
      <w:r w:rsidRPr="00E20820">
        <w:rPr>
          <w:rFonts w:ascii="Arial" w:hAnsi="Arial" w:cs="Arial"/>
          <w:b/>
          <w:bCs/>
          <w:i/>
          <w:sz w:val="22"/>
          <w:szCs w:val="20"/>
          <w:lang w:val="es-MX"/>
        </w:rPr>
        <w:t xml:space="preserve">g) </w:t>
      </w:r>
      <w:r w:rsidRPr="00E20820">
        <w:rPr>
          <w:rFonts w:ascii="Arial" w:hAnsi="Arial" w:cs="Arial"/>
          <w:b/>
          <w:bCs/>
          <w:i/>
          <w:sz w:val="22"/>
          <w:szCs w:val="20"/>
          <w:lang w:val="es-MX"/>
        </w:rPr>
        <w:tab/>
      </w:r>
      <w:r w:rsidRPr="00E20820">
        <w:rPr>
          <w:rFonts w:ascii="Arial" w:hAnsi="Arial" w:cs="Arial"/>
          <w:i/>
          <w:sz w:val="22"/>
          <w:szCs w:val="20"/>
          <w:lang w:val="es-MX"/>
        </w:rPr>
        <w:t>…</w:t>
      </w:r>
    </w:p>
    <w:p w14:paraId="1F8D5A11" w14:textId="77777777" w:rsidR="006713CA" w:rsidRPr="00E20820" w:rsidRDefault="006713CA" w:rsidP="006713CA">
      <w:pPr>
        <w:ind w:left="1151" w:right="474" w:hanging="431"/>
        <w:jc w:val="both"/>
        <w:rPr>
          <w:rFonts w:ascii="Arial" w:eastAsia="MS Mincho" w:hAnsi="Arial" w:cs="Arial"/>
          <w:i/>
          <w:iCs/>
          <w:color w:val="0000FF"/>
          <w:sz w:val="22"/>
          <w:szCs w:val="20"/>
          <w:lang w:val="es-MX"/>
        </w:rPr>
      </w:pPr>
      <w:r w:rsidRPr="00E20820">
        <w:rPr>
          <w:rFonts w:ascii="Arial" w:hAnsi="Arial" w:cs="Arial"/>
          <w:b/>
          <w:bCs/>
          <w:i/>
          <w:sz w:val="22"/>
          <w:szCs w:val="20"/>
          <w:lang w:val="es-MX"/>
        </w:rPr>
        <w:t>h)</w:t>
      </w:r>
      <w:r w:rsidRPr="00E20820">
        <w:rPr>
          <w:rFonts w:ascii="Arial" w:hAnsi="Arial" w:cs="Arial"/>
          <w:b/>
          <w:bCs/>
          <w:i/>
          <w:sz w:val="22"/>
          <w:szCs w:val="20"/>
          <w:lang w:val="es-MX"/>
        </w:rPr>
        <w:tab/>
      </w:r>
      <w:r w:rsidRPr="00E20820">
        <w:rPr>
          <w:rFonts w:ascii="Arial" w:hAnsi="Arial" w:cs="Arial"/>
          <w:bCs/>
          <w:i/>
          <w:sz w:val="22"/>
          <w:szCs w:val="20"/>
          <w:lang w:val="es-MX"/>
        </w:rPr>
        <w:t>…</w:t>
      </w:r>
    </w:p>
    <w:p w14:paraId="0CC4FF24" w14:textId="77777777" w:rsidR="006713CA" w:rsidRPr="00E20820" w:rsidRDefault="006713CA" w:rsidP="006713CA">
      <w:pPr>
        <w:ind w:left="1151" w:right="474" w:hanging="431"/>
        <w:jc w:val="both"/>
        <w:rPr>
          <w:rFonts w:ascii="Arial" w:hAnsi="Arial" w:cs="Arial"/>
          <w:i/>
          <w:sz w:val="22"/>
          <w:szCs w:val="20"/>
          <w:lang w:val="es-MX"/>
        </w:rPr>
      </w:pPr>
      <w:r w:rsidRPr="00E20820">
        <w:rPr>
          <w:rFonts w:ascii="Arial" w:hAnsi="Arial" w:cs="Arial"/>
          <w:b/>
          <w:bCs/>
          <w:i/>
          <w:sz w:val="22"/>
          <w:szCs w:val="20"/>
          <w:lang w:val="es-MX"/>
        </w:rPr>
        <w:t xml:space="preserve">i) </w:t>
      </w:r>
      <w:r w:rsidRPr="00E20820">
        <w:rPr>
          <w:rFonts w:ascii="Arial" w:hAnsi="Arial" w:cs="Arial"/>
          <w:b/>
          <w:bCs/>
          <w:i/>
          <w:sz w:val="22"/>
          <w:szCs w:val="20"/>
          <w:lang w:val="es-MX"/>
        </w:rPr>
        <w:tab/>
      </w:r>
      <w:r w:rsidRPr="00E20820">
        <w:rPr>
          <w:rFonts w:ascii="Arial" w:hAnsi="Arial" w:cs="Arial"/>
          <w:i/>
          <w:sz w:val="22"/>
          <w:szCs w:val="20"/>
          <w:lang w:val="es-MX"/>
        </w:rPr>
        <w:t>…</w:t>
      </w:r>
    </w:p>
    <w:p w14:paraId="7C7CCE0F" w14:textId="77777777" w:rsidR="006713CA" w:rsidRPr="00E20820" w:rsidRDefault="006713CA" w:rsidP="006713CA">
      <w:pPr>
        <w:ind w:left="1151" w:right="474" w:hanging="431"/>
        <w:jc w:val="both"/>
        <w:rPr>
          <w:rFonts w:ascii="Arial" w:hAnsi="Arial" w:cs="Arial"/>
          <w:i/>
          <w:sz w:val="22"/>
          <w:szCs w:val="20"/>
          <w:lang w:val="es-MX"/>
        </w:rPr>
      </w:pPr>
    </w:p>
    <w:p w14:paraId="5AFA0850" w14:textId="77777777" w:rsidR="006713CA" w:rsidRPr="00E20820" w:rsidRDefault="006713CA" w:rsidP="006713CA">
      <w:pPr>
        <w:ind w:left="1151" w:right="474" w:hanging="431"/>
        <w:jc w:val="both"/>
        <w:rPr>
          <w:rFonts w:ascii="Arial" w:hAnsi="Arial" w:cs="Arial"/>
          <w:bCs/>
          <w:i/>
          <w:sz w:val="22"/>
          <w:szCs w:val="20"/>
          <w:lang w:val="es-MX"/>
        </w:rPr>
      </w:pPr>
      <w:r w:rsidRPr="00E20820">
        <w:rPr>
          <w:rFonts w:ascii="Arial" w:hAnsi="Arial" w:cs="Arial"/>
          <w:b/>
          <w:bCs/>
          <w:i/>
          <w:sz w:val="22"/>
          <w:szCs w:val="20"/>
          <w:lang w:val="es-MX"/>
        </w:rPr>
        <w:t>j)</w:t>
      </w:r>
      <w:r w:rsidRPr="00E20820">
        <w:rPr>
          <w:rFonts w:ascii="Arial" w:hAnsi="Arial" w:cs="Arial"/>
          <w:b/>
          <w:bCs/>
          <w:i/>
          <w:sz w:val="22"/>
          <w:szCs w:val="20"/>
          <w:lang w:val="es-MX"/>
        </w:rPr>
        <w:tab/>
      </w:r>
      <w:r w:rsidRPr="00E20820">
        <w:rPr>
          <w:rFonts w:ascii="Arial" w:hAnsi="Arial" w:cs="Arial"/>
          <w:bCs/>
          <w:i/>
          <w:sz w:val="22"/>
          <w:szCs w:val="20"/>
          <w:lang w:val="es-MX"/>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451DD06F" w14:textId="77777777" w:rsidR="006713CA" w:rsidRPr="00E20820" w:rsidRDefault="006713CA" w:rsidP="006713CA">
      <w:pPr>
        <w:ind w:left="1151" w:right="474" w:hanging="431"/>
        <w:jc w:val="both"/>
        <w:rPr>
          <w:rFonts w:ascii="Arial" w:hAnsi="Arial" w:cs="Arial"/>
          <w:bCs/>
          <w:i/>
          <w:sz w:val="22"/>
          <w:szCs w:val="20"/>
          <w:lang w:val="es-MX"/>
        </w:rPr>
      </w:pPr>
    </w:p>
    <w:p w14:paraId="23D21754" w14:textId="77777777" w:rsidR="006713CA" w:rsidRPr="00E20820" w:rsidRDefault="006713CA" w:rsidP="006713CA">
      <w:pPr>
        <w:ind w:left="1151" w:right="474" w:hanging="431"/>
        <w:jc w:val="both"/>
        <w:rPr>
          <w:rFonts w:ascii="Arial" w:hAnsi="Arial" w:cs="Arial"/>
          <w:bCs/>
          <w:i/>
          <w:sz w:val="22"/>
          <w:szCs w:val="20"/>
          <w:lang w:val="es-MX"/>
        </w:rPr>
      </w:pPr>
      <w:r w:rsidRPr="00E20820">
        <w:rPr>
          <w:rFonts w:ascii="Arial" w:hAnsi="Arial" w:cs="Arial"/>
          <w:b/>
          <w:bCs/>
          <w:i/>
          <w:sz w:val="22"/>
          <w:szCs w:val="20"/>
          <w:lang w:val="es-MX"/>
        </w:rPr>
        <w:t>k)</w:t>
      </w:r>
      <w:r w:rsidRPr="00E20820">
        <w:rPr>
          <w:rFonts w:ascii="Arial" w:hAnsi="Arial" w:cs="Arial"/>
          <w:b/>
          <w:bCs/>
          <w:i/>
          <w:sz w:val="22"/>
          <w:szCs w:val="20"/>
          <w:lang w:val="es-MX"/>
        </w:rPr>
        <w:tab/>
      </w:r>
      <w:r w:rsidRPr="00E20820">
        <w:rPr>
          <w:rFonts w:ascii="Arial" w:hAnsi="Arial" w:cs="Arial"/>
          <w:bCs/>
          <w:i/>
          <w:sz w:val="22"/>
          <w:szCs w:val="20"/>
          <w:lang w:val="es-MX"/>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14:paraId="4DD5C5A9" w14:textId="77777777" w:rsidR="006713CA" w:rsidRPr="00E20820" w:rsidRDefault="006713CA" w:rsidP="006713CA">
      <w:pPr>
        <w:ind w:left="1151" w:right="474" w:hanging="431"/>
        <w:jc w:val="both"/>
        <w:rPr>
          <w:rFonts w:ascii="Arial" w:hAnsi="Arial" w:cs="Arial"/>
          <w:i/>
          <w:sz w:val="22"/>
          <w:szCs w:val="20"/>
          <w:lang w:val="es-MX"/>
        </w:rPr>
      </w:pPr>
    </w:p>
    <w:p w14:paraId="1D0CBD90" w14:textId="77777777" w:rsidR="006713CA" w:rsidRPr="00E20820" w:rsidRDefault="006713CA" w:rsidP="006713CA">
      <w:pPr>
        <w:ind w:left="1151" w:right="474" w:hanging="431"/>
        <w:jc w:val="both"/>
        <w:rPr>
          <w:rFonts w:ascii="Arial" w:hAnsi="Arial" w:cs="Arial"/>
          <w:i/>
          <w:sz w:val="22"/>
          <w:szCs w:val="20"/>
          <w:lang w:val="es-MX"/>
        </w:rPr>
      </w:pPr>
      <w:r w:rsidRPr="00E20820">
        <w:rPr>
          <w:rFonts w:ascii="Arial" w:hAnsi="Arial" w:cs="Arial"/>
          <w:b/>
          <w:bCs/>
          <w:i/>
          <w:sz w:val="22"/>
          <w:szCs w:val="20"/>
          <w:lang w:val="es-MX"/>
        </w:rPr>
        <w:t xml:space="preserve"> l)</w:t>
      </w:r>
      <w:r w:rsidRPr="00E20820">
        <w:rPr>
          <w:rFonts w:ascii="Arial" w:hAnsi="Arial" w:cs="Arial"/>
          <w:b/>
          <w:bCs/>
          <w:i/>
          <w:sz w:val="22"/>
          <w:szCs w:val="20"/>
          <w:lang w:val="es-MX"/>
        </w:rPr>
        <w:tab/>
      </w:r>
      <w:r w:rsidRPr="00E20820">
        <w:rPr>
          <w:rFonts w:ascii="Arial" w:hAnsi="Arial" w:cs="Arial"/>
          <w:i/>
          <w:sz w:val="22"/>
          <w:szCs w:val="20"/>
          <w:lang w:val="es-MX"/>
        </w:rPr>
        <w:t>…</w:t>
      </w:r>
    </w:p>
    <w:p w14:paraId="0CD0F6A3" w14:textId="77777777" w:rsidR="006713CA" w:rsidRPr="00E20820" w:rsidRDefault="006713CA" w:rsidP="006713CA">
      <w:pPr>
        <w:ind w:left="1151" w:right="474" w:hanging="431"/>
        <w:jc w:val="both"/>
        <w:rPr>
          <w:rFonts w:ascii="Arial" w:hAnsi="Arial" w:cs="Arial"/>
          <w:i/>
          <w:sz w:val="22"/>
          <w:szCs w:val="20"/>
          <w:lang w:val="es-MX"/>
        </w:rPr>
      </w:pPr>
      <w:r w:rsidRPr="00E20820">
        <w:rPr>
          <w:rFonts w:ascii="Arial" w:hAnsi="Arial" w:cs="Arial"/>
          <w:b/>
          <w:bCs/>
          <w:i/>
          <w:sz w:val="22"/>
          <w:szCs w:val="20"/>
          <w:lang w:val="es-MX"/>
        </w:rPr>
        <w:t xml:space="preserve">m) </w:t>
      </w:r>
      <w:r w:rsidRPr="00E20820">
        <w:rPr>
          <w:rFonts w:ascii="Arial" w:hAnsi="Arial" w:cs="Arial"/>
          <w:b/>
          <w:bCs/>
          <w:i/>
          <w:sz w:val="22"/>
          <w:szCs w:val="20"/>
          <w:lang w:val="es-MX"/>
        </w:rPr>
        <w:tab/>
      </w:r>
      <w:r w:rsidRPr="00E20820">
        <w:rPr>
          <w:rFonts w:ascii="Arial" w:hAnsi="Arial" w:cs="Arial"/>
          <w:i/>
          <w:sz w:val="22"/>
          <w:szCs w:val="20"/>
          <w:lang w:val="es-MX"/>
        </w:rPr>
        <w:t>…</w:t>
      </w:r>
    </w:p>
    <w:p w14:paraId="47927CF8" w14:textId="77777777" w:rsidR="006713CA" w:rsidRPr="00E20820" w:rsidRDefault="006713CA" w:rsidP="006713CA">
      <w:pPr>
        <w:ind w:left="1151" w:right="474" w:hanging="431"/>
        <w:jc w:val="both"/>
        <w:rPr>
          <w:rFonts w:ascii="Arial" w:hAnsi="Arial" w:cs="Arial"/>
          <w:bCs/>
          <w:i/>
          <w:sz w:val="22"/>
          <w:szCs w:val="20"/>
          <w:lang w:val="es-MX"/>
        </w:rPr>
      </w:pPr>
      <w:r w:rsidRPr="00E20820">
        <w:rPr>
          <w:rFonts w:ascii="Arial" w:hAnsi="Arial" w:cs="Arial"/>
          <w:b/>
          <w:bCs/>
          <w:i/>
          <w:sz w:val="22"/>
          <w:szCs w:val="20"/>
          <w:lang w:val="es-MX"/>
        </w:rPr>
        <w:t>n)</w:t>
      </w:r>
      <w:r w:rsidRPr="00E20820">
        <w:rPr>
          <w:rFonts w:ascii="Arial" w:hAnsi="Arial" w:cs="Arial"/>
          <w:b/>
          <w:bCs/>
          <w:i/>
          <w:sz w:val="22"/>
          <w:szCs w:val="20"/>
          <w:lang w:val="es-MX"/>
        </w:rPr>
        <w:tab/>
      </w:r>
      <w:r w:rsidRPr="00E20820">
        <w:rPr>
          <w:rFonts w:ascii="Arial" w:hAnsi="Arial" w:cs="Arial"/>
          <w:bCs/>
          <w:i/>
          <w:sz w:val="22"/>
          <w:szCs w:val="20"/>
          <w:lang w:val="es-MX"/>
        </w:rPr>
        <w:t>…</w:t>
      </w:r>
    </w:p>
    <w:p w14:paraId="59D100F2" w14:textId="77777777" w:rsidR="006713CA" w:rsidRPr="00E20820" w:rsidRDefault="006713CA" w:rsidP="006713CA">
      <w:pPr>
        <w:ind w:left="1151" w:right="474" w:hanging="431"/>
        <w:jc w:val="both"/>
        <w:rPr>
          <w:rFonts w:ascii="Arial" w:hAnsi="Arial" w:cs="Arial"/>
          <w:i/>
          <w:sz w:val="22"/>
          <w:szCs w:val="20"/>
          <w:lang w:val="es-MX"/>
        </w:rPr>
      </w:pPr>
      <w:r w:rsidRPr="00E20820">
        <w:rPr>
          <w:rFonts w:ascii="Arial" w:hAnsi="Arial" w:cs="Arial"/>
          <w:b/>
          <w:bCs/>
          <w:i/>
          <w:sz w:val="22"/>
          <w:szCs w:val="20"/>
          <w:lang w:val="es-MX"/>
        </w:rPr>
        <w:t xml:space="preserve">o) </w:t>
      </w:r>
      <w:r w:rsidRPr="00E20820">
        <w:rPr>
          <w:rFonts w:ascii="Arial" w:hAnsi="Arial" w:cs="Arial"/>
          <w:b/>
          <w:bCs/>
          <w:i/>
          <w:sz w:val="22"/>
          <w:szCs w:val="20"/>
          <w:lang w:val="es-MX"/>
        </w:rPr>
        <w:tab/>
      </w:r>
      <w:r w:rsidRPr="00E20820">
        <w:rPr>
          <w:rFonts w:ascii="Arial" w:hAnsi="Arial" w:cs="Arial"/>
          <w:i/>
          <w:sz w:val="22"/>
          <w:szCs w:val="20"/>
          <w:lang w:val="es-MX"/>
        </w:rPr>
        <w:t>…</w:t>
      </w:r>
    </w:p>
    <w:p w14:paraId="421E2F5D" w14:textId="77777777" w:rsidR="006713CA" w:rsidRPr="00E20820" w:rsidRDefault="006713CA" w:rsidP="006713CA">
      <w:pPr>
        <w:ind w:left="1151" w:right="474" w:hanging="431"/>
        <w:jc w:val="both"/>
        <w:rPr>
          <w:rFonts w:ascii="Arial" w:hAnsi="Arial" w:cs="Arial"/>
          <w:i/>
          <w:sz w:val="22"/>
          <w:szCs w:val="20"/>
          <w:lang w:val="es-MX"/>
        </w:rPr>
      </w:pPr>
    </w:p>
    <w:p w14:paraId="1B0BC865" w14:textId="77777777" w:rsidR="006713CA" w:rsidRPr="002B347E" w:rsidRDefault="006713CA" w:rsidP="006713CA">
      <w:pPr>
        <w:ind w:left="1151" w:right="474" w:hanging="431"/>
        <w:jc w:val="both"/>
        <w:rPr>
          <w:rFonts w:ascii="Arial" w:hAnsi="Arial" w:cs="Arial"/>
          <w:bCs/>
          <w:sz w:val="22"/>
          <w:szCs w:val="22"/>
          <w:lang w:val="es-MX"/>
        </w:rPr>
      </w:pPr>
      <w:r w:rsidRPr="00E20820">
        <w:rPr>
          <w:rFonts w:ascii="Arial" w:hAnsi="Arial" w:cs="Arial"/>
          <w:b/>
          <w:bCs/>
          <w:i/>
          <w:sz w:val="22"/>
          <w:szCs w:val="20"/>
          <w:lang w:val="es-MX"/>
        </w:rPr>
        <w:t xml:space="preserve">p) </w:t>
      </w:r>
      <w:r w:rsidRPr="00E20820">
        <w:rPr>
          <w:rFonts w:ascii="Arial" w:hAnsi="Arial" w:cs="Arial"/>
          <w:b/>
          <w:bCs/>
          <w:i/>
          <w:sz w:val="22"/>
          <w:szCs w:val="20"/>
          <w:lang w:val="es-MX"/>
        </w:rPr>
        <w:tab/>
      </w:r>
      <w:r w:rsidRPr="00E20820">
        <w:rPr>
          <w:rFonts w:ascii="Arial" w:hAnsi="Arial" w:cs="Arial"/>
          <w:bCs/>
          <w:i/>
          <w:sz w:val="22"/>
          <w:szCs w:val="20"/>
          <w:lang w:val="es-MX"/>
        </w:rPr>
        <w:t>Se fijen las bases y requisitos para que en las elecciones los ciudadanos soliciten su registro como candidatos para poder ser votados en forma independiente a todos los cargos de elección popular, en los términos del artículo 35 de esta Constitución”.</w:t>
      </w:r>
    </w:p>
    <w:p w14:paraId="2E139AB7" w14:textId="77777777" w:rsidR="0092583F" w:rsidRPr="002B347E" w:rsidRDefault="0092583F" w:rsidP="006713CA">
      <w:pPr>
        <w:tabs>
          <w:tab w:val="left" w:pos="680"/>
        </w:tabs>
        <w:autoSpaceDE w:val="0"/>
        <w:autoSpaceDN w:val="0"/>
        <w:adjustRightInd w:val="0"/>
        <w:spacing w:line="360" w:lineRule="auto"/>
        <w:jc w:val="both"/>
        <w:rPr>
          <w:rFonts w:ascii="Arial" w:eastAsia="Arial" w:hAnsi="Arial" w:cs="Arial"/>
          <w:color w:val="000000"/>
          <w:sz w:val="22"/>
          <w:szCs w:val="22"/>
          <w:lang w:val="es-MX"/>
        </w:rPr>
      </w:pPr>
    </w:p>
    <w:p w14:paraId="41233805" w14:textId="77777777" w:rsidR="0092583F" w:rsidRPr="002B347E" w:rsidRDefault="00C00680" w:rsidP="0092583F">
      <w:pPr>
        <w:spacing w:line="360" w:lineRule="auto"/>
        <w:jc w:val="both"/>
        <w:rPr>
          <w:rFonts w:ascii="Arial" w:hAnsi="Arial" w:cs="Arial"/>
          <w:color w:val="000000"/>
          <w:sz w:val="22"/>
          <w:szCs w:val="22"/>
          <w:lang w:val="es-MX"/>
        </w:rPr>
      </w:pPr>
      <w:r>
        <w:rPr>
          <w:rFonts w:ascii="Arial" w:eastAsia="Arial" w:hAnsi="Arial" w:cs="Arial"/>
          <w:b/>
          <w:color w:val="000000"/>
          <w:sz w:val="22"/>
          <w:szCs w:val="22"/>
          <w:lang w:val="es-MX"/>
        </w:rPr>
        <w:t>7</w:t>
      </w:r>
      <w:r w:rsidR="0092583F" w:rsidRPr="002B347E">
        <w:rPr>
          <w:rFonts w:ascii="Arial" w:eastAsia="Arial" w:hAnsi="Arial" w:cs="Arial"/>
          <w:b/>
          <w:color w:val="000000"/>
          <w:sz w:val="22"/>
          <w:szCs w:val="22"/>
          <w:lang w:val="es-MX"/>
        </w:rPr>
        <w:t xml:space="preserve">ª.- </w:t>
      </w:r>
      <w:r w:rsidR="0092583F" w:rsidRPr="002B347E">
        <w:rPr>
          <w:rFonts w:ascii="Arial" w:eastAsia="Arial" w:hAnsi="Arial" w:cs="Arial"/>
          <w:color w:val="000000"/>
          <w:sz w:val="22"/>
          <w:szCs w:val="22"/>
          <w:lang w:val="es-MX"/>
        </w:rPr>
        <w:t>Que el artículo 5, párrafos 1 y 2 de</w:t>
      </w:r>
      <w:r>
        <w:rPr>
          <w:rFonts w:ascii="Arial" w:eastAsia="Arial" w:hAnsi="Arial" w:cs="Arial"/>
          <w:color w:val="000000"/>
          <w:sz w:val="22"/>
          <w:szCs w:val="22"/>
          <w:lang w:val="es-MX"/>
        </w:rPr>
        <w:t xml:space="preserve"> </w:t>
      </w:r>
      <w:r w:rsidR="0092583F" w:rsidRPr="002B347E">
        <w:rPr>
          <w:rFonts w:ascii="Arial" w:eastAsia="Arial" w:hAnsi="Arial" w:cs="Arial"/>
          <w:color w:val="000000"/>
          <w:sz w:val="22"/>
          <w:szCs w:val="22"/>
          <w:lang w:val="es-MX"/>
        </w:rPr>
        <w:t>l</w:t>
      </w:r>
      <w:r>
        <w:rPr>
          <w:rFonts w:ascii="Arial" w:eastAsia="Arial" w:hAnsi="Arial" w:cs="Arial"/>
          <w:color w:val="000000"/>
          <w:sz w:val="22"/>
          <w:szCs w:val="22"/>
          <w:lang w:val="es-MX"/>
        </w:rPr>
        <w:t>a</w:t>
      </w:r>
      <w:r w:rsidR="0092583F" w:rsidRPr="002B347E">
        <w:rPr>
          <w:rFonts w:ascii="Arial" w:eastAsia="Arial" w:hAnsi="Arial" w:cs="Arial"/>
          <w:color w:val="000000"/>
          <w:sz w:val="22"/>
          <w:szCs w:val="22"/>
          <w:lang w:val="es-MX"/>
        </w:rPr>
        <w:t xml:space="preserve"> LGIPE, y en lo conducente el </w:t>
      </w:r>
      <w:r>
        <w:rPr>
          <w:rFonts w:ascii="Arial" w:eastAsia="Arial" w:hAnsi="Arial" w:cs="Arial"/>
          <w:color w:val="000000"/>
          <w:sz w:val="22"/>
          <w:szCs w:val="22"/>
          <w:lang w:val="es-MX"/>
        </w:rPr>
        <w:t>artículo</w:t>
      </w:r>
      <w:r w:rsidR="0092583F" w:rsidRPr="002B347E">
        <w:rPr>
          <w:rFonts w:ascii="Arial" w:eastAsia="Arial" w:hAnsi="Arial" w:cs="Arial"/>
          <w:color w:val="000000"/>
          <w:sz w:val="22"/>
          <w:szCs w:val="22"/>
          <w:lang w:val="es-MX"/>
        </w:rPr>
        <w:t xml:space="preserve"> 6 del Código Electoral local, disponen que la aplicación de las normas corresponde en sus respectivos ámbitos de competencia al INE, al Tribunal Electoral</w:t>
      </w:r>
      <w:r w:rsidR="00802FFF">
        <w:rPr>
          <w:rFonts w:ascii="Arial" w:eastAsia="Arial" w:hAnsi="Arial" w:cs="Arial"/>
          <w:color w:val="000000"/>
          <w:sz w:val="22"/>
          <w:szCs w:val="22"/>
          <w:lang w:val="es-MX"/>
        </w:rPr>
        <w:t xml:space="preserve"> del Poder Judicial de la Federación </w:t>
      </w:r>
      <w:r w:rsidR="00802FFF">
        <w:rPr>
          <w:rFonts w:ascii="Arial" w:eastAsia="Arial" w:hAnsi="Arial" w:cs="Arial"/>
          <w:color w:val="000000"/>
          <w:sz w:val="22"/>
          <w:szCs w:val="22"/>
          <w:lang w:val="es-MX"/>
        </w:rPr>
        <w:lastRenderedPageBreak/>
        <w:t>(TEPJF)</w:t>
      </w:r>
      <w:r w:rsidR="0092583F" w:rsidRPr="002B347E">
        <w:rPr>
          <w:rFonts w:ascii="Arial" w:eastAsia="Arial" w:hAnsi="Arial" w:cs="Arial"/>
          <w:color w:val="000000"/>
          <w:sz w:val="22"/>
          <w:szCs w:val="22"/>
          <w:lang w:val="es-MX"/>
        </w:rPr>
        <w:t>, a los OPL</w:t>
      </w:r>
      <w:r w:rsidR="00802FFF">
        <w:rPr>
          <w:rFonts w:ascii="Arial" w:eastAsia="Arial" w:hAnsi="Arial" w:cs="Arial"/>
          <w:color w:val="000000"/>
          <w:sz w:val="22"/>
          <w:szCs w:val="22"/>
          <w:lang w:val="es-MX"/>
        </w:rPr>
        <w:t>E</w:t>
      </w:r>
      <w:r w:rsidR="0092583F" w:rsidRPr="002B347E">
        <w:rPr>
          <w:rFonts w:ascii="Arial" w:eastAsia="Arial" w:hAnsi="Arial" w:cs="Arial"/>
          <w:color w:val="000000"/>
          <w:sz w:val="22"/>
          <w:szCs w:val="22"/>
          <w:lang w:val="es-MX"/>
        </w:rPr>
        <w:t xml:space="preserve"> y a las autoridades jurisdiccionales locales en la materia, a la Cámara de Diputados y a la Cámara de Senadores del Congreso de la Unión. Y su interpretación se hará conforme a los criterios gramatical, sistemático y funcional, atendiendo a lo dispuesto en el último párrafo del artículo 14 de la C</w:t>
      </w:r>
      <w:r w:rsidR="001766A5" w:rsidRPr="002B347E">
        <w:rPr>
          <w:rFonts w:ascii="Arial" w:eastAsia="Arial" w:hAnsi="Arial" w:cs="Arial"/>
          <w:color w:val="000000"/>
          <w:sz w:val="22"/>
          <w:szCs w:val="22"/>
          <w:lang w:val="es-MX"/>
        </w:rPr>
        <w:t>arta Magna</w:t>
      </w:r>
      <w:r w:rsidR="0092583F" w:rsidRPr="002B347E">
        <w:rPr>
          <w:rFonts w:ascii="Arial" w:eastAsia="Arial" w:hAnsi="Arial" w:cs="Arial"/>
          <w:color w:val="000000"/>
          <w:sz w:val="22"/>
          <w:szCs w:val="22"/>
          <w:lang w:val="es-MX"/>
        </w:rPr>
        <w:t>.</w:t>
      </w:r>
    </w:p>
    <w:p w14:paraId="7F28F3FA" w14:textId="77777777" w:rsidR="0092583F" w:rsidRPr="002B347E" w:rsidRDefault="0092583F" w:rsidP="006713CA">
      <w:pPr>
        <w:tabs>
          <w:tab w:val="left" w:pos="680"/>
        </w:tabs>
        <w:autoSpaceDE w:val="0"/>
        <w:autoSpaceDN w:val="0"/>
        <w:adjustRightInd w:val="0"/>
        <w:spacing w:line="360" w:lineRule="auto"/>
        <w:jc w:val="both"/>
        <w:rPr>
          <w:rFonts w:ascii="Arial" w:hAnsi="Arial" w:cs="Arial"/>
          <w:sz w:val="22"/>
          <w:szCs w:val="22"/>
          <w:lang w:val="es-MX"/>
        </w:rPr>
      </w:pPr>
    </w:p>
    <w:p w14:paraId="6124A7B1" w14:textId="77777777" w:rsidR="006713CA" w:rsidRPr="002B347E" w:rsidRDefault="00C00680" w:rsidP="006713CA">
      <w:pPr>
        <w:tabs>
          <w:tab w:val="left" w:pos="680"/>
        </w:tabs>
        <w:autoSpaceDE w:val="0"/>
        <w:autoSpaceDN w:val="0"/>
        <w:adjustRightInd w:val="0"/>
        <w:spacing w:line="360" w:lineRule="auto"/>
        <w:jc w:val="both"/>
        <w:rPr>
          <w:rFonts w:ascii="Arial" w:hAnsi="Arial" w:cs="Arial"/>
          <w:snapToGrid w:val="0"/>
          <w:sz w:val="22"/>
          <w:szCs w:val="22"/>
          <w:lang w:val="es-MX"/>
        </w:rPr>
      </w:pPr>
      <w:r>
        <w:rPr>
          <w:rFonts w:ascii="Arial" w:hAnsi="Arial" w:cs="Arial"/>
          <w:b/>
          <w:snapToGrid w:val="0"/>
          <w:sz w:val="22"/>
          <w:szCs w:val="22"/>
          <w:lang w:val="es-MX"/>
        </w:rPr>
        <w:t>8</w:t>
      </w:r>
      <w:r w:rsidR="006713CA" w:rsidRPr="002B347E">
        <w:rPr>
          <w:rFonts w:ascii="Arial" w:eastAsia="Arial" w:hAnsi="Arial" w:cs="Arial"/>
          <w:b/>
          <w:spacing w:val="-1"/>
          <w:sz w:val="22"/>
          <w:szCs w:val="22"/>
          <w:lang w:val="es-MX"/>
        </w:rPr>
        <w:t>ª</w:t>
      </w:r>
      <w:r w:rsidR="006713CA" w:rsidRPr="002B347E">
        <w:rPr>
          <w:rFonts w:ascii="Arial" w:hAnsi="Arial" w:cs="Arial"/>
          <w:b/>
          <w:snapToGrid w:val="0"/>
          <w:sz w:val="22"/>
          <w:szCs w:val="22"/>
          <w:lang w:val="es-MX"/>
        </w:rPr>
        <w:t xml:space="preserve">.- </w:t>
      </w:r>
      <w:r w:rsidR="00F3675A" w:rsidRPr="002B347E">
        <w:rPr>
          <w:rFonts w:ascii="Arial" w:hAnsi="Arial" w:cs="Arial"/>
          <w:snapToGrid w:val="0"/>
          <w:sz w:val="22"/>
          <w:szCs w:val="22"/>
          <w:lang w:val="es-MX"/>
        </w:rPr>
        <w:t>E</w:t>
      </w:r>
      <w:r w:rsidR="006713CA" w:rsidRPr="002B347E">
        <w:rPr>
          <w:rFonts w:ascii="Arial" w:hAnsi="Arial" w:cs="Arial"/>
          <w:snapToGrid w:val="0"/>
          <w:sz w:val="22"/>
          <w:szCs w:val="22"/>
          <w:lang w:val="es-MX"/>
        </w:rPr>
        <w:t xml:space="preserve">n concordancia con lo establecido por </w:t>
      </w:r>
      <w:r w:rsidR="009431C7">
        <w:rPr>
          <w:rFonts w:ascii="Arial" w:hAnsi="Arial" w:cs="Arial"/>
          <w:snapToGrid w:val="0"/>
          <w:sz w:val="22"/>
          <w:szCs w:val="22"/>
          <w:lang w:val="es-MX"/>
        </w:rPr>
        <w:t>el</w:t>
      </w:r>
      <w:r w:rsidR="006713CA" w:rsidRPr="002B347E">
        <w:rPr>
          <w:rFonts w:ascii="Arial" w:hAnsi="Arial" w:cs="Arial"/>
          <w:snapToGrid w:val="0"/>
          <w:sz w:val="22"/>
          <w:szCs w:val="22"/>
          <w:lang w:val="es-MX"/>
        </w:rPr>
        <w:t xml:space="preserve"> artícul</w:t>
      </w:r>
      <w:r w:rsidR="009431C7">
        <w:rPr>
          <w:rFonts w:ascii="Arial" w:hAnsi="Arial" w:cs="Arial"/>
          <w:snapToGrid w:val="0"/>
          <w:sz w:val="22"/>
          <w:szCs w:val="22"/>
          <w:lang w:val="es-MX"/>
        </w:rPr>
        <w:t>o</w:t>
      </w:r>
      <w:r w:rsidR="006713CA" w:rsidRPr="002B347E">
        <w:rPr>
          <w:rFonts w:ascii="Arial" w:hAnsi="Arial" w:cs="Arial"/>
          <w:snapToGrid w:val="0"/>
          <w:sz w:val="22"/>
          <w:szCs w:val="22"/>
          <w:lang w:val="es-MX"/>
        </w:rPr>
        <w:t xml:space="preserve"> 40 </w:t>
      </w:r>
      <w:r w:rsidR="009431C7">
        <w:rPr>
          <w:rFonts w:ascii="Arial" w:hAnsi="Arial" w:cs="Arial"/>
          <w:snapToGrid w:val="0"/>
          <w:sz w:val="22"/>
          <w:szCs w:val="22"/>
          <w:lang w:val="es-MX"/>
        </w:rPr>
        <w:t xml:space="preserve">de la </w:t>
      </w:r>
      <w:r w:rsidR="00802FFF">
        <w:rPr>
          <w:rFonts w:ascii="Arial" w:hAnsi="Arial" w:cs="Arial"/>
          <w:sz w:val="22"/>
          <w:szCs w:val="22"/>
          <w:lang w:val="es-MX"/>
        </w:rPr>
        <w:t>CPEUM</w:t>
      </w:r>
      <w:r w:rsidR="009431C7">
        <w:rPr>
          <w:rFonts w:ascii="Arial" w:hAnsi="Arial" w:cs="Arial"/>
          <w:snapToGrid w:val="0"/>
          <w:sz w:val="22"/>
          <w:szCs w:val="22"/>
          <w:lang w:val="es-MX"/>
        </w:rPr>
        <w:t>, artículo 14</w:t>
      </w:r>
      <w:r w:rsidR="006713CA" w:rsidRPr="002B347E">
        <w:rPr>
          <w:rFonts w:ascii="Arial" w:hAnsi="Arial" w:cs="Arial"/>
          <w:snapToGrid w:val="0"/>
          <w:sz w:val="22"/>
          <w:szCs w:val="22"/>
          <w:lang w:val="es-MX"/>
        </w:rPr>
        <w:t xml:space="preserve"> de la Constitución Política del Estado Libre y Soberano de Colima, dispone:</w:t>
      </w:r>
    </w:p>
    <w:p w14:paraId="56422477" w14:textId="77777777" w:rsidR="006713CA" w:rsidRPr="002B347E" w:rsidRDefault="006713CA" w:rsidP="006713CA">
      <w:pPr>
        <w:tabs>
          <w:tab w:val="left" w:pos="680"/>
        </w:tabs>
        <w:autoSpaceDE w:val="0"/>
        <w:autoSpaceDN w:val="0"/>
        <w:adjustRightInd w:val="0"/>
        <w:spacing w:line="360" w:lineRule="auto"/>
        <w:jc w:val="both"/>
        <w:rPr>
          <w:rFonts w:ascii="Arial" w:hAnsi="Arial" w:cs="Arial"/>
          <w:snapToGrid w:val="0"/>
          <w:sz w:val="22"/>
          <w:szCs w:val="22"/>
          <w:lang w:val="es-MX"/>
        </w:rPr>
      </w:pPr>
    </w:p>
    <w:p w14:paraId="427DCA0A" w14:textId="77777777" w:rsidR="00C42A0F" w:rsidRPr="002B347E" w:rsidRDefault="00C42A0F" w:rsidP="00C42A0F">
      <w:pPr>
        <w:tabs>
          <w:tab w:val="left" w:pos="680"/>
        </w:tabs>
        <w:autoSpaceDE w:val="0"/>
        <w:autoSpaceDN w:val="0"/>
        <w:adjustRightInd w:val="0"/>
        <w:ind w:left="567" w:right="567"/>
        <w:jc w:val="both"/>
        <w:rPr>
          <w:rFonts w:ascii="Arial" w:hAnsi="Arial" w:cs="Arial"/>
          <w:i/>
          <w:snapToGrid w:val="0"/>
          <w:sz w:val="22"/>
          <w:szCs w:val="22"/>
          <w:lang w:val="es-MX"/>
        </w:rPr>
      </w:pPr>
      <w:r w:rsidRPr="002B347E">
        <w:rPr>
          <w:rFonts w:ascii="Arial" w:hAnsi="Arial" w:cs="Arial"/>
          <w:i/>
          <w:snapToGrid w:val="0"/>
          <w:sz w:val="22"/>
          <w:szCs w:val="22"/>
          <w:lang w:val="es-MX"/>
        </w:rPr>
        <w:t>“El Estado de Colima adopta para su régimen interior la forma de gobierno republicano, representativo y popular.</w:t>
      </w:r>
      <w:r w:rsidRPr="002B347E">
        <w:rPr>
          <w:rFonts w:ascii="Arial" w:hAnsi="Arial" w:cs="Arial"/>
          <w:bCs/>
          <w:i/>
          <w:snapToGrid w:val="0"/>
          <w:sz w:val="22"/>
          <w:szCs w:val="22"/>
          <w:lang w:val="es-MX"/>
        </w:rPr>
        <w:t xml:space="preserve"> Es libre y soberano en su régimen interior, pero unido a las demás partes integrantes de la Federación establecida en la Constitución Política de los Estados Unidos Mexicanos.</w:t>
      </w:r>
    </w:p>
    <w:p w14:paraId="6EBCAF2E" w14:textId="77777777" w:rsidR="00C42A0F" w:rsidRPr="002B347E" w:rsidRDefault="00C42A0F" w:rsidP="00C42A0F">
      <w:pPr>
        <w:tabs>
          <w:tab w:val="left" w:pos="680"/>
        </w:tabs>
        <w:autoSpaceDE w:val="0"/>
        <w:autoSpaceDN w:val="0"/>
        <w:adjustRightInd w:val="0"/>
        <w:ind w:left="567" w:right="567"/>
        <w:jc w:val="both"/>
        <w:rPr>
          <w:rFonts w:ascii="Arial" w:hAnsi="Arial" w:cs="Arial"/>
          <w:i/>
          <w:snapToGrid w:val="0"/>
          <w:sz w:val="22"/>
          <w:szCs w:val="22"/>
          <w:lang w:val="es-MX"/>
        </w:rPr>
      </w:pPr>
    </w:p>
    <w:p w14:paraId="579977D6" w14:textId="77777777" w:rsidR="00C42A0F" w:rsidRPr="002B347E" w:rsidRDefault="00C42A0F" w:rsidP="00C42A0F">
      <w:pPr>
        <w:tabs>
          <w:tab w:val="left" w:pos="680"/>
        </w:tabs>
        <w:autoSpaceDE w:val="0"/>
        <w:autoSpaceDN w:val="0"/>
        <w:adjustRightInd w:val="0"/>
        <w:ind w:left="567" w:right="567"/>
        <w:jc w:val="both"/>
        <w:rPr>
          <w:rFonts w:ascii="Arial" w:hAnsi="Arial" w:cs="Arial"/>
          <w:i/>
          <w:snapToGrid w:val="0"/>
          <w:sz w:val="22"/>
          <w:szCs w:val="22"/>
          <w:lang w:val="es-MX"/>
        </w:rPr>
      </w:pPr>
      <w:r w:rsidRPr="002B347E">
        <w:rPr>
          <w:rFonts w:ascii="Arial" w:hAnsi="Arial" w:cs="Arial"/>
          <w:i/>
          <w:snapToGrid w:val="0"/>
          <w:sz w:val="22"/>
          <w:szCs w:val="22"/>
          <w:lang w:val="es-MX"/>
        </w:rPr>
        <w:t>La soberanía reside en el pueblo y en nombre de éste la ejerce el poder público, del modo y en los términos que establecen la Constitución Federal y la del Estado.</w:t>
      </w:r>
    </w:p>
    <w:p w14:paraId="35973DF6" w14:textId="77777777" w:rsidR="00C42A0F" w:rsidRPr="002B347E" w:rsidRDefault="00C42A0F" w:rsidP="00C42A0F">
      <w:pPr>
        <w:tabs>
          <w:tab w:val="left" w:pos="680"/>
        </w:tabs>
        <w:autoSpaceDE w:val="0"/>
        <w:autoSpaceDN w:val="0"/>
        <w:adjustRightInd w:val="0"/>
        <w:ind w:left="567" w:right="567"/>
        <w:jc w:val="both"/>
        <w:rPr>
          <w:rFonts w:ascii="Arial" w:hAnsi="Arial" w:cs="Arial"/>
          <w:bCs/>
          <w:i/>
          <w:snapToGrid w:val="0"/>
          <w:sz w:val="22"/>
          <w:szCs w:val="22"/>
          <w:lang w:val="es-MX"/>
        </w:rPr>
      </w:pPr>
    </w:p>
    <w:p w14:paraId="0630CB74" w14:textId="77777777" w:rsidR="00C42A0F" w:rsidRPr="002B347E" w:rsidRDefault="00C42A0F" w:rsidP="00C42A0F">
      <w:pPr>
        <w:tabs>
          <w:tab w:val="left" w:pos="680"/>
        </w:tabs>
        <w:autoSpaceDE w:val="0"/>
        <w:autoSpaceDN w:val="0"/>
        <w:adjustRightInd w:val="0"/>
        <w:ind w:left="567" w:right="567"/>
        <w:jc w:val="both"/>
        <w:rPr>
          <w:rFonts w:ascii="Arial" w:hAnsi="Arial" w:cs="Arial"/>
          <w:bCs/>
          <w:i/>
          <w:snapToGrid w:val="0"/>
          <w:sz w:val="22"/>
          <w:szCs w:val="22"/>
          <w:lang w:val="es-MX"/>
        </w:rPr>
      </w:pPr>
      <w:r w:rsidRPr="002B347E">
        <w:rPr>
          <w:rFonts w:ascii="Arial" w:hAnsi="Arial" w:cs="Arial"/>
          <w:bCs/>
          <w:i/>
          <w:snapToGrid w:val="0"/>
          <w:sz w:val="22"/>
          <w:szCs w:val="22"/>
          <w:lang w:val="es-MX"/>
        </w:rPr>
        <w:t>El poder público se constituye para beneficio del pueblo y tiene su origen en la voluntad de éste, expresada en la forma que establezcan esta Constitución y las leyes orgánicas.</w:t>
      </w:r>
    </w:p>
    <w:p w14:paraId="18F9E6C0" w14:textId="77777777" w:rsidR="00C42A0F" w:rsidRPr="002B347E" w:rsidRDefault="00C42A0F" w:rsidP="00C42A0F">
      <w:pPr>
        <w:tabs>
          <w:tab w:val="left" w:pos="680"/>
        </w:tabs>
        <w:autoSpaceDE w:val="0"/>
        <w:autoSpaceDN w:val="0"/>
        <w:adjustRightInd w:val="0"/>
        <w:ind w:left="567" w:right="567"/>
        <w:jc w:val="both"/>
        <w:rPr>
          <w:rFonts w:ascii="Arial" w:hAnsi="Arial" w:cs="Arial"/>
          <w:i/>
          <w:snapToGrid w:val="0"/>
          <w:sz w:val="22"/>
          <w:szCs w:val="22"/>
          <w:lang w:val="es-MX"/>
        </w:rPr>
      </w:pPr>
    </w:p>
    <w:p w14:paraId="461623C6" w14:textId="77777777" w:rsidR="00C42A0F" w:rsidRPr="002B347E" w:rsidRDefault="00C42A0F" w:rsidP="00C42A0F">
      <w:pPr>
        <w:tabs>
          <w:tab w:val="left" w:pos="680"/>
        </w:tabs>
        <w:autoSpaceDE w:val="0"/>
        <w:autoSpaceDN w:val="0"/>
        <w:adjustRightInd w:val="0"/>
        <w:ind w:left="567" w:right="567"/>
        <w:jc w:val="both"/>
        <w:rPr>
          <w:rFonts w:ascii="Arial" w:hAnsi="Arial" w:cs="Arial"/>
          <w:i/>
          <w:snapToGrid w:val="0"/>
          <w:sz w:val="22"/>
          <w:szCs w:val="22"/>
          <w:lang w:val="es-MX"/>
        </w:rPr>
      </w:pPr>
      <w:r w:rsidRPr="002B347E">
        <w:rPr>
          <w:rFonts w:ascii="Arial" w:hAnsi="Arial" w:cs="Arial"/>
          <w:i/>
          <w:snapToGrid w:val="0"/>
          <w:sz w:val="22"/>
          <w:szCs w:val="22"/>
          <w:lang w:val="es-MX"/>
        </w:rPr>
        <w:t>Sólo podrán ejercer jurisdicción en el territorio del Estado las autoridades cuyo mandato emane de la Constitución Federal, de la del Estado, o de las leyes orgánicas de ambas.”</w:t>
      </w:r>
    </w:p>
    <w:p w14:paraId="5A673C78" w14:textId="77777777" w:rsidR="006713CA" w:rsidRPr="002B347E" w:rsidRDefault="006713CA" w:rsidP="006713CA">
      <w:pPr>
        <w:tabs>
          <w:tab w:val="left" w:pos="680"/>
        </w:tabs>
        <w:autoSpaceDE w:val="0"/>
        <w:autoSpaceDN w:val="0"/>
        <w:adjustRightInd w:val="0"/>
        <w:spacing w:line="360" w:lineRule="auto"/>
        <w:jc w:val="both"/>
        <w:rPr>
          <w:rFonts w:ascii="Arial" w:hAnsi="Arial" w:cs="Arial"/>
          <w:snapToGrid w:val="0"/>
          <w:sz w:val="22"/>
          <w:szCs w:val="22"/>
          <w:lang w:val="es-MX"/>
        </w:rPr>
      </w:pPr>
    </w:p>
    <w:p w14:paraId="4587A3C1" w14:textId="77777777" w:rsidR="006713CA" w:rsidRPr="002B347E" w:rsidRDefault="006713CA" w:rsidP="006713CA">
      <w:pPr>
        <w:tabs>
          <w:tab w:val="left" w:pos="680"/>
        </w:tabs>
        <w:autoSpaceDE w:val="0"/>
        <w:autoSpaceDN w:val="0"/>
        <w:adjustRightInd w:val="0"/>
        <w:spacing w:line="360" w:lineRule="auto"/>
        <w:jc w:val="both"/>
        <w:rPr>
          <w:rFonts w:ascii="Arial" w:hAnsi="Arial" w:cs="Arial"/>
          <w:snapToGrid w:val="0"/>
          <w:sz w:val="22"/>
          <w:szCs w:val="22"/>
          <w:lang w:val="es-MX"/>
        </w:rPr>
      </w:pPr>
      <w:r w:rsidRPr="002B347E">
        <w:rPr>
          <w:rFonts w:ascii="Arial" w:hAnsi="Arial" w:cs="Arial"/>
          <w:sz w:val="22"/>
          <w:szCs w:val="22"/>
          <w:lang w:val="es-MX"/>
        </w:rPr>
        <w:t>Lo anterior es posible, a través de</w:t>
      </w:r>
      <w:r w:rsidR="00064637">
        <w:rPr>
          <w:rFonts w:ascii="Arial" w:hAnsi="Arial" w:cs="Arial"/>
          <w:sz w:val="22"/>
          <w:szCs w:val="22"/>
          <w:lang w:val="es-MX"/>
        </w:rPr>
        <w:t xml:space="preserve"> la emisión del </w:t>
      </w:r>
      <w:r w:rsidRPr="002B347E">
        <w:rPr>
          <w:rFonts w:ascii="Arial" w:hAnsi="Arial" w:cs="Arial"/>
          <w:sz w:val="22"/>
          <w:szCs w:val="22"/>
          <w:lang w:val="es-MX"/>
        </w:rPr>
        <w:t>voto de las y los ciudadanos en las elecciones que para tal efecto organiza esta autoridad administrativa.</w:t>
      </w:r>
    </w:p>
    <w:p w14:paraId="7FA20CFC" w14:textId="77777777" w:rsidR="006713CA" w:rsidRPr="002B347E" w:rsidRDefault="006713CA" w:rsidP="006713CA">
      <w:pPr>
        <w:tabs>
          <w:tab w:val="left" w:pos="680"/>
        </w:tabs>
        <w:autoSpaceDE w:val="0"/>
        <w:autoSpaceDN w:val="0"/>
        <w:adjustRightInd w:val="0"/>
        <w:spacing w:line="360" w:lineRule="auto"/>
        <w:jc w:val="both"/>
        <w:rPr>
          <w:rFonts w:ascii="Arial" w:hAnsi="Arial" w:cs="Arial"/>
          <w:sz w:val="22"/>
          <w:szCs w:val="22"/>
          <w:lang w:val="es-MX"/>
        </w:rPr>
      </w:pPr>
    </w:p>
    <w:p w14:paraId="06D912A4" w14:textId="77777777" w:rsidR="006713CA" w:rsidRDefault="00064637" w:rsidP="006713CA">
      <w:pPr>
        <w:tabs>
          <w:tab w:val="left" w:pos="680"/>
        </w:tabs>
        <w:autoSpaceDE w:val="0"/>
        <w:autoSpaceDN w:val="0"/>
        <w:adjustRightInd w:val="0"/>
        <w:spacing w:line="360" w:lineRule="auto"/>
        <w:jc w:val="both"/>
        <w:rPr>
          <w:rFonts w:ascii="Arial" w:hAnsi="Arial" w:cs="Arial"/>
          <w:sz w:val="22"/>
          <w:szCs w:val="22"/>
          <w:lang w:val="es-MX"/>
        </w:rPr>
      </w:pPr>
      <w:r w:rsidRPr="0045057A">
        <w:rPr>
          <w:rFonts w:ascii="Arial" w:hAnsi="Arial" w:cs="Arial"/>
          <w:b/>
          <w:sz w:val="22"/>
          <w:szCs w:val="22"/>
          <w:lang w:val="es-MX"/>
        </w:rPr>
        <w:t>9</w:t>
      </w:r>
      <w:r w:rsidR="006713CA" w:rsidRPr="0045057A">
        <w:rPr>
          <w:rFonts w:ascii="Arial" w:eastAsia="Arial" w:hAnsi="Arial" w:cs="Arial"/>
          <w:b/>
          <w:spacing w:val="-1"/>
          <w:sz w:val="22"/>
          <w:szCs w:val="22"/>
          <w:lang w:val="es-MX"/>
        </w:rPr>
        <w:t>ª</w:t>
      </w:r>
      <w:r w:rsidR="006713CA" w:rsidRPr="0045057A">
        <w:rPr>
          <w:rFonts w:ascii="Arial" w:hAnsi="Arial" w:cs="Arial"/>
          <w:b/>
          <w:sz w:val="22"/>
          <w:szCs w:val="22"/>
          <w:lang w:val="es-MX"/>
        </w:rPr>
        <w:t xml:space="preserve">.- </w:t>
      </w:r>
      <w:r w:rsidR="006713CA" w:rsidRPr="0045057A">
        <w:rPr>
          <w:rFonts w:ascii="Arial" w:hAnsi="Arial" w:cs="Arial"/>
          <w:sz w:val="22"/>
          <w:szCs w:val="22"/>
          <w:lang w:val="es-MX"/>
        </w:rPr>
        <w:t>De acuerdo a lo establecido en el primer párrafo del artículo 86</w:t>
      </w:r>
      <w:r w:rsidR="007F5CD4" w:rsidRPr="0045057A">
        <w:rPr>
          <w:rFonts w:ascii="Arial" w:hAnsi="Arial" w:cs="Arial"/>
          <w:sz w:val="22"/>
          <w:szCs w:val="22"/>
          <w:lang w:val="es-MX"/>
        </w:rPr>
        <w:t xml:space="preserve"> </w:t>
      </w:r>
      <w:r w:rsidR="006713CA" w:rsidRPr="0045057A">
        <w:rPr>
          <w:rFonts w:ascii="Arial" w:hAnsi="Arial" w:cs="Arial"/>
          <w:sz w:val="22"/>
          <w:szCs w:val="22"/>
          <w:lang w:val="es-MX"/>
        </w:rPr>
        <w:t>de la Constitución Local y del artículo 8° de nuestro Código Electoral, la renovación de los poderes Legislativo y Ejecutivo</w:t>
      </w:r>
      <w:r w:rsidR="006713CA" w:rsidRPr="002B347E">
        <w:rPr>
          <w:rFonts w:ascii="Arial" w:hAnsi="Arial" w:cs="Arial"/>
          <w:sz w:val="22"/>
          <w:szCs w:val="22"/>
          <w:lang w:val="es-MX"/>
        </w:rPr>
        <w:t xml:space="preserve"> del Estado, así como los Ayuntamientos, se realizarán mediante elecciones libres y periódicas, las cuales deberán celebrarse ordinariamente el primer domingo del mes de junio del año que corresponda, fundamentadas en la participación activa de la ciudadanía</w:t>
      </w:r>
      <w:r w:rsidR="002C49A4" w:rsidRPr="002B347E">
        <w:rPr>
          <w:rFonts w:ascii="Arial" w:hAnsi="Arial" w:cs="Arial"/>
          <w:sz w:val="22"/>
          <w:szCs w:val="22"/>
          <w:lang w:val="es-MX"/>
        </w:rPr>
        <w:t>, misma</w:t>
      </w:r>
      <w:r w:rsidR="006713CA" w:rsidRPr="002B347E">
        <w:rPr>
          <w:rFonts w:ascii="Arial" w:hAnsi="Arial" w:cs="Arial"/>
          <w:sz w:val="22"/>
          <w:szCs w:val="22"/>
          <w:lang w:val="es-MX"/>
        </w:rPr>
        <w:t xml:space="preserve"> que se materializa a través de la emisión del sufragio universal, libre, secreto, directo, personal e intransferibl</w:t>
      </w:r>
      <w:r w:rsidR="0045057A">
        <w:rPr>
          <w:rFonts w:ascii="Arial" w:hAnsi="Arial" w:cs="Arial"/>
          <w:sz w:val="22"/>
          <w:szCs w:val="22"/>
          <w:lang w:val="es-MX"/>
        </w:rPr>
        <w:t>e.</w:t>
      </w:r>
    </w:p>
    <w:p w14:paraId="50ACD10E" w14:textId="77777777" w:rsidR="0045057A" w:rsidRPr="002B347E" w:rsidRDefault="0045057A" w:rsidP="006713CA">
      <w:pPr>
        <w:tabs>
          <w:tab w:val="left" w:pos="680"/>
        </w:tabs>
        <w:autoSpaceDE w:val="0"/>
        <w:autoSpaceDN w:val="0"/>
        <w:adjustRightInd w:val="0"/>
        <w:spacing w:line="360" w:lineRule="auto"/>
        <w:jc w:val="both"/>
        <w:rPr>
          <w:rFonts w:ascii="Arial" w:hAnsi="Arial" w:cs="Arial"/>
          <w:b/>
          <w:sz w:val="22"/>
          <w:szCs w:val="22"/>
          <w:lang w:val="es-MX"/>
        </w:rPr>
      </w:pPr>
    </w:p>
    <w:p w14:paraId="10DCD7C3" w14:textId="77777777" w:rsidR="006713CA" w:rsidRPr="0045057A" w:rsidRDefault="0045057A" w:rsidP="006713CA">
      <w:pPr>
        <w:tabs>
          <w:tab w:val="left" w:pos="680"/>
        </w:tabs>
        <w:autoSpaceDE w:val="0"/>
        <w:autoSpaceDN w:val="0"/>
        <w:adjustRightInd w:val="0"/>
        <w:spacing w:line="360" w:lineRule="auto"/>
        <w:jc w:val="both"/>
        <w:rPr>
          <w:rFonts w:ascii="Arial" w:hAnsi="Arial" w:cs="Arial"/>
          <w:sz w:val="22"/>
          <w:szCs w:val="22"/>
          <w:lang w:val="es-MX"/>
        </w:rPr>
      </w:pPr>
      <w:r>
        <w:rPr>
          <w:rFonts w:ascii="Arial" w:hAnsi="Arial" w:cs="Arial"/>
          <w:b/>
          <w:sz w:val="22"/>
          <w:szCs w:val="22"/>
          <w:lang w:val="es-MX"/>
        </w:rPr>
        <w:t>10</w:t>
      </w:r>
      <w:r w:rsidR="006713CA" w:rsidRPr="002B347E">
        <w:rPr>
          <w:rFonts w:ascii="Arial" w:hAnsi="Arial" w:cs="Arial"/>
          <w:b/>
          <w:sz w:val="22"/>
          <w:szCs w:val="22"/>
          <w:lang w:val="es-MX"/>
        </w:rPr>
        <w:t>ª.-</w:t>
      </w:r>
      <w:r w:rsidR="006713CA" w:rsidRPr="002B347E">
        <w:rPr>
          <w:rFonts w:ascii="Arial" w:hAnsi="Arial" w:cs="Arial"/>
          <w:sz w:val="22"/>
          <w:szCs w:val="22"/>
          <w:lang w:val="es-MX"/>
        </w:rPr>
        <w:t xml:space="preserve"> De conformidad con lo dispuesto en </w:t>
      </w:r>
      <w:r>
        <w:rPr>
          <w:rFonts w:ascii="Arial" w:hAnsi="Arial" w:cs="Arial"/>
          <w:sz w:val="22"/>
          <w:szCs w:val="22"/>
          <w:lang w:val="es-MX"/>
        </w:rPr>
        <w:t xml:space="preserve">el tercer párrafo del artículo </w:t>
      </w:r>
      <w:r w:rsidR="006713CA" w:rsidRPr="002B347E">
        <w:rPr>
          <w:rFonts w:ascii="Arial" w:hAnsi="Arial" w:cs="Arial"/>
          <w:sz w:val="22"/>
          <w:szCs w:val="22"/>
          <w:lang w:val="es-MX"/>
        </w:rPr>
        <w:t xml:space="preserve">97 del Código Electoral, el </w:t>
      </w:r>
      <w:r w:rsidR="00802FFF">
        <w:rPr>
          <w:rFonts w:ascii="Arial" w:eastAsia="Calibri" w:hAnsi="Arial" w:cs="Arial"/>
          <w:sz w:val="22"/>
          <w:szCs w:val="22"/>
          <w:lang w:val="es-MX" w:eastAsia="en-US"/>
        </w:rPr>
        <w:t>IEEC</w:t>
      </w:r>
      <w:r w:rsidR="00802FFF" w:rsidRPr="002B347E">
        <w:rPr>
          <w:rFonts w:ascii="Arial" w:hAnsi="Arial" w:cs="Arial"/>
          <w:sz w:val="22"/>
          <w:szCs w:val="22"/>
          <w:lang w:val="es-MX"/>
        </w:rPr>
        <w:t xml:space="preserve"> </w:t>
      </w:r>
      <w:r w:rsidR="006713CA" w:rsidRPr="002B347E">
        <w:rPr>
          <w:rFonts w:ascii="Arial" w:hAnsi="Arial" w:cs="Arial"/>
          <w:sz w:val="22"/>
          <w:szCs w:val="22"/>
          <w:lang w:val="es-MX"/>
        </w:rPr>
        <w:t>v</w:t>
      </w:r>
      <w:r>
        <w:rPr>
          <w:rFonts w:ascii="Arial" w:hAnsi="Arial" w:cs="Arial"/>
          <w:sz w:val="22"/>
          <w:szCs w:val="22"/>
          <w:lang w:val="es-MX"/>
        </w:rPr>
        <w:t xml:space="preserve">igilará </w:t>
      </w:r>
      <w:r w:rsidR="006713CA" w:rsidRPr="002B347E">
        <w:rPr>
          <w:rFonts w:ascii="Arial" w:hAnsi="Arial" w:cs="Arial"/>
          <w:sz w:val="22"/>
          <w:szCs w:val="22"/>
          <w:lang w:val="es-MX"/>
        </w:rPr>
        <w:t>los procesos internos que realicen los partidos políticos par</w:t>
      </w:r>
      <w:r w:rsidR="00802FFF">
        <w:rPr>
          <w:rFonts w:ascii="Arial" w:hAnsi="Arial" w:cs="Arial"/>
          <w:sz w:val="22"/>
          <w:szCs w:val="22"/>
          <w:lang w:val="es-MX"/>
        </w:rPr>
        <w:t xml:space="preserve">a la </w:t>
      </w:r>
      <w:r w:rsidR="00802FFF">
        <w:rPr>
          <w:rFonts w:ascii="Arial" w:hAnsi="Arial" w:cs="Arial"/>
          <w:sz w:val="22"/>
          <w:szCs w:val="22"/>
          <w:lang w:val="es-MX"/>
        </w:rPr>
        <w:lastRenderedPageBreak/>
        <w:t>selección de sus candidaturas</w:t>
      </w:r>
      <w:r w:rsidR="006713CA" w:rsidRPr="002B347E">
        <w:rPr>
          <w:rFonts w:ascii="Arial" w:hAnsi="Arial" w:cs="Arial"/>
          <w:sz w:val="22"/>
          <w:szCs w:val="22"/>
          <w:lang w:val="es-MX"/>
        </w:rPr>
        <w:t xml:space="preserve"> a cargos de elección popular y los pro</w:t>
      </w:r>
      <w:r w:rsidR="00802FFF">
        <w:rPr>
          <w:rFonts w:ascii="Arial" w:hAnsi="Arial" w:cs="Arial"/>
          <w:sz w:val="22"/>
          <w:szCs w:val="22"/>
          <w:lang w:val="es-MX"/>
        </w:rPr>
        <w:t>cesos de selección de candidaturas</w:t>
      </w:r>
      <w:r w:rsidR="006713CA" w:rsidRPr="002B347E">
        <w:rPr>
          <w:rFonts w:ascii="Arial" w:hAnsi="Arial" w:cs="Arial"/>
          <w:sz w:val="22"/>
          <w:szCs w:val="22"/>
          <w:lang w:val="es-MX"/>
        </w:rPr>
        <w:t xml:space="preserve"> independientes a cargos de elección popular, con el fin de que se ajusten a la normatividad aplicable y a los principios constitucionales y legales rectores de la materia electoral.</w:t>
      </w:r>
    </w:p>
    <w:p w14:paraId="034E06DF" w14:textId="77777777" w:rsidR="006713CA" w:rsidRPr="002B347E" w:rsidRDefault="006713CA" w:rsidP="006713CA">
      <w:pPr>
        <w:tabs>
          <w:tab w:val="left" w:pos="680"/>
        </w:tabs>
        <w:autoSpaceDE w:val="0"/>
        <w:autoSpaceDN w:val="0"/>
        <w:adjustRightInd w:val="0"/>
        <w:spacing w:line="360" w:lineRule="auto"/>
        <w:jc w:val="both"/>
        <w:rPr>
          <w:rFonts w:ascii="Arial" w:eastAsia="Calibri" w:hAnsi="Arial" w:cs="Arial"/>
          <w:sz w:val="22"/>
          <w:szCs w:val="22"/>
          <w:lang w:val="es-MX" w:eastAsia="es-MX"/>
        </w:rPr>
      </w:pPr>
    </w:p>
    <w:p w14:paraId="636A40DF" w14:textId="77777777" w:rsidR="006713CA" w:rsidRPr="002B347E" w:rsidRDefault="0045057A" w:rsidP="006713CA">
      <w:pPr>
        <w:tabs>
          <w:tab w:val="left" w:pos="680"/>
        </w:tabs>
        <w:autoSpaceDE w:val="0"/>
        <w:autoSpaceDN w:val="0"/>
        <w:adjustRightInd w:val="0"/>
        <w:spacing w:line="360" w:lineRule="auto"/>
        <w:jc w:val="both"/>
        <w:rPr>
          <w:rFonts w:ascii="Arial" w:hAnsi="Arial" w:cs="Arial"/>
          <w:sz w:val="22"/>
          <w:szCs w:val="22"/>
          <w:lang w:val="es-MX"/>
        </w:rPr>
      </w:pPr>
      <w:r>
        <w:rPr>
          <w:rFonts w:ascii="Arial" w:hAnsi="Arial" w:cs="Arial"/>
          <w:b/>
          <w:sz w:val="22"/>
          <w:szCs w:val="22"/>
          <w:lang w:val="es-MX"/>
        </w:rPr>
        <w:t>11</w:t>
      </w:r>
      <w:r w:rsidR="006713CA" w:rsidRPr="002B347E">
        <w:rPr>
          <w:rFonts w:ascii="Arial" w:hAnsi="Arial" w:cs="Arial"/>
          <w:b/>
          <w:sz w:val="22"/>
          <w:szCs w:val="22"/>
          <w:lang w:val="es-MX"/>
        </w:rPr>
        <w:t xml:space="preserve">ª.- </w:t>
      </w:r>
      <w:r w:rsidR="006713CA" w:rsidRPr="002B347E">
        <w:rPr>
          <w:rFonts w:ascii="Arial" w:hAnsi="Arial" w:cs="Arial"/>
          <w:sz w:val="22"/>
          <w:szCs w:val="22"/>
          <w:lang w:val="es-MX"/>
        </w:rPr>
        <w:t xml:space="preserve">En virtud de lo dispuesto en el artículo 26 del Código Electoral del Estado, relativo a la periodicidad con la que se habrán de celebrar las elecciones ordinarias para los diversos cargos de elección popular; así como </w:t>
      </w:r>
      <w:r>
        <w:rPr>
          <w:rFonts w:ascii="Arial" w:hAnsi="Arial" w:cs="Arial"/>
          <w:sz w:val="22"/>
          <w:szCs w:val="22"/>
          <w:lang w:val="es-MX"/>
        </w:rPr>
        <w:t xml:space="preserve">lo </w:t>
      </w:r>
      <w:r w:rsidR="006713CA" w:rsidRPr="002B347E">
        <w:rPr>
          <w:rFonts w:ascii="Arial" w:hAnsi="Arial" w:cs="Arial"/>
          <w:sz w:val="22"/>
          <w:szCs w:val="22"/>
          <w:lang w:val="es-MX"/>
        </w:rPr>
        <w:t xml:space="preserve">determinado </w:t>
      </w:r>
      <w:r>
        <w:rPr>
          <w:rFonts w:ascii="Arial" w:hAnsi="Arial" w:cs="Arial"/>
          <w:sz w:val="22"/>
          <w:szCs w:val="22"/>
          <w:lang w:val="es-MX"/>
        </w:rPr>
        <w:t>en el Calendario Electoral de actividades para el Proceso Electoral Local Ordinario 2020-2021</w:t>
      </w:r>
      <w:r w:rsidR="00802FFF">
        <w:rPr>
          <w:rFonts w:ascii="Arial" w:hAnsi="Arial" w:cs="Arial"/>
          <w:sz w:val="22"/>
          <w:szCs w:val="22"/>
          <w:lang w:val="es-MX"/>
        </w:rPr>
        <w:t>,</w:t>
      </w:r>
      <w:r>
        <w:rPr>
          <w:rFonts w:ascii="Arial" w:hAnsi="Arial" w:cs="Arial"/>
          <w:sz w:val="22"/>
          <w:szCs w:val="22"/>
          <w:lang w:val="es-MX"/>
        </w:rPr>
        <w:t xml:space="preserve"> </w:t>
      </w:r>
      <w:r w:rsidR="006713CA" w:rsidRPr="002B347E">
        <w:rPr>
          <w:rFonts w:ascii="Arial" w:hAnsi="Arial" w:cs="Arial"/>
          <w:sz w:val="22"/>
          <w:szCs w:val="22"/>
          <w:lang w:val="es-MX"/>
        </w:rPr>
        <w:t xml:space="preserve">el día </w:t>
      </w:r>
      <w:r>
        <w:rPr>
          <w:rFonts w:ascii="Arial" w:hAnsi="Arial" w:cs="Arial"/>
          <w:sz w:val="22"/>
          <w:szCs w:val="22"/>
          <w:lang w:val="es-MX"/>
        </w:rPr>
        <w:t>06</w:t>
      </w:r>
      <w:r w:rsidR="006713CA" w:rsidRPr="002B347E">
        <w:rPr>
          <w:rFonts w:ascii="Arial" w:hAnsi="Arial" w:cs="Arial"/>
          <w:sz w:val="22"/>
          <w:szCs w:val="22"/>
          <w:lang w:val="es-MX"/>
        </w:rPr>
        <w:t xml:space="preserve"> </w:t>
      </w:r>
      <w:r w:rsidR="00E31F9D" w:rsidRPr="002B347E">
        <w:rPr>
          <w:rFonts w:ascii="Arial" w:hAnsi="Arial" w:cs="Arial"/>
          <w:sz w:val="22"/>
          <w:szCs w:val="22"/>
          <w:lang w:val="es-MX"/>
        </w:rPr>
        <w:t xml:space="preserve">de </w:t>
      </w:r>
      <w:r>
        <w:rPr>
          <w:rFonts w:ascii="Arial" w:hAnsi="Arial" w:cs="Arial"/>
          <w:sz w:val="22"/>
          <w:szCs w:val="22"/>
          <w:lang w:val="es-MX"/>
        </w:rPr>
        <w:t>junio de 2021</w:t>
      </w:r>
      <w:r w:rsidR="006713CA" w:rsidRPr="002B347E">
        <w:rPr>
          <w:rFonts w:ascii="Arial" w:hAnsi="Arial" w:cs="Arial"/>
          <w:sz w:val="22"/>
          <w:szCs w:val="22"/>
          <w:lang w:val="es-MX"/>
        </w:rPr>
        <w:t xml:space="preserve"> habrá de desarrollarse la </w:t>
      </w:r>
      <w:r w:rsidR="00802FFF" w:rsidRPr="002B347E">
        <w:rPr>
          <w:rFonts w:ascii="Arial" w:hAnsi="Arial" w:cs="Arial"/>
          <w:sz w:val="22"/>
          <w:szCs w:val="22"/>
          <w:lang w:val="es-MX"/>
        </w:rPr>
        <w:t>Jornada E</w:t>
      </w:r>
      <w:r w:rsidR="006713CA" w:rsidRPr="002B347E">
        <w:rPr>
          <w:rFonts w:ascii="Arial" w:hAnsi="Arial" w:cs="Arial"/>
          <w:sz w:val="22"/>
          <w:szCs w:val="22"/>
          <w:lang w:val="es-MX"/>
        </w:rPr>
        <w:t xml:space="preserve">lectoral en la que </w:t>
      </w:r>
      <w:r>
        <w:rPr>
          <w:rFonts w:ascii="Arial" w:hAnsi="Arial" w:cs="Arial"/>
          <w:sz w:val="22"/>
          <w:szCs w:val="22"/>
          <w:lang w:val="es-MX"/>
        </w:rPr>
        <w:t xml:space="preserve">la ciudadanía colimense ejercerá su voto para elegir a la o el titular del Poder Ejecutivo Local, la integración del Poder Legislativo del estado y de los Ayuntamientos de la entidad. </w:t>
      </w:r>
    </w:p>
    <w:p w14:paraId="7E479D20" w14:textId="77777777" w:rsidR="006713CA" w:rsidRPr="002B347E" w:rsidRDefault="006713CA" w:rsidP="006713CA">
      <w:pPr>
        <w:tabs>
          <w:tab w:val="left" w:pos="680"/>
        </w:tabs>
        <w:autoSpaceDE w:val="0"/>
        <w:autoSpaceDN w:val="0"/>
        <w:adjustRightInd w:val="0"/>
        <w:spacing w:line="360" w:lineRule="auto"/>
        <w:jc w:val="both"/>
        <w:rPr>
          <w:rFonts w:ascii="Arial" w:eastAsia="Calibri" w:hAnsi="Arial" w:cs="Arial"/>
          <w:sz w:val="22"/>
          <w:szCs w:val="22"/>
          <w:lang w:val="es-MX" w:eastAsia="es-MX"/>
        </w:rPr>
      </w:pPr>
    </w:p>
    <w:p w14:paraId="1C63DDF9" w14:textId="77777777" w:rsidR="006713CA" w:rsidRPr="002B347E" w:rsidRDefault="0045057A" w:rsidP="006713CA">
      <w:pPr>
        <w:tabs>
          <w:tab w:val="left" w:pos="680"/>
        </w:tabs>
        <w:autoSpaceDE w:val="0"/>
        <w:autoSpaceDN w:val="0"/>
        <w:adjustRightInd w:val="0"/>
        <w:spacing w:line="360" w:lineRule="auto"/>
        <w:jc w:val="both"/>
        <w:rPr>
          <w:rFonts w:ascii="Arial" w:hAnsi="Arial" w:cs="Arial"/>
          <w:sz w:val="22"/>
          <w:szCs w:val="22"/>
          <w:lang w:val="es-MX"/>
        </w:rPr>
      </w:pPr>
      <w:r>
        <w:rPr>
          <w:rFonts w:ascii="Arial" w:hAnsi="Arial" w:cs="Arial"/>
          <w:b/>
          <w:sz w:val="22"/>
          <w:szCs w:val="22"/>
          <w:lang w:val="es-MX"/>
        </w:rPr>
        <w:t>12</w:t>
      </w:r>
      <w:r w:rsidR="006713CA" w:rsidRPr="002B347E">
        <w:rPr>
          <w:rFonts w:ascii="Arial" w:hAnsi="Arial" w:cs="Arial"/>
          <w:b/>
          <w:sz w:val="22"/>
          <w:szCs w:val="22"/>
          <w:lang w:val="es-MX"/>
        </w:rPr>
        <w:t xml:space="preserve">ª.- </w:t>
      </w:r>
      <w:r w:rsidR="006713CA" w:rsidRPr="002B347E">
        <w:rPr>
          <w:rFonts w:ascii="Arial" w:hAnsi="Arial" w:cs="Arial"/>
          <w:sz w:val="22"/>
          <w:szCs w:val="22"/>
          <w:lang w:val="es-MX"/>
        </w:rPr>
        <w:t xml:space="preserve">De conformidad con lo dispuesto en </w:t>
      </w:r>
      <w:r w:rsidR="001A6F08" w:rsidRPr="002B347E">
        <w:rPr>
          <w:rFonts w:ascii="Arial" w:hAnsi="Arial" w:cs="Arial"/>
          <w:sz w:val="22"/>
          <w:szCs w:val="22"/>
          <w:lang w:val="es-MX"/>
        </w:rPr>
        <w:t xml:space="preserve">los artículos 35, </w:t>
      </w:r>
      <w:r w:rsidR="006713CA" w:rsidRPr="002B347E">
        <w:rPr>
          <w:rFonts w:ascii="Arial" w:hAnsi="Arial" w:cs="Arial"/>
          <w:sz w:val="22"/>
          <w:szCs w:val="22"/>
          <w:lang w:val="es-MX"/>
        </w:rPr>
        <w:t>fracción II</w:t>
      </w:r>
      <w:r w:rsidR="001A6F08" w:rsidRPr="002B347E">
        <w:rPr>
          <w:rFonts w:ascii="Arial" w:hAnsi="Arial" w:cs="Arial"/>
          <w:sz w:val="22"/>
          <w:szCs w:val="22"/>
          <w:lang w:val="es-MX"/>
        </w:rPr>
        <w:t>,</w:t>
      </w:r>
      <w:r w:rsidR="006713CA" w:rsidRPr="002B347E">
        <w:rPr>
          <w:rFonts w:ascii="Arial" w:hAnsi="Arial" w:cs="Arial"/>
          <w:sz w:val="22"/>
          <w:szCs w:val="22"/>
          <w:lang w:val="es-MX"/>
        </w:rPr>
        <w:t xml:space="preserve"> de la Constitución Federal, </w:t>
      </w:r>
      <w:r>
        <w:rPr>
          <w:rFonts w:ascii="Arial" w:hAnsi="Arial" w:cs="Arial"/>
          <w:sz w:val="22"/>
          <w:szCs w:val="22"/>
          <w:lang w:val="es-MX"/>
        </w:rPr>
        <w:t>7</w:t>
      </w:r>
      <w:r w:rsidR="006713CA" w:rsidRPr="002B347E">
        <w:rPr>
          <w:rFonts w:ascii="Arial" w:hAnsi="Arial" w:cs="Arial"/>
          <w:sz w:val="22"/>
          <w:szCs w:val="22"/>
          <w:lang w:val="es-MX"/>
        </w:rPr>
        <w:t xml:space="preserve"> de la Constitución Local y </w:t>
      </w:r>
      <w:r w:rsidR="001A6F08" w:rsidRPr="002B347E">
        <w:rPr>
          <w:rFonts w:ascii="Arial" w:hAnsi="Arial" w:cs="Arial"/>
          <w:sz w:val="22"/>
          <w:szCs w:val="22"/>
          <w:lang w:val="es-MX"/>
        </w:rPr>
        <w:t xml:space="preserve">7, </w:t>
      </w:r>
      <w:r w:rsidR="006713CA" w:rsidRPr="002B347E">
        <w:rPr>
          <w:rFonts w:ascii="Arial" w:hAnsi="Arial" w:cs="Arial"/>
          <w:sz w:val="22"/>
          <w:szCs w:val="22"/>
          <w:lang w:val="es-MX"/>
        </w:rPr>
        <w:t>fracción III</w:t>
      </w:r>
      <w:r w:rsidR="001A6F08" w:rsidRPr="002B347E">
        <w:rPr>
          <w:rFonts w:ascii="Arial" w:hAnsi="Arial" w:cs="Arial"/>
          <w:sz w:val="22"/>
          <w:szCs w:val="22"/>
          <w:lang w:val="es-MX"/>
        </w:rPr>
        <w:t>,</w:t>
      </w:r>
      <w:r w:rsidR="006713CA" w:rsidRPr="002B347E">
        <w:rPr>
          <w:rFonts w:ascii="Arial" w:hAnsi="Arial" w:cs="Arial"/>
          <w:sz w:val="22"/>
          <w:szCs w:val="22"/>
          <w:lang w:val="es-MX"/>
        </w:rPr>
        <w:t xml:space="preserve"> de nuestro Código Electoral, </w:t>
      </w:r>
      <w:r w:rsidR="006713CA" w:rsidRPr="002B347E">
        <w:rPr>
          <w:rFonts w:ascii="Arial" w:hAnsi="Arial" w:cs="Arial"/>
          <w:color w:val="000000"/>
          <w:sz w:val="22"/>
          <w:szCs w:val="22"/>
          <w:lang w:val="es-MX" w:eastAsia="es-MX"/>
        </w:rPr>
        <w:t xml:space="preserve">son </w:t>
      </w:r>
      <w:r w:rsidR="006713CA" w:rsidRPr="002B347E">
        <w:rPr>
          <w:rFonts w:ascii="Arial" w:hAnsi="Arial" w:cs="Arial"/>
          <w:bCs/>
          <w:color w:val="000000"/>
          <w:sz w:val="22"/>
          <w:szCs w:val="22"/>
          <w:lang w:val="es-MX" w:eastAsia="es-MX"/>
        </w:rPr>
        <w:t>derechos</w:t>
      </w:r>
      <w:r w:rsidR="006713CA" w:rsidRPr="002B347E">
        <w:rPr>
          <w:rFonts w:ascii="Arial" w:hAnsi="Arial" w:cs="Arial"/>
          <w:color w:val="000000"/>
          <w:sz w:val="22"/>
          <w:szCs w:val="22"/>
          <w:lang w:val="es-MX" w:eastAsia="es-MX"/>
        </w:rPr>
        <w:t xml:space="preserve"> de</w:t>
      </w:r>
      <w:r w:rsidR="00802FFF">
        <w:rPr>
          <w:rFonts w:ascii="Arial" w:hAnsi="Arial" w:cs="Arial"/>
          <w:color w:val="000000"/>
          <w:sz w:val="22"/>
          <w:szCs w:val="22"/>
          <w:lang w:val="es-MX" w:eastAsia="es-MX"/>
        </w:rPr>
        <w:t xml:space="preserve"> las y los</w:t>
      </w:r>
      <w:r w:rsidR="006713CA" w:rsidRPr="002B347E">
        <w:rPr>
          <w:rFonts w:ascii="Arial" w:hAnsi="Arial" w:cs="Arial"/>
          <w:color w:val="000000"/>
          <w:sz w:val="22"/>
          <w:szCs w:val="22"/>
          <w:lang w:val="es-MX" w:eastAsia="es-MX"/>
        </w:rPr>
        <w:t xml:space="preserve"> ciudadano</w:t>
      </w:r>
      <w:r w:rsidR="00802FFF">
        <w:rPr>
          <w:rFonts w:ascii="Arial" w:hAnsi="Arial" w:cs="Arial"/>
          <w:color w:val="000000"/>
          <w:sz w:val="22"/>
          <w:szCs w:val="22"/>
          <w:lang w:val="es-MX" w:eastAsia="es-MX"/>
        </w:rPr>
        <w:t>s</w:t>
      </w:r>
      <w:r w:rsidR="006713CA" w:rsidRPr="002B347E">
        <w:rPr>
          <w:rFonts w:ascii="Arial" w:hAnsi="Arial" w:cs="Arial"/>
          <w:color w:val="000000"/>
          <w:sz w:val="22"/>
          <w:szCs w:val="22"/>
          <w:lang w:val="es-MX" w:eastAsia="es-MX"/>
        </w:rPr>
        <w:t xml:space="preserve">, entre otros, poder ser </w:t>
      </w:r>
      <w:r w:rsidR="00802FFF">
        <w:rPr>
          <w:rFonts w:ascii="Arial" w:hAnsi="Arial" w:cs="Arial"/>
          <w:color w:val="000000"/>
          <w:sz w:val="22"/>
          <w:szCs w:val="22"/>
          <w:lang w:val="es-MX" w:eastAsia="es-MX"/>
        </w:rPr>
        <w:t xml:space="preserve">votadas y </w:t>
      </w:r>
      <w:r w:rsidR="006713CA" w:rsidRPr="002B347E">
        <w:rPr>
          <w:rFonts w:ascii="Arial" w:hAnsi="Arial" w:cs="Arial"/>
          <w:color w:val="000000"/>
          <w:sz w:val="22"/>
          <w:szCs w:val="22"/>
          <w:lang w:val="es-MX" w:eastAsia="es-MX"/>
        </w:rPr>
        <w:t>votado</w:t>
      </w:r>
      <w:r w:rsidR="00802FFF">
        <w:rPr>
          <w:rFonts w:ascii="Arial" w:hAnsi="Arial" w:cs="Arial"/>
          <w:color w:val="000000"/>
          <w:sz w:val="22"/>
          <w:szCs w:val="22"/>
          <w:lang w:val="es-MX" w:eastAsia="es-MX"/>
        </w:rPr>
        <w:t>s</w:t>
      </w:r>
      <w:r w:rsidR="006713CA" w:rsidRPr="002B347E">
        <w:rPr>
          <w:rFonts w:ascii="Arial" w:hAnsi="Arial" w:cs="Arial"/>
          <w:color w:val="000000"/>
          <w:sz w:val="22"/>
          <w:szCs w:val="22"/>
          <w:lang w:val="es-MX" w:eastAsia="es-MX"/>
        </w:rPr>
        <w:t xml:space="preserve"> para todos los cargos de elección popular,</w:t>
      </w:r>
      <w:r w:rsidR="006713CA" w:rsidRPr="002B347E">
        <w:rPr>
          <w:rFonts w:ascii="Arial" w:hAnsi="Arial" w:cs="Arial"/>
          <w:b/>
          <w:bCs/>
          <w:color w:val="000000"/>
          <w:sz w:val="22"/>
          <w:szCs w:val="22"/>
          <w:lang w:val="es-MX" w:eastAsia="es-MX"/>
        </w:rPr>
        <w:t xml:space="preserve"> </w:t>
      </w:r>
      <w:r w:rsidR="006713CA" w:rsidRPr="002B347E">
        <w:rPr>
          <w:rFonts w:ascii="Arial" w:hAnsi="Arial" w:cs="Arial"/>
          <w:bCs/>
          <w:color w:val="000000"/>
          <w:sz w:val="22"/>
          <w:szCs w:val="22"/>
          <w:lang w:val="es-MX" w:eastAsia="es-MX"/>
        </w:rPr>
        <w:t>teniendo las calidades que establezca la ley. El derecho de sol</w:t>
      </w:r>
      <w:r w:rsidR="002B705F" w:rsidRPr="002B347E">
        <w:rPr>
          <w:rFonts w:ascii="Arial" w:hAnsi="Arial" w:cs="Arial"/>
          <w:bCs/>
          <w:color w:val="000000"/>
          <w:sz w:val="22"/>
          <w:szCs w:val="22"/>
          <w:lang w:val="es-MX" w:eastAsia="es-MX"/>
        </w:rPr>
        <w:t>icitar el registro de candidaturas</w:t>
      </w:r>
      <w:r w:rsidR="006713CA" w:rsidRPr="002B347E">
        <w:rPr>
          <w:rFonts w:ascii="Arial" w:hAnsi="Arial" w:cs="Arial"/>
          <w:bCs/>
          <w:color w:val="000000"/>
          <w:sz w:val="22"/>
          <w:szCs w:val="22"/>
          <w:lang w:val="es-MX" w:eastAsia="es-MX"/>
        </w:rPr>
        <w:t xml:space="preserve"> ante la autoridad electoral corresponde a los par</w:t>
      </w:r>
      <w:r w:rsidR="002B705F" w:rsidRPr="002B347E">
        <w:rPr>
          <w:rFonts w:ascii="Arial" w:hAnsi="Arial" w:cs="Arial"/>
          <w:bCs/>
          <w:color w:val="000000"/>
          <w:sz w:val="22"/>
          <w:szCs w:val="22"/>
          <w:lang w:val="es-MX" w:eastAsia="es-MX"/>
        </w:rPr>
        <w:t>tidos políticos así como a la</w:t>
      </w:r>
      <w:r w:rsidR="006713CA" w:rsidRPr="002B347E">
        <w:rPr>
          <w:rFonts w:ascii="Arial" w:hAnsi="Arial" w:cs="Arial"/>
          <w:bCs/>
          <w:color w:val="000000"/>
          <w:sz w:val="22"/>
          <w:szCs w:val="22"/>
          <w:lang w:val="es-MX" w:eastAsia="es-MX"/>
        </w:rPr>
        <w:t xml:space="preserve"> ciudadan</w:t>
      </w:r>
      <w:r w:rsidR="002B705F" w:rsidRPr="002B347E">
        <w:rPr>
          <w:rFonts w:ascii="Arial" w:hAnsi="Arial" w:cs="Arial"/>
          <w:bCs/>
          <w:color w:val="000000"/>
          <w:sz w:val="22"/>
          <w:szCs w:val="22"/>
          <w:lang w:val="es-MX" w:eastAsia="es-MX"/>
        </w:rPr>
        <w:t>ía que solicite</w:t>
      </w:r>
      <w:r w:rsidR="006713CA" w:rsidRPr="002B347E">
        <w:rPr>
          <w:rFonts w:ascii="Arial" w:hAnsi="Arial" w:cs="Arial"/>
          <w:bCs/>
          <w:color w:val="000000"/>
          <w:sz w:val="22"/>
          <w:szCs w:val="22"/>
          <w:lang w:val="es-MX" w:eastAsia="es-MX"/>
        </w:rPr>
        <w:t xml:space="preserve"> su registro de manera independiente y cumplan con los requisitos, condiciones y términos que determine</w:t>
      </w:r>
      <w:r w:rsidR="006713CA" w:rsidRPr="002B347E">
        <w:rPr>
          <w:rFonts w:ascii="Arial" w:hAnsi="Arial" w:cs="Arial"/>
          <w:b/>
          <w:bCs/>
          <w:color w:val="000000"/>
          <w:sz w:val="22"/>
          <w:szCs w:val="22"/>
          <w:lang w:val="es-MX" w:eastAsia="es-MX"/>
        </w:rPr>
        <w:t xml:space="preserve"> </w:t>
      </w:r>
      <w:r w:rsidR="006713CA" w:rsidRPr="002B347E">
        <w:rPr>
          <w:rFonts w:ascii="Arial" w:hAnsi="Arial" w:cs="Arial"/>
          <w:color w:val="000000"/>
          <w:sz w:val="22"/>
          <w:szCs w:val="22"/>
          <w:lang w:val="es-MX" w:eastAsia="es-MX"/>
        </w:rPr>
        <w:t>la legislación.</w:t>
      </w:r>
    </w:p>
    <w:p w14:paraId="3E474AFC" w14:textId="77777777" w:rsidR="006713CA" w:rsidRPr="002B347E" w:rsidRDefault="006713CA" w:rsidP="006713CA">
      <w:pPr>
        <w:tabs>
          <w:tab w:val="left" w:pos="680"/>
        </w:tabs>
        <w:autoSpaceDE w:val="0"/>
        <w:autoSpaceDN w:val="0"/>
        <w:adjustRightInd w:val="0"/>
        <w:spacing w:line="360" w:lineRule="auto"/>
        <w:jc w:val="both"/>
        <w:rPr>
          <w:rFonts w:ascii="Arial" w:eastAsia="Calibri" w:hAnsi="Arial" w:cs="Arial"/>
          <w:sz w:val="22"/>
          <w:szCs w:val="22"/>
          <w:lang w:val="es-MX" w:eastAsia="es-MX"/>
        </w:rPr>
      </w:pPr>
    </w:p>
    <w:p w14:paraId="501481DC" w14:textId="77777777" w:rsidR="006713CA" w:rsidRPr="002B347E" w:rsidRDefault="006713CA" w:rsidP="006713CA">
      <w:pPr>
        <w:autoSpaceDE w:val="0"/>
        <w:autoSpaceDN w:val="0"/>
        <w:adjustRightInd w:val="0"/>
        <w:spacing w:line="360" w:lineRule="auto"/>
        <w:jc w:val="both"/>
        <w:rPr>
          <w:rFonts w:ascii="Arial" w:hAnsi="Arial" w:cs="Arial"/>
          <w:sz w:val="22"/>
          <w:szCs w:val="22"/>
          <w:lang w:val="es-MX"/>
        </w:rPr>
      </w:pPr>
      <w:r w:rsidRPr="002B347E">
        <w:rPr>
          <w:rFonts w:ascii="Arial" w:eastAsia="Calibri" w:hAnsi="Arial" w:cs="Arial"/>
          <w:sz w:val="22"/>
          <w:szCs w:val="22"/>
          <w:lang w:val="es-MX" w:eastAsia="es-MX"/>
        </w:rPr>
        <w:t xml:space="preserve">Al respecto, el numeral 160 del Código de la materia, establece </w:t>
      </w:r>
      <w:r w:rsidR="00547CF1">
        <w:rPr>
          <w:rFonts w:ascii="Arial" w:eastAsia="Calibri" w:hAnsi="Arial" w:cs="Arial"/>
          <w:sz w:val="22"/>
          <w:szCs w:val="22"/>
          <w:lang w:val="es-MX" w:eastAsia="es-MX"/>
        </w:rPr>
        <w:t>para</w:t>
      </w:r>
      <w:r w:rsidRPr="002B347E">
        <w:rPr>
          <w:rFonts w:ascii="Arial" w:eastAsia="Calibri" w:hAnsi="Arial" w:cs="Arial"/>
          <w:sz w:val="22"/>
          <w:szCs w:val="22"/>
          <w:lang w:val="es-MX" w:eastAsia="es-MX"/>
        </w:rPr>
        <w:t xml:space="preserve"> </w:t>
      </w:r>
      <w:r w:rsidRPr="002B347E">
        <w:rPr>
          <w:rFonts w:ascii="Arial" w:hAnsi="Arial" w:cs="Arial"/>
          <w:snapToGrid w:val="0"/>
          <w:sz w:val="22"/>
          <w:szCs w:val="22"/>
          <w:lang w:val="es-MX"/>
        </w:rPr>
        <w:t>los partidos políticos el derecho de sol</w:t>
      </w:r>
      <w:r w:rsidR="002B705F" w:rsidRPr="002B347E">
        <w:rPr>
          <w:rFonts w:ascii="Arial" w:hAnsi="Arial" w:cs="Arial"/>
          <w:snapToGrid w:val="0"/>
          <w:sz w:val="22"/>
          <w:szCs w:val="22"/>
          <w:lang w:val="es-MX"/>
        </w:rPr>
        <w:t>icitar el registro de candidaturas</w:t>
      </w:r>
      <w:r w:rsidRPr="002B347E">
        <w:rPr>
          <w:rFonts w:ascii="Arial" w:hAnsi="Arial" w:cs="Arial"/>
          <w:snapToGrid w:val="0"/>
          <w:sz w:val="22"/>
          <w:szCs w:val="22"/>
          <w:lang w:val="es-MX"/>
        </w:rPr>
        <w:t xml:space="preserve"> a cargos de elección popular, de conformidad con las siguientes reglas:</w:t>
      </w:r>
    </w:p>
    <w:p w14:paraId="3DC6A65F" w14:textId="77777777" w:rsidR="006713CA" w:rsidRPr="002B347E" w:rsidRDefault="006713CA" w:rsidP="006713CA">
      <w:pPr>
        <w:ind w:left="709"/>
        <w:jc w:val="both"/>
        <w:rPr>
          <w:rFonts w:ascii="Arial" w:hAnsi="Arial" w:cs="Arial"/>
          <w:snapToGrid w:val="0"/>
          <w:sz w:val="22"/>
          <w:szCs w:val="22"/>
          <w:lang w:val="es-MX"/>
        </w:rPr>
      </w:pPr>
    </w:p>
    <w:p w14:paraId="08E94F00" w14:textId="77777777" w:rsidR="0045057A" w:rsidRDefault="0045057A" w:rsidP="0009417C">
      <w:pPr>
        <w:numPr>
          <w:ilvl w:val="0"/>
          <w:numId w:val="1"/>
        </w:numPr>
        <w:tabs>
          <w:tab w:val="left" w:pos="1560"/>
        </w:tabs>
        <w:autoSpaceDN w:val="0"/>
        <w:ind w:left="1560" w:right="474" w:hanging="709"/>
        <w:jc w:val="both"/>
        <w:rPr>
          <w:rFonts w:ascii="Arial" w:hAnsi="Arial" w:cs="Arial"/>
          <w:i/>
          <w:snapToGrid w:val="0"/>
          <w:sz w:val="22"/>
          <w:szCs w:val="20"/>
          <w:lang w:val="es-MX"/>
        </w:rPr>
      </w:pPr>
      <w:r>
        <w:rPr>
          <w:rFonts w:ascii="Arial" w:hAnsi="Arial" w:cs="Arial"/>
          <w:i/>
          <w:snapToGrid w:val="0"/>
          <w:sz w:val="22"/>
          <w:szCs w:val="20"/>
          <w:lang w:val="es-MX"/>
        </w:rPr>
        <w:t>“</w:t>
      </w:r>
      <w:r w:rsidRPr="0045057A">
        <w:rPr>
          <w:rFonts w:ascii="Arial" w:hAnsi="Arial" w:cs="Arial"/>
          <w:i/>
          <w:snapToGrid w:val="0"/>
          <w:sz w:val="22"/>
          <w:szCs w:val="20"/>
          <w:lang w:val="es-MX"/>
        </w:rPr>
        <w:t xml:space="preserve">Para la candidatura a </w:t>
      </w:r>
      <w:r>
        <w:rPr>
          <w:rFonts w:ascii="Arial" w:hAnsi="Arial" w:cs="Arial"/>
          <w:i/>
          <w:snapToGrid w:val="0"/>
          <w:sz w:val="22"/>
          <w:szCs w:val="20"/>
          <w:lang w:val="es-MX"/>
        </w:rPr>
        <w:t>la Gubernatura</w:t>
      </w:r>
      <w:r w:rsidRPr="0045057A">
        <w:rPr>
          <w:rFonts w:ascii="Arial" w:hAnsi="Arial" w:cs="Arial"/>
          <w:i/>
          <w:snapToGrid w:val="0"/>
          <w:sz w:val="22"/>
          <w:szCs w:val="20"/>
          <w:lang w:val="es-MX"/>
        </w:rPr>
        <w:t xml:space="preserve">, </w:t>
      </w:r>
      <w:r>
        <w:rPr>
          <w:rFonts w:ascii="Arial" w:hAnsi="Arial" w:cs="Arial"/>
          <w:i/>
          <w:snapToGrid w:val="0"/>
          <w:sz w:val="22"/>
          <w:szCs w:val="20"/>
          <w:lang w:val="es-MX"/>
        </w:rPr>
        <w:t xml:space="preserve">una o </w:t>
      </w:r>
      <w:r w:rsidRPr="0045057A">
        <w:rPr>
          <w:rFonts w:ascii="Arial" w:hAnsi="Arial" w:cs="Arial"/>
          <w:i/>
          <w:snapToGrid w:val="0"/>
          <w:sz w:val="22"/>
          <w:szCs w:val="20"/>
          <w:lang w:val="es-MX"/>
        </w:rPr>
        <w:t>un ciudadano por cada partido político, por convenio de coalición o de candidatura común;</w:t>
      </w:r>
    </w:p>
    <w:p w14:paraId="79886739" w14:textId="77777777" w:rsidR="0045057A" w:rsidRPr="0045057A" w:rsidRDefault="0045057A" w:rsidP="0045057A">
      <w:pPr>
        <w:tabs>
          <w:tab w:val="left" w:pos="1560"/>
        </w:tabs>
        <w:autoSpaceDN w:val="0"/>
        <w:ind w:left="1560" w:right="474"/>
        <w:jc w:val="both"/>
        <w:rPr>
          <w:rFonts w:ascii="Arial" w:hAnsi="Arial" w:cs="Arial"/>
          <w:i/>
          <w:snapToGrid w:val="0"/>
          <w:sz w:val="22"/>
          <w:szCs w:val="20"/>
          <w:lang w:val="es-MX"/>
        </w:rPr>
      </w:pPr>
    </w:p>
    <w:p w14:paraId="00ECE6B4" w14:textId="77777777" w:rsidR="001A6F08" w:rsidRDefault="0045057A" w:rsidP="0009417C">
      <w:pPr>
        <w:numPr>
          <w:ilvl w:val="0"/>
          <w:numId w:val="1"/>
        </w:numPr>
        <w:tabs>
          <w:tab w:val="left" w:pos="1560"/>
        </w:tabs>
        <w:autoSpaceDN w:val="0"/>
        <w:ind w:left="1560" w:right="474" w:hanging="709"/>
        <w:jc w:val="both"/>
        <w:rPr>
          <w:rFonts w:ascii="Arial" w:hAnsi="Arial" w:cs="Arial"/>
          <w:i/>
          <w:snapToGrid w:val="0"/>
          <w:sz w:val="22"/>
          <w:szCs w:val="20"/>
          <w:lang w:val="es-MX"/>
        </w:rPr>
      </w:pPr>
      <w:r w:rsidRPr="0045057A">
        <w:rPr>
          <w:rFonts w:ascii="Arial" w:hAnsi="Arial" w:cs="Arial"/>
          <w:i/>
          <w:snapToGrid w:val="0"/>
          <w:sz w:val="22"/>
          <w:szCs w:val="20"/>
          <w:lang w:val="es-MX"/>
        </w:rPr>
        <w:t xml:space="preserve">Para las candidaturas a </w:t>
      </w:r>
      <w:r>
        <w:rPr>
          <w:rFonts w:ascii="Arial" w:hAnsi="Arial" w:cs="Arial"/>
          <w:i/>
          <w:snapToGrid w:val="0"/>
          <w:sz w:val="22"/>
          <w:szCs w:val="20"/>
          <w:lang w:val="es-MX"/>
        </w:rPr>
        <w:t>diputaciones</w:t>
      </w:r>
      <w:r w:rsidRPr="0045057A">
        <w:rPr>
          <w:rFonts w:ascii="Arial" w:hAnsi="Arial" w:cs="Arial"/>
          <w:i/>
          <w:snapToGrid w:val="0"/>
          <w:sz w:val="22"/>
          <w:szCs w:val="20"/>
          <w:lang w:val="es-MX"/>
        </w:rPr>
        <w:t xml:space="preserve"> por el principio de mayoría relativa, se integrarán fórmulas compuestas cada una por </w:t>
      </w:r>
      <w:r>
        <w:rPr>
          <w:rFonts w:ascii="Arial" w:hAnsi="Arial" w:cs="Arial"/>
          <w:i/>
          <w:snapToGrid w:val="0"/>
          <w:sz w:val="22"/>
          <w:szCs w:val="20"/>
          <w:lang w:val="es-MX"/>
        </w:rPr>
        <w:t xml:space="preserve">una o </w:t>
      </w:r>
      <w:r w:rsidRPr="0045057A">
        <w:rPr>
          <w:rFonts w:ascii="Arial" w:hAnsi="Arial" w:cs="Arial"/>
          <w:i/>
          <w:snapToGrid w:val="0"/>
          <w:sz w:val="22"/>
          <w:szCs w:val="20"/>
          <w:lang w:val="es-MX"/>
        </w:rPr>
        <w:t xml:space="preserve">un propietario y </w:t>
      </w:r>
      <w:r>
        <w:rPr>
          <w:rFonts w:ascii="Arial" w:hAnsi="Arial" w:cs="Arial"/>
          <w:i/>
          <w:snapToGrid w:val="0"/>
          <w:sz w:val="22"/>
          <w:szCs w:val="20"/>
          <w:lang w:val="es-MX"/>
        </w:rPr>
        <w:t xml:space="preserve">una o </w:t>
      </w:r>
      <w:r w:rsidRPr="0045057A">
        <w:rPr>
          <w:rFonts w:ascii="Arial" w:hAnsi="Arial" w:cs="Arial"/>
          <w:i/>
          <w:snapToGrid w:val="0"/>
          <w:sz w:val="22"/>
          <w:szCs w:val="20"/>
          <w:lang w:val="es-MX"/>
        </w:rPr>
        <w:t>un suplente de un mismo género y del mismo rango de edades a que se refiere el inciso d) de la fracción XXI, del artículo 51 de este CÓDIGO. Asimismo, del total de los distritos electorales en los que participen, de manera individual, en candidatura común o en c</w:t>
      </w:r>
      <w:r>
        <w:rPr>
          <w:rFonts w:ascii="Arial" w:hAnsi="Arial" w:cs="Arial"/>
          <w:i/>
          <w:snapToGrid w:val="0"/>
          <w:sz w:val="22"/>
          <w:szCs w:val="20"/>
          <w:lang w:val="es-MX"/>
        </w:rPr>
        <w:t>oalición, presentarán candidaturas</w:t>
      </w:r>
      <w:r w:rsidRPr="0045057A">
        <w:rPr>
          <w:rFonts w:ascii="Arial" w:hAnsi="Arial" w:cs="Arial"/>
          <w:i/>
          <w:snapToGrid w:val="0"/>
          <w:sz w:val="22"/>
          <w:szCs w:val="20"/>
          <w:lang w:val="es-MX"/>
        </w:rPr>
        <w:t xml:space="preserve"> de un mismo género en el 50% de los mismos. Si la participación comprende un número impar de distritos, </w:t>
      </w:r>
      <w:r w:rsidRPr="0045057A">
        <w:rPr>
          <w:rFonts w:ascii="Arial" w:hAnsi="Arial" w:cs="Arial"/>
          <w:i/>
          <w:snapToGrid w:val="0"/>
          <w:sz w:val="22"/>
          <w:szCs w:val="20"/>
          <w:lang w:val="es-MX"/>
        </w:rPr>
        <w:lastRenderedPageBreak/>
        <w:t>las candidaturas de un mismo género no podrán ser mayores de una fórmula;</w:t>
      </w:r>
    </w:p>
    <w:p w14:paraId="1B5B3792" w14:textId="77777777" w:rsidR="0045057A" w:rsidRPr="002B347E" w:rsidRDefault="0045057A" w:rsidP="0045057A">
      <w:pPr>
        <w:tabs>
          <w:tab w:val="left" w:pos="1560"/>
        </w:tabs>
        <w:autoSpaceDN w:val="0"/>
        <w:ind w:left="1560" w:right="474"/>
        <w:jc w:val="both"/>
        <w:rPr>
          <w:rFonts w:ascii="Arial" w:hAnsi="Arial" w:cs="Arial"/>
          <w:i/>
          <w:snapToGrid w:val="0"/>
          <w:sz w:val="22"/>
          <w:szCs w:val="20"/>
          <w:lang w:val="es-MX"/>
        </w:rPr>
      </w:pPr>
    </w:p>
    <w:p w14:paraId="156FAE04" w14:textId="77777777" w:rsidR="001A6F08" w:rsidRDefault="0045057A" w:rsidP="0009417C">
      <w:pPr>
        <w:numPr>
          <w:ilvl w:val="0"/>
          <w:numId w:val="1"/>
        </w:numPr>
        <w:tabs>
          <w:tab w:val="left" w:pos="1560"/>
        </w:tabs>
        <w:autoSpaceDN w:val="0"/>
        <w:ind w:left="1560" w:right="474" w:hanging="709"/>
        <w:jc w:val="both"/>
        <w:rPr>
          <w:rFonts w:ascii="Arial" w:hAnsi="Arial" w:cs="Arial"/>
          <w:i/>
          <w:snapToGrid w:val="0"/>
          <w:sz w:val="22"/>
          <w:szCs w:val="20"/>
          <w:lang w:val="es-MX"/>
        </w:rPr>
      </w:pPr>
      <w:r w:rsidRPr="0045057A">
        <w:rPr>
          <w:rFonts w:ascii="Arial" w:hAnsi="Arial" w:cs="Arial"/>
          <w:i/>
          <w:snapToGrid w:val="0"/>
          <w:sz w:val="22"/>
          <w:szCs w:val="20"/>
          <w:lang w:val="es-MX"/>
        </w:rPr>
        <w:t>P</w:t>
      </w:r>
      <w:r>
        <w:rPr>
          <w:rFonts w:ascii="Arial" w:hAnsi="Arial" w:cs="Arial"/>
          <w:i/>
          <w:snapToGrid w:val="0"/>
          <w:sz w:val="22"/>
          <w:szCs w:val="20"/>
          <w:lang w:val="es-MX"/>
        </w:rPr>
        <w:t>ara las candidaturas a diputaciones</w:t>
      </w:r>
      <w:r w:rsidRPr="0045057A">
        <w:rPr>
          <w:rFonts w:ascii="Arial" w:hAnsi="Arial" w:cs="Arial"/>
          <w:i/>
          <w:snapToGrid w:val="0"/>
          <w:sz w:val="22"/>
          <w:szCs w:val="20"/>
          <w:lang w:val="es-MX"/>
        </w:rPr>
        <w:t xml:space="preserve"> por el principio de representación proporcional, se presentará una lista de prelación, integrada por nueve </w:t>
      </w:r>
      <w:r>
        <w:rPr>
          <w:rFonts w:ascii="Arial" w:hAnsi="Arial" w:cs="Arial"/>
          <w:i/>
          <w:snapToGrid w:val="0"/>
          <w:sz w:val="22"/>
          <w:szCs w:val="20"/>
          <w:lang w:val="es-MX"/>
        </w:rPr>
        <w:t xml:space="preserve">candidatas o </w:t>
      </w:r>
      <w:r w:rsidRPr="0045057A">
        <w:rPr>
          <w:rFonts w:ascii="Arial" w:hAnsi="Arial" w:cs="Arial"/>
          <w:i/>
          <w:snapToGrid w:val="0"/>
          <w:sz w:val="22"/>
          <w:szCs w:val="20"/>
          <w:lang w:val="es-MX"/>
        </w:rPr>
        <w:t>candidatos propietarios, alternando propuestas de uno y otro género; cuidando el cumplimiento de la cuota de jóvenes a que se refiere el inciso d) de la fracción XXI, del artículo 51 de este CÓDIGO; y</w:t>
      </w:r>
    </w:p>
    <w:p w14:paraId="7873837D" w14:textId="77777777" w:rsidR="0045057A" w:rsidRPr="002B347E" w:rsidRDefault="0045057A" w:rsidP="0045057A">
      <w:pPr>
        <w:tabs>
          <w:tab w:val="left" w:pos="1560"/>
        </w:tabs>
        <w:autoSpaceDN w:val="0"/>
        <w:ind w:left="1560" w:right="474"/>
        <w:jc w:val="both"/>
        <w:rPr>
          <w:rFonts w:ascii="Arial" w:hAnsi="Arial" w:cs="Arial"/>
          <w:i/>
          <w:snapToGrid w:val="0"/>
          <w:sz w:val="22"/>
          <w:szCs w:val="20"/>
          <w:lang w:val="es-MX"/>
        </w:rPr>
      </w:pPr>
    </w:p>
    <w:p w14:paraId="0288452B" w14:textId="77777777" w:rsidR="001A6F08" w:rsidRPr="002B347E" w:rsidRDefault="0045057A" w:rsidP="0009417C">
      <w:pPr>
        <w:numPr>
          <w:ilvl w:val="0"/>
          <w:numId w:val="1"/>
        </w:numPr>
        <w:tabs>
          <w:tab w:val="left" w:pos="1560"/>
        </w:tabs>
        <w:autoSpaceDN w:val="0"/>
        <w:ind w:left="1560" w:right="474" w:hanging="709"/>
        <w:jc w:val="both"/>
        <w:rPr>
          <w:rFonts w:ascii="Arial" w:hAnsi="Arial" w:cs="Arial"/>
          <w:i/>
          <w:snapToGrid w:val="0"/>
          <w:sz w:val="22"/>
          <w:szCs w:val="20"/>
          <w:lang w:val="es-MX"/>
        </w:rPr>
      </w:pPr>
      <w:r w:rsidRPr="0045057A">
        <w:rPr>
          <w:rFonts w:ascii="Arial" w:hAnsi="Arial" w:cs="Arial"/>
          <w:i/>
          <w:snapToGrid w:val="0"/>
          <w:sz w:val="22"/>
          <w:szCs w:val="20"/>
          <w:lang w:val="es-MX"/>
        </w:rPr>
        <w:t xml:space="preserve">Para los ayuntamientos, las candidaturas se comprenderán en una sola planilla que enliste ordenadamente a </w:t>
      </w:r>
      <w:r>
        <w:rPr>
          <w:rFonts w:ascii="Arial" w:hAnsi="Arial" w:cs="Arial"/>
          <w:i/>
          <w:snapToGrid w:val="0"/>
          <w:sz w:val="22"/>
          <w:szCs w:val="20"/>
          <w:lang w:val="es-MX"/>
        </w:rPr>
        <w:t xml:space="preserve">las y </w:t>
      </w:r>
      <w:r w:rsidRPr="0045057A">
        <w:rPr>
          <w:rFonts w:ascii="Arial" w:hAnsi="Arial" w:cs="Arial"/>
          <w:i/>
          <w:snapToGrid w:val="0"/>
          <w:sz w:val="22"/>
          <w:szCs w:val="20"/>
          <w:lang w:val="es-MX"/>
        </w:rPr>
        <w:t xml:space="preserve">los candidatos a </w:t>
      </w:r>
      <w:r>
        <w:rPr>
          <w:rFonts w:ascii="Arial" w:hAnsi="Arial" w:cs="Arial"/>
          <w:i/>
          <w:snapToGrid w:val="0"/>
          <w:sz w:val="22"/>
          <w:szCs w:val="20"/>
          <w:lang w:val="es-MX"/>
        </w:rPr>
        <w:t>la Presidencia Municipal, sindicaturas</w:t>
      </w:r>
      <w:r w:rsidRPr="0045057A">
        <w:rPr>
          <w:rFonts w:ascii="Arial" w:hAnsi="Arial" w:cs="Arial"/>
          <w:i/>
          <w:snapToGrid w:val="0"/>
          <w:sz w:val="22"/>
          <w:szCs w:val="20"/>
          <w:lang w:val="es-MX"/>
        </w:rPr>
        <w:t xml:space="preserve"> y </w:t>
      </w:r>
      <w:r>
        <w:rPr>
          <w:rFonts w:ascii="Arial" w:hAnsi="Arial" w:cs="Arial"/>
          <w:i/>
          <w:snapToGrid w:val="0"/>
          <w:sz w:val="22"/>
          <w:szCs w:val="20"/>
          <w:lang w:val="es-MX"/>
        </w:rPr>
        <w:t>regidurías</w:t>
      </w:r>
      <w:r w:rsidRPr="0045057A">
        <w:rPr>
          <w:rFonts w:ascii="Arial" w:hAnsi="Arial" w:cs="Arial"/>
          <w:i/>
          <w:snapToGrid w:val="0"/>
          <w:sz w:val="22"/>
          <w:szCs w:val="20"/>
          <w:lang w:val="es-MX"/>
        </w:rPr>
        <w:t>, con sus respectivos suplentes, debiendo observar las bases establecidas en el artículo 87 de la CONSTITUCIÓN y cuidando el cumplimiento de la cuota de jóvenes a que se refiere el inciso d) de la fracción XXI,</w:t>
      </w:r>
      <w:r>
        <w:rPr>
          <w:rFonts w:ascii="Arial" w:hAnsi="Arial" w:cs="Arial"/>
          <w:i/>
          <w:snapToGrid w:val="0"/>
          <w:sz w:val="22"/>
          <w:szCs w:val="20"/>
          <w:lang w:val="es-MX"/>
        </w:rPr>
        <w:t xml:space="preserve"> del artículo 51 de este Código</w:t>
      </w:r>
      <w:r w:rsidR="001A6F08" w:rsidRPr="002B347E">
        <w:rPr>
          <w:rFonts w:ascii="Arial" w:hAnsi="Arial" w:cs="Arial"/>
          <w:i/>
          <w:snapToGrid w:val="0"/>
          <w:sz w:val="22"/>
          <w:szCs w:val="20"/>
          <w:lang w:val="es-MX"/>
        </w:rPr>
        <w:t>.</w:t>
      </w:r>
    </w:p>
    <w:p w14:paraId="40D229F5" w14:textId="77777777" w:rsidR="00FE3B63" w:rsidRPr="002B347E" w:rsidRDefault="00FE3B63" w:rsidP="00FE3B63">
      <w:pPr>
        <w:tabs>
          <w:tab w:val="left" w:pos="1560"/>
        </w:tabs>
        <w:autoSpaceDN w:val="0"/>
        <w:ind w:left="1560" w:right="474"/>
        <w:jc w:val="both"/>
        <w:rPr>
          <w:rFonts w:ascii="Arial" w:hAnsi="Arial" w:cs="Arial"/>
          <w:i/>
          <w:snapToGrid w:val="0"/>
          <w:sz w:val="22"/>
          <w:szCs w:val="20"/>
          <w:lang w:val="es-MX"/>
        </w:rPr>
      </w:pPr>
    </w:p>
    <w:p w14:paraId="59A083B5" w14:textId="77777777" w:rsidR="0045057A" w:rsidRDefault="0045057A" w:rsidP="0045057A">
      <w:pPr>
        <w:tabs>
          <w:tab w:val="left" w:pos="1560"/>
        </w:tabs>
        <w:autoSpaceDN w:val="0"/>
        <w:ind w:left="1560" w:right="474"/>
        <w:jc w:val="both"/>
        <w:rPr>
          <w:rFonts w:ascii="Arial" w:hAnsi="Arial" w:cs="Arial"/>
          <w:i/>
          <w:snapToGrid w:val="0"/>
          <w:sz w:val="22"/>
          <w:szCs w:val="20"/>
          <w:lang w:val="es-MX"/>
        </w:rPr>
      </w:pPr>
      <w:r w:rsidRPr="0045057A">
        <w:rPr>
          <w:rFonts w:ascii="Arial" w:hAnsi="Arial" w:cs="Arial"/>
          <w:i/>
          <w:snapToGrid w:val="0"/>
          <w:sz w:val="22"/>
          <w:szCs w:val="20"/>
          <w:lang w:val="es-MX"/>
        </w:rPr>
        <w:t xml:space="preserve">Cada fórmula de los cargos citados en el párrafo anterior estará integrada por </w:t>
      </w:r>
      <w:r>
        <w:rPr>
          <w:rFonts w:ascii="Arial" w:hAnsi="Arial" w:cs="Arial"/>
          <w:i/>
          <w:snapToGrid w:val="0"/>
          <w:sz w:val="22"/>
          <w:szCs w:val="20"/>
          <w:lang w:val="es-MX"/>
        </w:rPr>
        <w:t xml:space="preserve">una o </w:t>
      </w:r>
      <w:r w:rsidRPr="0045057A">
        <w:rPr>
          <w:rFonts w:ascii="Arial" w:hAnsi="Arial" w:cs="Arial"/>
          <w:i/>
          <w:snapToGrid w:val="0"/>
          <w:sz w:val="22"/>
          <w:szCs w:val="20"/>
          <w:lang w:val="es-MX"/>
        </w:rPr>
        <w:t xml:space="preserve">un propietario y </w:t>
      </w:r>
      <w:r>
        <w:rPr>
          <w:rFonts w:ascii="Arial" w:hAnsi="Arial" w:cs="Arial"/>
          <w:i/>
          <w:snapToGrid w:val="0"/>
          <w:sz w:val="22"/>
          <w:szCs w:val="20"/>
          <w:lang w:val="es-MX"/>
        </w:rPr>
        <w:t xml:space="preserve">una o </w:t>
      </w:r>
      <w:r w:rsidRPr="0045057A">
        <w:rPr>
          <w:rFonts w:ascii="Arial" w:hAnsi="Arial" w:cs="Arial"/>
          <w:i/>
          <w:snapToGrid w:val="0"/>
          <w:sz w:val="22"/>
          <w:szCs w:val="20"/>
          <w:lang w:val="es-MX"/>
        </w:rPr>
        <w:t>un suplente del mismo género y rango de edades; se enlistará</w:t>
      </w:r>
      <w:r>
        <w:rPr>
          <w:rFonts w:ascii="Arial" w:hAnsi="Arial" w:cs="Arial"/>
          <w:i/>
          <w:snapToGrid w:val="0"/>
          <w:sz w:val="22"/>
          <w:szCs w:val="20"/>
          <w:lang w:val="es-MX"/>
        </w:rPr>
        <w:t xml:space="preserve">n ordenadamente candidaturas </w:t>
      </w:r>
      <w:r w:rsidRPr="0045057A">
        <w:rPr>
          <w:rFonts w:ascii="Arial" w:hAnsi="Arial" w:cs="Arial"/>
          <w:i/>
          <w:snapToGrid w:val="0"/>
          <w:sz w:val="22"/>
          <w:szCs w:val="20"/>
          <w:lang w:val="es-MX"/>
        </w:rPr>
        <w:t xml:space="preserve">de género distinto, de manera alternada, atendiendo al orden de prelación hasta agotar la planilla correspondiente. </w:t>
      </w:r>
    </w:p>
    <w:p w14:paraId="7DE99037" w14:textId="77777777" w:rsidR="0045057A" w:rsidRPr="0045057A" w:rsidRDefault="0045057A" w:rsidP="0045057A">
      <w:pPr>
        <w:tabs>
          <w:tab w:val="left" w:pos="1560"/>
        </w:tabs>
        <w:autoSpaceDN w:val="0"/>
        <w:ind w:left="1560" w:right="474"/>
        <w:jc w:val="both"/>
        <w:rPr>
          <w:rFonts w:ascii="Arial" w:hAnsi="Arial" w:cs="Arial"/>
          <w:i/>
          <w:snapToGrid w:val="0"/>
          <w:sz w:val="22"/>
          <w:szCs w:val="20"/>
          <w:lang w:val="es-MX"/>
        </w:rPr>
      </w:pPr>
    </w:p>
    <w:p w14:paraId="044E898B" w14:textId="77777777" w:rsidR="0045057A" w:rsidRDefault="0045057A" w:rsidP="0045057A">
      <w:pPr>
        <w:tabs>
          <w:tab w:val="left" w:pos="1560"/>
        </w:tabs>
        <w:autoSpaceDN w:val="0"/>
        <w:ind w:left="1560" w:right="474"/>
        <w:jc w:val="both"/>
        <w:rPr>
          <w:rFonts w:ascii="Arial" w:hAnsi="Arial" w:cs="Arial"/>
          <w:i/>
          <w:snapToGrid w:val="0"/>
          <w:sz w:val="22"/>
          <w:szCs w:val="20"/>
          <w:lang w:val="es-MX"/>
        </w:rPr>
      </w:pPr>
      <w:r w:rsidRPr="0045057A">
        <w:rPr>
          <w:rFonts w:ascii="Arial" w:hAnsi="Arial" w:cs="Arial"/>
          <w:i/>
          <w:snapToGrid w:val="0"/>
          <w:sz w:val="22"/>
          <w:szCs w:val="20"/>
          <w:lang w:val="es-MX"/>
        </w:rPr>
        <w:t xml:space="preserve">Las personas que por elección indirecta, por nombramiento o designación de alguna autoridad, desempeñen las funciones propias de munícipes, cualquiera que sea la denominación que se les dé, podrán ser registradas como </w:t>
      </w:r>
      <w:r>
        <w:rPr>
          <w:rFonts w:ascii="Arial" w:hAnsi="Arial" w:cs="Arial"/>
          <w:i/>
          <w:snapToGrid w:val="0"/>
          <w:sz w:val="22"/>
          <w:szCs w:val="20"/>
          <w:lang w:val="es-MX"/>
        </w:rPr>
        <w:t xml:space="preserve">candidatas </w:t>
      </w:r>
      <w:r w:rsidRPr="0045057A">
        <w:rPr>
          <w:rFonts w:ascii="Arial" w:hAnsi="Arial" w:cs="Arial"/>
          <w:i/>
          <w:snapToGrid w:val="0"/>
          <w:sz w:val="22"/>
          <w:szCs w:val="20"/>
          <w:lang w:val="es-MX"/>
        </w:rPr>
        <w:t xml:space="preserve">candidatos para el mismo cargo en el propio Cabildo, únicamente para el periodo inmediato. </w:t>
      </w:r>
    </w:p>
    <w:p w14:paraId="53FF3AD7" w14:textId="77777777" w:rsidR="0045057A" w:rsidRPr="0045057A" w:rsidRDefault="0045057A" w:rsidP="0045057A">
      <w:pPr>
        <w:tabs>
          <w:tab w:val="left" w:pos="1560"/>
        </w:tabs>
        <w:autoSpaceDN w:val="0"/>
        <w:ind w:left="1560" w:right="474"/>
        <w:jc w:val="both"/>
        <w:rPr>
          <w:rFonts w:ascii="Arial" w:hAnsi="Arial" w:cs="Arial"/>
          <w:i/>
          <w:snapToGrid w:val="0"/>
          <w:sz w:val="22"/>
          <w:szCs w:val="20"/>
          <w:lang w:val="es-MX"/>
        </w:rPr>
      </w:pPr>
    </w:p>
    <w:p w14:paraId="01811D6E" w14:textId="77777777" w:rsidR="0045057A" w:rsidRDefault="0045057A" w:rsidP="0045057A">
      <w:pPr>
        <w:tabs>
          <w:tab w:val="left" w:pos="1560"/>
        </w:tabs>
        <w:autoSpaceDN w:val="0"/>
        <w:ind w:left="1560" w:right="474"/>
        <w:jc w:val="both"/>
        <w:rPr>
          <w:rFonts w:ascii="Arial" w:hAnsi="Arial" w:cs="Arial"/>
          <w:i/>
          <w:snapToGrid w:val="0"/>
          <w:sz w:val="22"/>
          <w:szCs w:val="20"/>
          <w:lang w:val="es-MX"/>
        </w:rPr>
      </w:pPr>
      <w:r w:rsidRPr="0045057A">
        <w:rPr>
          <w:rFonts w:ascii="Arial" w:hAnsi="Arial" w:cs="Arial"/>
          <w:i/>
          <w:snapToGrid w:val="0"/>
          <w:sz w:val="22"/>
          <w:szCs w:val="20"/>
          <w:lang w:val="es-MX"/>
        </w:rPr>
        <w:t xml:space="preserve">Ningún partido político podrá registrar a </w:t>
      </w:r>
      <w:r>
        <w:rPr>
          <w:rFonts w:ascii="Arial" w:hAnsi="Arial" w:cs="Arial"/>
          <w:i/>
          <w:snapToGrid w:val="0"/>
          <w:sz w:val="22"/>
          <w:szCs w:val="20"/>
          <w:lang w:val="es-MX"/>
        </w:rPr>
        <w:t>una o u</w:t>
      </w:r>
      <w:r w:rsidRPr="0045057A">
        <w:rPr>
          <w:rFonts w:ascii="Arial" w:hAnsi="Arial" w:cs="Arial"/>
          <w:i/>
          <w:snapToGrid w:val="0"/>
          <w:sz w:val="22"/>
          <w:szCs w:val="20"/>
          <w:lang w:val="es-MX"/>
        </w:rPr>
        <w:t xml:space="preserve">n candidato de otro partido, salvo que se trate de una coalición o candidatura común, previo registro del convenio correspondiente ante el Consejo General o el Consejo Municipal respectivo. </w:t>
      </w:r>
    </w:p>
    <w:p w14:paraId="5152B7D6" w14:textId="77777777" w:rsidR="0045057A" w:rsidRPr="0045057A" w:rsidRDefault="0045057A" w:rsidP="0045057A">
      <w:pPr>
        <w:tabs>
          <w:tab w:val="left" w:pos="1560"/>
        </w:tabs>
        <w:autoSpaceDN w:val="0"/>
        <w:ind w:left="1560" w:right="474"/>
        <w:jc w:val="both"/>
        <w:rPr>
          <w:rFonts w:ascii="Arial" w:hAnsi="Arial" w:cs="Arial"/>
          <w:i/>
          <w:snapToGrid w:val="0"/>
          <w:sz w:val="22"/>
          <w:szCs w:val="20"/>
          <w:lang w:val="es-MX"/>
        </w:rPr>
      </w:pPr>
    </w:p>
    <w:p w14:paraId="6D637365" w14:textId="77777777" w:rsidR="0045057A" w:rsidRDefault="0045057A" w:rsidP="0045057A">
      <w:pPr>
        <w:tabs>
          <w:tab w:val="left" w:pos="1560"/>
        </w:tabs>
        <w:autoSpaceDN w:val="0"/>
        <w:ind w:left="1560" w:right="474"/>
        <w:jc w:val="both"/>
        <w:rPr>
          <w:rFonts w:ascii="Arial" w:hAnsi="Arial" w:cs="Arial"/>
          <w:i/>
          <w:snapToGrid w:val="0"/>
          <w:sz w:val="22"/>
          <w:szCs w:val="20"/>
          <w:lang w:val="es-MX"/>
        </w:rPr>
      </w:pPr>
      <w:r w:rsidRPr="0045057A">
        <w:rPr>
          <w:rFonts w:ascii="Arial" w:hAnsi="Arial" w:cs="Arial"/>
          <w:i/>
          <w:snapToGrid w:val="0"/>
          <w:sz w:val="22"/>
          <w:szCs w:val="20"/>
          <w:lang w:val="es-MX"/>
        </w:rPr>
        <w:t xml:space="preserve">En el caso de elección consecutiva, no podrán registrar como </w:t>
      </w:r>
      <w:r>
        <w:rPr>
          <w:rFonts w:ascii="Arial" w:hAnsi="Arial" w:cs="Arial"/>
          <w:i/>
          <w:snapToGrid w:val="0"/>
          <w:sz w:val="22"/>
          <w:szCs w:val="20"/>
          <w:lang w:val="es-MX"/>
        </w:rPr>
        <w:t xml:space="preserve">candidata o </w:t>
      </w:r>
      <w:r w:rsidRPr="0045057A">
        <w:rPr>
          <w:rFonts w:ascii="Arial" w:hAnsi="Arial" w:cs="Arial"/>
          <w:i/>
          <w:snapToGrid w:val="0"/>
          <w:sz w:val="22"/>
          <w:szCs w:val="20"/>
          <w:lang w:val="es-MX"/>
        </w:rPr>
        <w:t xml:space="preserve">candidato a </w:t>
      </w:r>
      <w:r>
        <w:rPr>
          <w:rFonts w:ascii="Arial" w:hAnsi="Arial" w:cs="Arial"/>
          <w:i/>
          <w:snapToGrid w:val="0"/>
          <w:sz w:val="22"/>
          <w:szCs w:val="20"/>
          <w:lang w:val="es-MX"/>
        </w:rPr>
        <w:t xml:space="preserve">una o </w:t>
      </w:r>
      <w:r w:rsidRPr="0045057A">
        <w:rPr>
          <w:rFonts w:ascii="Arial" w:hAnsi="Arial" w:cs="Arial"/>
          <w:i/>
          <w:snapToGrid w:val="0"/>
          <w:sz w:val="22"/>
          <w:szCs w:val="20"/>
          <w:lang w:val="es-MX"/>
        </w:rPr>
        <w:t>un Diputado o munícipe, propietario o suplente, de otro partido, que haya renunciado o perdido su militancia en él, después de la mitad del periodo del mandato correspondiente.</w:t>
      </w:r>
    </w:p>
    <w:p w14:paraId="1B4EC927" w14:textId="77777777" w:rsidR="0045057A" w:rsidRDefault="0045057A" w:rsidP="0045057A">
      <w:pPr>
        <w:tabs>
          <w:tab w:val="left" w:pos="1560"/>
        </w:tabs>
        <w:autoSpaceDN w:val="0"/>
        <w:ind w:left="1560" w:right="474"/>
        <w:jc w:val="both"/>
        <w:rPr>
          <w:rFonts w:ascii="Arial" w:hAnsi="Arial" w:cs="Arial"/>
          <w:i/>
          <w:snapToGrid w:val="0"/>
          <w:sz w:val="22"/>
          <w:szCs w:val="20"/>
          <w:lang w:val="es-MX"/>
        </w:rPr>
      </w:pPr>
    </w:p>
    <w:p w14:paraId="3887A087" w14:textId="77777777" w:rsidR="0045057A" w:rsidRDefault="0045057A" w:rsidP="0045057A">
      <w:pPr>
        <w:tabs>
          <w:tab w:val="left" w:pos="1560"/>
        </w:tabs>
        <w:autoSpaceDN w:val="0"/>
        <w:ind w:left="1560" w:right="474"/>
        <w:jc w:val="both"/>
        <w:rPr>
          <w:rFonts w:ascii="Arial" w:hAnsi="Arial" w:cs="Arial"/>
          <w:i/>
          <w:snapToGrid w:val="0"/>
          <w:sz w:val="22"/>
          <w:szCs w:val="20"/>
          <w:lang w:val="es-MX"/>
        </w:rPr>
      </w:pPr>
      <w:r w:rsidRPr="0045057A">
        <w:rPr>
          <w:rFonts w:ascii="Arial" w:hAnsi="Arial" w:cs="Arial"/>
          <w:i/>
          <w:snapToGrid w:val="0"/>
          <w:sz w:val="22"/>
          <w:szCs w:val="20"/>
          <w:lang w:val="es-MX"/>
        </w:rPr>
        <w:t xml:space="preserve">Cuando el Consejo respectivo detecte que para un mismo cargo de elección popular se solicita el registro de diferentes </w:t>
      </w:r>
      <w:r>
        <w:rPr>
          <w:rFonts w:ascii="Arial" w:hAnsi="Arial" w:cs="Arial"/>
          <w:i/>
          <w:snapToGrid w:val="0"/>
          <w:sz w:val="22"/>
          <w:szCs w:val="20"/>
          <w:lang w:val="es-MX"/>
        </w:rPr>
        <w:t xml:space="preserve">candidatas o </w:t>
      </w:r>
      <w:r w:rsidRPr="0045057A">
        <w:rPr>
          <w:rFonts w:ascii="Arial" w:hAnsi="Arial" w:cs="Arial"/>
          <w:i/>
          <w:snapToGrid w:val="0"/>
          <w:sz w:val="22"/>
          <w:szCs w:val="20"/>
          <w:lang w:val="es-MX"/>
        </w:rPr>
        <w:t xml:space="preserve">candidatos por un mismo partido político, </w:t>
      </w:r>
      <w:r>
        <w:rPr>
          <w:rFonts w:ascii="Arial" w:hAnsi="Arial" w:cs="Arial"/>
          <w:i/>
          <w:snapToGrid w:val="0"/>
          <w:sz w:val="22"/>
          <w:szCs w:val="20"/>
          <w:lang w:val="es-MX"/>
        </w:rPr>
        <w:t xml:space="preserve">la o </w:t>
      </w:r>
      <w:r w:rsidRPr="0045057A">
        <w:rPr>
          <w:rFonts w:ascii="Arial" w:hAnsi="Arial" w:cs="Arial"/>
          <w:i/>
          <w:snapToGrid w:val="0"/>
          <w:sz w:val="22"/>
          <w:szCs w:val="20"/>
          <w:lang w:val="es-MX"/>
        </w:rPr>
        <w:t xml:space="preserve">el Secretario Ejecutivo requerirá al partido a efecto de que informe qué </w:t>
      </w:r>
      <w:r>
        <w:rPr>
          <w:rFonts w:ascii="Arial" w:hAnsi="Arial" w:cs="Arial"/>
          <w:i/>
          <w:snapToGrid w:val="0"/>
          <w:sz w:val="22"/>
          <w:szCs w:val="20"/>
          <w:lang w:val="es-MX"/>
        </w:rPr>
        <w:t xml:space="preserve">candidata, </w:t>
      </w:r>
      <w:r w:rsidRPr="0045057A">
        <w:rPr>
          <w:rFonts w:ascii="Arial" w:hAnsi="Arial" w:cs="Arial"/>
          <w:i/>
          <w:snapToGrid w:val="0"/>
          <w:sz w:val="22"/>
          <w:szCs w:val="20"/>
          <w:lang w:val="es-MX"/>
        </w:rPr>
        <w:t>candidato o fórmula prevalece, concediéndole para ello un término que no excederá del periodo de registro. En caso de no hacerlo, prevalecerá la última de las solicitudes de registro presentada.</w:t>
      </w:r>
    </w:p>
    <w:p w14:paraId="46264032" w14:textId="77777777" w:rsidR="0045057A" w:rsidRDefault="0045057A" w:rsidP="0045057A">
      <w:pPr>
        <w:tabs>
          <w:tab w:val="left" w:pos="1560"/>
        </w:tabs>
        <w:autoSpaceDN w:val="0"/>
        <w:ind w:left="1560" w:right="474"/>
        <w:jc w:val="both"/>
        <w:rPr>
          <w:rFonts w:ascii="Arial" w:hAnsi="Arial" w:cs="Arial"/>
          <w:i/>
          <w:snapToGrid w:val="0"/>
          <w:sz w:val="22"/>
          <w:szCs w:val="20"/>
          <w:lang w:val="es-MX"/>
        </w:rPr>
      </w:pPr>
    </w:p>
    <w:p w14:paraId="4479A03F" w14:textId="77777777" w:rsidR="0045057A" w:rsidRDefault="0045057A" w:rsidP="0045057A">
      <w:pPr>
        <w:tabs>
          <w:tab w:val="left" w:pos="1560"/>
        </w:tabs>
        <w:autoSpaceDN w:val="0"/>
        <w:ind w:left="1560" w:right="474"/>
        <w:jc w:val="both"/>
        <w:rPr>
          <w:rFonts w:ascii="Arial" w:hAnsi="Arial" w:cs="Arial"/>
          <w:i/>
          <w:snapToGrid w:val="0"/>
          <w:sz w:val="22"/>
          <w:szCs w:val="20"/>
          <w:lang w:val="es-MX"/>
        </w:rPr>
      </w:pPr>
      <w:r>
        <w:rPr>
          <w:rFonts w:ascii="Arial" w:hAnsi="Arial" w:cs="Arial"/>
          <w:i/>
          <w:snapToGrid w:val="0"/>
          <w:sz w:val="22"/>
          <w:szCs w:val="20"/>
          <w:lang w:val="es-MX"/>
        </w:rPr>
        <w:t xml:space="preserve">Las candidaturas </w:t>
      </w:r>
      <w:r w:rsidRPr="0045057A">
        <w:rPr>
          <w:rFonts w:ascii="Arial" w:hAnsi="Arial" w:cs="Arial"/>
          <w:i/>
          <w:snapToGrid w:val="0"/>
          <w:sz w:val="22"/>
          <w:szCs w:val="20"/>
          <w:lang w:val="es-MX"/>
        </w:rPr>
        <w:t>independientes no podrán ser registradas por ningún partido, coalición o candidatura común.</w:t>
      </w:r>
      <w:r>
        <w:rPr>
          <w:rFonts w:ascii="Arial" w:hAnsi="Arial" w:cs="Arial"/>
          <w:i/>
          <w:snapToGrid w:val="0"/>
          <w:sz w:val="22"/>
          <w:szCs w:val="20"/>
          <w:lang w:val="es-MX"/>
        </w:rPr>
        <w:t>”</w:t>
      </w:r>
    </w:p>
    <w:p w14:paraId="090561D0" w14:textId="77777777" w:rsidR="006713CA" w:rsidRPr="002B347E" w:rsidRDefault="006713CA" w:rsidP="006713CA">
      <w:pPr>
        <w:tabs>
          <w:tab w:val="left" w:pos="680"/>
        </w:tabs>
        <w:autoSpaceDE w:val="0"/>
        <w:autoSpaceDN w:val="0"/>
        <w:adjustRightInd w:val="0"/>
        <w:spacing w:line="360" w:lineRule="auto"/>
        <w:jc w:val="both"/>
        <w:rPr>
          <w:rFonts w:ascii="Arial" w:hAnsi="Arial" w:cs="Arial"/>
          <w:b/>
          <w:sz w:val="22"/>
          <w:szCs w:val="22"/>
          <w:lang w:val="es-MX"/>
          <w14:shadow w14:blurRad="50800" w14:dist="38100" w14:dir="2700000" w14:sx="100000" w14:sy="100000" w14:kx="0" w14:ky="0" w14:algn="tl">
            <w14:srgbClr w14:val="000000">
              <w14:alpha w14:val="60000"/>
            </w14:srgbClr>
          </w14:shadow>
        </w:rPr>
      </w:pPr>
    </w:p>
    <w:p w14:paraId="2E8622A2" w14:textId="77777777" w:rsidR="006713CA" w:rsidRPr="002B347E" w:rsidRDefault="006713CA" w:rsidP="006713CA">
      <w:pPr>
        <w:spacing w:line="360" w:lineRule="auto"/>
        <w:jc w:val="both"/>
        <w:rPr>
          <w:rFonts w:ascii="Arial" w:hAnsi="Arial" w:cs="Arial"/>
          <w:sz w:val="22"/>
          <w:szCs w:val="22"/>
          <w:lang w:val="es-MX"/>
        </w:rPr>
      </w:pPr>
      <w:r w:rsidRPr="002B347E">
        <w:rPr>
          <w:rFonts w:ascii="Arial" w:hAnsi="Arial" w:cs="Arial"/>
          <w:sz w:val="22"/>
          <w:szCs w:val="22"/>
          <w:lang w:val="es-MX"/>
        </w:rPr>
        <w:t>Por su cuenta, el artículo 328 del mismo ordenamiento legal, preceptúa que l</w:t>
      </w:r>
      <w:r w:rsidR="00FC22BE" w:rsidRPr="002B347E">
        <w:rPr>
          <w:rFonts w:ascii="Arial" w:hAnsi="Arial" w:cs="Arial"/>
          <w:sz w:val="22"/>
          <w:szCs w:val="22"/>
          <w:lang w:val="es-MX"/>
        </w:rPr>
        <w:t>a</w:t>
      </w:r>
      <w:r w:rsidRPr="002B347E">
        <w:rPr>
          <w:rFonts w:ascii="Arial" w:hAnsi="Arial" w:cs="Arial"/>
          <w:sz w:val="22"/>
          <w:szCs w:val="22"/>
          <w:lang w:val="es-MX"/>
        </w:rPr>
        <w:t xml:space="preserve"> </w:t>
      </w:r>
      <w:r w:rsidR="00FC22BE" w:rsidRPr="002B347E">
        <w:rPr>
          <w:rFonts w:ascii="Arial" w:hAnsi="Arial" w:cs="Arial"/>
          <w:sz w:val="22"/>
          <w:szCs w:val="22"/>
          <w:lang w:val="es-MX"/>
        </w:rPr>
        <w:t>ciudadanía colimense podrá</w:t>
      </w:r>
      <w:r w:rsidRPr="002B347E">
        <w:rPr>
          <w:rFonts w:ascii="Arial" w:hAnsi="Arial" w:cs="Arial"/>
          <w:sz w:val="22"/>
          <w:szCs w:val="22"/>
          <w:lang w:val="es-MX"/>
        </w:rPr>
        <w:t xml:space="preserve"> participar como </w:t>
      </w:r>
      <w:r w:rsidR="0045057A">
        <w:rPr>
          <w:rFonts w:ascii="Arial" w:hAnsi="Arial" w:cs="Arial"/>
          <w:sz w:val="22"/>
          <w:szCs w:val="22"/>
          <w:lang w:val="es-MX"/>
        </w:rPr>
        <w:t xml:space="preserve">candidatas o </w:t>
      </w:r>
      <w:r w:rsidRPr="002B347E">
        <w:rPr>
          <w:rFonts w:ascii="Arial" w:hAnsi="Arial" w:cs="Arial"/>
          <w:sz w:val="22"/>
          <w:szCs w:val="22"/>
          <w:lang w:val="es-MX"/>
        </w:rPr>
        <w:t xml:space="preserve">candidatos de manera independiente de los partidos políticos, teniendo el derecho a ser registrados dentro del </w:t>
      </w:r>
      <w:r w:rsidR="00802FFF" w:rsidRPr="002B347E">
        <w:rPr>
          <w:rFonts w:ascii="Arial" w:hAnsi="Arial" w:cs="Arial"/>
          <w:sz w:val="22"/>
          <w:szCs w:val="22"/>
          <w:lang w:val="es-MX"/>
        </w:rPr>
        <w:t xml:space="preserve">Proceso Electoral Local </w:t>
      </w:r>
      <w:r w:rsidRPr="002B347E">
        <w:rPr>
          <w:rFonts w:ascii="Arial" w:hAnsi="Arial" w:cs="Arial"/>
          <w:sz w:val="22"/>
          <w:szCs w:val="22"/>
          <w:lang w:val="es-MX"/>
        </w:rPr>
        <w:t>para ocupar alguno de los siguientes cargos de elección popular:</w:t>
      </w:r>
    </w:p>
    <w:p w14:paraId="6AEB71EC" w14:textId="77777777" w:rsidR="006713CA" w:rsidRPr="002B347E" w:rsidRDefault="006713CA" w:rsidP="006713CA">
      <w:pPr>
        <w:jc w:val="center"/>
        <w:rPr>
          <w:rFonts w:ascii="Arial" w:hAnsi="Arial" w:cs="Arial"/>
          <w:b/>
          <w:sz w:val="22"/>
          <w:szCs w:val="22"/>
          <w:lang w:val="es-MX"/>
        </w:rPr>
      </w:pPr>
    </w:p>
    <w:p w14:paraId="657E591A" w14:textId="77777777" w:rsidR="006713CA" w:rsidRPr="002B347E" w:rsidRDefault="0045057A" w:rsidP="006713CA">
      <w:pPr>
        <w:ind w:left="1134" w:right="474"/>
        <w:jc w:val="both"/>
        <w:rPr>
          <w:rFonts w:ascii="Arial" w:hAnsi="Arial" w:cs="Arial"/>
          <w:i/>
          <w:sz w:val="22"/>
          <w:szCs w:val="20"/>
          <w:lang w:val="es-MX"/>
        </w:rPr>
      </w:pPr>
      <w:r>
        <w:rPr>
          <w:rFonts w:ascii="Arial" w:hAnsi="Arial" w:cs="Arial"/>
          <w:i/>
          <w:sz w:val="22"/>
          <w:szCs w:val="20"/>
          <w:lang w:val="es-MX"/>
        </w:rPr>
        <w:t>“I. Gubernatura;</w:t>
      </w:r>
    </w:p>
    <w:p w14:paraId="3B2D29B7" w14:textId="77777777" w:rsidR="006713CA" w:rsidRPr="002B347E" w:rsidRDefault="006713CA" w:rsidP="006713CA">
      <w:pPr>
        <w:ind w:left="1134" w:right="474"/>
        <w:jc w:val="both"/>
        <w:rPr>
          <w:rFonts w:ascii="Arial" w:hAnsi="Arial" w:cs="Arial"/>
          <w:i/>
          <w:sz w:val="22"/>
          <w:szCs w:val="20"/>
          <w:lang w:val="es-MX"/>
        </w:rPr>
      </w:pPr>
    </w:p>
    <w:p w14:paraId="4EA62134" w14:textId="77777777" w:rsidR="006713CA" w:rsidRPr="002B347E" w:rsidRDefault="006713CA" w:rsidP="006713CA">
      <w:pPr>
        <w:ind w:left="1134" w:right="474"/>
        <w:jc w:val="both"/>
        <w:rPr>
          <w:rFonts w:ascii="Arial" w:hAnsi="Arial" w:cs="Arial"/>
          <w:i/>
          <w:sz w:val="22"/>
          <w:szCs w:val="20"/>
          <w:lang w:val="es-MX"/>
        </w:rPr>
      </w:pPr>
      <w:r w:rsidRPr="002B347E">
        <w:rPr>
          <w:rFonts w:ascii="Arial" w:hAnsi="Arial" w:cs="Arial"/>
          <w:i/>
          <w:sz w:val="22"/>
          <w:szCs w:val="20"/>
          <w:lang w:val="es-MX"/>
        </w:rPr>
        <w:t>II. Miembros de los Ayuntamientos, y</w:t>
      </w:r>
    </w:p>
    <w:p w14:paraId="5654ABEB" w14:textId="77777777" w:rsidR="006713CA" w:rsidRPr="002B347E" w:rsidRDefault="006713CA" w:rsidP="006713CA">
      <w:pPr>
        <w:ind w:left="1134" w:right="474"/>
        <w:jc w:val="both"/>
        <w:rPr>
          <w:rFonts w:ascii="Arial" w:hAnsi="Arial" w:cs="Arial"/>
          <w:i/>
          <w:sz w:val="22"/>
          <w:szCs w:val="20"/>
          <w:lang w:val="es-MX"/>
        </w:rPr>
      </w:pPr>
    </w:p>
    <w:p w14:paraId="09544305" w14:textId="77777777" w:rsidR="006713CA" w:rsidRPr="002B347E" w:rsidRDefault="0045057A" w:rsidP="006713CA">
      <w:pPr>
        <w:ind w:left="1134" w:right="474"/>
        <w:jc w:val="both"/>
        <w:rPr>
          <w:rFonts w:ascii="Arial" w:hAnsi="Arial" w:cs="Arial"/>
          <w:i/>
          <w:sz w:val="22"/>
          <w:szCs w:val="20"/>
          <w:lang w:val="es-MX"/>
        </w:rPr>
      </w:pPr>
      <w:r>
        <w:rPr>
          <w:rFonts w:ascii="Arial" w:hAnsi="Arial" w:cs="Arial"/>
          <w:i/>
          <w:sz w:val="22"/>
          <w:szCs w:val="20"/>
          <w:lang w:val="es-MX"/>
        </w:rPr>
        <w:t>III. Diputaciones</w:t>
      </w:r>
      <w:r w:rsidR="006713CA" w:rsidRPr="002B347E">
        <w:rPr>
          <w:rFonts w:ascii="Arial" w:hAnsi="Arial" w:cs="Arial"/>
          <w:i/>
          <w:sz w:val="22"/>
          <w:szCs w:val="20"/>
          <w:lang w:val="es-MX"/>
        </w:rPr>
        <w:t xml:space="preserve"> de mayoría relativa.</w:t>
      </w:r>
    </w:p>
    <w:p w14:paraId="009BD8D5" w14:textId="77777777" w:rsidR="006713CA" w:rsidRPr="002B347E" w:rsidRDefault="006713CA" w:rsidP="006713CA">
      <w:pPr>
        <w:ind w:left="1134" w:right="474"/>
        <w:jc w:val="center"/>
        <w:rPr>
          <w:rFonts w:ascii="Arial" w:hAnsi="Arial" w:cs="Arial"/>
          <w:i/>
          <w:sz w:val="22"/>
          <w:szCs w:val="20"/>
          <w:lang w:val="es-MX"/>
        </w:rPr>
      </w:pPr>
    </w:p>
    <w:p w14:paraId="75DA17D3" w14:textId="77777777" w:rsidR="006713CA" w:rsidRPr="002B347E" w:rsidRDefault="006713CA" w:rsidP="006713CA">
      <w:pPr>
        <w:ind w:left="1134" w:right="474"/>
        <w:jc w:val="both"/>
        <w:rPr>
          <w:rFonts w:ascii="Arial" w:hAnsi="Arial" w:cs="Arial"/>
          <w:i/>
          <w:sz w:val="22"/>
          <w:szCs w:val="20"/>
          <w:lang w:val="es-MX"/>
        </w:rPr>
      </w:pPr>
      <w:r w:rsidRPr="002B347E">
        <w:rPr>
          <w:rFonts w:ascii="Arial" w:hAnsi="Arial" w:cs="Arial"/>
          <w:i/>
          <w:sz w:val="22"/>
          <w:szCs w:val="20"/>
          <w:lang w:val="es-MX"/>
        </w:rPr>
        <w:t xml:space="preserve">Los </w:t>
      </w:r>
      <w:r w:rsidR="0045057A">
        <w:rPr>
          <w:rFonts w:ascii="Arial" w:hAnsi="Arial" w:cs="Arial"/>
          <w:i/>
          <w:sz w:val="22"/>
          <w:szCs w:val="20"/>
          <w:lang w:val="es-MX"/>
        </w:rPr>
        <w:t>candidaturas independientes registrada</w:t>
      </w:r>
      <w:r w:rsidRPr="002B347E">
        <w:rPr>
          <w:rFonts w:ascii="Arial" w:hAnsi="Arial" w:cs="Arial"/>
          <w:i/>
          <w:sz w:val="22"/>
          <w:szCs w:val="20"/>
          <w:lang w:val="es-MX"/>
        </w:rPr>
        <w:t>s, en ningún caso, podrán participar</w:t>
      </w:r>
      <w:r w:rsidR="002C49A4" w:rsidRPr="002B347E">
        <w:rPr>
          <w:rFonts w:ascii="Arial" w:hAnsi="Arial" w:cs="Arial"/>
          <w:i/>
          <w:sz w:val="22"/>
          <w:szCs w:val="20"/>
          <w:lang w:val="es-MX"/>
        </w:rPr>
        <w:t xml:space="preserve"> en la asignación de </w:t>
      </w:r>
      <w:r w:rsidR="0045057A">
        <w:rPr>
          <w:rFonts w:ascii="Arial" w:hAnsi="Arial" w:cs="Arial"/>
          <w:i/>
          <w:sz w:val="22"/>
          <w:szCs w:val="20"/>
          <w:lang w:val="es-MX"/>
        </w:rPr>
        <w:t>diputaciones</w:t>
      </w:r>
      <w:r w:rsidRPr="002B347E">
        <w:rPr>
          <w:rFonts w:ascii="Arial" w:hAnsi="Arial" w:cs="Arial"/>
          <w:i/>
          <w:sz w:val="22"/>
          <w:szCs w:val="20"/>
          <w:lang w:val="es-MX"/>
        </w:rPr>
        <w:t xml:space="preserve"> por el principio de representación proporcional y solo podrán competir para un cargo de elección popular…”</w:t>
      </w:r>
    </w:p>
    <w:p w14:paraId="4AD0FF8D" w14:textId="77777777" w:rsidR="006713CA" w:rsidRPr="002B347E" w:rsidRDefault="006713CA" w:rsidP="006713CA">
      <w:pPr>
        <w:tabs>
          <w:tab w:val="left" w:pos="680"/>
        </w:tabs>
        <w:autoSpaceDE w:val="0"/>
        <w:autoSpaceDN w:val="0"/>
        <w:adjustRightInd w:val="0"/>
        <w:spacing w:line="360" w:lineRule="auto"/>
        <w:jc w:val="both"/>
        <w:rPr>
          <w:rFonts w:ascii="Arial" w:hAnsi="Arial" w:cs="Arial"/>
          <w:sz w:val="22"/>
          <w:szCs w:val="22"/>
          <w:lang w:val="es-MX"/>
        </w:rPr>
      </w:pPr>
    </w:p>
    <w:p w14:paraId="4EE89A04" w14:textId="77777777" w:rsidR="006713CA" w:rsidRPr="002B347E" w:rsidRDefault="0045057A" w:rsidP="006713CA">
      <w:pPr>
        <w:tabs>
          <w:tab w:val="left" w:pos="680"/>
        </w:tabs>
        <w:autoSpaceDE w:val="0"/>
        <w:autoSpaceDN w:val="0"/>
        <w:adjustRightInd w:val="0"/>
        <w:spacing w:line="360" w:lineRule="auto"/>
        <w:jc w:val="both"/>
        <w:rPr>
          <w:rFonts w:ascii="Arial" w:hAnsi="Arial" w:cs="Arial"/>
          <w:sz w:val="22"/>
          <w:szCs w:val="22"/>
          <w:lang w:val="es-MX"/>
        </w:rPr>
      </w:pPr>
      <w:r>
        <w:rPr>
          <w:rFonts w:ascii="Arial" w:hAnsi="Arial" w:cs="Arial"/>
          <w:b/>
          <w:sz w:val="22"/>
          <w:szCs w:val="22"/>
          <w:lang w:val="es-MX"/>
        </w:rPr>
        <w:t>13</w:t>
      </w:r>
      <w:r w:rsidR="006713CA" w:rsidRPr="002B347E">
        <w:rPr>
          <w:rFonts w:ascii="Arial" w:hAnsi="Arial" w:cs="Arial"/>
          <w:b/>
          <w:sz w:val="22"/>
          <w:szCs w:val="22"/>
          <w:lang w:val="es-MX"/>
        </w:rPr>
        <w:t xml:space="preserve">ª.- </w:t>
      </w:r>
      <w:r w:rsidR="006713CA" w:rsidRPr="002B347E">
        <w:rPr>
          <w:rFonts w:ascii="Arial" w:hAnsi="Arial" w:cs="Arial"/>
          <w:sz w:val="22"/>
          <w:szCs w:val="22"/>
          <w:lang w:val="es-MX"/>
        </w:rPr>
        <w:t xml:space="preserve">Para el caso de las </w:t>
      </w:r>
      <w:r w:rsidR="00802FFF" w:rsidRPr="002B347E">
        <w:rPr>
          <w:rFonts w:ascii="Arial" w:hAnsi="Arial" w:cs="Arial"/>
          <w:sz w:val="22"/>
          <w:szCs w:val="22"/>
          <w:lang w:val="es-MX"/>
        </w:rPr>
        <w:t xml:space="preserve">Candidaturas Independientes </w:t>
      </w:r>
      <w:r w:rsidR="006713CA" w:rsidRPr="002B347E">
        <w:rPr>
          <w:rFonts w:ascii="Arial" w:hAnsi="Arial" w:cs="Arial"/>
          <w:sz w:val="22"/>
          <w:szCs w:val="22"/>
          <w:lang w:val="es-MX"/>
        </w:rPr>
        <w:t>a que hace referencia la consideración anterior,</w:t>
      </w:r>
      <w:r w:rsidR="00FC22BE" w:rsidRPr="002B347E">
        <w:rPr>
          <w:rFonts w:ascii="Arial" w:hAnsi="Arial" w:cs="Arial"/>
          <w:sz w:val="22"/>
          <w:szCs w:val="22"/>
          <w:lang w:val="es-MX"/>
        </w:rPr>
        <w:t xml:space="preserve"> las y</w:t>
      </w:r>
      <w:r w:rsidR="006713CA" w:rsidRPr="002B347E">
        <w:rPr>
          <w:rFonts w:ascii="Arial" w:hAnsi="Arial" w:cs="Arial"/>
          <w:sz w:val="22"/>
          <w:szCs w:val="22"/>
          <w:lang w:val="es-MX"/>
        </w:rPr>
        <w:t xml:space="preserve"> los ciudadanos interesados en registrarse bajo </w:t>
      </w:r>
      <w:r w:rsidR="002C49A4" w:rsidRPr="002B347E">
        <w:rPr>
          <w:rFonts w:ascii="Arial" w:hAnsi="Arial" w:cs="Arial"/>
          <w:sz w:val="22"/>
          <w:szCs w:val="22"/>
          <w:lang w:val="es-MX"/>
        </w:rPr>
        <w:t>e</w:t>
      </w:r>
      <w:r w:rsidR="006713CA" w:rsidRPr="002B347E">
        <w:rPr>
          <w:rFonts w:ascii="Arial" w:hAnsi="Arial" w:cs="Arial"/>
          <w:sz w:val="22"/>
          <w:szCs w:val="22"/>
          <w:lang w:val="es-MX"/>
        </w:rPr>
        <w:t xml:space="preserve">ste supuesto deberán participar en un procedimiento especial de selección regulado en el Capítulo II del Título Único del Libro Séptimo del Código Electoral del Estado, </w:t>
      </w:r>
      <w:r w:rsidR="00156626" w:rsidRPr="002B347E">
        <w:rPr>
          <w:rFonts w:ascii="Arial" w:hAnsi="Arial" w:cs="Arial"/>
          <w:sz w:val="22"/>
          <w:szCs w:val="22"/>
          <w:lang w:val="es-MX"/>
        </w:rPr>
        <w:t xml:space="preserve">así como en los términos y consideraciones impuestas en el Acuerdo </w:t>
      </w:r>
      <w:r w:rsidR="00BF734E" w:rsidRPr="002B347E">
        <w:rPr>
          <w:rFonts w:ascii="Arial" w:hAnsi="Arial" w:cs="Arial"/>
          <w:sz w:val="22"/>
          <w:szCs w:val="22"/>
          <w:lang w:val="es-MX"/>
        </w:rPr>
        <w:t xml:space="preserve">a que se refiere el </w:t>
      </w:r>
      <w:r w:rsidR="002C69D9" w:rsidRPr="0045057A">
        <w:rPr>
          <w:rFonts w:ascii="Arial" w:hAnsi="Arial" w:cs="Arial"/>
          <w:sz w:val="22"/>
          <w:szCs w:val="22"/>
          <w:lang w:val="es-MX"/>
        </w:rPr>
        <w:t>V</w:t>
      </w:r>
      <w:r w:rsidR="00757246">
        <w:rPr>
          <w:rFonts w:ascii="Arial" w:hAnsi="Arial" w:cs="Arial"/>
          <w:sz w:val="22"/>
          <w:szCs w:val="22"/>
          <w:lang w:val="es-MX"/>
        </w:rPr>
        <w:t>I</w:t>
      </w:r>
      <w:r w:rsidR="00F43C02">
        <w:rPr>
          <w:rFonts w:ascii="Arial" w:hAnsi="Arial" w:cs="Arial"/>
          <w:sz w:val="22"/>
          <w:szCs w:val="22"/>
          <w:lang w:val="es-MX"/>
        </w:rPr>
        <w:t>II</w:t>
      </w:r>
      <w:r w:rsidR="002C69D9" w:rsidRPr="002B347E">
        <w:rPr>
          <w:rFonts w:ascii="Arial" w:hAnsi="Arial" w:cs="Arial"/>
          <w:sz w:val="22"/>
          <w:szCs w:val="22"/>
          <w:lang w:val="es-MX"/>
        </w:rPr>
        <w:t xml:space="preserve"> Antecedente de este Instrumento</w:t>
      </w:r>
      <w:r w:rsidR="005B3775" w:rsidRPr="002B347E">
        <w:rPr>
          <w:rFonts w:ascii="Arial" w:hAnsi="Arial" w:cs="Arial"/>
          <w:sz w:val="22"/>
          <w:szCs w:val="22"/>
          <w:lang w:val="es-MX"/>
        </w:rPr>
        <w:t>,</w:t>
      </w:r>
      <w:r w:rsidR="00127735" w:rsidRPr="002B347E">
        <w:rPr>
          <w:rFonts w:ascii="Arial" w:hAnsi="Arial" w:cs="Arial"/>
          <w:sz w:val="22"/>
          <w:szCs w:val="22"/>
          <w:lang w:val="es-MX"/>
        </w:rPr>
        <w:t xml:space="preserve"> relativo al </w:t>
      </w:r>
      <w:r w:rsidR="002C69D9" w:rsidRPr="002B347E">
        <w:rPr>
          <w:rFonts w:ascii="Arial" w:hAnsi="Arial" w:cs="Arial"/>
          <w:sz w:val="22"/>
          <w:szCs w:val="22"/>
          <w:lang w:val="es-MX"/>
        </w:rPr>
        <w:t>Reglamento, Co</w:t>
      </w:r>
      <w:r w:rsidR="00127735" w:rsidRPr="002B347E">
        <w:rPr>
          <w:rFonts w:ascii="Arial" w:hAnsi="Arial" w:cs="Arial"/>
          <w:sz w:val="22"/>
          <w:szCs w:val="22"/>
          <w:lang w:val="es-MX"/>
        </w:rPr>
        <w:t xml:space="preserve">nvocatoria y formatos de </w:t>
      </w:r>
      <w:r w:rsidR="00F43C02" w:rsidRPr="002B347E">
        <w:rPr>
          <w:rFonts w:ascii="Arial" w:hAnsi="Arial" w:cs="Arial"/>
          <w:sz w:val="22"/>
          <w:szCs w:val="22"/>
          <w:lang w:val="es-MX"/>
        </w:rPr>
        <w:t>Candidaturas Independientes.</w:t>
      </w:r>
    </w:p>
    <w:p w14:paraId="4C696478" w14:textId="77777777" w:rsidR="006713CA" w:rsidRPr="002B347E" w:rsidRDefault="006713CA" w:rsidP="006713CA">
      <w:pPr>
        <w:tabs>
          <w:tab w:val="left" w:pos="680"/>
        </w:tabs>
        <w:autoSpaceDE w:val="0"/>
        <w:autoSpaceDN w:val="0"/>
        <w:adjustRightInd w:val="0"/>
        <w:spacing w:line="360" w:lineRule="auto"/>
        <w:jc w:val="both"/>
        <w:rPr>
          <w:rFonts w:ascii="Arial" w:hAnsi="Arial" w:cs="Arial"/>
          <w:sz w:val="22"/>
          <w:szCs w:val="22"/>
          <w:lang w:val="es-MX"/>
        </w:rPr>
      </w:pPr>
    </w:p>
    <w:p w14:paraId="02402158" w14:textId="77777777" w:rsidR="006713CA" w:rsidRPr="002B347E" w:rsidRDefault="006713CA" w:rsidP="006713CA">
      <w:pPr>
        <w:tabs>
          <w:tab w:val="left" w:pos="680"/>
        </w:tabs>
        <w:autoSpaceDE w:val="0"/>
        <w:autoSpaceDN w:val="0"/>
        <w:adjustRightInd w:val="0"/>
        <w:spacing w:line="360" w:lineRule="auto"/>
        <w:jc w:val="both"/>
        <w:rPr>
          <w:rFonts w:ascii="Arial" w:hAnsi="Arial" w:cs="Arial"/>
          <w:sz w:val="22"/>
          <w:szCs w:val="22"/>
          <w:lang w:val="es-MX"/>
        </w:rPr>
      </w:pPr>
      <w:r w:rsidRPr="002B347E">
        <w:rPr>
          <w:rFonts w:ascii="Arial" w:hAnsi="Arial" w:cs="Arial"/>
          <w:sz w:val="22"/>
          <w:szCs w:val="22"/>
          <w:lang w:val="es-MX"/>
        </w:rPr>
        <w:t>L</w:t>
      </w:r>
      <w:r w:rsidR="0093625F" w:rsidRPr="002B347E">
        <w:rPr>
          <w:rFonts w:ascii="Arial" w:hAnsi="Arial" w:cs="Arial"/>
          <w:sz w:val="22"/>
          <w:szCs w:val="22"/>
          <w:lang w:val="es-MX"/>
        </w:rPr>
        <w:t>as y l</w:t>
      </w:r>
      <w:r w:rsidRPr="002B347E">
        <w:rPr>
          <w:rFonts w:ascii="Arial" w:hAnsi="Arial" w:cs="Arial"/>
          <w:sz w:val="22"/>
          <w:szCs w:val="22"/>
          <w:lang w:val="es-MX"/>
        </w:rPr>
        <w:t>os ciudadanos que hayan sido seleccionados como</w:t>
      </w:r>
      <w:r w:rsidR="0093625F" w:rsidRPr="002B347E">
        <w:rPr>
          <w:rFonts w:ascii="Arial" w:hAnsi="Arial" w:cs="Arial"/>
          <w:sz w:val="22"/>
          <w:szCs w:val="22"/>
          <w:lang w:val="es-MX"/>
        </w:rPr>
        <w:t xml:space="preserve"> candidatas y</w:t>
      </w:r>
      <w:r w:rsidRPr="002B347E">
        <w:rPr>
          <w:rFonts w:ascii="Arial" w:hAnsi="Arial" w:cs="Arial"/>
          <w:sz w:val="22"/>
          <w:szCs w:val="22"/>
          <w:lang w:val="es-MX"/>
        </w:rPr>
        <w:t xml:space="preserve"> candidatos independientes en los términos de </w:t>
      </w:r>
      <w:r w:rsidR="00424C96" w:rsidRPr="002B347E">
        <w:rPr>
          <w:rFonts w:ascii="Arial" w:hAnsi="Arial" w:cs="Arial"/>
          <w:sz w:val="22"/>
          <w:szCs w:val="22"/>
          <w:lang w:val="es-MX"/>
        </w:rPr>
        <w:t>las disposiciones</w:t>
      </w:r>
      <w:r w:rsidR="00156626" w:rsidRPr="002B347E">
        <w:rPr>
          <w:rFonts w:ascii="Arial" w:hAnsi="Arial" w:cs="Arial"/>
          <w:sz w:val="22"/>
          <w:szCs w:val="22"/>
          <w:lang w:val="es-MX"/>
        </w:rPr>
        <w:t xml:space="preserve"> de</w:t>
      </w:r>
      <w:r w:rsidRPr="002B347E">
        <w:rPr>
          <w:rFonts w:ascii="Arial" w:hAnsi="Arial" w:cs="Arial"/>
          <w:sz w:val="22"/>
          <w:szCs w:val="22"/>
          <w:lang w:val="es-MX"/>
        </w:rPr>
        <w:t xml:space="preserve"> referencia, podrán registrarse a los cargos de elección popular para los que hayan obtenido el respaldo ciudadano en las fechas que para tal efecto determina la ley, así como participar en las campañas electorales correspondientes.</w:t>
      </w:r>
    </w:p>
    <w:p w14:paraId="714BE6F6" w14:textId="77777777" w:rsidR="006713CA" w:rsidRPr="002B347E" w:rsidRDefault="006713CA" w:rsidP="006713CA">
      <w:pPr>
        <w:tabs>
          <w:tab w:val="left" w:pos="680"/>
        </w:tabs>
        <w:autoSpaceDE w:val="0"/>
        <w:autoSpaceDN w:val="0"/>
        <w:adjustRightInd w:val="0"/>
        <w:spacing w:line="360" w:lineRule="auto"/>
        <w:jc w:val="both"/>
        <w:rPr>
          <w:rFonts w:ascii="Arial" w:hAnsi="Arial" w:cs="Arial"/>
          <w:b/>
          <w:sz w:val="22"/>
          <w:szCs w:val="22"/>
          <w:lang w:val="es-MX"/>
          <w14:shadow w14:blurRad="50800" w14:dist="38100" w14:dir="2700000" w14:sx="100000" w14:sy="100000" w14:kx="0" w14:ky="0" w14:algn="tl">
            <w14:srgbClr w14:val="000000">
              <w14:alpha w14:val="60000"/>
            </w14:srgbClr>
          </w14:shadow>
        </w:rPr>
      </w:pPr>
    </w:p>
    <w:p w14:paraId="07E85BD7" w14:textId="77777777" w:rsidR="006713CA" w:rsidRPr="002B347E" w:rsidRDefault="0045057A" w:rsidP="006713CA">
      <w:pPr>
        <w:spacing w:line="360" w:lineRule="auto"/>
        <w:jc w:val="both"/>
        <w:rPr>
          <w:rFonts w:ascii="Arial" w:hAnsi="Arial" w:cs="Arial"/>
          <w:snapToGrid w:val="0"/>
          <w:sz w:val="22"/>
          <w:szCs w:val="22"/>
          <w:lang w:val="es-MX"/>
        </w:rPr>
      </w:pPr>
      <w:r w:rsidRPr="001C0C25">
        <w:rPr>
          <w:rFonts w:ascii="Arial" w:hAnsi="Arial" w:cs="Arial"/>
          <w:b/>
          <w:sz w:val="22"/>
          <w:szCs w:val="22"/>
          <w:lang w:val="es-MX"/>
          <w14:shadow w14:blurRad="50800" w14:dist="38100" w14:dir="2700000" w14:sx="100000" w14:sy="100000" w14:kx="0" w14:ky="0" w14:algn="tl">
            <w14:srgbClr w14:val="000000">
              <w14:alpha w14:val="60000"/>
            </w14:srgbClr>
          </w14:shadow>
        </w:rPr>
        <w:t>14</w:t>
      </w:r>
      <w:r w:rsidR="006713CA" w:rsidRPr="001C0C25">
        <w:rPr>
          <w:rFonts w:ascii="Arial" w:hAnsi="Arial" w:cs="Arial"/>
          <w:b/>
          <w:sz w:val="22"/>
          <w:szCs w:val="22"/>
          <w:lang w:val="es-MX"/>
          <w14:shadow w14:blurRad="50800" w14:dist="38100" w14:dir="2700000" w14:sx="100000" w14:sy="100000" w14:kx="0" w14:ky="0" w14:algn="tl">
            <w14:srgbClr w14:val="000000">
              <w14:alpha w14:val="60000"/>
            </w14:srgbClr>
          </w14:shadow>
        </w:rPr>
        <w:t xml:space="preserve">ª.- </w:t>
      </w:r>
      <w:r w:rsidR="006713CA" w:rsidRPr="001C0C25">
        <w:rPr>
          <w:rFonts w:ascii="Arial" w:hAnsi="Arial" w:cs="Arial"/>
          <w:sz w:val="22"/>
          <w:szCs w:val="22"/>
          <w:lang w:val="es-MX"/>
        </w:rPr>
        <w:t>De conformidad con lo estipulado en los artículos 162 y 347, del ordenamiento legal en cita, preceptúan que l</w:t>
      </w:r>
      <w:r w:rsidR="006713CA" w:rsidRPr="001C0C25">
        <w:rPr>
          <w:rFonts w:ascii="Arial" w:hAnsi="Arial" w:cs="Arial"/>
          <w:snapToGrid w:val="0"/>
          <w:sz w:val="22"/>
          <w:szCs w:val="22"/>
          <w:lang w:val="es-MX"/>
        </w:rPr>
        <w:t>os plazos para sol</w:t>
      </w:r>
      <w:r w:rsidR="00547CF1" w:rsidRPr="001C0C25">
        <w:rPr>
          <w:rFonts w:ascii="Arial" w:hAnsi="Arial" w:cs="Arial"/>
          <w:snapToGrid w:val="0"/>
          <w:sz w:val="22"/>
          <w:szCs w:val="22"/>
          <w:lang w:val="es-MX"/>
        </w:rPr>
        <w:t>icitar el registro de candidaturas</w:t>
      </w:r>
      <w:r w:rsidR="006713CA" w:rsidRPr="001C0C25">
        <w:rPr>
          <w:rFonts w:ascii="Arial" w:hAnsi="Arial" w:cs="Arial"/>
          <w:snapToGrid w:val="0"/>
          <w:sz w:val="22"/>
          <w:szCs w:val="22"/>
          <w:lang w:val="es-MX"/>
        </w:rPr>
        <w:t xml:space="preserve"> en el año de la elección ordinaria según se trate, serán:</w:t>
      </w:r>
    </w:p>
    <w:p w14:paraId="781803DF" w14:textId="77777777" w:rsidR="006713CA" w:rsidRPr="002B347E" w:rsidRDefault="006713CA" w:rsidP="006713CA">
      <w:pPr>
        <w:spacing w:line="360" w:lineRule="auto"/>
        <w:jc w:val="both"/>
        <w:rPr>
          <w:rFonts w:ascii="Arial" w:hAnsi="Arial" w:cs="Arial"/>
          <w:snapToGrid w:val="0"/>
          <w:sz w:val="22"/>
          <w:szCs w:val="22"/>
          <w:lang w:val="es-MX"/>
        </w:rPr>
      </w:pPr>
    </w:p>
    <w:p w14:paraId="4C5967C4" w14:textId="77777777" w:rsidR="001C0C25" w:rsidRDefault="001C0C25" w:rsidP="0009417C">
      <w:pPr>
        <w:numPr>
          <w:ilvl w:val="0"/>
          <w:numId w:val="2"/>
        </w:numPr>
        <w:ind w:left="1134" w:right="474"/>
        <w:jc w:val="both"/>
        <w:rPr>
          <w:rFonts w:ascii="Arial" w:hAnsi="Arial" w:cs="Arial"/>
          <w:i/>
          <w:snapToGrid w:val="0"/>
          <w:sz w:val="22"/>
          <w:szCs w:val="22"/>
          <w:lang w:val="es-MX"/>
        </w:rPr>
      </w:pPr>
      <w:r>
        <w:rPr>
          <w:rFonts w:ascii="Arial" w:hAnsi="Arial" w:cs="Arial"/>
          <w:i/>
          <w:snapToGrid w:val="0"/>
          <w:sz w:val="22"/>
          <w:szCs w:val="22"/>
          <w:lang w:val="es-MX"/>
        </w:rPr>
        <w:t>Para la Gubernatura</w:t>
      </w:r>
      <w:r w:rsidRPr="001C0C25">
        <w:rPr>
          <w:rFonts w:ascii="Arial" w:hAnsi="Arial" w:cs="Arial"/>
          <w:i/>
          <w:snapToGrid w:val="0"/>
          <w:sz w:val="22"/>
          <w:szCs w:val="22"/>
          <w:lang w:val="es-MX"/>
        </w:rPr>
        <w:t xml:space="preserve">, del </w:t>
      </w:r>
      <w:r w:rsidRPr="001C0C25">
        <w:rPr>
          <w:rFonts w:ascii="Arial" w:hAnsi="Arial" w:cs="Arial"/>
          <w:b/>
          <w:bCs/>
          <w:i/>
          <w:snapToGrid w:val="0"/>
          <w:sz w:val="22"/>
          <w:szCs w:val="22"/>
          <w:lang w:val="es-MX"/>
        </w:rPr>
        <w:t>01 al 04 de marzo</w:t>
      </w:r>
      <w:r w:rsidRPr="001C0C25">
        <w:rPr>
          <w:rFonts w:ascii="Arial" w:hAnsi="Arial" w:cs="Arial"/>
          <w:i/>
          <w:snapToGrid w:val="0"/>
          <w:sz w:val="22"/>
          <w:szCs w:val="22"/>
          <w:lang w:val="es-MX"/>
        </w:rPr>
        <w:t xml:space="preserve">; y </w:t>
      </w:r>
    </w:p>
    <w:p w14:paraId="1CEE9775" w14:textId="77777777" w:rsidR="001C0C25" w:rsidRPr="001C0C25" w:rsidRDefault="001C0C25" w:rsidP="001C0C25">
      <w:pPr>
        <w:ind w:left="1134" w:right="474"/>
        <w:jc w:val="both"/>
        <w:rPr>
          <w:rFonts w:ascii="Arial" w:hAnsi="Arial" w:cs="Arial"/>
          <w:i/>
          <w:snapToGrid w:val="0"/>
          <w:sz w:val="22"/>
          <w:szCs w:val="22"/>
          <w:lang w:val="es-MX"/>
        </w:rPr>
      </w:pPr>
    </w:p>
    <w:p w14:paraId="08352166" w14:textId="77777777" w:rsidR="006713CA" w:rsidRPr="002B347E" w:rsidRDefault="001C0C25" w:rsidP="0009417C">
      <w:pPr>
        <w:numPr>
          <w:ilvl w:val="0"/>
          <w:numId w:val="2"/>
        </w:numPr>
        <w:ind w:left="1134" w:right="474"/>
        <w:jc w:val="both"/>
        <w:rPr>
          <w:rFonts w:ascii="Arial" w:hAnsi="Arial" w:cs="Arial"/>
          <w:i/>
          <w:snapToGrid w:val="0"/>
          <w:sz w:val="22"/>
          <w:szCs w:val="22"/>
          <w:lang w:val="es-MX"/>
        </w:rPr>
      </w:pPr>
      <w:r w:rsidRPr="002B347E">
        <w:rPr>
          <w:rFonts w:ascii="Arial" w:hAnsi="Arial" w:cs="Arial"/>
          <w:i/>
          <w:sz w:val="22"/>
          <w:szCs w:val="22"/>
          <w:lang w:val="es-MX"/>
        </w:rPr>
        <w:lastRenderedPageBreak/>
        <w:t xml:space="preserve">Para </w:t>
      </w:r>
      <w:r>
        <w:rPr>
          <w:rFonts w:ascii="Arial" w:hAnsi="Arial" w:cs="Arial"/>
          <w:i/>
          <w:sz w:val="22"/>
          <w:szCs w:val="22"/>
          <w:lang w:val="es-MX"/>
        </w:rPr>
        <w:t xml:space="preserve">las </w:t>
      </w:r>
      <w:r w:rsidR="003A031D">
        <w:rPr>
          <w:rFonts w:ascii="Arial" w:hAnsi="Arial" w:cs="Arial"/>
          <w:i/>
          <w:sz w:val="22"/>
          <w:szCs w:val="22"/>
          <w:lang w:val="es-MX"/>
        </w:rPr>
        <w:t>Diputaciones</w:t>
      </w:r>
      <w:r w:rsidRPr="002B347E">
        <w:rPr>
          <w:rFonts w:ascii="Arial" w:hAnsi="Arial" w:cs="Arial"/>
          <w:i/>
          <w:sz w:val="22"/>
          <w:szCs w:val="22"/>
          <w:lang w:val="es-MX"/>
        </w:rPr>
        <w:t xml:space="preserve"> por ambos principios y para </w:t>
      </w:r>
      <w:r>
        <w:rPr>
          <w:rFonts w:ascii="Arial" w:hAnsi="Arial" w:cs="Arial"/>
          <w:i/>
          <w:sz w:val="22"/>
          <w:szCs w:val="22"/>
          <w:lang w:val="es-MX"/>
        </w:rPr>
        <w:t>las Presidencias Municipales, Sindicaturas y Regidurías</w:t>
      </w:r>
      <w:r w:rsidRPr="002B347E">
        <w:rPr>
          <w:rFonts w:ascii="Arial" w:hAnsi="Arial" w:cs="Arial"/>
          <w:i/>
          <w:sz w:val="22"/>
          <w:szCs w:val="22"/>
          <w:lang w:val="es-MX"/>
        </w:rPr>
        <w:t xml:space="preserve"> de los Ayuntamientos, del </w:t>
      </w:r>
      <w:r w:rsidRPr="002B347E">
        <w:rPr>
          <w:rFonts w:ascii="Arial" w:hAnsi="Arial" w:cs="Arial"/>
          <w:b/>
          <w:i/>
          <w:sz w:val="22"/>
          <w:szCs w:val="22"/>
          <w:lang w:val="es-MX"/>
        </w:rPr>
        <w:t>01 al 04 de abril</w:t>
      </w:r>
      <w:r w:rsidRPr="002B347E">
        <w:rPr>
          <w:rFonts w:ascii="Arial" w:hAnsi="Arial" w:cs="Arial"/>
          <w:i/>
          <w:sz w:val="22"/>
          <w:szCs w:val="22"/>
          <w:lang w:val="es-MX"/>
        </w:rPr>
        <w:t>.</w:t>
      </w:r>
    </w:p>
    <w:p w14:paraId="794EFAE0" w14:textId="77777777" w:rsidR="001C0C25" w:rsidRDefault="006713CA" w:rsidP="001C0C25">
      <w:pPr>
        <w:ind w:left="709" w:right="474"/>
        <w:jc w:val="both"/>
        <w:rPr>
          <w:rFonts w:ascii="Arial" w:hAnsi="Arial" w:cs="Arial"/>
          <w:i/>
          <w:sz w:val="22"/>
          <w:szCs w:val="22"/>
          <w:lang w:val="es-MX"/>
        </w:rPr>
      </w:pPr>
      <w:r w:rsidRPr="002B347E">
        <w:rPr>
          <w:rFonts w:ascii="Arial" w:hAnsi="Arial" w:cs="Arial"/>
          <w:i/>
          <w:sz w:val="22"/>
          <w:szCs w:val="22"/>
          <w:lang w:val="es-MX"/>
        </w:rPr>
        <w:t xml:space="preserve"> </w:t>
      </w:r>
    </w:p>
    <w:p w14:paraId="65FB65C0" w14:textId="77777777" w:rsidR="001C0C25" w:rsidRPr="001C0C25" w:rsidRDefault="001C0C25" w:rsidP="001C0C25">
      <w:pPr>
        <w:ind w:right="474"/>
        <w:jc w:val="both"/>
        <w:rPr>
          <w:rFonts w:ascii="Arial" w:hAnsi="Arial" w:cs="Arial"/>
          <w:i/>
          <w:sz w:val="22"/>
          <w:szCs w:val="22"/>
          <w:lang w:val="es-MX"/>
        </w:rPr>
      </w:pPr>
    </w:p>
    <w:p w14:paraId="787B52AF" w14:textId="77777777" w:rsidR="006713CA" w:rsidRDefault="001C0C25" w:rsidP="006713CA">
      <w:pPr>
        <w:tabs>
          <w:tab w:val="left" w:pos="680"/>
        </w:tabs>
        <w:autoSpaceDE w:val="0"/>
        <w:autoSpaceDN w:val="0"/>
        <w:adjustRightInd w:val="0"/>
        <w:spacing w:line="360" w:lineRule="auto"/>
        <w:jc w:val="both"/>
        <w:rPr>
          <w:rFonts w:ascii="Arial" w:hAnsi="Arial" w:cs="Arial"/>
          <w:sz w:val="22"/>
          <w:szCs w:val="22"/>
          <w:lang w:val="es-MX"/>
        </w:rPr>
      </w:pPr>
      <w:r>
        <w:rPr>
          <w:rFonts w:ascii="Arial" w:hAnsi="Arial" w:cs="Arial"/>
          <w:sz w:val="22"/>
          <w:szCs w:val="22"/>
          <w:lang w:val="es-MX"/>
        </w:rPr>
        <w:t>El mismo artículo establece que n</w:t>
      </w:r>
      <w:r w:rsidRPr="001C0C25">
        <w:rPr>
          <w:rFonts w:ascii="Arial" w:hAnsi="Arial" w:cs="Arial"/>
          <w:sz w:val="22"/>
          <w:szCs w:val="22"/>
          <w:lang w:val="es-MX"/>
        </w:rPr>
        <w:t>o habrá l</w:t>
      </w:r>
      <w:r>
        <w:rPr>
          <w:rFonts w:ascii="Arial" w:hAnsi="Arial" w:cs="Arial"/>
          <w:sz w:val="22"/>
          <w:szCs w:val="22"/>
          <w:lang w:val="es-MX"/>
        </w:rPr>
        <w:t>istas adicionales para las Regidurías</w:t>
      </w:r>
      <w:r w:rsidRPr="001C0C25">
        <w:rPr>
          <w:rFonts w:ascii="Arial" w:hAnsi="Arial" w:cs="Arial"/>
          <w:sz w:val="22"/>
          <w:szCs w:val="22"/>
          <w:lang w:val="es-MX"/>
        </w:rPr>
        <w:t xml:space="preserve"> de representación proporcional; su asignación se llevará a cabo de conformidad con la fórmula establecida por los </w:t>
      </w:r>
      <w:r>
        <w:rPr>
          <w:rFonts w:ascii="Arial" w:hAnsi="Arial" w:cs="Arial"/>
          <w:sz w:val="22"/>
          <w:szCs w:val="22"/>
          <w:lang w:val="es-MX"/>
        </w:rPr>
        <w:t>artículos 265 y 266 del citado Código</w:t>
      </w:r>
      <w:r w:rsidRPr="001C0C25">
        <w:rPr>
          <w:rFonts w:ascii="Arial" w:hAnsi="Arial" w:cs="Arial"/>
          <w:sz w:val="22"/>
          <w:szCs w:val="22"/>
          <w:lang w:val="es-MX"/>
        </w:rPr>
        <w:t xml:space="preserve">. </w:t>
      </w:r>
      <w:r>
        <w:rPr>
          <w:rFonts w:ascii="Arial" w:hAnsi="Arial" w:cs="Arial"/>
          <w:sz w:val="22"/>
          <w:szCs w:val="22"/>
          <w:lang w:val="es-MX"/>
        </w:rPr>
        <w:t xml:space="preserve"> </w:t>
      </w:r>
    </w:p>
    <w:p w14:paraId="2E1FFEE8" w14:textId="77777777" w:rsidR="001C0C25" w:rsidRDefault="001C0C25" w:rsidP="006713CA">
      <w:pPr>
        <w:tabs>
          <w:tab w:val="left" w:pos="680"/>
        </w:tabs>
        <w:autoSpaceDE w:val="0"/>
        <w:autoSpaceDN w:val="0"/>
        <w:adjustRightInd w:val="0"/>
        <w:spacing w:line="360" w:lineRule="auto"/>
        <w:jc w:val="both"/>
        <w:rPr>
          <w:rFonts w:ascii="Arial" w:hAnsi="Arial" w:cs="Arial"/>
          <w:sz w:val="22"/>
          <w:szCs w:val="22"/>
          <w:lang w:val="es-MX"/>
        </w:rPr>
      </w:pPr>
    </w:p>
    <w:p w14:paraId="1C82E386" w14:textId="77777777" w:rsidR="001C0C25" w:rsidRDefault="001C0C25" w:rsidP="006713CA">
      <w:pPr>
        <w:tabs>
          <w:tab w:val="left" w:pos="680"/>
        </w:tabs>
        <w:autoSpaceDE w:val="0"/>
        <w:autoSpaceDN w:val="0"/>
        <w:adjustRightInd w:val="0"/>
        <w:spacing w:line="360" w:lineRule="auto"/>
        <w:jc w:val="both"/>
        <w:rPr>
          <w:rFonts w:ascii="Arial" w:hAnsi="Arial" w:cs="Arial"/>
          <w:sz w:val="22"/>
          <w:szCs w:val="22"/>
          <w:lang w:val="es-MX"/>
        </w:rPr>
      </w:pPr>
      <w:r>
        <w:rPr>
          <w:rFonts w:ascii="Arial" w:hAnsi="Arial" w:cs="Arial"/>
          <w:sz w:val="22"/>
          <w:szCs w:val="22"/>
          <w:lang w:val="es-MX"/>
        </w:rPr>
        <w:t xml:space="preserve">Además señala que este Consejo General y los Consejos Municipales Electorales </w:t>
      </w:r>
      <w:r w:rsidRPr="001C0C25">
        <w:rPr>
          <w:rFonts w:ascii="Arial" w:hAnsi="Arial" w:cs="Arial"/>
          <w:sz w:val="22"/>
          <w:szCs w:val="22"/>
          <w:lang w:val="es-MX"/>
        </w:rPr>
        <w:t>publicarán avisos en sus respectivas demarcaciones de la apertura de los registros correspondientes.</w:t>
      </w:r>
    </w:p>
    <w:p w14:paraId="645F4BF7" w14:textId="77777777" w:rsidR="001C0C25" w:rsidRPr="002B347E" w:rsidRDefault="001C0C25" w:rsidP="006713CA">
      <w:pPr>
        <w:tabs>
          <w:tab w:val="left" w:pos="680"/>
        </w:tabs>
        <w:autoSpaceDE w:val="0"/>
        <w:autoSpaceDN w:val="0"/>
        <w:adjustRightInd w:val="0"/>
        <w:spacing w:line="360" w:lineRule="auto"/>
        <w:jc w:val="both"/>
        <w:rPr>
          <w:rFonts w:ascii="Arial" w:hAnsi="Arial" w:cs="Arial"/>
          <w:sz w:val="22"/>
          <w:szCs w:val="22"/>
          <w:lang w:val="es-MX"/>
        </w:rPr>
      </w:pPr>
    </w:p>
    <w:p w14:paraId="36F23D17" w14:textId="77777777" w:rsidR="006713CA" w:rsidRPr="003A031D" w:rsidRDefault="006713CA" w:rsidP="003A031D">
      <w:pPr>
        <w:tabs>
          <w:tab w:val="left" w:pos="680"/>
        </w:tabs>
        <w:autoSpaceDE w:val="0"/>
        <w:autoSpaceDN w:val="0"/>
        <w:adjustRightInd w:val="0"/>
        <w:spacing w:line="360" w:lineRule="auto"/>
        <w:jc w:val="both"/>
        <w:rPr>
          <w:rFonts w:ascii="Arial" w:hAnsi="Arial" w:cs="Arial"/>
          <w:snapToGrid w:val="0"/>
          <w:sz w:val="22"/>
          <w:szCs w:val="22"/>
          <w:lang w:val="es-MX"/>
        </w:rPr>
      </w:pPr>
      <w:r w:rsidRPr="001C0C25">
        <w:rPr>
          <w:rFonts w:ascii="Arial" w:hAnsi="Arial" w:cs="Arial"/>
          <w:sz w:val="22"/>
          <w:szCs w:val="22"/>
          <w:lang w:val="es-MX"/>
        </w:rPr>
        <w:t>En virtud</w:t>
      </w:r>
      <w:r w:rsidRPr="002B347E">
        <w:rPr>
          <w:rFonts w:ascii="Arial" w:hAnsi="Arial" w:cs="Arial"/>
          <w:sz w:val="22"/>
          <w:szCs w:val="22"/>
          <w:lang w:val="es-MX"/>
        </w:rPr>
        <w:t xml:space="preserve"> de lo anterior y de acuerdo a lo establecido en la </w:t>
      </w:r>
      <w:r w:rsidR="0093625F" w:rsidRPr="002B347E">
        <w:rPr>
          <w:rFonts w:ascii="Arial" w:hAnsi="Arial" w:cs="Arial"/>
          <w:sz w:val="22"/>
          <w:szCs w:val="22"/>
          <w:lang w:val="es-MX"/>
        </w:rPr>
        <w:t>C</w:t>
      </w:r>
      <w:r w:rsidRPr="002B347E">
        <w:rPr>
          <w:rFonts w:ascii="Arial" w:hAnsi="Arial" w:cs="Arial"/>
          <w:sz w:val="22"/>
          <w:szCs w:val="22"/>
          <w:lang w:val="es-MX"/>
        </w:rPr>
        <w:t xml:space="preserve">onsideración </w:t>
      </w:r>
      <w:r w:rsidR="001C0C25">
        <w:rPr>
          <w:rFonts w:ascii="Arial" w:hAnsi="Arial" w:cs="Arial"/>
          <w:b/>
          <w:sz w:val="22"/>
          <w:szCs w:val="22"/>
          <w:lang w:val="es-MX"/>
        </w:rPr>
        <w:t>11</w:t>
      </w:r>
      <w:r w:rsidRPr="002B347E">
        <w:rPr>
          <w:rFonts w:ascii="Arial" w:hAnsi="Arial" w:cs="Arial"/>
          <w:b/>
          <w:sz w:val="22"/>
          <w:szCs w:val="22"/>
          <w:lang w:val="es-MX"/>
        </w:rPr>
        <w:t xml:space="preserve">ª </w:t>
      </w:r>
      <w:r w:rsidRPr="002B347E">
        <w:rPr>
          <w:rFonts w:ascii="Arial" w:hAnsi="Arial" w:cs="Arial"/>
          <w:sz w:val="22"/>
          <w:szCs w:val="22"/>
          <w:lang w:val="es-MX"/>
        </w:rPr>
        <w:t xml:space="preserve">de este documento; y en atención a lo dispuesto en el artículo </w:t>
      </w:r>
      <w:r w:rsidRPr="002B347E">
        <w:rPr>
          <w:rFonts w:ascii="Arial" w:hAnsi="Arial" w:cs="Arial"/>
          <w:snapToGrid w:val="0"/>
          <w:sz w:val="22"/>
          <w:szCs w:val="22"/>
          <w:lang w:val="es-MX"/>
        </w:rPr>
        <w:t>163 del Código de la materia, las solicitudes de registro de candidat</w:t>
      </w:r>
      <w:r w:rsidR="00547CF1">
        <w:rPr>
          <w:rFonts w:ascii="Arial" w:hAnsi="Arial" w:cs="Arial"/>
          <w:snapToGrid w:val="0"/>
          <w:sz w:val="22"/>
          <w:szCs w:val="22"/>
          <w:lang w:val="es-MX"/>
        </w:rPr>
        <w:t>ura</w:t>
      </w:r>
      <w:r w:rsidRPr="002B347E">
        <w:rPr>
          <w:rFonts w:ascii="Arial" w:hAnsi="Arial" w:cs="Arial"/>
          <w:snapToGrid w:val="0"/>
          <w:sz w:val="22"/>
          <w:szCs w:val="22"/>
          <w:lang w:val="es-MX"/>
        </w:rPr>
        <w:t>s a los cargos enunciados deberán ser prese</w:t>
      </w:r>
      <w:r w:rsidR="003A031D">
        <w:rPr>
          <w:rFonts w:ascii="Arial" w:hAnsi="Arial" w:cs="Arial"/>
          <w:snapToGrid w:val="0"/>
          <w:sz w:val="22"/>
          <w:szCs w:val="22"/>
          <w:lang w:val="es-MX"/>
        </w:rPr>
        <w:t>ntadas conforme a lo siguiente:</w:t>
      </w:r>
    </w:p>
    <w:p w14:paraId="061E6696" w14:textId="77777777" w:rsidR="003A031D" w:rsidRPr="002B347E" w:rsidRDefault="003A031D" w:rsidP="003A031D">
      <w:pPr>
        <w:tabs>
          <w:tab w:val="left" w:pos="680"/>
        </w:tabs>
        <w:autoSpaceDE w:val="0"/>
        <w:autoSpaceDN w:val="0"/>
        <w:adjustRightInd w:val="0"/>
        <w:spacing w:line="360" w:lineRule="auto"/>
        <w:jc w:val="both"/>
        <w:rPr>
          <w:rFonts w:ascii="Arial" w:hAnsi="Arial" w:cs="Arial"/>
          <w:sz w:val="22"/>
          <w:szCs w:val="22"/>
          <w:lang w:val="es-MX"/>
        </w:rPr>
      </w:pPr>
      <w:r w:rsidRPr="003A031D">
        <w:rPr>
          <w:rFonts w:ascii="Arial" w:hAnsi="Arial" w:cs="Arial"/>
          <w:sz w:val="22"/>
          <w:szCs w:val="22"/>
          <w:lang w:val="es-MX"/>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789"/>
      </w:tblGrid>
      <w:tr w:rsidR="006713CA" w:rsidRPr="002B347E" w14:paraId="2D697E0A" w14:textId="77777777" w:rsidTr="00413EC1">
        <w:trPr>
          <w:jc w:val="center"/>
        </w:trPr>
        <w:tc>
          <w:tcPr>
            <w:tcW w:w="3189" w:type="dxa"/>
            <w:shd w:val="clear" w:color="auto" w:fill="BFBFBF"/>
            <w:vAlign w:val="center"/>
          </w:tcPr>
          <w:p w14:paraId="57524A0E" w14:textId="77777777" w:rsidR="006713CA" w:rsidRPr="002B347E" w:rsidRDefault="006713CA" w:rsidP="00413EC1">
            <w:pPr>
              <w:tabs>
                <w:tab w:val="left" w:pos="680"/>
              </w:tabs>
              <w:autoSpaceDE w:val="0"/>
              <w:autoSpaceDN w:val="0"/>
              <w:adjustRightInd w:val="0"/>
              <w:jc w:val="center"/>
              <w:rPr>
                <w:rFonts w:ascii="Arial" w:hAnsi="Arial" w:cs="Arial"/>
                <w:b/>
                <w:sz w:val="22"/>
                <w:szCs w:val="22"/>
                <w:lang w:val="es-MX"/>
              </w:rPr>
            </w:pPr>
            <w:r w:rsidRPr="002B347E">
              <w:rPr>
                <w:rFonts w:ascii="Arial" w:hAnsi="Arial" w:cs="Arial"/>
                <w:b/>
                <w:sz w:val="22"/>
                <w:szCs w:val="22"/>
                <w:lang w:val="es-MX"/>
              </w:rPr>
              <w:t>ÓRGANO ELECTORAL</w:t>
            </w:r>
          </w:p>
        </w:tc>
        <w:tc>
          <w:tcPr>
            <w:tcW w:w="5789" w:type="dxa"/>
            <w:shd w:val="clear" w:color="auto" w:fill="BFBFBF"/>
            <w:vAlign w:val="center"/>
          </w:tcPr>
          <w:p w14:paraId="0AEFD275" w14:textId="77777777" w:rsidR="006713CA" w:rsidRPr="002B347E" w:rsidRDefault="006713CA" w:rsidP="00413EC1">
            <w:pPr>
              <w:tabs>
                <w:tab w:val="left" w:pos="680"/>
              </w:tabs>
              <w:autoSpaceDE w:val="0"/>
              <w:autoSpaceDN w:val="0"/>
              <w:adjustRightInd w:val="0"/>
              <w:jc w:val="center"/>
              <w:rPr>
                <w:rFonts w:ascii="Arial" w:hAnsi="Arial" w:cs="Arial"/>
                <w:b/>
                <w:sz w:val="22"/>
                <w:szCs w:val="22"/>
                <w:lang w:val="es-MX"/>
              </w:rPr>
            </w:pPr>
            <w:r w:rsidRPr="002B347E">
              <w:rPr>
                <w:rFonts w:ascii="Arial" w:hAnsi="Arial" w:cs="Arial"/>
                <w:b/>
                <w:sz w:val="22"/>
                <w:szCs w:val="22"/>
                <w:lang w:val="es-MX"/>
              </w:rPr>
              <w:t>CANDIDATURAS A REGISTRARSE ANTE EL MISMO</w:t>
            </w:r>
          </w:p>
        </w:tc>
      </w:tr>
      <w:tr w:rsidR="006713CA" w:rsidRPr="002B347E" w14:paraId="2EA98081" w14:textId="77777777" w:rsidTr="00413EC1">
        <w:trPr>
          <w:jc w:val="center"/>
        </w:trPr>
        <w:tc>
          <w:tcPr>
            <w:tcW w:w="3189" w:type="dxa"/>
            <w:shd w:val="clear" w:color="auto" w:fill="D9D9D9"/>
            <w:vAlign w:val="center"/>
          </w:tcPr>
          <w:p w14:paraId="43150D90" w14:textId="77777777" w:rsidR="006713CA" w:rsidRPr="002B347E" w:rsidRDefault="006713CA" w:rsidP="00413EC1">
            <w:pPr>
              <w:tabs>
                <w:tab w:val="left" w:pos="680"/>
              </w:tabs>
              <w:autoSpaceDE w:val="0"/>
              <w:autoSpaceDN w:val="0"/>
              <w:adjustRightInd w:val="0"/>
              <w:jc w:val="center"/>
              <w:rPr>
                <w:rFonts w:ascii="Arial" w:hAnsi="Arial" w:cs="Arial"/>
                <w:b/>
                <w:sz w:val="22"/>
                <w:szCs w:val="22"/>
                <w:lang w:val="es-MX"/>
              </w:rPr>
            </w:pPr>
            <w:r w:rsidRPr="002B347E">
              <w:rPr>
                <w:rFonts w:ascii="Arial" w:hAnsi="Arial" w:cs="Arial"/>
                <w:b/>
                <w:snapToGrid w:val="0"/>
                <w:sz w:val="22"/>
                <w:szCs w:val="22"/>
                <w:lang w:val="es-MX"/>
              </w:rPr>
              <w:t>Consejo General</w:t>
            </w:r>
          </w:p>
        </w:tc>
        <w:tc>
          <w:tcPr>
            <w:tcW w:w="5789" w:type="dxa"/>
            <w:shd w:val="clear" w:color="auto" w:fill="auto"/>
            <w:vAlign w:val="center"/>
          </w:tcPr>
          <w:p w14:paraId="19B6358A" w14:textId="77777777" w:rsidR="003A031D" w:rsidRDefault="003A031D" w:rsidP="0009417C">
            <w:pPr>
              <w:numPr>
                <w:ilvl w:val="2"/>
                <w:numId w:val="3"/>
              </w:numPr>
              <w:tabs>
                <w:tab w:val="left" w:pos="484"/>
              </w:tabs>
              <w:ind w:left="495"/>
              <w:jc w:val="both"/>
              <w:rPr>
                <w:rFonts w:ascii="Arial" w:hAnsi="Arial" w:cs="Arial"/>
                <w:snapToGrid w:val="0"/>
                <w:sz w:val="22"/>
                <w:szCs w:val="22"/>
                <w:lang w:val="es-MX"/>
              </w:rPr>
            </w:pPr>
            <w:r>
              <w:rPr>
                <w:rFonts w:ascii="Arial" w:hAnsi="Arial" w:cs="Arial"/>
                <w:snapToGrid w:val="0"/>
                <w:sz w:val="22"/>
                <w:szCs w:val="22"/>
                <w:lang w:val="es-MX"/>
              </w:rPr>
              <w:t>La de la Gubernatura.</w:t>
            </w:r>
          </w:p>
          <w:p w14:paraId="7E30BC01" w14:textId="77777777" w:rsidR="006713CA" w:rsidRPr="002B347E" w:rsidRDefault="0093625F" w:rsidP="0009417C">
            <w:pPr>
              <w:numPr>
                <w:ilvl w:val="2"/>
                <w:numId w:val="3"/>
              </w:numPr>
              <w:tabs>
                <w:tab w:val="left" w:pos="484"/>
              </w:tabs>
              <w:ind w:left="495"/>
              <w:jc w:val="both"/>
              <w:rPr>
                <w:rFonts w:ascii="Arial" w:hAnsi="Arial" w:cs="Arial"/>
                <w:snapToGrid w:val="0"/>
                <w:sz w:val="22"/>
                <w:szCs w:val="22"/>
                <w:lang w:val="es-MX"/>
              </w:rPr>
            </w:pPr>
            <w:r w:rsidRPr="002B347E">
              <w:rPr>
                <w:rFonts w:ascii="Arial" w:hAnsi="Arial" w:cs="Arial"/>
                <w:snapToGrid w:val="0"/>
                <w:sz w:val="22"/>
                <w:szCs w:val="22"/>
                <w:lang w:val="es-MX"/>
              </w:rPr>
              <w:t>Las fórmulas de Diputaciones</w:t>
            </w:r>
            <w:r w:rsidR="006713CA" w:rsidRPr="002B347E">
              <w:rPr>
                <w:rFonts w:ascii="Arial" w:hAnsi="Arial" w:cs="Arial"/>
                <w:snapToGrid w:val="0"/>
                <w:sz w:val="22"/>
                <w:szCs w:val="22"/>
                <w:lang w:val="es-MX"/>
              </w:rPr>
              <w:t xml:space="preserve"> por el principio de mayoría r</w:t>
            </w:r>
            <w:r w:rsidRPr="002B347E">
              <w:rPr>
                <w:rFonts w:ascii="Arial" w:hAnsi="Arial" w:cs="Arial"/>
                <w:snapToGrid w:val="0"/>
                <w:sz w:val="22"/>
                <w:szCs w:val="22"/>
                <w:lang w:val="es-MX"/>
              </w:rPr>
              <w:t>elativa, y la lista de Diputaciones</w:t>
            </w:r>
            <w:r w:rsidR="006713CA" w:rsidRPr="002B347E">
              <w:rPr>
                <w:rFonts w:ascii="Arial" w:hAnsi="Arial" w:cs="Arial"/>
                <w:snapToGrid w:val="0"/>
                <w:sz w:val="22"/>
                <w:szCs w:val="22"/>
                <w:lang w:val="es-MX"/>
              </w:rPr>
              <w:t xml:space="preserve"> por el principio de representación proporcional.</w:t>
            </w:r>
          </w:p>
        </w:tc>
      </w:tr>
      <w:tr w:rsidR="006713CA" w:rsidRPr="002B347E" w14:paraId="2E39700A" w14:textId="77777777" w:rsidTr="00413EC1">
        <w:trPr>
          <w:jc w:val="center"/>
        </w:trPr>
        <w:tc>
          <w:tcPr>
            <w:tcW w:w="3189" w:type="dxa"/>
            <w:shd w:val="clear" w:color="auto" w:fill="D9D9D9"/>
            <w:vAlign w:val="center"/>
          </w:tcPr>
          <w:p w14:paraId="37B39E5E" w14:textId="77777777" w:rsidR="006713CA" w:rsidRPr="002B347E" w:rsidRDefault="006713CA" w:rsidP="00413EC1">
            <w:pPr>
              <w:tabs>
                <w:tab w:val="left" w:pos="680"/>
              </w:tabs>
              <w:autoSpaceDE w:val="0"/>
              <w:autoSpaceDN w:val="0"/>
              <w:adjustRightInd w:val="0"/>
              <w:jc w:val="center"/>
              <w:rPr>
                <w:rFonts w:ascii="Arial" w:hAnsi="Arial" w:cs="Arial"/>
                <w:b/>
                <w:sz w:val="22"/>
                <w:szCs w:val="22"/>
                <w:lang w:val="es-MX"/>
              </w:rPr>
            </w:pPr>
            <w:r w:rsidRPr="002B347E">
              <w:rPr>
                <w:rFonts w:ascii="Arial" w:hAnsi="Arial" w:cs="Arial"/>
                <w:b/>
                <w:snapToGrid w:val="0"/>
                <w:sz w:val="22"/>
                <w:szCs w:val="22"/>
                <w:lang w:val="es-MX"/>
              </w:rPr>
              <w:t>Consejos Municipales Electorales</w:t>
            </w:r>
          </w:p>
        </w:tc>
        <w:tc>
          <w:tcPr>
            <w:tcW w:w="5789" w:type="dxa"/>
            <w:shd w:val="clear" w:color="auto" w:fill="auto"/>
            <w:vAlign w:val="center"/>
          </w:tcPr>
          <w:p w14:paraId="00CF5D42" w14:textId="77777777" w:rsidR="006713CA" w:rsidRPr="002B347E" w:rsidRDefault="006713CA" w:rsidP="0009417C">
            <w:pPr>
              <w:numPr>
                <w:ilvl w:val="3"/>
                <w:numId w:val="3"/>
              </w:numPr>
              <w:ind w:left="495"/>
              <w:jc w:val="both"/>
              <w:rPr>
                <w:rFonts w:ascii="Arial" w:hAnsi="Arial" w:cs="Arial"/>
                <w:snapToGrid w:val="0"/>
                <w:sz w:val="22"/>
                <w:szCs w:val="22"/>
                <w:lang w:val="es-MX"/>
              </w:rPr>
            </w:pPr>
            <w:r w:rsidRPr="002B347E">
              <w:rPr>
                <w:rFonts w:ascii="Arial" w:hAnsi="Arial" w:cs="Arial"/>
                <w:snapToGrid w:val="0"/>
                <w:sz w:val="22"/>
                <w:szCs w:val="22"/>
                <w:lang w:val="es-MX"/>
              </w:rPr>
              <w:t>La</w:t>
            </w:r>
            <w:r w:rsidR="003A031D">
              <w:rPr>
                <w:rFonts w:ascii="Arial" w:hAnsi="Arial" w:cs="Arial"/>
                <w:snapToGrid w:val="0"/>
                <w:sz w:val="22"/>
                <w:szCs w:val="22"/>
                <w:lang w:val="es-MX"/>
              </w:rPr>
              <w:t>s</w:t>
            </w:r>
            <w:r w:rsidRPr="002B347E">
              <w:rPr>
                <w:rFonts w:ascii="Arial" w:hAnsi="Arial" w:cs="Arial"/>
                <w:snapToGrid w:val="0"/>
                <w:sz w:val="22"/>
                <w:szCs w:val="22"/>
                <w:lang w:val="es-MX"/>
              </w:rPr>
              <w:t xml:space="preserve"> </w:t>
            </w:r>
            <w:r w:rsidR="003A031D">
              <w:rPr>
                <w:rFonts w:ascii="Arial" w:hAnsi="Arial" w:cs="Arial"/>
                <w:snapToGrid w:val="0"/>
                <w:sz w:val="22"/>
                <w:szCs w:val="22"/>
                <w:lang w:val="es-MX"/>
              </w:rPr>
              <w:t>Presidencias</w:t>
            </w:r>
            <w:r w:rsidRPr="002B347E">
              <w:rPr>
                <w:rFonts w:ascii="Arial" w:hAnsi="Arial" w:cs="Arial"/>
                <w:snapToGrid w:val="0"/>
                <w:sz w:val="22"/>
                <w:szCs w:val="22"/>
                <w:lang w:val="es-MX"/>
              </w:rPr>
              <w:t xml:space="preserve"> Municipales,</w:t>
            </w:r>
            <w:r w:rsidR="003A031D">
              <w:rPr>
                <w:rFonts w:ascii="Arial" w:hAnsi="Arial" w:cs="Arial"/>
                <w:snapToGrid w:val="0"/>
                <w:sz w:val="22"/>
                <w:szCs w:val="22"/>
                <w:lang w:val="es-MX"/>
              </w:rPr>
              <w:t xml:space="preserve"> Sindicaturas</w:t>
            </w:r>
            <w:r w:rsidR="0093625F" w:rsidRPr="002B347E">
              <w:rPr>
                <w:rFonts w:ascii="Arial" w:hAnsi="Arial" w:cs="Arial"/>
                <w:snapToGrid w:val="0"/>
                <w:sz w:val="22"/>
                <w:szCs w:val="22"/>
                <w:lang w:val="es-MX"/>
              </w:rPr>
              <w:t xml:space="preserve"> </w:t>
            </w:r>
            <w:r w:rsidRPr="002B347E">
              <w:rPr>
                <w:rFonts w:ascii="Arial" w:hAnsi="Arial" w:cs="Arial"/>
                <w:snapToGrid w:val="0"/>
                <w:sz w:val="22"/>
                <w:szCs w:val="22"/>
                <w:lang w:val="es-MX"/>
              </w:rPr>
              <w:t>y</w:t>
            </w:r>
            <w:r w:rsidR="0093625F" w:rsidRPr="002B347E">
              <w:rPr>
                <w:rFonts w:ascii="Arial" w:hAnsi="Arial" w:cs="Arial"/>
                <w:snapToGrid w:val="0"/>
                <w:sz w:val="22"/>
                <w:szCs w:val="22"/>
                <w:lang w:val="es-MX"/>
              </w:rPr>
              <w:t xml:space="preserve"> </w:t>
            </w:r>
            <w:r w:rsidR="003A031D">
              <w:rPr>
                <w:rFonts w:ascii="Arial" w:hAnsi="Arial" w:cs="Arial"/>
                <w:snapToGrid w:val="0"/>
                <w:sz w:val="22"/>
                <w:szCs w:val="22"/>
                <w:lang w:val="es-MX"/>
              </w:rPr>
              <w:t>Regidurías</w:t>
            </w:r>
            <w:r w:rsidRPr="002B347E">
              <w:rPr>
                <w:rFonts w:ascii="Arial" w:hAnsi="Arial" w:cs="Arial"/>
                <w:snapToGrid w:val="0"/>
                <w:sz w:val="22"/>
                <w:szCs w:val="22"/>
                <w:lang w:val="es-MX"/>
              </w:rPr>
              <w:t xml:space="preserve"> de los Ayuntamientos de que se trate.</w:t>
            </w:r>
          </w:p>
        </w:tc>
      </w:tr>
    </w:tbl>
    <w:p w14:paraId="6C8BF8E9" w14:textId="77777777" w:rsidR="006713CA" w:rsidRPr="002B347E" w:rsidRDefault="006713CA" w:rsidP="006713CA">
      <w:pPr>
        <w:spacing w:line="360" w:lineRule="auto"/>
        <w:jc w:val="both"/>
        <w:rPr>
          <w:rFonts w:ascii="Arial" w:hAnsi="Arial" w:cs="Arial"/>
          <w:b/>
          <w:sz w:val="22"/>
          <w:szCs w:val="22"/>
          <w:lang w:val="es-MX"/>
        </w:rPr>
      </w:pPr>
    </w:p>
    <w:p w14:paraId="50D900B6" w14:textId="77777777" w:rsidR="00764213" w:rsidRPr="002B347E" w:rsidRDefault="00764213" w:rsidP="006713CA">
      <w:pPr>
        <w:spacing w:line="360" w:lineRule="auto"/>
        <w:jc w:val="both"/>
        <w:rPr>
          <w:rFonts w:ascii="Arial" w:hAnsi="Arial" w:cs="Arial"/>
          <w:sz w:val="22"/>
          <w:szCs w:val="22"/>
          <w:lang w:val="es-MX"/>
        </w:rPr>
      </w:pPr>
      <w:r w:rsidRPr="002B347E">
        <w:rPr>
          <w:rFonts w:ascii="Arial" w:hAnsi="Arial" w:cs="Arial"/>
          <w:sz w:val="22"/>
          <w:szCs w:val="22"/>
          <w:lang w:val="es-MX"/>
        </w:rPr>
        <w:t>Lo anterior sin afectar el procedimiento que para tal efecto determina el séptimo párrafo del artículo 166 del Código Electoral del Estado.</w:t>
      </w:r>
    </w:p>
    <w:p w14:paraId="2FFD244E" w14:textId="77777777" w:rsidR="00764213" w:rsidRPr="002B347E" w:rsidRDefault="00764213" w:rsidP="006713CA">
      <w:pPr>
        <w:spacing w:line="360" w:lineRule="auto"/>
        <w:jc w:val="both"/>
        <w:rPr>
          <w:rFonts w:ascii="Arial" w:hAnsi="Arial" w:cs="Arial"/>
          <w:b/>
          <w:sz w:val="22"/>
          <w:szCs w:val="22"/>
          <w:lang w:val="es-MX"/>
        </w:rPr>
      </w:pPr>
    </w:p>
    <w:p w14:paraId="1D66842D" w14:textId="77777777" w:rsidR="003C4FFF" w:rsidRDefault="003A031D" w:rsidP="006713CA">
      <w:pPr>
        <w:spacing w:line="360" w:lineRule="auto"/>
        <w:jc w:val="both"/>
        <w:rPr>
          <w:rFonts w:ascii="Arial" w:hAnsi="Arial"/>
          <w:sz w:val="22"/>
          <w:szCs w:val="22"/>
          <w:lang w:val="es-MX"/>
        </w:rPr>
      </w:pPr>
      <w:r w:rsidRPr="003A031D">
        <w:rPr>
          <w:rFonts w:ascii="Arial" w:hAnsi="Arial" w:cs="Arial"/>
          <w:b/>
          <w:sz w:val="22"/>
          <w:szCs w:val="22"/>
          <w:lang w:val="es-MX"/>
        </w:rPr>
        <w:t>15</w:t>
      </w:r>
      <w:r w:rsidR="006713CA" w:rsidRPr="003A031D">
        <w:rPr>
          <w:rFonts w:ascii="Arial" w:hAnsi="Arial" w:cs="Arial"/>
          <w:b/>
          <w:sz w:val="22"/>
          <w:szCs w:val="22"/>
          <w:lang w:val="es-MX"/>
        </w:rPr>
        <w:t xml:space="preserve">ª.- </w:t>
      </w:r>
      <w:r w:rsidR="003C4FFF" w:rsidRPr="003A031D">
        <w:rPr>
          <w:rFonts w:ascii="Arial" w:hAnsi="Arial"/>
          <w:sz w:val="22"/>
          <w:szCs w:val="22"/>
          <w:lang w:val="es-MX"/>
        </w:rPr>
        <w:t>De acuerdo</w:t>
      </w:r>
      <w:r w:rsidR="003C4FFF" w:rsidRPr="002B347E">
        <w:rPr>
          <w:rFonts w:ascii="Arial" w:hAnsi="Arial"/>
          <w:sz w:val="22"/>
          <w:szCs w:val="22"/>
          <w:lang w:val="es-MX"/>
        </w:rPr>
        <w:t xml:space="preserve"> a lo establecido en el artículo 114, fracción XXXIII, del Código Electoral del Estado, es atribución de este Consejo General dictar todo tipo de normas y previsiones para hacer efectivas las disposiciones del Código en comento; en tal virtud y toda vez que uno de los fines del Instituto Electoral del Estado, de conformidad con el artículo 99, fracción III, del mismo ordenamiento legal, es el de garantizar a </w:t>
      </w:r>
      <w:r w:rsidR="0093625F" w:rsidRPr="002B347E">
        <w:rPr>
          <w:rFonts w:ascii="Arial" w:hAnsi="Arial"/>
          <w:sz w:val="22"/>
          <w:szCs w:val="22"/>
          <w:lang w:val="es-MX"/>
        </w:rPr>
        <w:t xml:space="preserve">las y </w:t>
      </w:r>
      <w:r w:rsidR="003C4FFF" w:rsidRPr="002B347E">
        <w:rPr>
          <w:rFonts w:ascii="Arial" w:hAnsi="Arial"/>
          <w:sz w:val="22"/>
          <w:szCs w:val="22"/>
          <w:lang w:val="es-MX"/>
        </w:rPr>
        <w:t>l</w:t>
      </w:r>
      <w:r w:rsidR="0093625F" w:rsidRPr="002B347E">
        <w:rPr>
          <w:rFonts w:ascii="Arial" w:hAnsi="Arial"/>
          <w:sz w:val="22"/>
          <w:szCs w:val="22"/>
          <w:lang w:val="es-MX"/>
        </w:rPr>
        <w:t xml:space="preserve">os ciudadanos el ejercicio de </w:t>
      </w:r>
      <w:r w:rsidR="003C4FFF" w:rsidRPr="002B347E">
        <w:rPr>
          <w:rFonts w:ascii="Arial" w:hAnsi="Arial"/>
          <w:sz w:val="22"/>
          <w:szCs w:val="22"/>
          <w:lang w:val="es-MX"/>
        </w:rPr>
        <w:t>s</w:t>
      </w:r>
      <w:r w:rsidR="0093625F" w:rsidRPr="002B347E">
        <w:rPr>
          <w:rFonts w:ascii="Arial" w:hAnsi="Arial"/>
          <w:sz w:val="22"/>
          <w:szCs w:val="22"/>
          <w:lang w:val="es-MX"/>
        </w:rPr>
        <w:t>us</w:t>
      </w:r>
      <w:r w:rsidR="003C4FFF" w:rsidRPr="002B347E">
        <w:rPr>
          <w:rFonts w:ascii="Arial" w:hAnsi="Arial"/>
          <w:sz w:val="22"/>
          <w:szCs w:val="22"/>
          <w:lang w:val="es-MX"/>
        </w:rPr>
        <w:t xml:space="preserve"> derechos político-electorales y vigilar el cumplimiento de sus obligaciones, y dentro de los primeros, por disposición de nuestra Carta Magna en su artículo 35, fracción II, se concede a</w:t>
      </w:r>
      <w:r w:rsidR="0093625F" w:rsidRPr="002B347E">
        <w:rPr>
          <w:rFonts w:ascii="Arial" w:hAnsi="Arial"/>
          <w:sz w:val="22"/>
          <w:szCs w:val="22"/>
          <w:lang w:val="es-MX"/>
        </w:rPr>
        <w:t xml:space="preserve"> </w:t>
      </w:r>
      <w:r w:rsidR="003C4FFF" w:rsidRPr="002B347E">
        <w:rPr>
          <w:rFonts w:ascii="Arial" w:hAnsi="Arial"/>
          <w:sz w:val="22"/>
          <w:szCs w:val="22"/>
          <w:lang w:val="es-MX"/>
        </w:rPr>
        <w:t>l</w:t>
      </w:r>
      <w:r w:rsidR="0093625F" w:rsidRPr="002B347E">
        <w:rPr>
          <w:rFonts w:ascii="Arial" w:hAnsi="Arial"/>
          <w:sz w:val="22"/>
          <w:szCs w:val="22"/>
          <w:lang w:val="es-MX"/>
        </w:rPr>
        <w:t>a</w:t>
      </w:r>
      <w:r w:rsidR="003C4FFF" w:rsidRPr="002B347E">
        <w:rPr>
          <w:rFonts w:ascii="Arial" w:hAnsi="Arial"/>
          <w:sz w:val="22"/>
          <w:szCs w:val="22"/>
          <w:lang w:val="es-MX"/>
        </w:rPr>
        <w:t xml:space="preserve"> ciudadan</w:t>
      </w:r>
      <w:r w:rsidR="00C65EB2" w:rsidRPr="002B347E">
        <w:rPr>
          <w:rFonts w:ascii="Arial" w:hAnsi="Arial"/>
          <w:sz w:val="22"/>
          <w:szCs w:val="22"/>
          <w:lang w:val="es-MX"/>
        </w:rPr>
        <w:t>ía</w:t>
      </w:r>
      <w:r w:rsidR="003C4FFF" w:rsidRPr="002B347E">
        <w:rPr>
          <w:rFonts w:ascii="Arial" w:hAnsi="Arial"/>
          <w:sz w:val="22"/>
          <w:szCs w:val="22"/>
          <w:lang w:val="es-MX"/>
        </w:rPr>
        <w:t xml:space="preserve"> el derecho de ser votado, es necesario que este Consejo General emita el </w:t>
      </w:r>
      <w:r w:rsidR="00B9466C" w:rsidRPr="002B347E">
        <w:rPr>
          <w:rFonts w:ascii="Arial" w:hAnsi="Arial"/>
          <w:sz w:val="22"/>
          <w:szCs w:val="22"/>
          <w:lang w:val="es-MX"/>
        </w:rPr>
        <w:lastRenderedPageBreak/>
        <w:t>A</w:t>
      </w:r>
      <w:r w:rsidR="003C4FFF" w:rsidRPr="002B347E">
        <w:rPr>
          <w:rFonts w:ascii="Arial" w:hAnsi="Arial"/>
          <w:sz w:val="22"/>
          <w:szCs w:val="22"/>
          <w:lang w:val="es-MX"/>
        </w:rPr>
        <w:t>cuerdo respectivo con la finalidad de garantizar a</w:t>
      </w:r>
      <w:r w:rsidR="00C65EB2" w:rsidRPr="002B347E">
        <w:rPr>
          <w:rFonts w:ascii="Arial" w:hAnsi="Arial"/>
          <w:sz w:val="22"/>
          <w:szCs w:val="22"/>
          <w:lang w:val="es-MX"/>
        </w:rPr>
        <w:t xml:space="preserve"> </w:t>
      </w:r>
      <w:r w:rsidR="003C4FFF" w:rsidRPr="002B347E">
        <w:rPr>
          <w:rFonts w:ascii="Arial" w:hAnsi="Arial"/>
          <w:sz w:val="22"/>
          <w:szCs w:val="22"/>
          <w:lang w:val="es-MX"/>
        </w:rPr>
        <w:t>l</w:t>
      </w:r>
      <w:r w:rsidR="00C65EB2" w:rsidRPr="002B347E">
        <w:rPr>
          <w:rFonts w:ascii="Arial" w:hAnsi="Arial"/>
          <w:sz w:val="22"/>
          <w:szCs w:val="22"/>
          <w:lang w:val="es-MX"/>
        </w:rPr>
        <w:t>as y los</w:t>
      </w:r>
      <w:r w:rsidR="003C4FFF" w:rsidRPr="002B347E">
        <w:rPr>
          <w:rFonts w:ascii="Arial" w:hAnsi="Arial"/>
          <w:sz w:val="22"/>
          <w:szCs w:val="22"/>
          <w:lang w:val="es-MX"/>
        </w:rPr>
        <w:t xml:space="preserve"> ciudadano</w:t>
      </w:r>
      <w:r w:rsidR="00C65EB2" w:rsidRPr="002B347E">
        <w:rPr>
          <w:rFonts w:ascii="Arial" w:hAnsi="Arial"/>
          <w:sz w:val="22"/>
          <w:szCs w:val="22"/>
          <w:lang w:val="es-MX"/>
        </w:rPr>
        <w:t>s</w:t>
      </w:r>
      <w:r w:rsidR="003C4FFF" w:rsidRPr="002B347E">
        <w:rPr>
          <w:rFonts w:ascii="Arial" w:hAnsi="Arial"/>
          <w:sz w:val="22"/>
          <w:szCs w:val="22"/>
          <w:lang w:val="es-MX"/>
        </w:rPr>
        <w:t xml:space="preserve"> el ejercicio del mismo, proporcionando certeza al determinar la documentación con la que en su momento acreditará los requisitos de elegibilidad correspondientes al cargo de elección popular al cual aspira, así como de los documentos que en el marco del artículo 164 de la legislación electoral local aplicable, deberán acompañarse a la solicitud de registro de las candidaturas respectivas, considerando en todo momento que el </w:t>
      </w:r>
      <w:r w:rsidR="00F43C02">
        <w:rPr>
          <w:rFonts w:ascii="Arial" w:eastAsia="Calibri" w:hAnsi="Arial" w:cs="Arial"/>
          <w:sz w:val="22"/>
          <w:szCs w:val="22"/>
          <w:lang w:val="es-MX" w:eastAsia="en-US"/>
        </w:rPr>
        <w:t>IEEC</w:t>
      </w:r>
      <w:r w:rsidR="003C4FFF" w:rsidRPr="002B347E">
        <w:rPr>
          <w:rFonts w:ascii="Arial" w:hAnsi="Arial"/>
          <w:sz w:val="22"/>
          <w:szCs w:val="22"/>
          <w:lang w:val="es-MX"/>
        </w:rPr>
        <w:t xml:space="preserve"> es una institución de buena fe que se rige por los principios de certeza, legalidad, independenci</w:t>
      </w:r>
      <w:r w:rsidR="00F037F1">
        <w:rPr>
          <w:rFonts w:ascii="Arial" w:hAnsi="Arial"/>
          <w:sz w:val="22"/>
          <w:szCs w:val="22"/>
          <w:lang w:val="es-MX"/>
        </w:rPr>
        <w:t>a, imparcialidad, objetividad, máxima publicidad y paridad.</w:t>
      </w:r>
    </w:p>
    <w:p w14:paraId="00E982E6" w14:textId="77777777" w:rsidR="00F037F1" w:rsidRDefault="00F037F1" w:rsidP="00F037F1">
      <w:pPr>
        <w:pStyle w:val="Prrafodelista"/>
        <w:spacing w:line="360" w:lineRule="auto"/>
        <w:ind w:left="720"/>
        <w:jc w:val="both"/>
        <w:rPr>
          <w:rFonts w:ascii="Arial" w:hAnsi="Arial"/>
          <w:lang w:eastAsia="es-ES"/>
        </w:rPr>
      </w:pPr>
    </w:p>
    <w:p w14:paraId="194F6F26" w14:textId="77777777" w:rsidR="00F037F1" w:rsidRDefault="00F037F1" w:rsidP="0009417C">
      <w:pPr>
        <w:pStyle w:val="Prrafodelista"/>
        <w:numPr>
          <w:ilvl w:val="0"/>
          <w:numId w:val="12"/>
        </w:numPr>
        <w:spacing w:line="360" w:lineRule="auto"/>
        <w:jc w:val="both"/>
        <w:rPr>
          <w:rFonts w:ascii="Arial" w:hAnsi="Arial"/>
        </w:rPr>
      </w:pPr>
      <w:r>
        <w:rPr>
          <w:rFonts w:ascii="Arial" w:hAnsi="Arial"/>
        </w:rPr>
        <w:t xml:space="preserve">En </w:t>
      </w:r>
      <w:r w:rsidRPr="00F037F1">
        <w:rPr>
          <w:rFonts w:ascii="Arial" w:hAnsi="Arial"/>
        </w:rPr>
        <w:t>virtud de lo anterior, para la determinación de la autoridad electoral, respecto del cumplimiento de los requisitos que toda ciudadana y ciudadano debe satisfacer para</w:t>
      </w:r>
      <w:r>
        <w:rPr>
          <w:rFonts w:ascii="Arial" w:hAnsi="Arial"/>
        </w:rPr>
        <w:t xml:space="preserve"> ser titular del Poder Ejecutivo Local, </w:t>
      </w:r>
      <w:r w:rsidRPr="00F037F1">
        <w:rPr>
          <w:rFonts w:ascii="Arial" w:hAnsi="Arial"/>
        </w:rPr>
        <w:t>se establece de manera enunciativa y según corresponda, el documento idóneo, con el que, de proceder, se dará cabal cumplimiento a cada uno de los requisitos de elegibilidad que a continuación se mencionan:</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8"/>
        <w:gridCol w:w="4886"/>
      </w:tblGrid>
      <w:tr w:rsidR="00F037F1" w:rsidRPr="002B347E" w14:paraId="35ADD3DF" w14:textId="77777777" w:rsidTr="00F158AA">
        <w:trPr>
          <w:jc w:val="center"/>
        </w:trPr>
        <w:tc>
          <w:tcPr>
            <w:tcW w:w="5308" w:type="dxa"/>
            <w:shd w:val="clear" w:color="auto" w:fill="BFBFBF"/>
            <w:vAlign w:val="center"/>
          </w:tcPr>
          <w:p w14:paraId="1767C420" w14:textId="77777777" w:rsidR="00F037F1" w:rsidRPr="002B347E" w:rsidRDefault="00F037F1" w:rsidP="00F158AA">
            <w:pPr>
              <w:jc w:val="both"/>
              <w:rPr>
                <w:rFonts w:ascii="Arial" w:hAnsi="Arial" w:cs="Arial"/>
                <w:b/>
                <w:sz w:val="20"/>
                <w:szCs w:val="20"/>
                <w:lang w:val="es-MX"/>
              </w:rPr>
            </w:pPr>
          </w:p>
          <w:p w14:paraId="02DBAAE6" w14:textId="77777777" w:rsidR="00F037F1" w:rsidRPr="002B347E" w:rsidRDefault="00F037F1" w:rsidP="00F158AA">
            <w:pPr>
              <w:jc w:val="both"/>
              <w:rPr>
                <w:rFonts w:ascii="Arial" w:hAnsi="Arial" w:cs="Arial"/>
                <w:b/>
                <w:sz w:val="20"/>
                <w:szCs w:val="20"/>
                <w:lang w:val="es-MX"/>
              </w:rPr>
            </w:pPr>
            <w:r w:rsidRPr="002B347E">
              <w:rPr>
                <w:rFonts w:ascii="Arial" w:hAnsi="Arial" w:cs="Arial"/>
                <w:b/>
                <w:sz w:val="20"/>
                <w:szCs w:val="20"/>
                <w:lang w:val="es-MX"/>
              </w:rPr>
              <w:t xml:space="preserve">DE CONFORMIDAD CON LO DISPUESTO POR EL ARTÍCULO </w:t>
            </w:r>
            <w:r>
              <w:rPr>
                <w:rFonts w:ascii="Arial" w:hAnsi="Arial" w:cs="Arial"/>
                <w:b/>
                <w:sz w:val="20"/>
                <w:szCs w:val="20"/>
                <w:lang w:val="es-MX"/>
              </w:rPr>
              <w:t>51</w:t>
            </w:r>
            <w:r w:rsidRPr="002B347E">
              <w:rPr>
                <w:rFonts w:ascii="Arial" w:hAnsi="Arial" w:cs="Arial"/>
                <w:b/>
                <w:sz w:val="20"/>
                <w:szCs w:val="20"/>
                <w:lang w:val="es-MX"/>
              </w:rPr>
              <w:t xml:space="preserve"> DE LA CONSTITUCIÓN POLÍTICA DEL ESTADO LIBRE Y SOBERANO DE COLIMA, CORRELACIONADO CON EL ARTÍCULO </w:t>
            </w:r>
            <w:r>
              <w:rPr>
                <w:rFonts w:ascii="Arial" w:hAnsi="Arial" w:cs="Arial"/>
                <w:b/>
                <w:sz w:val="20"/>
                <w:szCs w:val="20"/>
                <w:lang w:val="es-MX"/>
              </w:rPr>
              <w:t>18</w:t>
            </w:r>
            <w:r w:rsidRPr="002B347E">
              <w:rPr>
                <w:rFonts w:ascii="Arial" w:hAnsi="Arial" w:cs="Arial"/>
                <w:b/>
                <w:sz w:val="20"/>
                <w:szCs w:val="20"/>
                <w:lang w:val="es-MX"/>
              </w:rPr>
              <w:t xml:space="preserve"> DEL CÓDIGO ELECTORAL DE ESTADO, PARA SER </w:t>
            </w:r>
            <w:r>
              <w:rPr>
                <w:rFonts w:ascii="Arial" w:hAnsi="Arial" w:cs="Arial"/>
                <w:b/>
                <w:sz w:val="20"/>
                <w:szCs w:val="20"/>
                <w:lang w:val="es-MX"/>
              </w:rPr>
              <w:t xml:space="preserve">EL CARGO A LA GUBERNATURA </w:t>
            </w:r>
            <w:r w:rsidRPr="002B347E">
              <w:rPr>
                <w:rFonts w:ascii="Arial" w:hAnsi="Arial" w:cs="Arial"/>
                <w:b/>
                <w:sz w:val="20"/>
                <w:szCs w:val="20"/>
                <w:lang w:val="es-MX"/>
              </w:rPr>
              <w:t>SE REQUIERE:</w:t>
            </w:r>
          </w:p>
          <w:p w14:paraId="4037FC47" w14:textId="77777777" w:rsidR="00F037F1" w:rsidRPr="002B347E" w:rsidRDefault="00F037F1" w:rsidP="00F158AA">
            <w:pPr>
              <w:jc w:val="center"/>
              <w:rPr>
                <w:rFonts w:ascii="Arial" w:hAnsi="Arial" w:cs="Arial"/>
                <w:b/>
                <w:sz w:val="20"/>
                <w:szCs w:val="20"/>
                <w:lang w:val="es-MX"/>
              </w:rPr>
            </w:pPr>
          </w:p>
        </w:tc>
        <w:tc>
          <w:tcPr>
            <w:tcW w:w="4886" w:type="dxa"/>
            <w:shd w:val="clear" w:color="auto" w:fill="BFBFBF"/>
            <w:vAlign w:val="center"/>
          </w:tcPr>
          <w:p w14:paraId="3ED61343" w14:textId="77777777" w:rsidR="00F037F1" w:rsidRPr="002B347E" w:rsidRDefault="00F037F1" w:rsidP="00F158AA">
            <w:pPr>
              <w:jc w:val="center"/>
              <w:rPr>
                <w:rFonts w:ascii="Arial" w:hAnsi="Arial" w:cs="Arial"/>
                <w:b/>
                <w:sz w:val="20"/>
                <w:szCs w:val="20"/>
                <w:lang w:val="es-MX"/>
              </w:rPr>
            </w:pPr>
            <w:r w:rsidRPr="002B347E">
              <w:rPr>
                <w:rFonts w:ascii="Arial" w:hAnsi="Arial" w:cs="Arial"/>
                <w:b/>
                <w:sz w:val="20"/>
                <w:szCs w:val="20"/>
                <w:lang w:val="es-MX"/>
              </w:rPr>
              <w:t>DOCUMENTO IDÓNEO PARA ACREDITAR EL REQUISITO RESPECTIVO</w:t>
            </w:r>
          </w:p>
        </w:tc>
      </w:tr>
      <w:tr w:rsidR="00F037F1" w:rsidRPr="002B347E" w14:paraId="46CC7B05" w14:textId="77777777" w:rsidTr="00F158AA">
        <w:trPr>
          <w:jc w:val="center"/>
        </w:trPr>
        <w:tc>
          <w:tcPr>
            <w:tcW w:w="5308" w:type="dxa"/>
            <w:shd w:val="clear" w:color="auto" w:fill="auto"/>
            <w:vAlign w:val="center"/>
          </w:tcPr>
          <w:p w14:paraId="68A5E661" w14:textId="77777777" w:rsidR="00F037F1" w:rsidRPr="002B347E" w:rsidRDefault="00CA08AF" w:rsidP="00F43C02">
            <w:pPr>
              <w:pStyle w:val="Textoindependiente3"/>
              <w:jc w:val="both"/>
              <w:rPr>
                <w:rFonts w:ascii="Arial" w:hAnsi="Arial" w:cs="Arial"/>
                <w:sz w:val="20"/>
                <w:szCs w:val="20"/>
                <w:lang w:val="es-MX"/>
              </w:rPr>
            </w:pPr>
            <w:r w:rsidRPr="00CA08AF">
              <w:rPr>
                <w:rFonts w:ascii="Arial" w:hAnsi="Arial" w:cs="Arial"/>
                <w:sz w:val="20"/>
                <w:szCs w:val="20"/>
                <w:lang w:val="es-MX"/>
              </w:rPr>
              <w:t xml:space="preserve">Ser colimense por nacimiento con una residencia inmediata anterior al día de la elección de cinco años ininterrumpidos en el Estado, o </w:t>
            </w:r>
            <w:r>
              <w:rPr>
                <w:rFonts w:ascii="Arial" w:hAnsi="Arial" w:cs="Arial"/>
                <w:sz w:val="20"/>
                <w:szCs w:val="20"/>
                <w:lang w:val="es-MX"/>
              </w:rPr>
              <w:t xml:space="preserve">hija o </w:t>
            </w:r>
            <w:r w:rsidRPr="00CA08AF">
              <w:rPr>
                <w:rFonts w:ascii="Arial" w:hAnsi="Arial" w:cs="Arial"/>
                <w:sz w:val="20"/>
                <w:szCs w:val="20"/>
                <w:lang w:val="es-MX"/>
              </w:rPr>
              <w:t>hijo de padre o madre mexicanos y haber residido en el Estado al menos durante 12 años an</w:t>
            </w:r>
            <w:r>
              <w:rPr>
                <w:rFonts w:ascii="Arial" w:hAnsi="Arial" w:cs="Arial"/>
                <w:sz w:val="20"/>
                <w:szCs w:val="20"/>
                <w:lang w:val="es-MX"/>
              </w:rPr>
              <w:t>teriores al día de la elección</w:t>
            </w:r>
          </w:p>
        </w:tc>
        <w:tc>
          <w:tcPr>
            <w:tcW w:w="4886" w:type="dxa"/>
            <w:shd w:val="clear" w:color="auto" w:fill="auto"/>
            <w:vAlign w:val="center"/>
          </w:tcPr>
          <w:p w14:paraId="3F84054F" w14:textId="77777777" w:rsidR="00F037F1" w:rsidRPr="002B347E" w:rsidRDefault="00F037F1" w:rsidP="00F158AA">
            <w:pPr>
              <w:jc w:val="both"/>
              <w:rPr>
                <w:rFonts w:ascii="Arial" w:hAnsi="Arial" w:cs="Arial"/>
                <w:sz w:val="20"/>
                <w:szCs w:val="20"/>
                <w:lang w:val="es-MX"/>
              </w:rPr>
            </w:pPr>
            <w:r w:rsidRPr="002B347E">
              <w:rPr>
                <w:rFonts w:ascii="Arial" w:hAnsi="Arial" w:cs="Arial"/>
                <w:sz w:val="20"/>
                <w:szCs w:val="20"/>
                <w:lang w:val="es-MX"/>
              </w:rPr>
              <w:t>Copia certificada del acta de nacimiento de la o el</w:t>
            </w:r>
            <w:r w:rsidR="00CA08AF">
              <w:rPr>
                <w:rFonts w:ascii="Arial" w:hAnsi="Arial" w:cs="Arial"/>
                <w:sz w:val="20"/>
                <w:szCs w:val="20"/>
                <w:lang w:val="es-MX"/>
              </w:rPr>
              <w:t xml:space="preserve"> ciudadano que se postula y Constancia de su residencia de 5 años; o en su caso, copia certificada del acta de nacimiento de su </w:t>
            </w:r>
            <w:r w:rsidR="00F43C02">
              <w:rPr>
                <w:rFonts w:ascii="Arial" w:hAnsi="Arial" w:cs="Arial"/>
                <w:sz w:val="20"/>
                <w:szCs w:val="20"/>
                <w:lang w:val="es-MX"/>
              </w:rPr>
              <w:t>p</w:t>
            </w:r>
            <w:r w:rsidR="00CA08AF">
              <w:rPr>
                <w:rFonts w:ascii="Arial" w:hAnsi="Arial" w:cs="Arial"/>
                <w:sz w:val="20"/>
                <w:szCs w:val="20"/>
                <w:lang w:val="es-MX"/>
              </w:rPr>
              <w:t>adre o madre o carta de naturalización de los mismos y constancia de residencia</w:t>
            </w:r>
            <w:r w:rsidR="00F43C02">
              <w:rPr>
                <w:rFonts w:ascii="Arial" w:hAnsi="Arial" w:cs="Arial"/>
                <w:sz w:val="20"/>
                <w:szCs w:val="20"/>
                <w:lang w:val="es-MX"/>
              </w:rPr>
              <w:t>,</w:t>
            </w:r>
            <w:r w:rsidR="00CA08AF">
              <w:rPr>
                <w:rFonts w:ascii="Arial" w:hAnsi="Arial" w:cs="Arial"/>
                <w:sz w:val="20"/>
                <w:szCs w:val="20"/>
                <w:lang w:val="es-MX"/>
              </w:rPr>
              <w:t xml:space="preserve"> debe estar actualizada con una vigencia que no exceda de un mes de la fecha de su presentación ante el órgano electoral, la cual deberá de ser expedida por la autoridad municipal competente.</w:t>
            </w:r>
          </w:p>
        </w:tc>
      </w:tr>
      <w:tr w:rsidR="00F037F1" w:rsidRPr="002B347E" w14:paraId="1B2E51A8" w14:textId="77777777" w:rsidTr="00F158AA">
        <w:trPr>
          <w:trHeight w:val="1427"/>
          <w:jc w:val="center"/>
        </w:trPr>
        <w:tc>
          <w:tcPr>
            <w:tcW w:w="5308" w:type="dxa"/>
            <w:shd w:val="clear" w:color="auto" w:fill="auto"/>
            <w:vAlign w:val="center"/>
          </w:tcPr>
          <w:p w14:paraId="2D98480F" w14:textId="77777777" w:rsidR="00D40690" w:rsidRPr="002B347E" w:rsidRDefault="00CA08AF" w:rsidP="00D40690">
            <w:pPr>
              <w:jc w:val="both"/>
              <w:rPr>
                <w:rFonts w:ascii="Arial" w:hAnsi="Arial" w:cs="Arial"/>
                <w:sz w:val="20"/>
                <w:szCs w:val="20"/>
                <w:lang w:val="es-MX"/>
              </w:rPr>
            </w:pPr>
            <w:r w:rsidRPr="00CA08AF">
              <w:rPr>
                <w:rFonts w:ascii="Arial" w:hAnsi="Arial" w:cs="Arial"/>
                <w:sz w:val="20"/>
                <w:szCs w:val="20"/>
                <w:lang w:val="es-MX"/>
              </w:rPr>
              <w:t>Tener por lo menos 30 años c</w:t>
            </w:r>
            <w:r w:rsidR="00D40690">
              <w:rPr>
                <w:rFonts w:ascii="Arial" w:hAnsi="Arial" w:cs="Arial"/>
                <w:sz w:val="20"/>
                <w:szCs w:val="20"/>
                <w:lang w:val="es-MX"/>
              </w:rPr>
              <w:t>umplidos al día de la elección.</w:t>
            </w:r>
          </w:p>
        </w:tc>
        <w:tc>
          <w:tcPr>
            <w:tcW w:w="4886" w:type="dxa"/>
            <w:shd w:val="clear" w:color="auto" w:fill="auto"/>
            <w:vAlign w:val="center"/>
          </w:tcPr>
          <w:p w14:paraId="461127BD" w14:textId="77777777" w:rsidR="00F037F1" w:rsidRPr="002B347E" w:rsidRDefault="00CA08AF" w:rsidP="00F43C02">
            <w:pPr>
              <w:jc w:val="both"/>
              <w:rPr>
                <w:rFonts w:ascii="Arial" w:hAnsi="Arial" w:cs="Arial"/>
                <w:sz w:val="20"/>
                <w:szCs w:val="20"/>
                <w:lang w:val="es-MX"/>
              </w:rPr>
            </w:pPr>
            <w:r>
              <w:rPr>
                <w:rFonts w:ascii="Arial" w:hAnsi="Arial" w:cs="Arial"/>
                <w:sz w:val="20"/>
                <w:szCs w:val="20"/>
                <w:lang w:val="es-MX"/>
              </w:rPr>
              <w:t>Copia certificada del acta de nacimiento de</w:t>
            </w:r>
            <w:r w:rsidR="00F43C02">
              <w:rPr>
                <w:rFonts w:ascii="Arial" w:hAnsi="Arial" w:cs="Arial"/>
                <w:sz w:val="20"/>
                <w:szCs w:val="20"/>
                <w:lang w:val="es-MX"/>
              </w:rPr>
              <w:t xml:space="preserve"> </w:t>
            </w:r>
            <w:r>
              <w:rPr>
                <w:rFonts w:ascii="Arial" w:hAnsi="Arial" w:cs="Arial"/>
                <w:sz w:val="20"/>
                <w:szCs w:val="20"/>
                <w:lang w:val="es-MX"/>
              </w:rPr>
              <w:t>l</w:t>
            </w:r>
            <w:r w:rsidR="00F43C02">
              <w:rPr>
                <w:rFonts w:ascii="Arial" w:hAnsi="Arial" w:cs="Arial"/>
                <w:sz w:val="20"/>
                <w:szCs w:val="20"/>
                <w:lang w:val="es-MX"/>
              </w:rPr>
              <w:t>a</w:t>
            </w:r>
            <w:r>
              <w:rPr>
                <w:rFonts w:ascii="Arial" w:hAnsi="Arial" w:cs="Arial"/>
                <w:sz w:val="20"/>
                <w:szCs w:val="20"/>
                <w:lang w:val="es-MX"/>
              </w:rPr>
              <w:t xml:space="preserve"> ciudada</w:t>
            </w:r>
            <w:r w:rsidR="00F43C02">
              <w:rPr>
                <w:rFonts w:ascii="Arial" w:hAnsi="Arial" w:cs="Arial"/>
                <w:sz w:val="20"/>
                <w:szCs w:val="20"/>
                <w:lang w:val="es-MX"/>
              </w:rPr>
              <w:t xml:space="preserve">na o ciudadano que se postula. </w:t>
            </w:r>
          </w:p>
        </w:tc>
      </w:tr>
      <w:tr w:rsidR="00D40690" w:rsidRPr="002B347E" w14:paraId="2FB08149" w14:textId="77777777" w:rsidTr="00F158AA">
        <w:trPr>
          <w:trHeight w:val="1427"/>
          <w:jc w:val="center"/>
        </w:trPr>
        <w:tc>
          <w:tcPr>
            <w:tcW w:w="5308" w:type="dxa"/>
            <w:shd w:val="clear" w:color="auto" w:fill="auto"/>
            <w:vAlign w:val="center"/>
          </w:tcPr>
          <w:p w14:paraId="5AFF6542" w14:textId="77777777" w:rsidR="00D40690" w:rsidRPr="00CA08AF" w:rsidRDefault="00D40690" w:rsidP="005B5A01">
            <w:pPr>
              <w:jc w:val="both"/>
              <w:rPr>
                <w:rFonts w:ascii="Arial" w:hAnsi="Arial" w:cs="Arial"/>
                <w:sz w:val="20"/>
                <w:szCs w:val="20"/>
                <w:lang w:val="es-MX"/>
              </w:rPr>
            </w:pPr>
            <w:r>
              <w:rPr>
                <w:rFonts w:ascii="Arial" w:hAnsi="Arial" w:cs="Arial"/>
                <w:sz w:val="20"/>
                <w:szCs w:val="20"/>
                <w:lang w:val="es-MX"/>
              </w:rPr>
              <w:lastRenderedPageBreak/>
              <w:t>E</w:t>
            </w:r>
            <w:r w:rsidRPr="00CA08AF">
              <w:rPr>
                <w:rFonts w:ascii="Arial" w:hAnsi="Arial" w:cs="Arial"/>
                <w:sz w:val="20"/>
                <w:szCs w:val="20"/>
                <w:lang w:val="es-MX"/>
              </w:rPr>
              <w:t xml:space="preserve">star inscritos en la </w:t>
            </w:r>
            <w:r>
              <w:rPr>
                <w:rFonts w:ascii="Arial" w:hAnsi="Arial" w:cs="Arial"/>
                <w:sz w:val="20"/>
                <w:szCs w:val="20"/>
                <w:lang w:val="es-MX"/>
              </w:rPr>
              <w:t>Lista Nominal de Electores</w:t>
            </w:r>
            <w:r w:rsidRPr="00CA08AF">
              <w:rPr>
                <w:rFonts w:ascii="Arial" w:hAnsi="Arial" w:cs="Arial"/>
                <w:sz w:val="20"/>
                <w:szCs w:val="20"/>
                <w:lang w:val="es-MX"/>
              </w:rPr>
              <w:t>, no poseer otra nacionalidad</w:t>
            </w:r>
            <w:r w:rsidR="005B5A01">
              <w:rPr>
                <w:rFonts w:ascii="Arial" w:hAnsi="Arial" w:cs="Arial"/>
                <w:sz w:val="20"/>
                <w:szCs w:val="20"/>
                <w:lang w:val="es-MX"/>
              </w:rPr>
              <w:t>.</w:t>
            </w:r>
          </w:p>
        </w:tc>
        <w:tc>
          <w:tcPr>
            <w:tcW w:w="4886" w:type="dxa"/>
            <w:shd w:val="clear" w:color="auto" w:fill="auto"/>
            <w:vAlign w:val="center"/>
          </w:tcPr>
          <w:p w14:paraId="12DC7CE8" w14:textId="77777777" w:rsidR="00D40690" w:rsidRDefault="00D40690" w:rsidP="00CA08AF">
            <w:pPr>
              <w:jc w:val="both"/>
              <w:rPr>
                <w:rFonts w:ascii="Arial" w:hAnsi="Arial" w:cs="Arial"/>
                <w:sz w:val="20"/>
                <w:szCs w:val="20"/>
                <w:lang w:val="es-MX"/>
              </w:rPr>
            </w:pPr>
            <w:r w:rsidRPr="002B347E">
              <w:rPr>
                <w:rFonts w:ascii="Arial" w:hAnsi="Arial" w:cs="Arial"/>
                <w:sz w:val="20"/>
                <w:szCs w:val="20"/>
                <w:lang w:val="es-MX"/>
              </w:rPr>
              <w:t>Constancia expedida por el Instituto Nacional Electoral. Dicha constancia tendrá vigencia, sólo dentro de un mes a la f</w:t>
            </w:r>
            <w:r>
              <w:rPr>
                <w:rFonts w:ascii="Arial" w:hAnsi="Arial" w:cs="Arial"/>
                <w:sz w:val="20"/>
                <w:szCs w:val="20"/>
                <w:lang w:val="es-MX"/>
              </w:rPr>
              <w:t>echa en que la misma se expida.</w:t>
            </w:r>
          </w:p>
        </w:tc>
      </w:tr>
      <w:tr w:rsidR="00F037F1" w:rsidRPr="002B347E" w14:paraId="18270545" w14:textId="77777777" w:rsidTr="00F158AA">
        <w:trPr>
          <w:trHeight w:val="549"/>
          <w:jc w:val="center"/>
        </w:trPr>
        <w:tc>
          <w:tcPr>
            <w:tcW w:w="5308" w:type="dxa"/>
            <w:shd w:val="clear" w:color="auto" w:fill="auto"/>
            <w:vAlign w:val="center"/>
          </w:tcPr>
          <w:p w14:paraId="215C9F6B" w14:textId="77777777" w:rsidR="00191F2B" w:rsidRDefault="00D40690" w:rsidP="0009417C">
            <w:pPr>
              <w:pStyle w:val="Prrafodelista"/>
              <w:numPr>
                <w:ilvl w:val="3"/>
                <w:numId w:val="3"/>
              </w:numPr>
              <w:ind w:left="351" w:hanging="284"/>
              <w:jc w:val="both"/>
              <w:rPr>
                <w:rFonts w:ascii="Arial" w:hAnsi="Arial" w:cs="Arial"/>
                <w:sz w:val="20"/>
                <w:szCs w:val="20"/>
              </w:rPr>
            </w:pPr>
            <w:r>
              <w:rPr>
                <w:rFonts w:ascii="Arial" w:hAnsi="Arial" w:cs="Arial"/>
                <w:sz w:val="20"/>
                <w:szCs w:val="20"/>
              </w:rPr>
              <w:t xml:space="preserve">Tener </w:t>
            </w:r>
            <w:r w:rsidR="00191F2B">
              <w:rPr>
                <w:rFonts w:ascii="Arial" w:hAnsi="Arial" w:cs="Arial"/>
                <w:sz w:val="20"/>
                <w:szCs w:val="20"/>
              </w:rPr>
              <w:t>modo honesto.</w:t>
            </w:r>
          </w:p>
          <w:p w14:paraId="795C93CD" w14:textId="77777777" w:rsidR="005B5A01" w:rsidRDefault="005B5A01" w:rsidP="0009417C">
            <w:pPr>
              <w:pStyle w:val="Prrafodelista"/>
              <w:numPr>
                <w:ilvl w:val="3"/>
                <w:numId w:val="3"/>
              </w:numPr>
              <w:ind w:left="351" w:hanging="284"/>
              <w:jc w:val="both"/>
              <w:rPr>
                <w:rFonts w:ascii="Arial" w:hAnsi="Arial" w:cs="Arial"/>
                <w:sz w:val="20"/>
                <w:szCs w:val="20"/>
              </w:rPr>
            </w:pPr>
            <w:r>
              <w:rPr>
                <w:rFonts w:ascii="Arial" w:hAnsi="Arial" w:cs="Arial"/>
                <w:sz w:val="20"/>
                <w:szCs w:val="20"/>
              </w:rPr>
              <w:t>E</w:t>
            </w:r>
            <w:r w:rsidRPr="00CA08AF">
              <w:rPr>
                <w:rFonts w:ascii="Arial" w:hAnsi="Arial" w:cs="Arial"/>
                <w:sz w:val="20"/>
                <w:szCs w:val="20"/>
              </w:rPr>
              <w:t>star en pleno goce de sus derechos, entendiéndose por esto último, entre otros, el no estar condenada o condenado por el delito de violencia política contra las mujeres por razón de género</w:t>
            </w:r>
          </w:p>
          <w:p w14:paraId="6F9F07B2" w14:textId="77777777" w:rsidR="00D40690" w:rsidRPr="00191F2B" w:rsidRDefault="00191F2B" w:rsidP="0009417C">
            <w:pPr>
              <w:pStyle w:val="Prrafodelista"/>
              <w:numPr>
                <w:ilvl w:val="3"/>
                <w:numId w:val="3"/>
              </w:numPr>
              <w:ind w:left="351" w:hanging="284"/>
              <w:jc w:val="both"/>
              <w:rPr>
                <w:rFonts w:ascii="Arial" w:hAnsi="Arial" w:cs="Arial"/>
                <w:sz w:val="20"/>
                <w:szCs w:val="20"/>
              </w:rPr>
            </w:pPr>
            <w:r>
              <w:rPr>
                <w:rFonts w:ascii="Arial" w:hAnsi="Arial" w:cs="Arial"/>
                <w:sz w:val="20"/>
                <w:szCs w:val="20"/>
              </w:rPr>
              <w:t xml:space="preserve">No </w:t>
            </w:r>
            <w:r w:rsidRPr="00191F2B">
              <w:rPr>
                <w:rFonts w:ascii="Arial" w:hAnsi="Arial" w:cs="Arial"/>
                <w:sz w:val="20"/>
                <w:szCs w:val="20"/>
              </w:rPr>
              <w:t xml:space="preserve">ser </w:t>
            </w:r>
            <w:r w:rsidR="00757246">
              <w:rPr>
                <w:rFonts w:ascii="Arial" w:hAnsi="Arial" w:cs="Arial"/>
                <w:sz w:val="20"/>
                <w:szCs w:val="20"/>
              </w:rPr>
              <w:t xml:space="preserve">ministra o </w:t>
            </w:r>
            <w:r w:rsidRPr="00191F2B">
              <w:rPr>
                <w:rFonts w:ascii="Arial" w:hAnsi="Arial" w:cs="Arial"/>
                <w:sz w:val="20"/>
                <w:szCs w:val="20"/>
              </w:rPr>
              <w:t>ministro de algún culto religioso, salvo que se haya separado 5 años antes de la elección.</w:t>
            </w:r>
          </w:p>
          <w:p w14:paraId="42F72AFB" w14:textId="77777777" w:rsidR="00191F2B" w:rsidRPr="004E3A8C" w:rsidRDefault="00191F2B" w:rsidP="0009417C">
            <w:pPr>
              <w:pStyle w:val="Textoindependiente3"/>
              <w:numPr>
                <w:ilvl w:val="0"/>
                <w:numId w:val="4"/>
              </w:numPr>
              <w:tabs>
                <w:tab w:val="clear" w:pos="720"/>
              </w:tabs>
              <w:spacing w:after="0"/>
              <w:ind w:left="351" w:hanging="284"/>
              <w:jc w:val="both"/>
              <w:rPr>
                <w:rFonts w:ascii="Arial" w:hAnsi="Arial" w:cs="Arial"/>
                <w:sz w:val="20"/>
                <w:szCs w:val="20"/>
                <w:lang w:val="es-MX"/>
              </w:rPr>
            </w:pPr>
            <w:r w:rsidRPr="002B347E">
              <w:rPr>
                <w:rFonts w:ascii="Arial" w:hAnsi="Arial" w:cs="Arial"/>
                <w:sz w:val="20"/>
                <w:szCs w:val="20"/>
                <w:lang w:val="es-MX"/>
              </w:rPr>
              <w:t xml:space="preserve">No estar en servicio activo de las fuerzas armadas y de los cuerpos de seguridad pública, a menos que se separe del cargo, </w:t>
            </w:r>
            <w:r w:rsidRPr="002B347E">
              <w:rPr>
                <w:rFonts w:ascii="Arial" w:hAnsi="Arial" w:cs="Arial"/>
                <w:bCs/>
                <w:sz w:val="20"/>
                <w:szCs w:val="20"/>
                <w:lang w:val="es-MX"/>
              </w:rPr>
              <w:t xml:space="preserve">por lo menos, un día antes del inicio del </w:t>
            </w:r>
            <w:r w:rsidR="005B5A01">
              <w:rPr>
                <w:rFonts w:ascii="Arial" w:hAnsi="Arial" w:cs="Arial"/>
                <w:bCs/>
                <w:sz w:val="20"/>
                <w:szCs w:val="20"/>
                <w:lang w:val="es-MX"/>
              </w:rPr>
              <w:t>período de registro de candidatura</w:t>
            </w:r>
            <w:r w:rsidRPr="002B347E">
              <w:rPr>
                <w:rFonts w:ascii="Arial" w:hAnsi="Arial" w:cs="Arial"/>
                <w:bCs/>
                <w:sz w:val="20"/>
                <w:szCs w:val="20"/>
                <w:lang w:val="es-MX"/>
              </w:rPr>
              <w:t>s</w:t>
            </w:r>
            <w:r>
              <w:rPr>
                <w:rFonts w:ascii="Arial" w:hAnsi="Arial" w:cs="Arial"/>
                <w:bCs/>
                <w:sz w:val="20"/>
                <w:szCs w:val="20"/>
                <w:lang w:val="es-MX"/>
              </w:rPr>
              <w:t>.</w:t>
            </w:r>
          </w:p>
          <w:p w14:paraId="1F38A7A4" w14:textId="77777777" w:rsidR="004E3A8C" w:rsidRPr="00191F2B" w:rsidRDefault="004E3A8C" w:rsidP="004E3A8C">
            <w:pPr>
              <w:pStyle w:val="Textoindependiente3"/>
              <w:spacing w:after="0"/>
              <w:ind w:left="351"/>
              <w:jc w:val="both"/>
              <w:rPr>
                <w:rFonts w:ascii="Arial" w:hAnsi="Arial" w:cs="Arial"/>
                <w:sz w:val="20"/>
                <w:szCs w:val="20"/>
                <w:lang w:val="es-MX"/>
              </w:rPr>
            </w:pPr>
          </w:p>
          <w:p w14:paraId="5B840ADB" w14:textId="77777777" w:rsidR="00191F2B" w:rsidRPr="00191F2B" w:rsidRDefault="005B5A01" w:rsidP="0009417C">
            <w:pPr>
              <w:pStyle w:val="Prrafodelista"/>
              <w:numPr>
                <w:ilvl w:val="3"/>
                <w:numId w:val="3"/>
              </w:numPr>
              <w:ind w:left="351" w:hanging="284"/>
              <w:jc w:val="both"/>
              <w:rPr>
                <w:rFonts w:ascii="Arial" w:hAnsi="Arial" w:cs="Arial"/>
                <w:sz w:val="20"/>
                <w:szCs w:val="20"/>
              </w:rPr>
            </w:pPr>
            <w:r w:rsidRPr="005B5A01">
              <w:rPr>
                <w:rFonts w:ascii="Arial" w:hAnsi="Arial" w:cs="Arial"/>
                <w:sz w:val="20"/>
                <w:szCs w:val="20"/>
                <w:lang w:val="es-ES"/>
              </w:rPr>
              <w:t xml:space="preserve">No ser </w:t>
            </w:r>
            <w:r>
              <w:rPr>
                <w:rFonts w:ascii="Arial" w:hAnsi="Arial" w:cs="Arial"/>
                <w:sz w:val="20"/>
                <w:szCs w:val="20"/>
                <w:lang w:val="es-ES"/>
              </w:rPr>
              <w:t xml:space="preserve">Magistrada o </w:t>
            </w:r>
            <w:r w:rsidRPr="005B5A01">
              <w:rPr>
                <w:rFonts w:ascii="Arial" w:hAnsi="Arial" w:cs="Arial"/>
                <w:sz w:val="20"/>
                <w:szCs w:val="20"/>
                <w:lang w:val="es-ES"/>
              </w:rPr>
              <w:t xml:space="preserve">Magistrado del Supremo Tribunal de Justicia, </w:t>
            </w:r>
            <w:r>
              <w:rPr>
                <w:rFonts w:ascii="Arial" w:hAnsi="Arial" w:cs="Arial"/>
                <w:sz w:val="20"/>
                <w:szCs w:val="20"/>
                <w:lang w:val="es-ES"/>
              </w:rPr>
              <w:t xml:space="preserve">Secretaria o </w:t>
            </w:r>
            <w:r w:rsidRPr="005B5A01">
              <w:rPr>
                <w:rFonts w:ascii="Arial" w:hAnsi="Arial" w:cs="Arial"/>
                <w:sz w:val="20"/>
                <w:szCs w:val="20"/>
                <w:lang w:val="es-ES"/>
              </w:rPr>
              <w:t xml:space="preserve">Secretario de la Administración Pública Estatal, </w:t>
            </w:r>
            <w:r>
              <w:rPr>
                <w:rFonts w:ascii="Arial" w:hAnsi="Arial" w:cs="Arial"/>
                <w:sz w:val="20"/>
                <w:szCs w:val="20"/>
                <w:lang w:val="es-ES"/>
              </w:rPr>
              <w:t xml:space="preserve">Consejera o </w:t>
            </w:r>
            <w:r w:rsidRPr="005B5A01">
              <w:rPr>
                <w:rFonts w:ascii="Arial" w:hAnsi="Arial" w:cs="Arial"/>
                <w:sz w:val="20"/>
                <w:szCs w:val="20"/>
                <w:lang w:val="es-ES"/>
              </w:rPr>
              <w:t xml:space="preserve">Consejero Jurídico, Fiscal General del Estado, </w:t>
            </w:r>
            <w:r w:rsidR="00867873">
              <w:rPr>
                <w:rFonts w:ascii="Arial" w:hAnsi="Arial" w:cs="Arial"/>
                <w:sz w:val="20"/>
                <w:szCs w:val="20"/>
                <w:lang w:val="es-ES"/>
              </w:rPr>
              <w:t>ni Presidente Municipal</w:t>
            </w:r>
            <w:r w:rsidRPr="005B5A01">
              <w:rPr>
                <w:rFonts w:ascii="Arial" w:hAnsi="Arial" w:cs="Arial"/>
                <w:sz w:val="20"/>
                <w:szCs w:val="20"/>
                <w:lang w:val="es-ES"/>
              </w:rPr>
              <w:t xml:space="preserve">, a menos que se separe del cargo, por lo menos, un día antes del inicio del </w:t>
            </w:r>
            <w:r>
              <w:rPr>
                <w:rFonts w:ascii="Arial" w:hAnsi="Arial" w:cs="Arial"/>
                <w:sz w:val="20"/>
                <w:szCs w:val="20"/>
                <w:lang w:val="es-ES"/>
              </w:rPr>
              <w:t>periodo de registro de candidatura</w:t>
            </w:r>
            <w:r w:rsidRPr="005B5A01">
              <w:rPr>
                <w:rFonts w:ascii="Arial" w:hAnsi="Arial" w:cs="Arial"/>
                <w:sz w:val="20"/>
                <w:szCs w:val="20"/>
                <w:lang w:val="es-ES"/>
              </w:rPr>
              <w:t>s.</w:t>
            </w:r>
          </w:p>
          <w:p w14:paraId="73A149F3" w14:textId="77777777" w:rsidR="00F037F1" w:rsidRPr="00191F2B" w:rsidRDefault="00191F2B" w:rsidP="0009417C">
            <w:pPr>
              <w:pStyle w:val="Prrafodelista"/>
              <w:numPr>
                <w:ilvl w:val="3"/>
                <w:numId w:val="3"/>
              </w:numPr>
              <w:ind w:left="351" w:hanging="284"/>
              <w:jc w:val="both"/>
              <w:rPr>
                <w:rFonts w:ascii="Arial" w:hAnsi="Arial" w:cs="Arial"/>
                <w:sz w:val="20"/>
                <w:szCs w:val="20"/>
              </w:rPr>
            </w:pPr>
            <w:r w:rsidRPr="00191F2B">
              <w:rPr>
                <w:rFonts w:ascii="Arial" w:hAnsi="Arial" w:cs="Arial"/>
                <w:sz w:val="20"/>
                <w:szCs w:val="20"/>
                <w:lang w:val="es-ES"/>
              </w:rPr>
              <w:t xml:space="preserve">No haberse desempeñado como </w:t>
            </w:r>
            <w:r>
              <w:rPr>
                <w:rFonts w:ascii="Arial" w:hAnsi="Arial" w:cs="Arial"/>
                <w:sz w:val="20"/>
                <w:szCs w:val="20"/>
                <w:lang w:val="es-ES"/>
              </w:rPr>
              <w:t xml:space="preserve">Gobernadora o </w:t>
            </w:r>
            <w:r w:rsidRPr="00191F2B">
              <w:rPr>
                <w:rFonts w:ascii="Arial" w:hAnsi="Arial" w:cs="Arial"/>
                <w:sz w:val="20"/>
                <w:szCs w:val="20"/>
                <w:lang w:val="es-ES"/>
              </w:rPr>
              <w:t xml:space="preserve">Gobernador del Estado de Colima electo popularmente, o de otra entidad federativa, ni como </w:t>
            </w:r>
            <w:r w:rsidR="00BE7F62">
              <w:rPr>
                <w:rFonts w:ascii="Arial" w:hAnsi="Arial" w:cs="Arial"/>
                <w:sz w:val="20"/>
                <w:szCs w:val="20"/>
                <w:lang w:val="es-ES"/>
              </w:rPr>
              <w:t xml:space="preserve">jefa o </w:t>
            </w:r>
            <w:r w:rsidRPr="00191F2B">
              <w:rPr>
                <w:rFonts w:ascii="Arial" w:hAnsi="Arial" w:cs="Arial"/>
                <w:sz w:val="20"/>
                <w:szCs w:val="20"/>
                <w:lang w:val="es-ES"/>
              </w:rPr>
              <w:t>Jefe de Gobierno de la Ciudad de México, o haber ejercido cualquier otra atribución relac</w:t>
            </w:r>
            <w:r>
              <w:rPr>
                <w:rFonts w:ascii="Arial" w:hAnsi="Arial" w:cs="Arial"/>
                <w:sz w:val="20"/>
                <w:szCs w:val="20"/>
                <w:lang w:val="es-ES"/>
              </w:rPr>
              <w:t>ionada con las mismas funciones</w:t>
            </w:r>
            <w:r w:rsidR="00F037F1" w:rsidRPr="00191F2B">
              <w:rPr>
                <w:rFonts w:ascii="Arial" w:hAnsi="Arial" w:cs="Arial"/>
                <w:sz w:val="20"/>
                <w:szCs w:val="20"/>
              </w:rPr>
              <w:t>.</w:t>
            </w:r>
          </w:p>
        </w:tc>
        <w:tc>
          <w:tcPr>
            <w:tcW w:w="4886" w:type="dxa"/>
            <w:shd w:val="clear" w:color="auto" w:fill="auto"/>
            <w:vAlign w:val="center"/>
          </w:tcPr>
          <w:p w14:paraId="0D9ED9AE" w14:textId="77777777" w:rsidR="005D1C8A" w:rsidRPr="00867873" w:rsidRDefault="00867873" w:rsidP="00867873">
            <w:pPr>
              <w:pStyle w:val="Prrafodelista"/>
              <w:numPr>
                <w:ilvl w:val="0"/>
                <w:numId w:val="3"/>
              </w:numPr>
              <w:ind w:left="286" w:hanging="283"/>
              <w:jc w:val="both"/>
              <w:rPr>
                <w:rFonts w:ascii="Arial" w:hAnsi="Arial" w:cs="Arial"/>
                <w:sz w:val="20"/>
                <w:szCs w:val="20"/>
              </w:rPr>
            </w:pPr>
            <w:r>
              <w:rPr>
                <w:rFonts w:ascii="Arial" w:hAnsi="Arial" w:cs="Arial"/>
                <w:sz w:val="20"/>
                <w:szCs w:val="20"/>
              </w:rPr>
              <w:t xml:space="preserve">Mediante Formato </w:t>
            </w:r>
            <w:r w:rsidRPr="00867873">
              <w:rPr>
                <w:rFonts w:ascii="Arial" w:hAnsi="Arial" w:cs="Arial"/>
                <w:b/>
                <w:sz w:val="20"/>
                <w:szCs w:val="20"/>
              </w:rPr>
              <w:t>ANEXO 3</w:t>
            </w:r>
            <w:r>
              <w:rPr>
                <w:rFonts w:ascii="Arial" w:hAnsi="Arial" w:cs="Arial"/>
                <w:sz w:val="20"/>
                <w:szCs w:val="20"/>
              </w:rPr>
              <w:t>,</w:t>
            </w:r>
            <w:r w:rsidRPr="002B347E">
              <w:rPr>
                <w:rFonts w:ascii="Arial" w:hAnsi="Arial" w:cs="Arial"/>
                <w:sz w:val="20"/>
                <w:szCs w:val="20"/>
              </w:rPr>
              <w:t xml:space="preserve"> la manifestación expresa bajo protesta de decir verdad, fundamentada en </w:t>
            </w:r>
            <w:r>
              <w:rPr>
                <w:rFonts w:ascii="Arial" w:hAnsi="Arial" w:cs="Arial"/>
                <w:sz w:val="20"/>
                <w:szCs w:val="20"/>
              </w:rPr>
              <w:t>los</w:t>
            </w:r>
            <w:r w:rsidRPr="002B347E">
              <w:rPr>
                <w:rFonts w:ascii="Arial" w:hAnsi="Arial" w:cs="Arial"/>
                <w:sz w:val="20"/>
                <w:szCs w:val="20"/>
              </w:rPr>
              <w:t xml:space="preserve"> artículo</w:t>
            </w:r>
            <w:r>
              <w:rPr>
                <w:rFonts w:ascii="Arial" w:hAnsi="Arial" w:cs="Arial"/>
                <w:sz w:val="20"/>
                <w:szCs w:val="20"/>
              </w:rPr>
              <w:t>s</w:t>
            </w:r>
            <w:r w:rsidR="000738E6">
              <w:rPr>
                <w:rFonts w:ascii="Arial" w:hAnsi="Arial" w:cs="Arial"/>
                <w:sz w:val="20"/>
                <w:szCs w:val="20"/>
              </w:rPr>
              <w:t xml:space="preserve"> </w:t>
            </w:r>
            <w:r w:rsidR="005D34F2">
              <w:rPr>
                <w:rFonts w:ascii="Arial" w:hAnsi="Arial" w:cs="Arial"/>
                <w:sz w:val="20"/>
                <w:szCs w:val="20"/>
              </w:rPr>
              <w:t>34</w:t>
            </w:r>
            <w:r w:rsidRPr="002B347E">
              <w:rPr>
                <w:rFonts w:ascii="Arial" w:hAnsi="Arial" w:cs="Arial"/>
                <w:sz w:val="20"/>
                <w:szCs w:val="20"/>
              </w:rPr>
              <w:t xml:space="preserve">, </w:t>
            </w:r>
            <w:r>
              <w:rPr>
                <w:rFonts w:ascii="Arial" w:hAnsi="Arial" w:cs="Arial"/>
                <w:sz w:val="20"/>
                <w:szCs w:val="20"/>
              </w:rPr>
              <w:t>fracción II</w:t>
            </w:r>
            <w:r w:rsidRPr="002B347E">
              <w:rPr>
                <w:rFonts w:ascii="Arial" w:hAnsi="Arial" w:cs="Arial"/>
                <w:sz w:val="20"/>
                <w:szCs w:val="20"/>
              </w:rPr>
              <w:t xml:space="preserve">, </w:t>
            </w:r>
            <w:r w:rsidR="000738E6">
              <w:rPr>
                <w:rFonts w:ascii="Arial" w:hAnsi="Arial" w:cs="Arial"/>
                <w:sz w:val="20"/>
                <w:szCs w:val="20"/>
              </w:rPr>
              <w:t xml:space="preserve">y 130, segundo párrafo, inciso d), </w:t>
            </w:r>
            <w:r w:rsidRPr="002B347E">
              <w:rPr>
                <w:rFonts w:ascii="Arial" w:hAnsi="Arial" w:cs="Arial"/>
                <w:sz w:val="20"/>
                <w:szCs w:val="20"/>
              </w:rPr>
              <w:t xml:space="preserve">de la Constitución Política </w:t>
            </w:r>
            <w:r>
              <w:rPr>
                <w:rFonts w:ascii="Arial" w:hAnsi="Arial" w:cs="Arial"/>
                <w:sz w:val="20"/>
                <w:szCs w:val="20"/>
              </w:rPr>
              <w:t xml:space="preserve">de los Estados Unidos Mexicanos; 51 de la Constitución Política del Estado Libre y Soberano de Colima; 18 </w:t>
            </w:r>
            <w:r w:rsidR="008D6C2C">
              <w:rPr>
                <w:rFonts w:ascii="Arial" w:hAnsi="Arial" w:cs="Arial"/>
                <w:sz w:val="20"/>
                <w:szCs w:val="20"/>
              </w:rPr>
              <w:t xml:space="preserve">y 164, segundo párrafo, inciso d), </w:t>
            </w:r>
            <w:r>
              <w:rPr>
                <w:rFonts w:ascii="Arial" w:hAnsi="Arial" w:cs="Arial"/>
                <w:sz w:val="20"/>
                <w:szCs w:val="20"/>
              </w:rPr>
              <w:t>del Código Electoral del Estado de Colima</w:t>
            </w:r>
            <w:r w:rsidRPr="002B347E">
              <w:rPr>
                <w:rFonts w:ascii="Arial" w:hAnsi="Arial" w:cs="Arial"/>
                <w:sz w:val="20"/>
                <w:szCs w:val="20"/>
              </w:rPr>
              <w:t>, misma que se hará efectiva siempre que la propia autoridad electoral respectiva no tenga conocimiento y acreditación</w:t>
            </w:r>
            <w:r>
              <w:rPr>
                <w:rFonts w:ascii="Arial" w:hAnsi="Arial" w:cs="Arial"/>
                <w:sz w:val="20"/>
                <w:szCs w:val="20"/>
              </w:rPr>
              <w:t xml:space="preserve"> de lo contrario;</w:t>
            </w:r>
          </w:p>
          <w:p w14:paraId="221198FE" w14:textId="77777777" w:rsidR="00F037F1" w:rsidRPr="00F43C02" w:rsidRDefault="00BE7F62" w:rsidP="00867873">
            <w:pPr>
              <w:numPr>
                <w:ilvl w:val="0"/>
                <w:numId w:val="3"/>
              </w:numPr>
              <w:ind w:left="286" w:hanging="283"/>
              <w:jc w:val="both"/>
              <w:rPr>
                <w:rFonts w:ascii="Arial" w:hAnsi="Arial" w:cs="Arial"/>
                <w:sz w:val="20"/>
                <w:szCs w:val="20"/>
              </w:rPr>
            </w:pPr>
            <w:r w:rsidRPr="005D1C8A">
              <w:rPr>
                <w:rFonts w:ascii="Arial" w:hAnsi="Arial" w:cs="Arial"/>
                <w:sz w:val="20"/>
                <w:szCs w:val="20"/>
              </w:rPr>
              <w:t>Y, en su caso, renuncia al cargo respectivo, o licencia sin goce de sueldo.</w:t>
            </w:r>
          </w:p>
        </w:tc>
      </w:tr>
    </w:tbl>
    <w:p w14:paraId="2C01D600" w14:textId="77777777" w:rsidR="00F037F1" w:rsidRDefault="00F037F1" w:rsidP="00F037F1">
      <w:pPr>
        <w:pStyle w:val="Prrafodelista"/>
        <w:spacing w:line="360" w:lineRule="auto"/>
        <w:ind w:left="720"/>
        <w:jc w:val="both"/>
        <w:rPr>
          <w:rFonts w:ascii="Arial" w:hAnsi="Arial"/>
        </w:rPr>
      </w:pPr>
    </w:p>
    <w:p w14:paraId="5D7B7EBD" w14:textId="77777777" w:rsidR="00C379C9" w:rsidRPr="00F037F1" w:rsidRDefault="00BE7F62" w:rsidP="0009417C">
      <w:pPr>
        <w:pStyle w:val="Prrafodelista"/>
        <w:numPr>
          <w:ilvl w:val="0"/>
          <w:numId w:val="12"/>
        </w:numPr>
        <w:spacing w:line="360" w:lineRule="auto"/>
        <w:jc w:val="both"/>
        <w:rPr>
          <w:rFonts w:ascii="Arial" w:hAnsi="Arial"/>
        </w:rPr>
      </w:pPr>
      <w:r>
        <w:rPr>
          <w:rFonts w:ascii="Arial" w:hAnsi="Arial"/>
        </w:rPr>
        <w:t>Pa</w:t>
      </w:r>
      <w:r w:rsidR="00170F01" w:rsidRPr="00F037F1">
        <w:rPr>
          <w:rFonts w:ascii="Arial" w:hAnsi="Arial"/>
        </w:rPr>
        <w:t xml:space="preserve">ra </w:t>
      </w:r>
      <w:r w:rsidR="00C379C9" w:rsidRPr="00F037F1">
        <w:rPr>
          <w:rFonts w:ascii="Arial" w:hAnsi="Arial"/>
        </w:rPr>
        <w:t>la determinación de la autoridad electoral, respecto del cumplim</w:t>
      </w:r>
      <w:r w:rsidR="00B2646A" w:rsidRPr="00F037F1">
        <w:rPr>
          <w:rFonts w:ascii="Arial" w:hAnsi="Arial"/>
        </w:rPr>
        <w:t>iento de los requisitos que toda ciudadana y</w:t>
      </w:r>
      <w:r w:rsidR="00C379C9" w:rsidRPr="00F037F1">
        <w:rPr>
          <w:rFonts w:ascii="Arial" w:hAnsi="Arial"/>
        </w:rPr>
        <w:t xml:space="preserve"> ciudadano debe satisfacer para ser </w:t>
      </w:r>
      <w:r w:rsidR="00B2646A" w:rsidRPr="00F037F1">
        <w:rPr>
          <w:rFonts w:ascii="Arial" w:hAnsi="Arial"/>
        </w:rPr>
        <w:t xml:space="preserve">Diputada o </w:t>
      </w:r>
      <w:r w:rsidR="00C379C9" w:rsidRPr="00F037F1">
        <w:rPr>
          <w:rFonts w:ascii="Arial" w:hAnsi="Arial"/>
        </w:rPr>
        <w:t>Diputado Local, se establece de manera enunciativa y según corresponda,</w:t>
      </w:r>
      <w:r w:rsidR="00B2646A" w:rsidRPr="00F037F1">
        <w:rPr>
          <w:rFonts w:ascii="Arial" w:hAnsi="Arial"/>
        </w:rPr>
        <w:t xml:space="preserve"> el documento idóneo, con el que</w:t>
      </w:r>
      <w:r w:rsidR="00C379C9" w:rsidRPr="00F037F1">
        <w:rPr>
          <w:rFonts w:ascii="Arial" w:hAnsi="Arial"/>
        </w:rPr>
        <w:t>, de proceder, se dará cabal cumplimiento a cada uno de los requisitos de elegibilidad que a continuación se mencionan:</w:t>
      </w:r>
      <w:r w:rsidR="00F5543D" w:rsidRPr="00F037F1">
        <w:rPr>
          <w:rFonts w:ascii="Arial" w:hAnsi="Arial"/>
        </w:rPr>
        <w:t xml:space="preserve"> </w:t>
      </w:r>
    </w:p>
    <w:p w14:paraId="65B9F019" w14:textId="77777777" w:rsidR="00FA3B5D" w:rsidRDefault="00FA3B5D" w:rsidP="00C379C9">
      <w:pPr>
        <w:jc w:val="both"/>
        <w:rPr>
          <w:rFonts w:ascii="Arial" w:hAnsi="Arial"/>
          <w:sz w:val="22"/>
          <w:szCs w:val="22"/>
          <w:lang w:val="es-MX"/>
        </w:rPr>
      </w:pPr>
    </w:p>
    <w:p w14:paraId="293CEE50" w14:textId="77777777" w:rsidR="00334AE4" w:rsidRDefault="00334AE4" w:rsidP="00C379C9">
      <w:pPr>
        <w:jc w:val="both"/>
        <w:rPr>
          <w:rFonts w:ascii="Arial" w:hAnsi="Arial"/>
          <w:sz w:val="22"/>
          <w:szCs w:val="22"/>
          <w:lang w:val="es-MX"/>
        </w:rPr>
      </w:pPr>
    </w:p>
    <w:p w14:paraId="218F36E0" w14:textId="77777777" w:rsidR="00334AE4" w:rsidRPr="002B347E" w:rsidRDefault="00334AE4" w:rsidP="00C379C9">
      <w:pPr>
        <w:jc w:val="both"/>
        <w:rPr>
          <w:rFonts w:ascii="Arial" w:hAnsi="Arial"/>
          <w:sz w:val="22"/>
          <w:szCs w:val="22"/>
          <w:lang w:val="es-MX"/>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08"/>
        <w:gridCol w:w="4886"/>
      </w:tblGrid>
      <w:tr w:rsidR="00C379C9" w:rsidRPr="002B347E" w14:paraId="7210F45D" w14:textId="77777777" w:rsidTr="007E01F3">
        <w:trPr>
          <w:jc w:val="center"/>
        </w:trPr>
        <w:tc>
          <w:tcPr>
            <w:tcW w:w="5308" w:type="dxa"/>
            <w:shd w:val="clear" w:color="auto" w:fill="BFBFBF"/>
            <w:vAlign w:val="center"/>
          </w:tcPr>
          <w:p w14:paraId="0E38F19D" w14:textId="77777777" w:rsidR="00C379C9" w:rsidRPr="002B347E" w:rsidRDefault="00C379C9" w:rsidP="007C0CE4">
            <w:pPr>
              <w:jc w:val="both"/>
              <w:rPr>
                <w:rFonts w:ascii="Arial" w:hAnsi="Arial" w:cs="Arial"/>
                <w:b/>
                <w:sz w:val="20"/>
                <w:szCs w:val="20"/>
                <w:lang w:val="es-MX"/>
              </w:rPr>
            </w:pPr>
          </w:p>
          <w:p w14:paraId="3999DD64" w14:textId="77777777" w:rsidR="00C379C9" w:rsidRPr="002B347E" w:rsidRDefault="00C379C9" w:rsidP="007C0CE4">
            <w:pPr>
              <w:jc w:val="both"/>
              <w:rPr>
                <w:rFonts w:ascii="Arial" w:hAnsi="Arial" w:cs="Arial"/>
                <w:b/>
                <w:sz w:val="20"/>
                <w:szCs w:val="20"/>
                <w:lang w:val="es-MX"/>
              </w:rPr>
            </w:pPr>
            <w:r w:rsidRPr="002B347E">
              <w:rPr>
                <w:rFonts w:ascii="Arial" w:hAnsi="Arial" w:cs="Arial"/>
                <w:b/>
                <w:sz w:val="20"/>
                <w:szCs w:val="20"/>
                <w:lang w:val="es-MX"/>
              </w:rPr>
              <w:t>DE CONFORMIDAD CON LO DISPUESTO POR EL ARTÍCULO 2</w:t>
            </w:r>
            <w:r w:rsidR="00BE7F62">
              <w:rPr>
                <w:rFonts w:ascii="Arial" w:hAnsi="Arial" w:cs="Arial"/>
                <w:b/>
                <w:sz w:val="20"/>
                <w:szCs w:val="20"/>
                <w:lang w:val="es-MX"/>
              </w:rPr>
              <w:t>6</w:t>
            </w:r>
            <w:r w:rsidRPr="002B347E">
              <w:rPr>
                <w:rFonts w:ascii="Arial" w:hAnsi="Arial" w:cs="Arial"/>
                <w:b/>
                <w:sz w:val="20"/>
                <w:szCs w:val="20"/>
                <w:lang w:val="es-MX"/>
              </w:rPr>
              <w:t xml:space="preserve"> DE LA CONSTITUCIÓN POLÍTICA DEL ESTADO LIBRE Y SOBERANO DE COLIMA, CORRELACIONADO CON EL ARTÍCULO 21 DEL CÓDIGO ELECTORAL DE ESTADO, PARA SER </w:t>
            </w:r>
            <w:r w:rsidR="00B2646A" w:rsidRPr="002B347E">
              <w:rPr>
                <w:rFonts w:ascii="Arial" w:hAnsi="Arial" w:cs="Arial"/>
                <w:b/>
                <w:sz w:val="20"/>
                <w:szCs w:val="20"/>
                <w:lang w:val="es-MX"/>
              </w:rPr>
              <w:t xml:space="preserve">DIPUTADA O </w:t>
            </w:r>
            <w:r w:rsidRPr="002B347E">
              <w:rPr>
                <w:rFonts w:ascii="Arial" w:hAnsi="Arial" w:cs="Arial"/>
                <w:b/>
                <w:sz w:val="20"/>
                <w:szCs w:val="20"/>
                <w:lang w:val="es-MX"/>
              </w:rPr>
              <w:t>DIPUTADO SE REQUIERE:</w:t>
            </w:r>
          </w:p>
          <w:p w14:paraId="5ECF187F" w14:textId="77777777" w:rsidR="00C379C9" w:rsidRPr="002B347E" w:rsidRDefault="00C379C9" w:rsidP="007C0CE4">
            <w:pPr>
              <w:jc w:val="center"/>
              <w:rPr>
                <w:rFonts w:ascii="Arial" w:hAnsi="Arial" w:cs="Arial"/>
                <w:b/>
                <w:sz w:val="20"/>
                <w:szCs w:val="20"/>
                <w:lang w:val="es-MX"/>
              </w:rPr>
            </w:pPr>
          </w:p>
        </w:tc>
        <w:tc>
          <w:tcPr>
            <w:tcW w:w="4886" w:type="dxa"/>
            <w:shd w:val="clear" w:color="auto" w:fill="BFBFBF"/>
            <w:vAlign w:val="center"/>
          </w:tcPr>
          <w:p w14:paraId="49EBB1CD" w14:textId="77777777" w:rsidR="00C379C9" w:rsidRPr="002B347E" w:rsidRDefault="00C379C9" w:rsidP="007C0CE4">
            <w:pPr>
              <w:jc w:val="center"/>
              <w:rPr>
                <w:rFonts w:ascii="Arial" w:hAnsi="Arial" w:cs="Arial"/>
                <w:b/>
                <w:sz w:val="20"/>
                <w:szCs w:val="20"/>
                <w:lang w:val="es-MX"/>
              </w:rPr>
            </w:pPr>
            <w:r w:rsidRPr="002B347E">
              <w:rPr>
                <w:rFonts w:ascii="Arial" w:hAnsi="Arial" w:cs="Arial"/>
                <w:b/>
                <w:sz w:val="20"/>
                <w:szCs w:val="20"/>
                <w:lang w:val="es-MX"/>
              </w:rPr>
              <w:t>DOCUMENTO IDÓNEO PARA ACREDITAR EL REQUISITO RESPECTIVO</w:t>
            </w:r>
          </w:p>
        </w:tc>
      </w:tr>
      <w:tr w:rsidR="00C379C9" w:rsidRPr="002B347E" w14:paraId="2CAF0103" w14:textId="77777777" w:rsidTr="007E01F3">
        <w:trPr>
          <w:jc w:val="center"/>
        </w:trPr>
        <w:tc>
          <w:tcPr>
            <w:tcW w:w="5308" w:type="dxa"/>
            <w:shd w:val="clear" w:color="auto" w:fill="auto"/>
            <w:vAlign w:val="center"/>
          </w:tcPr>
          <w:p w14:paraId="0F7B8D66" w14:textId="77777777" w:rsidR="00C379C9" w:rsidRPr="002B347E" w:rsidRDefault="00BE7F62" w:rsidP="007C0CE4">
            <w:pPr>
              <w:pStyle w:val="Textoindependiente3"/>
              <w:spacing w:after="0"/>
              <w:jc w:val="both"/>
              <w:rPr>
                <w:rFonts w:ascii="Arial" w:hAnsi="Arial" w:cs="Arial"/>
                <w:sz w:val="20"/>
                <w:szCs w:val="20"/>
                <w:lang w:val="es-MX"/>
              </w:rPr>
            </w:pPr>
            <w:r w:rsidRPr="00BE7F62">
              <w:rPr>
                <w:rFonts w:ascii="Arial" w:hAnsi="Arial" w:cs="Arial"/>
                <w:sz w:val="20"/>
                <w:szCs w:val="20"/>
                <w:lang w:val="es-MX"/>
              </w:rPr>
              <w:t>Poseer la nacionalidad mexicana por nacimient</w:t>
            </w:r>
            <w:r>
              <w:rPr>
                <w:rFonts w:ascii="Arial" w:hAnsi="Arial" w:cs="Arial"/>
                <w:sz w:val="20"/>
                <w:szCs w:val="20"/>
                <w:lang w:val="es-MX"/>
              </w:rPr>
              <w:t>o, no poseer otra nacionalidad.</w:t>
            </w:r>
          </w:p>
        </w:tc>
        <w:tc>
          <w:tcPr>
            <w:tcW w:w="4886" w:type="dxa"/>
            <w:shd w:val="clear" w:color="auto" w:fill="auto"/>
            <w:vAlign w:val="center"/>
          </w:tcPr>
          <w:p w14:paraId="11EC2E0A" w14:textId="77777777" w:rsidR="0050758D" w:rsidRPr="002B347E" w:rsidRDefault="00C379C9" w:rsidP="007C0CE4">
            <w:pPr>
              <w:jc w:val="both"/>
              <w:rPr>
                <w:rFonts w:ascii="Arial" w:hAnsi="Arial" w:cs="Arial"/>
                <w:sz w:val="20"/>
                <w:szCs w:val="20"/>
                <w:lang w:val="es-MX"/>
              </w:rPr>
            </w:pPr>
            <w:r w:rsidRPr="002B347E">
              <w:rPr>
                <w:rFonts w:ascii="Arial" w:hAnsi="Arial" w:cs="Arial"/>
                <w:sz w:val="20"/>
                <w:szCs w:val="20"/>
                <w:lang w:val="es-MX"/>
              </w:rPr>
              <w:t>Copia certificada del acta de nacimiento de</w:t>
            </w:r>
            <w:r w:rsidR="00B2646A" w:rsidRPr="002B347E">
              <w:rPr>
                <w:rFonts w:ascii="Arial" w:hAnsi="Arial" w:cs="Arial"/>
                <w:sz w:val="20"/>
                <w:szCs w:val="20"/>
                <w:lang w:val="es-MX"/>
              </w:rPr>
              <w:t xml:space="preserve"> </w:t>
            </w:r>
            <w:r w:rsidRPr="002B347E">
              <w:rPr>
                <w:rFonts w:ascii="Arial" w:hAnsi="Arial" w:cs="Arial"/>
                <w:sz w:val="20"/>
                <w:szCs w:val="20"/>
                <w:lang w:val="es-MX"/>
              </w:rPr>
              <w:t>l</w:t>
            </w:r>
            <w:r w:rsidR="00B2646A" w:rsidRPr="002B347E">
              <w:rPr>
                <w:rFonts w:ascii="Arial" w:hAnsi="Arial" w:cs="Arial"/>
                <w:sz w:val="20"/>
                <w:szCs w:val="20"/>
                <w:lang w:val="es-MX"/>
              </w:rPr>
              <w:t>a o el</w:t>
            </w:r>
            <w:r w:rsidR="007C0CE4">
              <w:rPr>
                <w:rFonts w:ascii="Arial" w:hAnsi="Arial" w:cs="Arial"/>
                <w:sz w:val="20"/>
                <w:szCs w:val="20"/>
                <w:lang w:val="es-MX"/>
              </w:rPr>
              <w:t xml:space="preserve"> ciudadano que se postula.</w:t>
            </w:r>
          </w:p>
        </w:tc>
      </w:tr>
      <w:tr w:rsidR="00C379C9" w:rsidRPr="002B347E" w14:paraId="69E199D4" w14:textId="77777777" w:rsidTr="007E01F3">
        <w:trPr>
          <w:trHeight w:val="1427"/>
          <w:jc w:val="center"/>
        </w:trPr>
        <w:tc>
          <w:tcPr>
            <w:tcW w:w="5308" w:type="dxa"/>
            <w:shd w:val="clear" w:color="auto" w:fill="auto"/>
            <w:vAlign w:val="center"/>
          </w:tcPr>
          <w:p w14:paraId="50C69F97" w14:textId="77777777" w:rsidR="00C379C9" w:rsidRPr="002B347E" w:rsidRDefault="00C379C9" w:rsidP="007C0CE4">
            <w:pPr>
              <w:jc w:val="both"/>
              <w:rPr>
                <w:rFonts w:ascii="Arial" w:hAnsi="Arial" w:cs="Arial"/>
                <w:sz w:val="20"/>
                <w:szCs w:val="20"/>
                <w:lang w:val="es-MX"/>
              </w:rPr>
            </w:pPr>
            <w:r w:rsidRPr="002B347E">
              <w:rPr>
                <w:rFonts w:ascii="Arial" w:hAnsi="Arial" w:cs="Arial"/>
                <w:sz w:val="20"/>
                <w:szCs w:val="20"/>
                <w:lang w:val="es-MX"/>
              </w:rPr>
              <w:t>Tener una residencia en el Estado no menor de 5 años antes del día de la elección.</w:t>
            </w:r>
          </w:p>
        </w:tc>
        <w:tc>
          <w:tcPr>
            <w:tcW w:w="4886" w:type="dxa"/>
            <w:shd w:val="clear" w:color="auto" w:fill="auto"/>
            <w:vAlign w:val="center"/>
          </w:tcPr>
          <w:p w14:paraId="6EE532FA" w14:textId="77777777" w:rsidR="0050758D" w:rsidRPr="002B347E" w:rsidRDefault="00C379C9" w:rsidP="007C0CE4">
            <w:pPr>
              <w:jc w:val="both"/>
              <w:rPr>
                <w:rFonts w:ascii="Arial" w:hAnsi="Arial" w:cs="Arial"/>
                <w:sz w:val="20"/>
                <w:szCs w:val="20"/>
                <w:lang w:val="es-MX"/>
              </w:rPr>
            </w:pPr>
            <w:r w:rsidRPr="002B347E">
              <w:rPr>
                <w:rFonts w:ascii="Arial" w:hAnsi="Arial" w:cs="Arial"/>
                <w:sz w:val="20"/>
                <w:szCs w:val="20"/>
                <w:lang w:val="es-MX"/>
              </w:rPr>
              <w:t xml:space="preserve">Constancia de residencia actualizada </w:t>
            </w:r>
            <w:r w:rsidR="007C0CE4">
              <w:rPr>
                <w:rFonts w:ascii="Arial" w:hAnsi="Arial" w:cs="Arial"/>
                <w:sz w:val="20"/>
                <w:szCs w:val="20"/>
                <w:lang w:val="es-MX"/>
              </w:rPr>
              <w:t>por el peri</w:t>
            </w:r>
            <w:r w:rsidRPr="002B347E">
              <w:rPr>
                <w:rFonts w:ascii="Arial" w:hAnsi="Arial" w:cs="Arial"/>
                <w:sz w:val="20"/>
                <w:szCs w:val="20"/>
                <w:lang w:val="es-MX"/>
              </w:rPr>
              <w:t>odo de tiempo establecido en la norma, o más. Dicha constancia tendrá vigencia, s</w:t>
            </w:r>
            <w:r w:rsidR="007C0CE4">
              <w:rPr>
                <w:rFonts w:ascii="Arial" w:hAnsi="Arial" w:cs="Arial"/>
                <w:sz w:val="20"/>
                <w:szCs w:val="20"/>
                <w:lang w:val="es-MX"/>
              </w:rPr>
              <w:t>o</w:t>
            </w:r>
            <w:r w:rsidRPr="002B347E">
              <w:rPr>
                <w:rFonts w:ascii="Arial" w:hAnsi="Arial" w:cs="Arial"/>
                <w:sz w:val="20"/>
                <w:szCs w:val="20"/>
                <w:lang w:val="es-MX"/>
              </w:rPr>
              <w:t xml:space="preserve">lo dentro de un mes a la fecha en que la misma se expida, por la autoridad </w:t>
            </w:r>
            <w:r w:rsidR="002C49A4" w:rsidRPr="002B347E">
              <w:rPr>
                <w:rFonts w:ascii="Arial" w:hAnsi="Arial" w:cs="Arial"/>
                <w:sz w:val="20"/>
                <w:szCs w:val="20"/>
                <w:lang w:val="es-MX"/>
              </w:rPr>
              <w:t xml:space="preserve">municipal </w:t>
            </w:r>
            <w:r w:rsidR="007C0CE4">
              <w:rPr>
                <w:rFonts w:ascii="Arial" w:hAnsi="Arial" w:cs="Arial"/>
                <w:sz w:val="20"/>
                <w:szCs w:val="20"/>
                <w:lang w:val="es-MX"/>
              </w:rPr>
              <w:t xml:space="preserve">competente. </w:t>
            </w:r>
          </w:p>
        </w:tc>
      </w:tr>
      <w:tr w:rsidR="00C379C9" w:rsidRPr="002B347E" w14:paraId="5EFC6724" w14:textId="77777777" w:rsidTr="007E01F3">
        <w:trPr>
          <w:trHeight w:val="549"/>
          <w:jc w:val="center"/>
        </w:trPr>
        <w:tc>
          <w:tcPr>
            <w:tcW w:w="5308" w:type="dxa"/>
            <w:shd w:val="clear" w:color="auto" w:fill="auto"/>
            <w:vAlign w:val="center"/>
          </w:tcPr>
          <w:p w14:paraId="0ED74158" w14:textId="77777777" w:rsidR="00C379C9" w:rsidRPr="002B347E" w:rsidRDefault="00C379C9" w:rsidP="007C0CE4">
            <w:pPr>
              <w:pStyle w:val="Textoindependiente3"/>
              <w:spacing w:after="0"/>
              <w:jc w:val="both"/>
              <w:rPr>
                <w:rFonts w:ascii="Arial" w:hAnsi="Arial" w:cs="Arial"/>
                <w:sz w:val="20"/>
                <w:szCs w:val="20"/>
                <w:lang w:val="es-MX"/>
              </w:rPr>
            </w:pPr>
            <w:r w:rsidRPr="002B347E">
              <w:rPr>
                <w:rFonts w:ascii="Arial" w:hAnsi="Arial" w:cs="Arial"/>
                <w:sz w:val="20"/>
                <w:szCs w:val="20"/>
                <w:lang w:val="es-MX"/>
              </w:rPr>
              <w:t>Estar inscrito en la lista nomi</w:t>
            </w:r>
            <w:r w:rsidR="00BE7F62">
              <w:rPr>
                <w:rFonts w:ascii="Arial" w:hAnsi="Arial" w:cs="Arial"/>
                <w:sz w:val="20"/>
                <w:szCs w:val="20"/>
                <w:lang w:val="es-MX"/>
              </w:rPr>
              <w:t>nal de electores con fotografía.</w:t>
            </w:r>
          </w:p>
        </w:tc>
        <w:tc>
          <w:tcPr>
            <w:tcW w:w="4886" w:type="dxa"/>
            <w:shd w:val="clear" w:color="auto" w:fill="auto"/>
            <w:vAlign w:val="center"/>
          </w:tcPr>
          <w:p w14:paraId="72F292F3" w14:textId="77777777" w:rsidR="0050758D" w:rsidRPr="002B347E" w:rsidRDefault="00C379C9" w:rsidP="007C0CE4">
            <w:pPr>
              <w:jc w:val="both"/>
              <w:rPr>
                <w:rFonts w:ascii="Arial" w:hAnsi="Arial" w:cs="Arial"/>
                <w:sz w:val="20"/>
                <w:szCs w:val="20"/>
                <w:lang w:val="es-MX"/>
              </w:rPr>
            </w:pPr>
            <w:r w:rsidRPr="002B347E">
              <w:rPr>
                <w:rFonts w:ascii="Arial" w:hAnsi="Arial" w:cs="Arial"/>
                <w:sz w:val="20"/>
                <w:szCs w:val="20"/>
                <w:lang w:val="es-MX"/>
              </w:rPr>
              <w:t xml:space="preserve">Constancia expedida por </w:t>
            </w:r>
            <w:r w:rsidR="00764213" w:rsidRPr="002B347E">
              <w:rPr>
                <w:rFonts w:ascii="Arial" w:hAnsi="Arial" w:cs="Arial"/>
                <w:sz w:val="20"/>
                <w:szCs w:val="20"/>
                <w:lang w:val="es-MX"/>
              </w:rPr>
              <w:t>el Instituto Nacional Electoral</w:t>
            </w:r>
            <w:r w:rsidRPr="002B347E">
              <w:rPr>
                <w:rFonts w:ascii="Arial" w:hAnsi="Arial" w:cs="Arial"/>
                <w:sz w:val="20"/>
                <w:szCs w:val="20"/>
                <w:lang w:val="es-MX"/>
              </w:rPr>
              <w:t>. Dicha constancia tendrá vigencia, s</w:t>
            </w:r>
            <w:r w:rsidR="007C0CE4">
              <w:rPr>
                <w:rFonts w:ascii="Arial" w:hAnsi="Arial" w:cs="Arial"/>
                <w:sz w:val="20"/>
                <w:szCs w:val="20"/>
                <w:lang w:val="es-MX"/>
              </w:rPr>
              <w:t>o</w:t>
            </w:r>
            <w:r w:rsidRPr="002B347E">
              <w:rPr>
                <w:rFonts w:ascii="Arial" w:hAnsi="Arial" w:cs="Arial"/>
                <w:sz w:val="20"/>
                <w:szCs w:val="20"/>
                <w:lang w:val="es-MX"/>
              </w:rPr>
              <w:t>lo dentro de un mes a la f</w:t>
            </w:r>
            <w:r w:rsidR="00BE7F62">
              <w:rPr>
                <w:rFonts w:ascii="Arial" w:hAnsi="Arial" w:cs="Arial"/>
                <w:sz w:val="20"/>
                <w:szCs w:val="20"/>
                <w:lang w:val="es-MX"/>
              </w:rPr>
              <w:t>echa en que la misma se expida.</w:t>
            </w:r>
          </w:p>
        </w:tc>
      </w:tr>
      <w:tr w:rsidR="00C379C9" w:rsidRPr="002B347E" w14:paraId="217E66BC" w14:textId="77777777" w:rsidTr="007E01F3">
        <w:trPr>
          <w:jc w:val="center"/>
        </w:trPr>
        <w:tc>
          <w:tcPr>
            <w:tcW w:w="5308" w:type="dxa"/>
            <w:shd w:val="clear" w:color="auto" w:fill="auto"/>
            <w:vAlign w:val="center"/>
          </w:tcPr>
          <w:p w14:paraId="140DBB74" w14:textId="77777777" w:rsidR="00C379C9" w:rsidRDefault="00C379C9" w:rsidP="007C0CE4">
            <w:pPr>
              <w:numPr>
                <w:ilvl w:val="0"/>
                <w:numId w:val="4"/>
              </w:numPr>
              <w:tabs>
                <w:tab w:val="clear" w:pos="720"/>
                <w:tab w:val="num" w:pos="448"/>
              </w:tabs>
              <w:ind w:left="448"/>
              <w:jc w:val="both"/>
              <w:rPr>
                <w:rFonts w:ascii="Arial" w:hAnsi="Arial" w:cs="Arial"/>
                <w:sz w:val="20"/>
                <w:szCs w:val="20"/>
                <w:lang w:val="es-MX"/>
              </w:rPr>
            </w:pPr>
            <w:r w:rsidRPr="002B347E">
              <w:rPr>
                <w:rFonts w:ascii="Arial" w:hAnsi="Arial" w:cs="Arial"/>
                <w:sz w:val="20"/>
                <w:szCs w:val="20"/>
                <w:lang w:val="es-MX"/>
              </w:rPr>
              <w:t>No poseer otra Nacionalidad.</w:t>
            </w:r>
          </w:p>
          <w:p w14:paraId="6DDD0FC7" w14:textId="77777777" w:rsidR="005B5A01" w:rsidRPr="002B347E" w:rsidRDefault="005B5A01" w:rsidP="007C0CE4">
            <w:pPr>
              <w:tabs>
                <w:tab w:val="num" w:pos="448"/>
              </w:tabs>
              <w:ind w:left="448"/>
              <w:jc w:val="both"/>
              <w:rPr>
                <w:rFonts w:ascii="Arial" w:hAnsi="Arial" w:cs="Arial"/>
                <w:sz w:val="20"/>
                <w:szCs w:val="20"/>
                <w:lang w:val="es-MX"/>
              </w:rPr>
            </w:pPr>
          </w:p>
          <w:p w14:paraId="54B33FCD" w14:textId="77777777" w:rsidR="00C379C9" w:rsidRDefault="00C379C9" w:rsidP="007C0CE4">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Estar en pleno goce de sus derechos.</w:t>
            </w:r>
          </w:p>
          <w:p w14:paraId="7BA374B5" w14:textId="77777777" w:rsidR="005B5A01" w:rsidRPr="002B347E" w:rsidRDefault="005B5A01" w:rsidP="007C0CE4">
            <w:pPr>
              <w:pStyle w:val="Textoindependiente3"/>
              <w:tabs>
                <w:tab w:val="num" w:pos="448"/>
              </w:tabs>
              <w:spacing w:after="0"/>
              <w:ind w:left="448"/>
              <w:jc w:val="both"/>
              <w:rPr>
                <w:rFonts w:ascii="Arial" w:hAnsi="Arial" w:cs="Arial"/>
                <w:sz w:val="20"/>
                <w:szCs w:val="20"/>
                <w:lang w:val="es-MX"/>
              </w:rPr>
            </w:pPr>
          </w:p>
          <w:p w14:paraId="48C150C5" w14:textId="77777777" w:rsidR="005B5A01" w:rsidRPr="005B5A01" w:rsidRDefault="00C379C9" w:rsidP="007C0CE4">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 xml:space="preserve">No estar en servicio activo de las fuerzas armadas y de los cuerpos de seguridad pública, a menos que se separe del cargo, </w:t>
            </w:r>
            <w:r w:rsidRPr="002B347E">
              <w:rPr>
                <w:rFonts w:ascii="Arial" w:hAnsi="Arial" w:cs="Arial"/>
                <w:bCs/>
                <w:sz w:val="20"/>
                <w:szCs w:val="20"/>
                <w:lang w:val="es-MX"/>
              </w:rPr>
              <w:t xml:space="preserve">por lo menos, un día antes del inicio del </w:t>
            </w:r>
            <w:r w:rsidR="005B5A01">
              <w:rPr>
                <w:rFonts w:ascii="Arial" w:hAnsi="Arial" w:cs="Arial"/>
                <w:bCs/>
                <w:sz w:val="20"/>
                <w:szCs w:val="20"/>
                <w:lang w:val="es-MX"/>
              </w:rPr>
              <w:t>período de registro de candidatura</w:t>
            </w:r>
            <w:r w:rsidRPr="002B347E">
              <w:rPr>
                <w:rFonts w:ascii="Arial" w:hAnsi="Arial" w:cs="Arial"/>
                <w:bCs/>
                <w:sz w:val="20"/>
                <w:szCs w:val="20"/>
                <w:lang w:val="es-MX"/>
              </w:rPr>
              <w:t>s</w:t>
            </w:r>
          </w:p>
          <w:p w14:paraId="3B4469B6" w14:textId="77777777" w:rsidR="005B5A01" w:rsidRPr="005B5A01" w:rsidRDefault="005B5A01" w:rsidP="007C0CE4">
            <w:pPr>
              <w:pStyle w:val="Textoindependiente3"/>
              <w:tabs>
                <w:tab w:val="num" w:pos="448"/>
              </w:tabs>
              <w:spacing w:after="0"/>
              <w:ind w:left="448"/>
              <w:jc w:val="both"/>
              <w:rPr>
                <w:rFonts w:ascii="Arial" w:hAnsi="Arial" w:cs="Arial"/>
                <w:sz w:val="20"/>
                <w:szCs w:val="20"/>
                <w:lang w:val="es-MX"/>
              </w:rPr>
            </w:pPr>
          </w:p>
          <w:p w14:paraId="4A984448" w14:textId="77777777" w:rsidR="00C379C9" w:rsidRDefault="005B5A01" w:rsidP="007C0CE4">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5B5A01">
              <w:rPr>
                <w:rFonts w:ascii="Arial" w:hAnsi="Arial" w:cs="Arial"/>
                <w:sz w:val="20"/>
                <w:szCs w:val="20"/>
              </w:rPr>
              <w:t xml:space="preserve">No ser </w:t>
            </w:r>
            <w:r>
              <w:rPr>
                <w:rFonts w:ascii="Arial" w:hAnsi="Arial" w:cs="Arial"/>
                <w:sz w:val="20"/>
                <w:szCs w:val="20"/>
              </w:rPr>
              <w:t xml:space="preserve">Magistrada o </w:t>
            </w:r>
            <w:r w:rsidRPr="005B5A01">
              <w:rPr>
                <w:rFonts w:ascii="Arial" w:hAnsi="Arial" w:cs="Arial"/>
                <w:sz w:val="20"/>
                <w:szCs w:val="20"/>
              </w:rPr>
              <w:t xml:space="preserve">Magistrado del Supremo Tribunal de Justicia, </w:t>
            </w:r>
            <w:r>
              <w:rPr>
                <w:rFonts w:ascii="Arial" w:hAnsi="Arial" w:cs="Arial"/>
                <w:sz w:val="20"/>
                <w:szCs w:val="20"/>
              </w:rPr>
              <w:t xml:space="preserve">Secretaria o </w:t>
            </w:r>
            <w:r w:rsidRPr="005B5A01">
              <w:rPr>
                <w:rFonts w:ascii="Arial" w:hAnsi="Arial" w:cs="Arial"/>
                <w:sz w:val="20"/>
                <w:szCs w:val="20"/>
              </w:rPr>
              <w:t xml:space="preserve">Secretario de la Administración Pública Estatal, </w:t>
            </w:r>
            <w:r>
              <w:rPr>
                <w:rFonts w:ascii="Arial" w:hAnsi="Arial" w:cs="Arial"/>
                <w:sz w:val="20"/>
                <w:szCs w:val="20"/>
              </w:rPr>
              <w:t xml:space="preserve">Consejera o </w:t>
            </w:r>
            <w:r w:rsidRPr="005B5A01">
              <w:rPr>
                <w:rFonts w:ascii="Arial" w:hAnsi="Arial" w:cs="Arial"/>
                <w:sz w:val="20"/>
                <w:szCs w:val="20"/>
              </w:rPr>
              <w:t>Consejero Jurídico, Fiscal General del Estado, ni desempeñar el cargo de Juez de Distrito en el Estado, a menos que se separe del cargo, por lo menos, un día antes del inicio del periodo de registro de can</w:t>
            </w:r>
            <w:r w:rsidR="007C0CE4">
              <w:rPr>
                <w:rFonts w:ascii="Arial" w:hAnsi="Arial" w:cs="Arial"/>
                <w:sz w:val="20"/>
                <w:szCs w:val="20"/>
              </w:rPr>
              <w:t>didatura</w:t>
            </w:r>
            <w:r w:rsidRPr="005B5A01">
              <w:rPr>
                <w:rFonts w:ascii="Arial" w:hAnsi="Arial" w:cs="Arial"/>
                <w:sz w:val="20"/>
                <w:szCs w:val="20"/>
              </w:rPr>
              <w:t>s</w:t>
            </w:r>
            <w:r w:rsidR="00C379C9" w:rsidRPr="002B347E">
              <w:rPr>
                <w:rFonts w:ascii="Arial" w:hAnsi="Arial" w:cs="Arial"/>
                <w:sz w:val="20"/>
                <w:szCs w:val="20"/>
                <w:lang w:val="es-MX"/>
              </w:rPr>
              <w:t>.</w:t>
            </w:r>
            <w:r w:rsidR="00764213" w:rsidRPr="002B347E">
              <w:rPr>
                <w:rFonts w:ascii="Arial" w:hAnsi="Arial" w:cs="Arial"/>
                <w:sz w:val="20"/>
                <w:szCs w:val="20"/>
                <w:lang w:val="es-MX"/>
              </w:rPr>
              <w:t xml:space="preserve"> </w:t>
            </w:r>
          </w:p>
          <w:p w14:paraId="4E805DD7" w14:textId="77777777" w:rsidR="005B5A01" w:rsidRPr="002B347E" w:rsidRDefault="005B5A01" w:rsidP="007C0CE4">
            <w:pPr>
              <w:pStyle w:val="Textoindependiente3"/>
              <w:tabs>
                <w:tab w:val="num" w:pos="448"/>
              </w:tabs>
              <w:spacing w:after="0"/>
              <w:ind w:left="448"/>
              <w:jc w:val="both"/>
              <w:rPr>
                <w:rFonts w:ascii="Arial" w:hAnsi="Arial" w:cs="Arial"/>
                <w:sz w:val="20"/>
                <w:szCs w:val="20"/>
                <w:lang w:val="es-MX"/>
              </w:rPr>
            </w:pPr>
          </w:p>
          <w:p w14:paraId="2D9CD939" w14:textId="77777777" w:rsidR="00C379C9" w:rsidRPr="005B5A01" w:rsidRDefault="00B2646A" w:rsidP="007C0CE4">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bCs/>
                <w:sz w:val="20"/>
                <w:szCs w:val="20"/>
                <w:lang w:val="es-MX"/>
              </w:rPr>
              <w:t>No ser</w:t>
            </w:r>
            <w:r w:rsidR="005B5A01">
              <w:rPr>
                <w:rFonts w:ascii="Arial" w:hAnsi="Arial" w:cs="Arial"/>
                <w:bCs/>
                <w:sz w:val="20"/>
                <w:szCs w:val="20"/>
                <w:lang w:val="es-MX"/>
              </w:rPr>
              <w:t xml:space="preserve"> Presidenta o</w:t>
            </w:r>
            <w:r w:rsidRPr="002B347E">
              <w:rPr>
                <w:rFonts w:ascii="Arial" w:hAnsi="Arial" w:cs="Arial"/>
                <w:bCs/>
                <w:sz w:val="20"/>
                <w:szCs w:val="20"/>
                <w:lang w:val="es-MX"/>
              </w:rPr>
              <w:t xml:space="preserve"> Presidente Municipal en el lugar donde se realicen las elecciones, a menos que se separe del cargo, dentro de los cinco días anteriores al inicio del </w:t>
            </w:r>
            <w:r w:rsidR="005B5A01">
              <w:rPr>
                <w:rFonts w:ascii="Arial" w:hAnsi="Arial" w:cs="Arial"/>
                <w:bCs/>
                <w:sz w:val="20"/>
                <w:szCs w:val="20"/>
                <w:lang w:val="es-MX"/>
              </w:rPr>
              <w:t>periodo de registro de candidatura</w:t>
            </w:r>
            <w:r w:rsidRPr="002B347E">
              <w:rPr>
                <w:rFonts w:ascii="Arial" w:hAnsi="Arial" w:cs="Arial"/>
                <w:bCs/>
                <w:sz w:val="20"/>
                <w:szCs w:val="20"/>
                <w:lang w:val="es-MX"/>
              </w:rPr>
              <w:t>s</w:t>
            </w:r>
            <w:r w:rsidR="005B5A01">
              <w:rPr>
                <w:rFonts w:ascii="Arial" w:hAnsi="Arial" w:cs="Arial"/>
                <w:bCs/>
                <w:sz w:val="20"/>
                <w:szCs w:val="20"/>
                <w:lang w:val="es-MX"/>
              </w:rPr>
              <w:t>.</w:t>
            </w:r>
          </w:p>
          <w:p w14:paraId="75462A8F" w14:textId="77777777" w:rsidR="005B5A01" w:rsidRPr="002B347E" w:rsidRDefault="005B5A01" w:rsidP="007C0CE4">
            <w:pPr>
              <w:pStyle w:val="Textoindependiente3"/>
              <w:tabs>
                <w:tab w:val="num" w:pos="448"/>
              </w:tabs>
              <w:spacing w:after="0"/>
              <w:ind w:left="448"/>
              <w:jc w:val="both"/>
              <w:rPr>
                <w:rFonts w:ascii="Arial" w:hAnsi="Arial" w:cs="Arial"/>
                <w:sz w:val="20"/>
                <w:szCs w:val="20"/>
                <w:lang w:val="es-MX"/>
              </w:rPr>
            </w:pPr>
          </w:p>
          <w:p w14:paraId="1FDB9B66" w14:textId="77777777" w:rsidR="00C379C9" w:rsidRPr="007C0CE4" w:rsidRDefault="00C379C9" w:rsidP="007C0CE4">
            <w:pPr>
              <w:pStyle w:val="Textoindependiente3"/>
              <w:numPr>
                <w:ilvl w:val="0"/>
                <w:numId w:val="4"/>
              </w:numPr>
              <w:tabs>
                <w:tab w:val="clear" w:pos="720"/>
                <w:tab w:val="num" w:pos="448"/>
              </w:tabs>
              <w:spacing w:after="0"/>
              <w:ind w:left="448"/>
              <w:jc w:val="both"/>
              <w:rPr>
                <w:rFonts w:ascii="Arial" w:hAnsi="Arial" w:cs="Arial"/>
                <w:sz w:val="20"/>
                <w:szCs w:val="20"/>
                <w:lang w:val="es-MX"/>
              </w:rPr>
            </w:pPr>
            <w:r w:rsidRPr="002B347E">
              <w:rPr>
                <w:rFonts w:ascii="Arial" w:hAnsi="Arial" w:cs="Arial"/>
                <w:sz w:val="20"/>
                <w:szCs w:val="20"/>
                <w:lang w:val="es-MX"/>
              </w:rPr>
              <w:t xml:space="preserve">No ser </w:t>
            </w:r>
            <w:r w:rsidR="00757246">
              <w:rPr>
                <w:rFonts w:ascii="Arial" w:hAnsi="Arial" w:cs="Arial"/>
                <w:sz w:val="20"/>
                <w:szCs w:val="20"/>
                <w:lang w:val="es-MX"/>
              </w:rPr>
              <w:t xml:space="preserve">ministra o </w:t>
            </w:r>
            <w:r w:rsidRPr="002B347E">
              <w:rPr>
                <w:rFonts w:ascii="Arial" w:hAnsi="Arial" w:cs="Arial"/>
                <w:sz w:val="20"/>
                <w:szCs w:val="20"/>
                <w:lang w:val="es-MX"/>
              </w:rPr>
              <w:t>ministro de algún culto religioso, salvo que se haya separado 5 años antes de la elección.</w:t>
            </w:r>
          </w:p>
        </w:tc>
        <w:tc>
          <w:tcPr>
            <w:tcW w:w="4886" w:type="dxa"/>
            <w:shd w:val="clear" w:color="auto" w:fill="auto"/>
            <w:vAlign w:val="center"/>
          </w:tcPr>
          <w:p w14:paraId="46E55DD0" w14:textId="77777777" w:rsidR="00FD29C3" w:rsidRDefault="000738E6" w:rsidP="007C0CE4">
            <w:pPr>
              <w:pStyle w:val="Prrafodelista"/>
              <w:numPr>
                <w:ilvl w:val="0"/>
                <w:numId w:val="9"/>
              </w:numPr>
              <w:spacing w:after="0"/>
              <w:ind w:left="304" w:hanging="227"/>
              <w:jc w:val="both"/>
              <w:rPr>
                <w:rFonts w:ascii="Arial" w:hAnsi="Arial" w:cs="Arial"/>
                <w:sz w:val="20"/>
                <w:szCs w:val="20"/>
              </w:rPr>
            </w:pPr>
            <w:r>
              <w:rPr>
                <w:rFonts w:ascii="Arial" w:hAnsi="Arial" w:cs="Arial"/>
                <w:sz w:val="20"/>
                <w:szCs w:val="20"/>
              </w:rPr>
              <w:t xml:space="preserve">Mediante Formato </w:t>
            </w:r>
            <w:r>
              <w:rPr>
                <w:rFonts w:ascii="Arial" w:hAnsi="Arial" w:cs="Arial"/>
                <w:b/>
                <w:sz w:val="20"/>
                <w:szCs w:val="20"/>
              </w:rPr>
              <w:t>ANEXO 6</w:t>
            </w:r>
            <w:r w:rsidR="00B9466C" w:rsidRPr="00D55F5B">
              <w:rPr>
                <w:rFonts w:ascii="Arial" w:hAnsi="Arial" w:cs="Arial"/>
                <w:sz w:val="20"/>
                <w:szCs w:val="20"/>
              </w:rPr>
              <w:t>,</w:t>
            </w:r>
            <w:r w:rsidR="00EB63DD">
              <w:rPr>
                <w:rFonts w:ascii="Arial" w:hAnsi="Arial" w:cs="Arial"/>
                <w:sz w:val="20"/>
                <w:szCs w:val="20"/>
              </w:rPr>
              <w:t xml:space="preserve"> para las Diputaciones de Mayoría Relativa y </w:t>
            </w:r>
            <w:r w:rsidR="00EB63DD">
              <w:rPr>
                <w:rFonts w:ascii="Arial" w:hAnsi="Arial" w:cs="Arial"/>
                <w:b/>
                <w:sz w:val="20"/>
                <w:szCs w:val="20"/>
              </w:rPr>
              <w:t>ANEXO 9</w:t>
            </w:r>
            <w:r w:rsidR="00EB63DD">
              <w:rPr>
                <w:rFonts w:ascii="Arial" w:hAnsi="Arial" w:cs="Arial"/>
                <w:sz w:val="20"/>
                <w:szCs w:val="20"/>
              </w:rPr>
              <w:t xml:space="preserve"> para las de Representación Proporcional,</w:t>
            </w:r>
            <w:r w:rsidR="00B9466C" w:rsidRPr="002B347E">
              <w:rPr>
                <w:rFonts w:ascii="Arial" w:hAnsi="Arial" w:cs="Arial"/>
                <w:sz w:val="20"/>
                <w:szCs w:val="20"/>
              </w:rPr>
              <w:t xml:space="preserve"> la m</w:t>
            </w:r>
            <w:r w:rsidR="00C379C9" w:rsidRPr="002B347E">
              <w:rPr>
                <w:rFonts w:ascii="Arial" w:hAnsi="Arial" w:cs="Arial"/>
                <w:sz w:val="20"/>
                <w:szCs w:val="20"/>
              </w:rPr>
              <w:t xml:space="preserve">anifestación expresa bajo protesta de decir verdad, fundamentada en </w:t>
            </w:r>
            <w:r>
              <w:rPr>
                <w:rFonts w:ascii="Arial" w:hAnsi="Arial" w:cs="Arial"/>
                <w:sz w:val="20"/>
                <w:szCs w:val="20"/>
              </w:rPr>
              <w:t>los</w:t>
            </w:r>
            <w:r w:rsidR="00C379C9" w:rsidRPr="002B347E">
              <w:rPr>
                <w:rFonts w:ascii="Arial" w:hAnsi="Arial" w:cs="Arial"/>
                <w:sz w:val="20"/>
                <w:szCs w:val="20"/>
              </w:rPr>
              <w:t xml:space="preserve"> artículo</w:t>
            </w:r>
            <w:r>
              <w:rPr>
                <w:rFonts w:ascii="Arial" w:hAnsi="Arial" w:cs="Arial"/>
                <w:sz w:val="20"/>
                <w:szCs w:val="20"/>
              </w:rPr>
              <w:t>s</w:t>
            </w:r>
            <w:r w:rsidR="00C379C9" w:rsidRPr="002B347E">
              <w:rPr>
                <w:rFonts w:ascii="Arial" w:hAnsi="Arial" w:cs="Arial"/>
                <w:sz w:val="20"/>
                <w:szCs w:val="20"/>
              </w:rPr>
              <w:t xml:space="preserve"> </w:t>
            </w:r>
            <w:r>
              <w:rPr>
                <w:rFonts w:ascii="Arial" w:hAnsi="Arial" w:cs="Arial"/>
                <w:sz w:val="20"/>
                <w:szCs w:val="20"/>
              </w:rPr>
              <w:t>34, fracción II</w:t>
            </w:r>
            <w:r w:rsidR="00C379C9" w:rsidRPr="002B347E">
              <w:rPr>
                <w:rFonts w:ascii="Arial" w:hAnsi="Arial" w:cs="Arial"/>
                <w:sz w:val="20"/>
                <w:szCs w:val="20"/>
              </w:rPr>
              <w:t>,</w:t>
            </w:r>
            <w:r>
              <w:rPr>
                <w:rFonts w:ascii="Arial" w:hAnsi="Arial" w:cs="Arial"/>
                <w:sz w:val="20"/>
                <w:szCs w:val="20"/>
              </w:rPr>
              <w:t xml:space="preserve"> y 130, párrafo segundo, inciso d), de la Constitución</w:t>
            </w:r>
            <w:r w:rsidR="00C379C9" w:rsidRPr="002B347E">
              <w:rPr>
                <w:rFonts w:ascii="Arial" w:hAnsi="Arial" w:cs="Arial"/>
                <w:sz w:val="20"/>
                <w:szCs w:val="20"/>
              </w:rPr>
              <w:t xml:space="preserve"> Política d</w:t>
            </w:r>
            <w:r>
              <w:rPr>
                <w:rFonts w:ascii="Arial" w:hAnsi="Arial" w:cs="Arial"/>
                <w:sz w:val="20"/>
                <w:szCs w:val="20"/>
              </w:rPr>
              <w:t>e los Estados Unidos Mexicanos; 26 de la Constitución Política del Estado Libre y Soberano de Colima; 21</w:t>
            </w:r>
            <w:r w:rsidR="008D6C2C">
              <w:rPr>
                <w:rFonts w:ascii="Arial" w:hAnsi="Arial" w:cs="Arial"/>
                <w:sz w:val="20"/>
                <w:szCs w:val="20"/>
              </w:rPr>
              <w:t xml:space="preserve"> y 164, segundo párrafo, inciso d),</w:t>
            </w:r>
            <w:r w:rsidR="00EB63DD">
              <w:rPr>
                <w:rFonts w:ascii="Arial" w:hAnsi="Arial" w:cs="Arial"/>
                <w:sz w:val="20"/>
                <w:szCs w:val="20"/>
              </w:rPr>
              <w:t xml:space="preserve"> del C</w:t>
            </w:r>
            <w:r>
              <w:rPr>
                <w:rFonts w:ascii="Arial" w:hAnsi="Arial" w:cs="Arial"/>
                <w:sz w:val="20"/>
                <w:szCs w:val="20"/>
              </w:rPr>
              <w:t xml:space="preserve">ódigo Electoral del Estado de Colima, </w:t>
            </w:r>
            <w:r w:rsidR="00C379C9" w:rsidRPr="002B347E">
              <w:rPr>
                <w:rFonts w:ascii="Arial" w:hAnsi="Arial" w:cs="Arial"/>
                <w:sz w:val="20"/>
                <w:szCs w:val="20"/>
              </w:rPr>
              <w:t xml:space="preserve">misma que se hará efectiva siempre que la propia autoridad electoral respectiva no tenga conocimiento </w:t>
            </w:r>
            <w:r w:rsidR="00E5718A" w:rsidRPr="002B347E">
              <w:rPr>
                <w:rFonts w:ascii="Arial" w:hAnsi="Arial" w:cs="Arial"/>
                <w:sz w:val="20"/>
                <w:szCs w:val="20"/>
              </w:rPr>
              <w:t xml:space="preserve">y acreditación </w:t>
            </w:r>
            <w:r w:rsidR="00C379C9" w:rsidRPr="002B347E">
              <w:rPr>
                <w:rFonts w:ascii="Arial" w:hAnsi="Arial" w:cs="Arial"/>
                <w:sz w:val="20"/>
                <w:szCs w:val="20"/>
              </w:rPr>
              <w:t xml:space="preserve">de lo contrario; </w:t>
            </w:r>
          </w:p>
          <w:p w14:paraId="684CD285" w14:textId="77777777" w:rsidR="00EB63DD" w:rsidRPr="002B347E" w:rsidRDefault="00EB63DD" w:rsidP="00EB63DD">
            <w:pPr>
              <w:pStyle w:val="Prrafodelista"/>
              <w:spacing w:after="0"/>
              <w:ind w:left="304"/>
              <w:jc w:val="both"/>
              <w:rPr>
                <w:rFonts w:ascii="Arial" w:hAnsi="Arial" w:cs="Arial"/>
                <w:sz w:val="20"/>
                <w:szCs w:val="20"/>
              </w:rPr>
            </w:pPr>
          </w:p>
          <w:p w14:paraId="66352FFA" w14:textId="77777777" w:rsidR="00C379C9" w:rsidRPr="002B347E" w:rsidRDefault="00FD29C3" w:rsidP="007C0CE4">
            <w:pPr>
              <w:pStyle w:val="Prrafodelista"/>
              <w:numPr>
                <w:ilvl w:val="0"/>
                <w:numId w:val="9"/>
              </w:numPr>
              <w:spacing w:after="0"/>
              <w:ind w:left="304" w:hanging="227"/>
              <w:jc w:val="both"/>
              <w:rPr>
                <w:rFonts w:ascii="Arial" w:hAnsi="Arial" w:cs="Arial"/>
                <w:sz w:val="20"/>
                <w:szCs w:val="20"/>
              </w:rPr>
            </w:pPr>
            <w:r w:rsidRPr="002B347E">
              <w:rPr>
                <w:rFonts w:ascii="Arial" w:hAnsi="Arial" w:cs="Arial"/>
                <w:sz w:val="20"/>
                <w:szCs w:val="20"/>
              </w:rPr>
              <w:t>Y,</w:t>
            </w:r>
            <w:r w:rsidR="00C379C9" w:rsidRPr="002B347E">
              <w:rPr>
                <w:rFonts w:ascii="Arial" w:hAnsi="Arial" w:cs="Arial"/>
                <w:sz w:val="20"/>
                <w:szCs w:val="20"/>
              </w:rPr>
              <w:t xml:space="preserve"> en su caso, renuncia al cargo respectivo, o licencia sin goce de sueldo.</w:t>
            </w:r>
          </w:p>
        </w:tc>
      </w:tr>
    </w:tbl>
    <w:p w14:paraId="0937F6C5" w14:textId="77777777" w:rsidR="00C379C9" w:rsidRPr="002B347E" w:rsidRDefault="00C379C9" w:rsidP="000C7021">
      <w:pPr>
        <w:jc w:val="both"/>
        <w:rPr>
          <w:rFonts w:ascii="Arial" w:hAnsi="Arial"/>
          <w:b/>
          <w:sz w:val="22"/>
          <w:szCs w:val="22"/>
          <w:lang w:val="es-MX"/>
        </w:rPr>
      </w:pPr>
    </w:p>
    <w:p w14:paraId="43028715" w14:textId="77777777" w:rsidR="00FA3B5D" w:rsidRPr="002B347E" w:rsidRDefault="00B2646A" w:rsidP="004F64D0">
      <w:pPr>
        <w:spacing w:line="360" w:lineRule="auto"/>
        <w:jc w:val="both"/>
        <w:rPr>
          <w:rFonts w:ascii="Arial" w:hAnsi="Arial"/>
          <w:sz w:val="22"/>
          <w:szCs w:val="22"/>
          <w:lang w:val="es-MX"/>
        </w:rPr>
      </w:pPr>
      <w:r w:rsidRPr="002B347E">
        <w:rPr>
          <w:rFonts w:ascii="Arial" w:hAnsi="Arial"/>
          <w:sz w:val="22"/>
          <w:szCs w:val="22"/>
          <w:lang w:val="es-MX"/>
        </w:rPr>
        <w:t xml:space="preserve">Resulta oportuno precisar, que de conformidad </w:t>
      </w:r>
      <w:r w:rsidR="007C0CE4">
        <w:rPr>
          <w:rFonts w:ascii="Arial" w:hAnsi="Arial"/>
          <w:sz w:val="22"/>
          <w:szCs w:val="22"/>
          <w:lang w:val="es-MX"/>
        </w:rPr>
        <w:t xml:space="preserve">con </w:t>
      </w:r>
      <w:r w:rsidR="005B5A01">
        <w:rPr>
          <w:rFonts w:ascii="Arial" w:hAnsi="Arial"/>
          <w:sz w:val="22"/>
          <w:szCs w:val="22"/>
          <w:lang w:val="es-MX"/>
        </w:rPr>
        <w:t>los</w:t>
      </w:r>
      <w:r w:rsidRPr="002B347E">
        <w:rPr>
          <w:rFonts w:ascii="Arial" w:hAnsi="Arial"/>
          <w:sz w:val="22"/>
          <w:szCs w:val="22"/>
          <w:lang w:val="es-MX"/>
        </w:rPr>
        <w:t xml:space="preserve"> referido</w:t>
      </w:r>
      <w:r w:rsidR="005B5A01">
        <w:rPr>
          <w:rFonts w:ascii="Arial" w:hAnsi="Arial"/>
          <w:sz w:val="22"/>
          <w:szCs w:val="22"/>
          <w:lang w:val="es-MX"/>
        </w:rPr>
        <w:t>s</w:t>
      </w:r>
      <w:r w:rsidRPr="002B347E">
        <w:rPr>
          <w:rFonts w:ascii="Arial" w:hAnsi="Arial"/>
          <w:sz w:val="22"/>
          <w:szCs w:val="22"/>
          <w:lang w:val="es-MX"/>
        </w:rPr>
        <w:t xml:space="preserve"> artículo</w:t>
      </w:r>
      <w:r w:rsidR="007C0CE4">
        <w:rPr>
          <w:rFonts w:ascii="Arial" w:hAnsi="Arial"/>
          <w:sz w:val="22"/>
          <w:szCs w:val="22"/>
          <w:lang w:val="es-MX"/>
        </w:rPr>
        <w:t>s</w:t>
      </w:r>
      <w:r w:rsidR="005B5A01">
        <w:rPr>
          <w:rFonts w:ascii="Arial" w:hAnsi="Arial"/>
          <w:sz w:val="22"/>
          <w:szCs w:val="22"/>
          <w:lang w:val="es-MX"/>
        </w:rPr>
        <w:t xml:space="preserve"> 26 de la Constitución Local y </w:t>
      </w:r>
      <w:r w:rsidRPr="002B347E">
        <w:rPr>
          <w:rFonts w:ascii="Arial" w:hAnsi="Arial"/>
          <w:sz w:val="22"/>
          <w:szCs w:val="22"/>
          <w:lang w:val="es-MX"/>
        </w:rPr>
        <w:t xml:space="preserve">21 del Código Electoral, </w:t>
      </w:r>
      <w:r w:rsidR="004F64D0" w:rsidRPr="002B347E">
        <w:rPr>
          <w:rFonts w:ascii="Arial" w:hAnsi="Arial"/>
          <w:sz w:val="22"/>
          <w:szCs w:val="22"/>
          <w:lang w:val="es-MX"/>
        </w:rPr>
        <w:t>e</w:t>
      </w:r>
      <w:r w:rsidRPr="002B347E">
        <w:rPr>
          <w:rFonts w:ascii="Arial" w:hAnsi="Arial"/>
          <w:sz w:val="22"/>
          <w:szCs w:val="22"/>
          <w:lang w:val="es-MX"/>
        </w:rPr>
        <w:t>n el caso de elección consecutiva no será requisito separarse del cargo.</w:t>
      </w:r>
    </w:p>
    <w:p w14:paraId="53050E37" w14:textId="77777777" w:rsidR="005B5A01" w:rsidRDefault="005B5A01" w:rsidP="000C7021">
      <w:pPr>
        <w:spacing w:line="360" w:lineRule="auto"/>
        <w:ind w:left="357"/>
        <w:jc w:val="both"/>
        <w:rPr>
          <w:rFonts w:ascii="Arial" w:hAnsi="Arial"/>
          <w:sz w:val="22"/>
          <w:szCs w:val="22"/>
          <w:lang w:val="es-MX"/>
        </w:rPr>
      </w:pPr>
    </w:p>
    <w:p w14:paraId="03FF28CE" w14:textId="77777777" w:rsidR="00FA3B5D" w:rsidRDefault="00C379C9" w:rsidP="0009417C">
      <w:pPr>
        <w:pStyle w:val="Prrafodelista"/>
        <w:numPr>
          <w:ilvl w:val="0"/>
          <w:numId w:val="12"/>
        </w:numPr>
        <w:spacing w:after="0" w:line="360" w:lineRule="auto"/>
        <w:ind w:left="714" w:hanging="357"/>
        <w:jc w:val="both"/>
        <w:rPr>
          <w:rFonts w:ascii="Arial" w:hAnsi="Arial"/>
        </w:rPr>
      </w:pPr>
      <w:r w:rsidRPr="005B5A01">
        <w:rPr>
          <w:rFonts w:ascii="Arial" w:hAnsi="Arial"/>
        </w:rPr>
        <w:lastRenderedPageBreak/>
        <w:t xml:space="preserve">En cuanto a los requisitos de elegibilidad, respecto a los cargos </w:t>
      </w:r>
      <w:r w:rsidR="005B5A01">
        <w:rPr>
          <w:rFonts w:ascii="Arial" w:hAnsi="Arial"/>
        </w:rPr>
        <w:t>para las Presidencias Municipales</w:t>
      </w:r>
      <w:r w:rsidRPr="005B5A01">
        <w:rPr>
          <w:rFonts w:ascii="Arial" w:hAnsi="Arial"/>
        </w:rPr>
        <w:t xml:space="preserve">, </w:t>
      </w:r>
      <w:r w:rsidR="005B5A01">
        <w:rPr>
          <w:rFonts w:ascii="Arial" w:hAnsi="Arial"/>
        </w:rPr>
        <w:t>Sindicaturas</w:t>
      </w:r>
      <w:r w:rsidR="00D171E0" w:rsidRPr="005B5A01">
        <w:rPr>
          <w:rFonts w:ascii="Arial" w:hAnsi="Arial"/>
        </w:rPr>
        <w:t xml:space="preserve">, así como </w:t>
      </w:r>
      <w:r w:rsidR="005B5A01">
        <w:rPr>
          <w:rFonts w:ascii="Arial" w:hAnsi="Arial"/>
        </w:rPr>
        <w:t>las Regidurías</w:t>
      </w:r>
      <w:r w:rsidRPr="005B5A01">
        <w:rPr>
          <w:rFonts w:ascii="Arial" w:hAnsi="Arial"/>
        </w:rPr>
        <w:t xml:space="preserve"> de los </w:t>
      </w:r>
      <w:r w:rsidR="007C0CE4">
        <w:rPr>
          <w:rFonts w:ascii="Arial" w:hAnsi="Arial"/>
        </w:rPr>
        <w:t>A</w:t>
      </w:r>
      <w:r w:rsidRPr="005B5A01">
        <w:rPr>
          <w:rFonts w:ascii="Arial" w:hAnsi="Arial"/>
        </w:rPr>
        <w:t>yuntamientos, se considerarán como documentos idóneos para cumplir con el requisito de que se trate, los</w:t>
      </w:r>
      <w:r w:rsidR="00FD29C3" w:rsidRPr="005B5A01">
        <w:rPr>
          <w:rFonts w:ascii="Arial" w:hAnsi="Arial"/>
        </w:rPr>
        <w:t xml:space="preserve"> que a continuación se señalan: </w:t>
      </w:r>
    </w:p>
    <w:p w14:paraId="6ECD0BA0" w14:textId="77777777" w:rsidR="000C7021" w:rsidRPr="000C7021" w:rsidRDefault="000C7021" w:rsidP="000C7021">
      <w:pPr>
        <w:pStyle w:val="Prrafodelista"/>
        <w:spacing w:after="0" w:line="360" w:lineRule="auto"/>
        <w:ind w:left="714"/>
        <w:jc w:val="both"/>
        <w:rPr>
          <w:rFonts w:ascii="Arial" w:hAnsi="Arial"/>
        </w:rPr>
      </w:pPr>
    </w:p>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19"/>
      </w:tblGrid>
      <w:tr w:rsidR="00C379C9" w:rsidRPr="002B347E" w14:paraId="5B3D77CF" w14:textId="77777777" w:rsidTr="007E01F3">
        <w:trPr>
          <w:jc w:val="center"/>
        </w:trPr>
        <w:tc>
          <w:tcPr>
            <w:tcW w:w="5245" w:type="dxa"/>
            <w:shd w:val="clear" w:color="auto" w:fill="BFBFBF"/>
          </w:tcPr>
          <w:p w14:paraId="4B43DA15" w14:textId="77777777" w:rsidR="00C379C9" w:rsidRPr="002B347E" w:rsidRDefault="00C379C9" w:rsidP="00D070F2">
            <w:pPr>
              <w:jc w:val="center"/>
              <w:rPr>
                <w:rFonts w:ascii="Arial" w:hAnsi="Arial" w:cs="Arial"/>
                <w:b/>
                <w:sz w:val="20"/>
                <w:szCs w:val="20"/>
                <w:lang w:val="es-MX"/>
              </w:rPr>
            </w:pPr>
          </w:p>
          <w:p w14:paraId="05123345" w14:textId="77777777" w:rsidR="00C379C9" w:rsidRPr="002B347E" w:rsidRDefault="00C379C9" w:rsidP="00D070F2">
            <w:pPr>
              <w:jc w:val="both"/>
              <w:rPr>
                <w:rFonts w:ascii="Arial" w:hAnsi="Arial" w:cs="Arial"/>
                <w:b/>
                <w:sz w:val="20"/>
                <w:szCs w:val="20"/>
                <w:lang w:val="es-MX"/>
              </w:rPr>
            </w:pPr>
            <w:r w:rsidRPr="002B347E">
              <w:rPr>
                <w:rFonts w:ascii="Arial" w:hAnsi="Arial" w:cs="Arial"/>
                <w:b/>
                <w:sz w:val="20"/>
                <w:szCs w:val="20"/>
                <w:lang w:val="es-MX"/>
              </w:rPr>
              <w:t>DE CONFORMIDAD CON LO DISPUESTO POR EL ARTÍCULO 9</w:t>
            </w:r>
            <w:r w:rsidR="000C7021">
              <w:rPr>
                <w:rFonts w:ascii="Arial" w:hAnsi="Arial" w:cs="Arial"/>
                <w:b/>
                <w:sz w:val="20"/>
                <w:szCs w:val="20"/>
                <w:lang w:val="es-MX"/>
              </w:rPr>
              <w:t>3</w:t>
            </w:r>
            <w:r w:rsidRPr="002B347E">
              <w:rPr>
                <w:rFonts w:ascii="Arial" w:hAnsi="Arial" w:cs="Arial"/>
                <w:b/>
                <w:sz w:val="20"/>
                <w:szCs w:val="20"/>
                <w:lang w:val="es-MX"/>
              </w:rPr>
              <w:t xml:space="preserve"> DE LA CONSTITUCIÓN POLÍTICA DEL ESTADO LIBRE Y SOBERANO DE COLIMA, CORRELACIONADO CON EL ARTÍCULO 25 DEL CÓDIGO ELECTORAL DE ESTADO Y 27 DE LA LEY DEL MUNICIPIO LIBRE DEL ESTADO, PARA SER MIEMBRO DE ALGÚN AYUNTAMIENTO EN LA ENTIDAD SE REQUIERE:</w:t>
            </w:r>
          </w:p>
          <w:p w14:paraId="2645972A" w14:textId="77777777" w:rsidR="00C379C9" w:rsidRPr="002B347E" w:rsidRDefault="00C379C9" w:rsidP="00D070F2">
            <w:pPr>
              <w:jc w:val="center"/>
              <w:rPr>
                <w:rFonts w:ascii="Arial" w:hAnsi="Arial" w:cs="Arial"/>
                <w:b/>
                <w:sz w:val="20"/>
                <w:szCs w:val="20"/>
                <w:lang w:val="es-MX"/>
              </w:rPr>
            </w:pPr>
          </w:p>
        </w:tc>
        <w:tc>
          <w:tcPr>
            <w:tcW w:w="4919" w:type="dxa"/>
            <w:shd w:val="clear" w:color="auto" w:fill="BFBFBF"/>
            <w:vAlign w:val="center"/>
          </w:tcPr>
          <w:p w14:paraId="56C4E978" w14:textId="77777777" w:rsidR="00C379C9" w:rsidRPr="002B347E" w:rsidRDefault="00C379C9" w:rsidP="00D070F2">
            <w:pPr>
              <w:jc w:val="center"/>
              <w:rPr>
                <w:rFonts w:ascii="Arial" w:hAnsi="Arial" w:cs="Arial"/>
                <w:b/>
                <w:sz w:val="20"/>
                <w:szCs w:val="20"/>
                <w:lang w:val="es-MX"/>
              </w:rPr>
            </w:pPr>
            <w:r w:rsidRPr="002B347E">
              <w:rPr>
                <w:rFonts w:ascii="Arial" w:hAnsi="Arial" w:cs="Arial"/>
                <w:b/>
                <w:sz w:val="20"/>
                <w:szCs w:val="20"/>
                <w:lang w:val="es-MX"/>
              </w:rPr>
              <w:t>DOCUMENTO IDÓNEO PARA ACREDITAR EL REQUISITO RESPECTIVO</w:t>
            </w:r>
          </w:p>
        </w:tc>
      </w:tr>
      <w:tr w:rsidR="00C379C9" w:rsidRPr="002B347E" w14:paraId="501560AC" w14:textId="77777777" w:rsidTr="007E01F3">
        <w:trPr>
          <w:jc w:val="center"/>
        </w:trPr>
        <w:tc>
          <w:tcPr>
            <w:tcW w:w="5245" w:type="dxa"/>
            <w:shd w:val="clear" w:color="auto" w:fill="auto"/>
            <w:vAlign w:val="center"/>
          </w:tcPr>
          <w:p w14:paraId="602A2A85" w14:textId="77777777" w:rsidR="00C379C9" w:rsidRPr="002B347E" w:rsidRDefault="00C379C9" w:rsidP="00FD29C3">
            <w:pPr>
              <w:pStyle w:val="Prrafodelista"/>
              <w:spacing w:after="0" w:line="240" w:lineRule="auto"/>
              <w:ind w:left="0"/>
              <w:contextualSpacing/>
              <w:jc w:val="both"/>
              <w:rPr>
                <w:rFonts w:ascii="Arial" w:hAnsi="Arial" w:cs="Arial"/>
                <w:sz w:val="20"/>
                <w:szCs w:val="20"/>
              </w:rPr>
            </w:pPr>
            <w:r w:rsidRPr="002B347E">
              <w:rPr>
                <w:rFonts w:ascii="Arial" w:hAnsi="Arial" w:cs="Arial"/>
                <w:sz w:val="20"/>
                <w:szCs w:val="20"/>
              </w:rPr>
              <w:t>Ser</w:t>
            </w:r>
            <w:r w:rsidR="007C0CE4">
              <w:rPr>
                <w:rFonts w:ascii="Arial" w:hAnsi="Arial" w:cs="Arial"/>
                <w:sz w:val="20"/>
                <w:szCs w:val="20"/>
              </w:rPr>
              <w:t xml:space="preserve"> ciudadana o</w:t>
            </w:r>
            <w:r w:rsidRPr="002B347E">
              <w:rPr>
                <w:rFonts w:ascii="Arial" w:hAnsi="Arial" w:cs="Arial"/>
                <w:sz w:val="20"/>
                <w:szCs w:val="20"/>
              </w:rPr>
              <w:t xml:space="preserve"> ciudadano mexicano por nacimiento</w:t>
            </w:r>
            <w:r w:rsidR="000C7021">
              <w:rPr>
                <w:rFonts w:ascii="Arial" w:hAnsi="Arial" w:cs="Arial"/>
                <w:sz w:val="20"/>
                <w:szCs w:val="20"/>
              </w:rPr>
              <w:t xml:space="preserve"> y no poseer otra nacionalidad</w:t>
            </w:r>
            <w:r w:rsidRPr="002B347E">
              <w:rPr>
                <w:rFonts w:ascii="Arial" w:hAnsi="Arial" w:cs="Arial"/>
                <w:sz w:val="20"/>
                <w:szCs w:val="20"/>
              </w:rPr>
              <w:t>.</w:t>
            </w:r>
          </w:p>
        </w:tc>
        <w:tc>
          <w:tcPr>
            <w:tcW w:w="4919" w:type="dxa"/>
            <w:shd w:val="clear" w:color="auto" w:fill="auto"/>
            <w:vAlign w:val="center"/>
          </w:tcPr>
          <w:p w14:paraId="4CAE26DA" w14:textId="77777777" w:rsidR="00C379C9" w:rsidRPr="002B347E" w:rsidRDefault="00C379C9" w:rsidP="00D070F2">
            <w:pPr>
              <w:jc w:val="both"/>
              <w:rPr>
                <w:rFonts w:ascii="Arial" w:hAnsi="Arial" w:cs="Arial"/>
                <w:sz w:val="20"/>
                <w:szCs w:val="20"/>
                <w:lang w:val="es-MX"/>
              </w:rPr>
            </w:pPr>
            <w:r w:rsidRPr="002B347E">
              <w:rPr>
                <w:rFonts w:ascii="Arial" w:hAnsi="Arial" w:cs="Arial"/>
                <w:sz w:val="20"/>
                <w:szCs w:val="20"/>
                <w:lang w:val="es-MX"/>
              </w:rPr>
              <w:t>Copia certificada del acta de nacimiento de</w:t>
            </w:r>
            <w:r w:rsidR="00D171E0" w:rsidRPr="002B347E">
              <w:rPr>
                <w:rFonts w:ascii="Arial" w:hAnsi="Arial" w:cs="Arial"/>
                <w:sz w:val="20"/>
                <w:szCs w:val="20"/>
                <w:lang w:val="es-MX"/>
              </w:rPr>
              <w:t xml:space="preserve"> </w:t>
            </w:r>
            <w:r w:rsidRPr="002B347E">
              <w:rPr>
                <w:rFonts w:ascii="Arial" w:hAnsi="Arial" w:cs="Arial"/>
                <w:sz w:val="20"/>
                <w:szCs w:val="20"/>
                <w:lang w:val="es-MX"/>
              </w:rPr>
              <w:t>l</w:t>
            </w:r>
            <w:r w:rsidR="00D171E0" w:rsidRPr="002B347E">
              <w:rPr>
                <w:rFonts w:ascii="Arial" w:hAnsi="Arial" w:cs="Arial"/>
                <w:sz w:val="20"/>
                <w:szCs w:val="20"/>
                <w:lang w:val="es-MX"/>
              </w:rPr>
              <w:t>a o el</w:t>
            </w:r>
            <w:r w:rsidRPr="002B347E">
              <w:rPr>
                <w:rFonts w:ascii="Arial" w:hAnsi="Arial" w:cs="Arial"/>
                <w:sz w:val="20"/>
                <w:szCs w:val="20"/>
                <w:lang w:val="es-MX"/>
              </w:rPr>
              <w:t xml:space="preserve"> ciudadano que se postula.</w:t>
            </w:r>
          </w:p>
        </w:tc>
      </w:tr>
      <w:tr w:rsidR="00C379C9" w:rsidRPr="002B347E" w14:paraId="4422E7AE" w14:textId="77777777" w:rsidTr="007E01F3">
        <w:trPr>
          <w:jc w:val="center"/>
        </w:trPr>
        <w:tc>
          <w:tcPr>
            <w:tcW w:w="5245" w:type="dxa"/>
            <w:shd w:val="clear" w:color="auto" w:fill="auto"/>
            <w:vAlign w:val="center"/>
          </w:tcPr>
          <w:p w14:paraId="5F2A7A67" w14:textId="77777777" w:rsidR="00C379C9" w:rsidRPr="002B347E" w:rsidRDefault="00D171E0" w:rsidP="00D070F2">
            <w:pPr>
              <w:jc w:val="both"/>
              <w:rPr>
                <w:rFonts w:ascii="Arial" w:hAnsi="Arial" w:cs="Arial"/>
                <w:sz w:val="20"/>
                <w:szCs w:val="20"/>
                <w:lang w:val="es-MX"/>
              </w:rPr>
            </w:pPr>
            <w:r w:rsidRPr="002B347E">
              <w:rPr>
                <w:rFonts w:ascii="Arial" w:hAnsi="Arial" w:cs="Arial"/>
                <w:sz w:val="20"/>
                <w:szCs w:val="20"/>
                <w:lang w:val="es-MX"/>
              </w:rPr>
              <w:t>Ser</w:t>
            </w:r>
            <w:r w:rsidR="007C0CE4">
              <w:rPr>
                <w:rFonts w:ascii="Arial" w:hAnsi="Arial" w:cs="Arial"/>
                <w:sz w:val="20"/>
                <w:szCs w:val="20"/>
                <w:lang w:val="es-MX"/>
              </w:rPr>
              <w:t xml:space="preserve"> originaria u</w:t>
            </w:r>
            <w:r w:rsidRPr="002B347E">
              <w:rPr>
                <w:rFonts w:ascii="Arial" w:hAnsi="Arial" w:cs="Arial"/>
                <w:sz w:val="20"/>
                <w:szCs w:val="20"/>
                <w:lang w:val="es-MX"/>
              </w:rPr>
              <w:t xml:space="preserve"> originario del municipio de que se trate</w:t>
            </w:r>
            <w:r w:rsidR="000C7021">
              <w:rPr>
                <w:rFonts w:ascii="Arial" w:hAnsi="Arial" w:cs="Arial"/>
                <w:sz w:val="20"/>
                <w:szCs w:val="20"/>
                <w:lang w:val="es-MX"/>
              </w:rPr>
              <w:t>,</w:t>
            </w:r>
            <w:r w:rsidRPr="002B347E">
              <w:rPr>
                <w:rFonts w:ascii="Arial" w:hAnsi="Arial" w:cs="Arial"/>
                <w:sz w:val="20"/>
                <w:szCs w:val="20"/>
                <w:lang w:val="es-MX"/>
              </w:rPr>
              <w:t xml:space="preserve"> con una residencia inmediata anterior al día de la elección de un año ininterrumpido </w:t>
            </w:r>
            <w:r w:rsidR="000C7021" w:rsidRPr="000C7021">
              <w:rPr>
                <w:rFonts w:ascii="Arial" w:hAnsi="Arial" w:cs="Arial"/>
                <w:sz w:val="20"/>
                <w:szCs w:val="20"/>
                <w:lang w:val="es-MX"/>
              </w:rPr>
              <w:t>o contar con residencia no menor de tres año</w:t>
            </w:r>
            <w:r w:rsidR="000C7021">
              <w:rPr>
                <w:rFonts w:ascii="Arial" w:hAnsi="Arial" w:cs="Arial"/>
                <w:sz w:val="20"/>
                <w:szCs w:val="20"/>
                <w:lang w:val="es-MX"/>
              </w:rPr>
              <w:t>s antes del día de la elección.</w:t>
            </w:r>
          </w:p>
        </w:tc>
        <w:tc>
          <w:tcPr>
            <w:tcW w:w="4919" w:type="dxa"/>
            <w:shd w:val="clear" w:color="auto" w:fill="auto"/>
            <w:vAlign w:val="center"/>
          </w:tcPr>
          <w:p w14:paraId="7BA6AC0A" w14:textId="77777777" w:rsidR="00C379C9" w:rsidRPr="002B347E" w:rsidRDefault="00C379C9" w:rsidP="007C0CE4">
            <w:pPr>
              <w:jc w:val="both"/>
              <w:rPr>
                <w:rFonts w:ascii="Arial" w:hAnsi="Arial" w:cs="Arial"/>
                <w:sz w:val="20"/>
                <w:szCs w:val="20"/>
                <w:lang w:val="es-MX"/>
              </w:rPr>
            </w:pPr>
            <w:r w:rsidRPr="002B347E">
              <w:rPr>
                <w:rFonts w:ascii="Arial" w:hAnsi="Arial" w:cs="Arial"/>
                <w:sz w:val="20"/>
                <w:szCs w:val="20"/>
                <w:lang w:val="es-MX"/>
              </w:rPr>
              <w:t>Constancia de re</w:t>
            </w:r>
            <w:r w:rsidR="007C0CE4">
              <w:rPr>
                <w:rFonts w:ascii="Arial" w:hAnsi="Arial" w:cs="Arial"/>
                <w:sz w:val="20"/>
                <w:szCs w:val="20"/>
                <w:lang w:val="es-MX"/>
              </w:rPr>
              <w:t>sidencia actualizada por el peri</w:t>
            </w:r>
            <w:r w:rsidRPr="002B347E">
              <w:rPr>
                <w:rFonts w:ascii="Arial" w:hAnsi="Arial" w:cs="Arial"/>
                <w:sz w:val="20"/>
                <w:szCs w:val="20"/>
                <w:lang w:val="es-MX"/>
              </w:rPr>
              <w:t>odo de tiempo establecido en la norma, o más. Dicha constancia tendrá vigencia, s</w:t>
            </w:r>
            <w:r w:rsidR="007C0CE4">
              <w:rPr>
                <w:rFonts w:ascii="Arial" w:hAnsi="Arial" w:cs="Arial"/>
                <w:sz w:val="20"/>
                <w:szCs w:val="20"/>
                <w:lang w:val="es-MX"/>
              </w:rPr>
              <w:t>o</w:t>
            </w:r>
            <w:r w:rsidRPr="002B347E">
              <w:rPr>
                <w:rFonts w:ascii="Arial" w:hAnsi="Arial" w:cs="Arial"/>
                <w:sz w:val="20"/>
                <w:szCs w:val="20"/>
                <w:lang w:val="es-MX"/>
              </w:rPr>
              <w:t xml:space="preserve">lo dentro de un mes a la fecha en que la misma se expida, por la autoridad </w:t>
            </w:r>
            <w:r w:rsidR="002C49A4" w:rsidRPr="002B347E">
              <w:rPr>
                <w:rFonts w:ascii="Arial" w:hAnsi="Arial" w:cs="Arial"/>
                <w:sz w:val="20"/>
                <w:szCs w:val="20"/>
                <w:lang w:val="es-MX"/>
              </w:rPr>
              <w:t xml:space="preserve">municipal </w:t>
            </w:r>
            <w:r w:rsidR="007C0CE4">
              <w:rPr>
                <w:rFonts w:ascii="Arial" w:hAnsi="Arial" w:cs="Arial"/>
                <w:sz w:val="20"/>
                <w:szCs w:val="20"/>
                <w:lang w:val="es-MX"/>
              </w:rPr>
              <w:t>competente.</w:t>
            </w:r>
          </w:p>
        </w:tc>
      </w:tr>
      <w:tr w:rsidR="00C379C9" w:rsidRPr="002B347E" w14:paraId="7E59E403" w14:textId="77777777" w:rsidTr="007E01F3">
        <w:trPr>
          <w:trHeight w:val="647"/>
          <w:jc w:val="center"/>
        </w:trPr>
        <w:tc>
          <w:tcPr>
            <w:tcW w:w="5245" w:type="dxa"/>
            <w:shd w:val="clear" w:color="auto" w:fill="auto"/>
            <w:vAlign w:val="center"/>
          </w:tcPr>
          <w:p w14:paraId="0A1ED55B" w14:textId="77777777" w:rsidR="00C379C9" w:rsidRPr="002B347E" w:rsidRDefault="00C379C9" w:rsidP="00D070F2">
            <w:pPr>
              <w:rPr>
                <w:rFonts w:ascii="Arial" w:hAnsi="Arial" w:cs="Arial"/>
                <w:sz w:val="20"/>
                <w:szCs w:val="20"/>
                <w:lang w:val="es-MX"/>
              </w:rPr>
            </w:pPr>
            <w:r w:rsidRPr="002B347E">
              <w:rPr>
                <w:rFonts w:ascii="Arial" w:hAnsi="Arial" w:cs="Arial"/>
                <w:sz w:val="20"/>
                <w:szCs w:val="20"/>
                <w:lang w:val="es-MX"/>
              </w:rPr>
              <w:t>Estar inscrito en la lista nominal de electores.</w:t>
            </w:r>
          </w:p>
        </w:tc>
        <w:tc>
          <w:tcPr>
            <w:tcW w:w="4919" w:type="dxa"/>
            <w:shd w:val="clear" w:color="auto" w:fill="auto"/>
            <w:vAlign w:val="center"/>
          </w:tcPr>
          <w:p w14:paraId="5BEBC10D" w14:textId="77777777" w:rsidR="0099575A" w:rsidRPr="002B347E" w:rsidRDefault="000C7021" w:rsidP="00D070F2">
            <w:pPr>
              <w:jc w:val="both"/>
              <w:rPr>
                <w:rFonts w:ascii="Arial" w:hAnsi="Arial" w:cs="Arial"/>
                <w:sz w:val="20"/>
                <w:szCs w:val="20"/>
                <w:lang w:val="es-MX"/>
              </w:rPr>
            </w:pPr>
            <w:r w:rsidRPr="002B347E">
              <w:rPr>
                <w:rFonts w:ascii="Arial" w:hAnsi="Arial" w:cs="Arial"/>
                <w:sz w:val="20"/>
                <w:szCs w:val="20"/>
                <w:lang w:val="es-MX"/>
              </w:rPr>
              <w:t>Constancia expedida por el Instituto Nacional Electoral. Dich</w:t>
            </w:r>
            <w:r w:rsidR="007C0CE4">
              <w:rPr>
                <w:rFonts w:ascii="Arial" w:hAnsi="Arial" w:cs="Arial"/>
                <w:sz w:val="20"/>
                <w:szCs w:val="20"/>
                <w:lang w:val="es-MX"/>
              </w:rPr>
              <w:t>a constancia tendrá vigencia, so</w:t>
            </w:r>
            <w:r w:rsidRPr="002B347E">
              <w:rPr>
                <w:rFonts w:ascii="Arial" w:hAnsi="Arial" w:cs="Arial"/>
                <w:sz w:val="20"/>
                <w:szCs w:val="20"/>
                <w:lang w:val="es-MX"/>
              </w:rPr>
              <w:t>lo dentro de un mes a la f</w:t>
            </w:r>
            <w:r>
              <w:rPr>
                <w:rFonts w:ascii="Arial" w:hAnsi="Arial" w:cs="Arial"/>
                <w:sz w:val="20"/>
                <w:szCs w:val="20"/>
                <w:lang w:val="es-MX"/>
              </w:rPr>
              <w:t>echa en que la misma se expida.</w:t>
            </w:r>
          </w:p>
        </w:tc>
      </w:tr>
      <w:tr w:rsidR="00C379C9" w:rsidRPr="002B347E" w14:paraId="73B831E8" w14:textId="77777777" w:rsidTr="007E01F3">
        <w:trPr>
          <w:jc w:val="center"/>
        </w:trPr>
        <w:tc>
          <w:tcPr>
            <w:tcW w:w="5245" w:type="dxa"/>
            <w:shd w:val="clear" w:color="auto" w:fill="auto"/>
            <w:vAlign w:val="center"/>
          </w:tcPr>
          <w:p w14:paraId="598D548E" w14:textId="77777777" w:rsidR="00C379C9" w:rsidRPr="002B347E" w:rsidRDefault="00C379C9" w:rsidP="00D070F2">
            <w:pPr>
              <w:jc w:val="both"/>
              <w:rPr>
                <w:rFonts w:ascii="Arial" w:hAnsi="Arial" w:cs="Arial"/>
                <w:sz w:val="20"/>
                <w:szCs w:val="20"/>
                <w:lang w:val="es-MX"/>
              </w:rPr>
            </w:pPr>
          </w:p>
          <w:p w14:paraId="1DF1A308" w14:textId="77777777" w:rsidR="00C379C9" w:rsidRDefault="00C379C9" w:rsidP="0009417C">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poseer otra nacionalidad.</w:t>
            </w:r>
          </w:p>
          <w:p w14:paraId="5A081C68" w14:textId="77777777" w:rsidR="000C7021" w:rsidRPr="002B347E" w:rsidRDefault="000C7021" w:rsidP="000C7021">
            <w:pPr>
              <w:ind w:left="306"/>
              <w:jc w:val="both"/>
              <w:rPr>
                <w:rFonts w:ascii="Arial" w:hAnsi="Arial" w:cs="Arial"/>
                <w:sz w:val="20"/>
                <w:szCs w:val="20"/>
                <w:lang w:val="es-MX"/>
              </w:rPr>
            </w:pPr>
          </w:p>
          <w:p w14:paraId="0436ABF5" w14:textId="77777777" w:rsidR="00C379C9" w:rsidRDefault="000C7021" w:rsidP="0009417C">
            <w:pPr>
              <w:numPr>
                <w:ilvl w:val="0"/>
                <w:numId w:val="5"/>
              </w:numPr>
              <w:ind w:left="306" w:hanging="284"/>
              <w:jc w:val="both"/>
              <w:rPr>
                <w:rFonts w:ascii="Arial" w:hAnsi="Arial" w:cs="Arial"/>
                <w:sz w:val="20"/>
                <w:szCs w:val="20"/>
                <w:lang w:val="es-MX"/>
              </w:rPr>
            </w:pPr>
            <w:r w:rsidRPr="000C7021">
              <w:rPr>
                <w:rFonts w:ascii="Arial" w:hAnsi="Arial" w:cs="Arial"/>
                <w:sz w:val="20"/>
                <w:szCs w:val="20"/>
                <w:lang w:val="es-MX"/>
              </w:rPr>
              <w:t>Estar en pleno ejercicio de sus derechos civiles y políticos, entendiéndose, entre otros, el no estar condenada o condenado por el delito de violencia política contra las mujeres en razón de género</w:t>
            </w:r>
            <w:r w:rsidR="00C379C9" w:rsidRPr="002B347E">
              <w:rPr>
                <w:rFonts w:ascii="Arial" w:hAnsi="Arial" w:cs="Arial"/>
                <w:sz w:val="20"/>
                <w:szCs w:val="20"/>
                <w:lang w:val="es-MX"/>
              </w:rPr>
              <w:t>.</w:t>
            </w:r>
          </w:p>
          <w:p w14:paraId="406F983E" w14:textId="77777777" w:rsidR="000C7021" w:rsidRPr="002B347E" w:rsidRDefault="000C7021" w:rsidP="000C7021">
            <w:pPr>
              <w:ind w:left="306"/>
              <w:jc w:val="both"/>
              <w:rPr>
                <w:rFonts w:ascii="Arial" w:hAnsi="Arial" w:cs="Arial"/>
                <w:sz w:val="20"/>
                <w:szCs w:val="20"/>
                <w:lang w:val="es-MX"/>
              </w:rPr>
            </w:pPr>
          </w:p>
          <w:p w14:paraId="14304BE2" w14:textId="77777777" w:rsidR="000C7021" w:rsidRDefault="00C379C9" w:rsidP="0009417C">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 integrante de los organismos electorales.</w:t>
            </w:r>
          </w:p>
          <w:p w14:paraId="1BDBC9E9" w14:textId="77777777" w:rsidR="000C7021" w:rsidRPr="000C7021" w:rsidRDefault="000C7021" w:rsidP="000C7021">
            <w:pPr>
              <w:ind w:left="306"/>
              <w:jc w:val="both"/>
              <w:rPr>
                <w:rFonts w:ascii="Arial" w:hAnsi="Arial" w:cs="Arial"/>
                <w:sz w:val="20"/>
                <w:szCs w:val="20"/>
                <w:lang w:val="es-MX"/>
              </w:rPr>
            </w:pPr>
          </w:p>
          <w:p w14:paraId="59DDBAF2" w14:textId="77777777" w:rsidR="00C379C9" w:rsidRDefault="002E7231" w:rsidP="0009417C">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e</w:t>
            </w:r>
            <w:r w:rsidR="000C7021">
              <w:rPr>
                <w:rFonts w:ascii="Arial" w:hAnsi="Arial" w:cs="Arial"/>
                <w:sz w:val="20"/>
                <w:szCs w:val="20"/>
                <w:lang w:val="es-MX"/>
              </w:rPr>
              <w:t>star en servicio activo de las Fuerzas A</w:t>
            </w:r>
            <w:r w:rsidRPr="002B347E">
              <w:rPr>
                <w:rFonts w:ascii="Arial" w:hAnsi="Arial" w:cs="Arial"/>
                <w:sz w:val="20"/>
                <w:szCs w:val="20"/>
                <w:lang w:val="es-MX"/>
              </w:rPr>
              <w:t>rmadas o de los cuerpos de seguridad pública, salvo que se separe del cargo, por lo menos, un día antes del inicio del periodo del registro de candidatos</w:t>
            </w:r>
            <w:r w:rsidR="00C379C9" w:rsidRPr="002B347E">
              <w:rPr>
                <w:rFonts w:ascii="Arial" w:hAnsi="Arial" w:cs="Arial"/>
                <w:sz w:val="20"/>
                <w:szCs w:val="20"/>
                <w:lang w:val="es-MX"/>
              </w:rPr>
              <w:t>.</w:t>
            </w:r>
          </w:p>
          <w:p w14:paraId="2A59C4CF" w14:textId="77777777" w:rsidR="000C7021" w:rsidRPr="002B347E" w:rsidRDefault="000C7021" w:rsidP="000C7021">
            <w:pPr>
              <w:ind w:left="306"/>
              <w:jc w:val="both"/>
              <w:rPr>
                <w:rFonts w:ascii="Arial" w:hAnsi="Arial" w:cs="Arial"/>
                <w:sz w:val="20"/>
                <w:szCs w:val="20"/>
                <w:lang w:val="es-MX"/>
              </w:rPr>
            </w:pPr>
          </w:p>
          <w:p w14:paraId="50E00C72" w14:textId="77777777" w:rsidR="00C379C9" w:rsidRDefault="002E7231" w:rsidP="0009417C">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w:t>
            </w:r>
            <w:r w:rsidR="00757246">
              <w:rPr>
                <w:rFonts w:ascii="Arial" w:hAnsi="Arial" w:cs="Arial"/>
                <w:sz w:val="20"/>
                <w:szCs w:val="20"/>
                <w:lang w:val="es-MX"/>
              </w:rPr>
              <w:t xml:space="preserve"> ministra o </w:t>
            </w:r>
            <w:r w:rsidRPr="002B347E">
              <w:rPr>
                <w:rFonts w:ascii="Arial" w:hAnsi="Arial" w:cs="Arial"/>
                <w:sz w:val="20"/>
                <w:szCs w:val="20"/>
                <w:lang w:val="es-MX"/>
              </w:rPr>
              <w:t xml:space="preserve"> ministro de cualquier culto religioso, salvo que se separe del cargo cinco años antes del día de la elección</w:t>
            </w:r>
            <w:r w:rsidR="00C379C9" w:rsidRPr="002B347E">
              <w:rPr>
                <w:rFonts w:ascii="Arial" w:hAnsi="Arial" w:cs="Arial"/>
                <w:sz w:val="20"/>
                <w:szCs w:val="20"/>
                <w:lang w:val="es-MX"/>
              </w:rPr>
              <w:t>.</w:t>
            </w:r>
            <w:r w:rsidRPr="002B347E">
              <w:rPr>
                <w:rFonts w:ascii="Arial" w:hAnsi="Arial" w:cs="Arial"/>
                <w:sz w:val="20"/>
                <w:szCs w:val="20"/>
                <w:lang w:val="es-MX"/>
              </w:rPr>
              <w:t xml:space="preserve"> </w:t>
            </w:r>
          </w:p>
          <w:p w14:paraId="3E4A43B0" w14:textId="77777777" w:rsidR="000C7021" w:rsidRPr="002B347E" w:rsidRDefault="000C7021" w:rsidP="000C7021">
            <w:pPr>
              <w:ind w:left="306"/>
              <w:jc w:val="both"/>
              <w:rPr>
                <w:rFonts w:ascii="Arial" w:hAnsi="Arial" w:cs="Arial"/>
                <w:sz w:val="20"/>
                <w:szCs w:val="20"/>
                <w:lang w:val="es-MX"/>
              </w:rPr>
            </w:pPr>
          </w:p>
          <w:p w14:paraId="42137B59" w14:textId="77777777" w:rsidR="002E7231" w:rsidRDefault="002E7231" w:rsidP="0009417C">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 xml:space="preserve">No ser </w:t>
            </w:r>
            <w:r w:rsidR="000C7021">
              <w:rPr>
                <w:rFonts w:ascii="Arial" w:hAnsi="Arial" w:cs="Arial"/>
                <w:sz w:val="20"/>
                <w:szCs w:val="20"/>
                <w:lang w:val="es-MX"/>
              </w:rPr>
              <w:t xml:space="preserve">Presidenta o </w:t>
            </w:r>
            <w:r w:rsidRPr="002B347E">
              <w:rPr>
                <w:rFonts w:ascii="Arial" w:hAnsi="Arial" w:cs="Arial"/>
                <w:sz w:val="20"/>
                <w:szCs w:val="20"/>
                <w:lang w:val="es-MX"/>
              </w:rPr>
              <w:t>Presidente Municipal en el lugar donde se realicen las elecciones, salvo que se separe del cargo dentro de los cinco días anteriores al inicio del periodo de registro de candidatos</w:t>
            </w:r>
            <w:r w:rsidR="000C7021">
              <w:rPr>
                <w:rFonts w:ascii="Arial" w:hAnsi="Arial" w:cs="Arial"/>
                <w:sz w:val="20"/>
                <w:szCs w:val="20"/>
                <w:lang w:val="es-MX"/>
              </w:rPr>
              <w:t>.</w:t>
            </w:r>
          </w:p>
          <w:p w14:paraId="006FD8F5" w14:textId="77777777" w:rsidR="000C7021" w:rsidRPr="002B347E" w:rsidRDefault="000C7021" w:rsidP="000C7021">
            <w:pPr>
              <w:ind w:left="306"/>
              <w:jc w:val="both"/>
              <w:rPr>
                <w:rFonts w:ascii="Arial" w:hAnsi="Arial" w:cs="Arial"/>
                <w:sz w:val="20"/>
                <w:szCs w:val="20"/>
                <w:lang w:val="es-MX"/>
              </w:rPr>
            </w:pPr>
          </w:p>
          <w:p w14:paraId="5DE2D764" w14:textId="77777777" w:rsidR="00C379C9" w:rsidRPr="002B347E" w:rsidRDefault="00C379C9" w:rsidP="0009417C">
            <w:pPr>
              <w:numPr>
                <w:ilvl w:val="0"/>
                <w:numId w:val="5"/>
              </w:numPr>
              <w:ind w:left="306" w:hanging="284"/>
              <w:jc w:val="both"/>
              <w:rPr>
                <w:rFonts w:ascii="Arial" w:hAnsi="Arial" w:cs="Arial"/>
                <w:sz w:val="20"/>
                <w:szCs w:val="20"/>
                <w:lang w:val="es-MX"/>
              </w:rPr>
            </w:pPr>
            <w:r w:rsidRPr="002B347E">
              <w:rPr>
                <w:rFonts w:ascii="Arial" w:hAnsi="Arial" w:cs="Arial"/>
                <w:sz w:val="20"/>
                <w:szCs w:val="20"/>
                <w:lang w:val="es-MX"/>
              </w:rPr>
              <w:t>No ser servidor</w:t>
            </w:r>
            <w:r w:rsidR="00757246">
              <w:rPr>
                <w:rFonts w:ascii="Arial" w:hAnsi="Arial" w:cs="Arial"/>
                <w:sz w:val="20"/>
                <w:szCs w:val="20"/>
                <w:lang w:val="es-MX"/>
              </w:rPr>
              <w:t>a o servidor</w:t>
            </w:r>
            <w:r w:rsidRPr="002B347E">
              <w:rPr>
                <w:rFonts w:ascii="Arial" w:hAnsi="Arial" w:cs="Arial"/>
                <w:sz w:val="20"/>
                <w:szCs w:val="20"/>
                <w:lang w:val="es-MX"/>
              </w:rPr>
              <w:t xml:space="preserve"> público en ejercicio:</w:t>
            </w:r>
          </w:p>
          <w:p w14:paraId="626DED7F" w14:textId="77777777" w:rsidR="00C379C9" w:rsidRPr="002B347E" w:rsidRDefault="00C379C9" w:rsidP="000C7021">
            <w:pPr>
              <w:pStyle w:val="Textoindependiente3"/>
              <w:spacing w:after="0"/>
              <w:jc w:val="both"/>
              <w:rPr>
                <w:rFonts w:ascii="Arial" w:hAnsi="Arial" w:cs="Arial"/>
                <w:sz w:val="20"/>
                <w:szCs w:val="20"/>
                <w:lang w:val="es-MX"/>
              </w:rPr>
            </w:pPr>
            <w:r w:rsidRPr="002B347E">
              <w:rPr>
                <w:rFonts w:ascii="Arial" w:hAnsi="Arial" w:cs="Arial"/>
                <w:b/>
                <w:sz w:val="20"/>
                <w:szCs w:val="20"/>
                <w:lang w:val="es-MX"/>
              </w:rPr>
              <w:lastRenderedPageBreak/>
              <w:t xml:space="preserve">a) </w:t>
            </w:r>
            <w:r w:rsidRPr="002B347E">
              <w:rPr>
                <w:rFonts w:ascii="Arial" w:hAnsi="Arial" w:cs="Arial"/>
                <w:sz w:val="20"/>
                <w:szCs w:val="20"/>
                <w:lang w:val="es-MX"/>
              </w:rPr>
              <w:t xml:space="preserve">De la Federación: </w:t>
            </w:r>
            <w:r w:rsidR="005D1C8A">
              <w:rPr>
                <w:rFonts w:ascii="Arial" w:hAnsi="Arial" w:cs="Arial"/>
                <w:sz w:val="20"/>
                <w:szCs w:val="20"/>
                <w:lang w:val="es-MX"/>
              </w:rPr>
              <w:t xml:space="preserve">Delegada o </w:t>
            </w:r>
            <w:r w:rsidR="002E7231" w:rsidRPr="002B347E">
              <w:rPr>
                <w:rFonts w:ascii="Arial" w:hAnsi="Arial" w:cs="Arial"/>
                <w:sz w:val="20"/>
                <w:szCs w:val="20"/>
                <w:lang w:val="es-MX"/>
              </w:rPr>
              <w:t xml:space="preserve">Delegado o su equivalente de las secretarías de Estado, </w:t>
            </w:r>
            <w:r w:rsidR="005D1C8A">
              <w:rPr>
                <w:rFonts w:ascii="Arial" w:hAnsi="Arial" w:cs="Arial"/>
                <w:sz w:val="20"/>
                <w:szCs w:val="20"/>
                <w:lang w:val="es-MX"/>
              </w:rPr>
              <w:t>Fiscalía</w:t>
            </w:r>
            <w:r w:rsidR="002E7231" w:rsidRPr="002B347E">
              <w:rPr>
                <w:rFonts w:ascii="Arial" w:hAnsi="Arial" w:cs="Arial"/>
                <w:sz w:val="20"/>
                <w:szCs w:val="20"/>
                <w:lang w:val="es-MX"/>
              </w:rPr>
              <w:t xml:space="preserve"> General de la República, organismos descentralizados, empresas de participación estatal y fideicomisos</w:t>
            </w:r>
            <w:r w:rsidRPr="002B347E">
              <w:rPr>
                <w:rFonts w:ascii="Arial" w:hAnsi="Arial" w:cs="Arial"/>
                <w:sz w:val="20"/>
                <w:szCs w:val="20"/>
                <w:lang w:val="es-MX"/>
              </w:rPr>
              <w:t>;</w:t>
            </w:r>
          </w:p>
          <w:p w14:paraId="2E3D0218" w14:textId="77777777" w:rsidR="00C379C9" w:rsidRPr="002B347E" w:rsidRDefault="00C379C9" w:rsidP="002E7231">
            <w:pPr>
              <w:jc w:val="both"/>
              <w:rPr>
                <w:rFonts w:ascii="Arial" w:hAnsi="Arial" w:cs="Arial"/>
                <w:sz w:val="20"/>
                <w:szCs w:val="20"/>
                <w:lang w:val="es-MX"/>
              </w:rPr>
            </w:pPr>
            <w:r w:rsidRPr="002B347E">
              <w:rPr>
                <w:rFonts w:ascii="Arial" w:hAnsi="Arial" w:cs="Arial"/>
                <w:b/>
                <w:sz w:val="20"/>
                <w:szCs w:val="20"/>
                <w:lang w:val="es-MX"/>
              </w:rPr>
              <w:t xml:space="preserve">b) </w:t>
            </w:r>
            <w:r w:rsidRPr="002B347E">
              <w:rPr>
                <w:rFonts w:ascii="Arial" w:hAnsi="Arial" w:cs="Arial"/>
                <w:sz w:val="20"/>
                <w:szCs w:val="20"/>
                <w:lang w:val="es-MX"/>
              </w:rPr>
              <w:t>Del Estado</w:t>
            </w:r>
            <w:r w:rsidR="00FD29C3" w:rsidRPr="002B347E">
              <w:rPr>
                <w:rFonts w:ascii="Arial" w:hAnsi="Arial" w:cs="Arial"/>
                <w:sz w:val="20"/>
                <w:szCs w:val="20"/>
                <w:lang w:val="es-MX"/>
              </w:rPr>
              <w:t xml:space="preserve">: </w:t>
            </w:r>
            <w:r w:rsidR="005D1C8A">
              <w:rPr>
                <w:rFonts w:ascii="Arial" w:hAnsi="Arial" w:cs="Arial"/>
                <w:sz w:val="20"/>
                <w:szCs w:val="20"/>
                <w:lang w:val="es-MX"/>
              </w:rPr>
              <w:t xml:space="preserve">Secretaria o </w:t>
            </w:r>
            <w:r w:rsidR="00FD29C3" w:rsidRPr="002B347E">
              <w:rPr>
                <w:rFonts w:ascii="Arial" w:hAnsi="Arial" w:cs="Arial"/>
                <w:sz w:val="20"/>
                <w:szCs w:val="20"/>
                <w:lang w:val="es-MX"/>
              </w:rPr>
              <w:t xml:space="preserve">Secretario de la Administración Pública, </w:t>
            </w:r>
            <w:r w:rsidR="005D1C8A">
              <w:rPr>
                <w:rFonts w:ascii="Arial" w:hAnsi="Arial" w:cs="Arial"/>
                <w:sz w:val="20"/>
                <w:szCs w:val="20"/>
                <w:lang w:val="es-MX"/>
              </w:rPr>
              <w:t xml:space="preserve">Consejera o </w:t>
            </w:r>
            <w:r w:rsidR="00FD29C3" w:rsidRPr="002B347E">
              <w:rPr>
                <w:rFonts w:ascii="Arial" w:hAnsi="Arial" w:cs="Arial"/>
                <w:sz w:val="20"/>
                <w:szCs w:val="20"/>
                <w:lang w:val="es-MX"/>
              </w:rPr>
              <w:t xml:space="preserve">Consejero Jurídico, Fiscal General, </w:t>
            </w:r>
            <w:r w:rsidR="005D1C8A">
              <w:rPr>
                <w:rFonts w:ascii="Arial" w:hAnsi="Arial" w:cs="Arial"/>
                <w:sz w:val="20"/>
                <w:szCs w:val="20"/>
                <w:lang w:val="es-MX"/>
              </w:rPr>
              <w:t xml:space="preserve">Contralora o </w:t>
            </w:r>
            <w:r w:rsidR="00FD29C3" w:rsidRPr="002B347E">
              <w:rPr>
                <w:rFonts w:ascii="Arial" w:hAnsi="Arial" w:cs="Arial"/>
                <w:sz w:val="20"/>
                <w:szCs w:val="20"/>
                <w:lang w:val="es-MX"/>
              </w:rPr>
              <w:t xml:space="preserve">Contralor, </w:t>
            </w:r>
            <w:r w:rsidR="005D1C8A">
              <w:rPr>
                <w:rFonts w:ascii="Arial" w:hAnsi="Arial" w:cs="Arial"/>
                <w:sz w:val="20"/>
                <w:szCs w:val="20"/>
                <w:lang w:val="es-MX"/>
              </w:rPr>
              <w:t xml:space="preserve">Magistrada o </w:t>
            </w:r>
            <w:r w:rsidR="00FD29C3" w:rsidRPr="002B347E">
              <w:rPr>
                <w:rFonts w:ascii="Arial" w:hAnsi="Arial" w:cs="Arial"/>
                <w:sz w:val="20"/>
                <w:szCs w:val="20"/>
                <w:lang w:val="es-MX"/>
              </w:rPr>
              <w:t>Magistrado del Supremo Tribunal de Justicia, titulares de entidades paraestatales, empresas de participación estatal o fideicomisos</w:t>
            </w:r>
          </w:p>
          <w:p w14:paraId="75862E34" w14:textId="77777777" w:rsidR="00C379C9" w:rsidRPr="002B347E" w:rsidRDefault="00C379C9" w:rsidP="002E7231">
            <w:pPr>
              <w:jc w:val="both"/>
              <w:rPr>
                <w:rFonts w:ascii="Arial" w:hAnsi="Arial" w:cs="Arial"/>
                <w:sz w:val="20"/>
                <w:szCs w:val="20"/>
                <w:lang w:val="es-MX"/>
              </w:rPr>
            </w:pPr>
            <w:r w:rsidRPr="002B347E">
              <w:rPr>
                <w:rFonts w:ascii="Arial" w:hAnsi="Arial" w:cs="Arial"/>
                <w:b/>
                <w:sz w:val="20"/>
                <w:szCs w:val="20"/>
                <w:lang w:val="es-MX"/>
              </w:rPr>
              <w:t xml:space="preserve">c) </w:t>
            </w:r>
            <w:r w:rsidRPr="002B347E">
              <w:rPr>
                <w:rFonts w:ascii="Arial" w:hAnsi="Arial" w:cs="Arial"/>
                <w:sz w:val="20"/>
                <w:szCs w:val="20"/>
                <w:lang w:val="es-MX"/>
              </w:rPr>
              <w:t>De los municipios</w:t>
            </w:r>
            <w:r w:rsidR="00FD29C3" w:rsidRPr="002B347E">
              <w:rPr>
                <w:rFonts w:ascii="Arial" w:hAnsi="Arial" w:cs="Arial"/>
                <w:sz w:val="20"/>
                <w:szCs w:val="20"/>
                <w:lang w:val="es-MX"/>
              </w:rPr>
              <w:t xml:space="preserve">: </w:t>
            </w:r>
            <w:r w:rsidR="005D1C8A">
              <w:rPr>
                <w:rFonts w:ascii="Arial" w:hAnsi="Arial" w:cs="Arial"/>
                <w:sz w:val="20"/>
                <w:szCs w:val="20"/>
                <w:lang w:val="es-MX"/>
              </w:rPr>
              <w:t xml:space="preserve">Secretaria o </w:t>
            </w:r>
            <w:r w:rsidR="00FD29C3" w:rsidRPr="002B347E">
              <w:rPr>
                <w:rFonts w:ascii="Arial" w:hAnsi="Arial" w:cs="Arial"/>
                <w:sz w:val="20"/>
                <w:szCs w:val="20"/>
                <w:lang w:val="es-MX"/>
              </w:rPr>
              <w:t xml:space="preserve">Secretario del Ayuntamiento, </w:t>
            </w:r>
            <w:r w:rsidR="005D1C8A">
              <w:rPr>
                <w:rFonts w:ascii="Arial" w:hAnsi="Arial" w:cs="Arial"/>
                <w:sz w:val="20"/>
                <w:szCs w:val="20"/>
                <w:lang w:val="es-MX"/>
              </w:rPr>
              <w:t xml:space="preserve">Tesorera o </w:t>
            </w:r>
            <w:r w:rsidR="00FD29C3" w:rsidRPr="002B347E">
              <w:rPr>
                <w:rFonts w:ascii="Arial" w:hAnsi="Arial" w:cs="Arial"/>
                <w:sz w:val="20"/>
                <w:szCs w:val="20"/>
                <w:lang w:val="es-MX"/>
              </w:rPr>
              <w:t xml:space="preserve">Tesorero Municipal, Oficial Mayor, </w:t>
            </w:r>
            <w:r w:rsidR="005D1C8A">
              <w:rPr>
                <w:rFonts w:ascii="Arial" w:hAnsi="Arial" w:cs="Arial"/>
                <w:sz w:val="20"/>
                <w:szCs w:val="20"/>
                <w:lang w:val="es-MX"/>
              </w:rPr>
              <w:t xml:space="preserve">Contralora o </w:t>
            </w:r>
            <w:r w:rsidR="00FD29C3" w:rsidRPr="002B347E">
              <w:rPr>
                <w:rFonts w:ascii="Arial" w:hAnsi="Arial" w:cs="Arial"/>
                <w:sz w:val="20"/>
                <w:szCs w:val="20"/>
                <w:lang w:val="es-MX"/>
              </w:rPr>
              <w:t xml:space="preserve">Contralor, </w:t>
            </w:r>
            <w:r w:rsidR="005D1C8A">
              <w:rPr>
                <w:rFonts w:ascii="Arial" w:hAnsi="Arial" w:cs="Arial"/>
                <w:sz w:val="20"/>
                <w:szCs w:val="20"/>
                <w:lang w:val="es-MX"/>
              </w:rPr>
              <w:t xml:space="preserve">Jueza o </w:t>
            </w:r>
            <w:r w:rsidR="00FD29C3" w:rsidRPr="002B347E">
              <w:rPr>
                <w:rFonts w:ascii="Arial" w:hAnsi="Arial" w:cs="Arial"/>
                <w:sz w:val="20"/>
                <w:szCs w:val="20"/>
                <w:lang w:val="es-MX"/>
              </w:rPr>
              <w:t xml:space="preserve">Juez Cívico, </w:t>
            </w:r>
            <w:r w:rsidR="005D1C8A">
              <w:rPr>
                <w:rFonts w:ascii="Arial" w:hAnsi="Arial" w:cs="Arial"/>
                <w:sz w:val="20"/>
                <w:szCs w:val="20"/>
                <w:lang w:val="es-MX"/>
              </w:rPr>
              <w:t xml:space="preserve">Directora o </w:t>
            </w:r>
            <w:r w:rsidR="00FD29C3" w:rsidRPr="002B347E">
              <w:rPr>
                <w:rFonts w:ascii="Arial" w:hAnsi="Arial" w:cs="Arial"/>
                <w:sz w:val="20"/>
                <w:szCs w:val="20"/>
                <w:lang w:val="es-MX"/>
              </w:rPr>
              <w:t>Director de Seguridad Pública o su equivalente y titular de entidad paramunicipal.</w:t>
            </w:r>
          </w:p>
          <w:p w14:paraId="37A778C7" w14:textId="77777777" w:rsidR="002E7231" w:rsidRPr="002B347E" w:rsidRDefault="002E7231" w:rsidP="002E7231">
            <w:pPr>
              <w:jc w:val="both"/>
              <w:rPr>
                <w:rFonts w:ascii="Arial" w:hAnsi="Arial" w:cs="Arial"/>
                <w:sz w:val="20"/>
                <w:szCs w:val="20"/>
                <w:lang w:val="es-MX"/>
              </w:rPr>
            </w:pPr>
            <w:r w:rsidRPr="002B347E">
              <w:rPr>
                <w:rFonts w:ascii="Arial" w:hAnsi="Arial" w:cs="Arial"/>
                <w:b/>
                <w:sz w:val="20"/>
                <w:szCs w:val="20"/>
                <w:lang w:val="es-MX"/>
              </w:rPr>
              <w:t>d)</w:t>
            </w:r>
            <w:r w:rsidRPr="002B347E">
              <w:rPr>
                <w:rFonts w:ascii="Arial" w:hAnsi="Arial" w:cs="Arial"/>
                <w:sz w:val="20"/>
                <w:szCs w:val="20"/>
                <w:lang w:val="es-MX"/>
              </w:rPr>
              <w:t xml:space="preserve"> Así como de organismos descentralizados y empresas de participación estatal o municipal.</w:t>
            </w:r>
          </w:p>
          <w:p w14:paraId="2ED135BF" w14:textId="77777777" w:rsidR="00C379C9" w:rsidRPr="002B347E" w:rsidRDefault="00C379C9" w:rsidP="00D070F2">
            <w:pPr>
              <w:jc w:val="both"/>
              <w:rPr>
                <w:rFonts w:ascii="Arial" w:hAnsi="Arial" w:cs="Arial"/>
                <w:sz w:val="20"/>
                <w:szCs w:val="20"/>
                <w:lang w:val="es-MX"/>
              </w:rPr>
            </w:pPr>
            <w:r w:rsidRPr="002B347E">
              <w:rPr>
                <w:rFonts w:ascii="Arial" w:hAnsi="Arial" w:cs="Arial"/>
                <w:sz w:val="20"/>
                <w:szCs w:val="20"/>
                <w:lang w:val="es-MX"/>
              </w:rPr>
              <w:t xml:space="preserve"> </w:t>
            </w:r>
          </w:p>
          <w:p w14:paraId="2B07B6DB" w14:textId="77777777" w:rsidR="00C379C9" w:rsidRPr="002B347E" w:rsidRDefault="002E7231" w:rsidP="00D070F2">
            <w:pPr>
              <w:jc w:val="both"/>
              <w:rPr>
                <w:rFonts w:ascii="Arial" w:hAnsi="Arial" w:cs="Arial"/>
                <w:sz w:val="20"/>
                <w:szCs w:val="20"/>
                <w:lang w:val="es-MX"/>
              </w:rPr>
            </w:pPr>
            <w:r w:rsidRPr="002B347E">
              <w:rPr>
                <w:rFonts w:ascii="Arial" w:hAnsi="Arial" w:cs="Arial"/>
                <w:sz w:val="20"/>
                <w:szCs w:val="20"/>
                <w:lang w:val="es-MX"/>
              </w:rPr>
              <w:t>Salvo</w:t>
            </w:r>
            <w:r w:rsidR="00C379C9" w:rsidRPr="002B347E">
              <w:rPr>
                <w:rFonts w:ascii="Arial" w:hAnsi="Arial" w:cs="Arial"/>
                <w:sz w:val="20"/>
                <w:szCs w:val="20"/>
                <w:lang w:val="es-MX"/>
              </w:rPr>
              <w:t xml:space="preserve"> que se separe del cargo un día antes del inicio del período de registro de candidatos</w:t>
            </w:r>
            <w:r w:rsidR="00757246">
              <w:rPr>
                <w:rFonts w:ascii="Arial" w:hAnsi="Arial" w:cs="Arial"/>
                <w:sz w:val="20"/>
                <w:szCs w:val="20"/>
                <w:lang w:val="es-MX"/>
              </w:rPr>
              <w:t>.</w:t>
            </w:r>
          </w:p>
          <w:p w14:paraId="61FEBA8F" w14:textId="77777777" w:rsidR="0099575A" w:rsidRPr="002B347E" w:rsidRDefault="0099575A" w:rsidP="00D070F2">
            <w:pPr>
              <w:jc w:val="both"/>
              <w:rPr>
                <w:rFonts w:ascii="Arial" w:hAnsi="Arial" w:cs="Arial"/>
                <w:sz w:val="20"/>
                <w:szCs w:val="20"/>
                <w:lang w:val="es-MX"/>
              </w:rPr>
            </w:pPr>
          </w:p>
        </w:tc>
        <w:tc>
          <w:tcPr>
            <w:tcW w:w="4919" w:type="dxa"/>
            <w:shd w:val="clear" w:color="auto" w:fill="auto"/>
            <w:vAlign w:val="center"/>
          </w:tcPr>
          <w:p w14:paraId="0447F956" w14:textId="77777777" w:rsidR="00E5718A" w:rsidRPr="002B347E" w:rsidRDefault="00867873" w:rsidP="0009417C">
            <w:pPr>
              <w:pStyle w:val="Prrafodelista"/>
              <w:numPr>
                <w:ilvl w:val="0"/>
                <w:numId w:val="10"/>
              </w:numPr>
              <w:ind w:left="162" w:hanging="227"/>
              <w:jc w:val="both"/>
              <w:rPr>
                <w:rFonts w:ascii="Arial" w:hAnsi="Arial" w:cs="Arial"/>
                <w:sz w:val="20"/>
                <w:szCs w:val="20"/>
              </w:rPr>
            </w:pPr>
            <w:r>
              <w:rPr>
                <w:rFonts w:ascii="Arial" w:hAnsi="Arial" w:cs="Arial"/>
                <w:sz w:val="20"/>
                <w:szCs w:val="20"/>
              </w:rPr>
              <w:lastRenderedPageBreak/>
              <w:t xml:space="preserve">Mediante Formato </w:t>
            </w:r>
            <w:r w:rsidR="00EB63DD">
              <w:rPr>
                <w:rFonts w:ascii="Arial" w:hAnsi="Arial" w:cs="Arial"/>
                <w:b/>
                <w:sz w:val="20"/>
                <w:szCs w:val="20"/>
              </w:rPr>
              <w:t>ANEXO 12</w:t>
            </w:r>
            <w:r w:rsidR="00D55F5B">
              <w:rPr>
                <w:rFonts w:ascii="Arial" w:hAnsi="Arial" w:cs="Arial"/>
                <w:sz w:val="20"/>
                <w:szCs w:val="20"/>
              </w:rPr>
              <w:t>,</w:t>
            </w:r>
            <w:r w:rsidR="00B9466C" w:rsidRPr="002B347E">
              <w:rPr>
                <w:rFonts w:ascii="Arial" w:hAnsi="Arial" w:cs="Arial"/>
                <w:sz w:val="20"/>
                <w:szCs w:val="20"/>
              </w:rPr>
              <w:t xml:space="preserve"> la m</w:t>
            </w:r>
            <w:r w:rsidR="00C379C9" w:rsidRPr="002B347E">
              <w:rPr>
                <w:rFonts w:ascii="Arial" w:hAnsi="Arial" w:cs="Arial"/>
                <w:sz w:val="20"/>
                <w:szCs w:val="20"/>
              </w:rPr>
              <w:t xml:space="preserve">anifestación expresa bajo protesta de decir verdad, fundamentada en </w:t>
            </w:r>
            <w:r>
              <w:rPr>
                <w:rFonts w:ascii="Arial" w:hAnsi="Arial" w:cs="Arial"/>
                <w:sz w:val="20"/>
                <w:szCs w:val="20"/>
              </w:rPr>
              <w:t>los</w:t>
            </w:r>
            <w:r w:rsidR="00C379C9" w:rsidRPr="002B347E">
              <w:rPr>
                <w:rFonts w:ascii="Arial" w:hAnsi="Arial" w:cs="Arial"/>
                <w:sz w:val="20"/>
                <w:szCs w:val="20"/>
              </w:rPr>
              <w:t xml:space="preserve"> artículo</w:t>
            </w:r>
            <w:r>
              <w:rPr>
                <w:rFonts w:ascii="Arial" w:hAnsi="Arial" w:cs="Arial"/>
                <w:sz w:val="20"/>
                <w:szCs w:val="20"/>
              </w:rPr>
              <w:t>s</w:t>
            </w:r>
            <w:r w:rsidR="00C379C9" w:rsidRPr="002B347E">
              <w:rPr>
                <w:rFonts w:ascii="Arial" w:hAnsi="Arial" w:cs="Arial"/>
                <w:sz w:val="20"/>
                <w:szCs w:val="20"/>
              </w:rPr>
              <w:t xml:space="preserve"> </w:t>
            </w:r>
            <w:r w:rsidR="000738E6">
              <w:rPr>
                <w:rFonts w:ascii="Arial" w:hAnsi="Arial" w:cs="Arial"/>
                <w:sz w:val="20"/>
                <w:szCs w:val="20"/>
              </w:rPr>
              <w:t>3</w:t>
            </w:r>
            <w:r w:rsidR="00DB48D4">
              <w:rPr>
                <w:rFonts w:ascii="Arial" w:hAnsi="Arial" w:cs="Arial"/>
                <w:sz w:val="20"/>
                <w:szCs w:val="20"/>
              </w:rPr>
              <w:t>4</w:t>
            </w:r>
            <w:r w:rsidR="00C379C9" w:rsidRPr="002B347E">
              <w:rPr>
                <w:rFonts w:ascii="Arial" w:hAnsi="Arial" w:cs="Arial"/>
                <w:sz w:val="20"/>
                <w:szCs w:val="20"/>
              </w:rPr>
              <w:t xml:space="preserve">, </w:t>
            </w:r>
            <w:r>
              <w:rPr>
                <w:rFonts w:ascii="Arial" w:hAnsi="Arial" w:cs="Arial"/>
                <w:sz w:val="20"/>
                <w:szCs w:val="20"/>
              </w:rPr>
              <w:t>fracción II</w:t>
            </w:r>
            <w:r w:rsidR="00C379C9" w:rsidRPr="002B347E">
              <w:rPr>
                <w:rFonts w:ascii="Arial" w:hAnsi="Arial" w:cs="Arial"/>
                <w:sz w:val="20"/>
                <w:szCs w:val="20"/>
              </w:rPr>
              <w:t xml:space="preserve">, </w:t>
            </w:r>
            <w:r w:rsidR="009035DB">
              <w:rPr>
                <w:rFonts w:ascii="Arial" w:hAnsi="Arial" w:cs="Arial"/>
                <w:sz w:val="20"/>
                <w:szCs w:val="20"/>
              </w:rPr>
              <w:t xml:space="preserve">y 130, segundo párrafo, inciso d), </w:t>
            </w:r>
            <w:r w:rsidR="00C379C9" w:rsidRPr="002B347E">
              <w:rPr>
                <w:rFonts w:ascii="Arial" w:hAnsi="Arial" w:cs="Arial"/>
                <w:sz w:val="20"/>
                <w:szCs w:val="20"/>
              </w:rPr>
              <w:t xml:space="preserve">de la Constitución Política </w:t>
            </w:r>
            <w:r w:rsidR="009035DB">
              <w:rPr>
                <w:rFonts w:ascii="Arial" w:hAnsi="Arial" w:cs="Arial"/>
                <w:sz w:val="20"/>
                <w:szCs w:val="20"/>
              </w:rPr>
              <w:t>de los Estados Unidos Mexicanos</w:t>
            </w:r>
            <w:r>
              <w:rPr>
                <w:rFonts w:ascii="Arial" w:hAnsi="Arial" w:cs="Arial"/>
                <w:sz w:val="20"/>
                <w:szCs w:val="20"/>
              </w:rPr>
              <w:t>;</w:t>
            </w:r>
            <w:r w:rsidR="00EB63DD">
              <w:rPr>
                <w:rFonts w:ascii="Arial" w:hAnsi="Arial" w:cs="Arial"/>
                <w:sz w:val="20"/>
                <w:szCs w:val="20"/>
              </w:rPr>
              <w:t xml:space="preserve"> </w:t>
            </w:r>
            <w:r w:rsidR="009035DB">
              <w:rPr>
                <w:rFonts w:ascii="Arial" w:hAnsi="Arial" w:cs="Arial"/>
                <w:sz w:val="20"/>
                <w:szCs w:val="20"/>
              </w:rPr>
              <w:t>93</w:t>
            </w:r>
            <w:r>
              <w:rPr>
                <w:rFonts w:ascii="Arial" w:hAnsi="Arial" w:cs="Arial"/>
                <w:sz w:val="20"/>
                <w:szCs w:val="20"/>
              </w:rPr>
              <w:t xml:space="preserve"> de la Constitución Política del Estado Libre y Soberano de Colima</w:t>
            </w:r>
            <w:r w:rsidR="008D6C2C">
              <w:rPr>
                <w:rFonts w:ascii="Arial" w:hAnsi="Arial" w:cs="Arial"/>
                <w:sz w:val="20"/>
                <w:szCs w:val="20"/>
              </w:rPr>
              <w:t>;</w:t>
            </w:r>
            <w:r w:rsidR="00EB63DD">
              <w:rPr>
                <w:rFonts w:ascii="Arial" w:hAnsi="Arial" w:cs="Arial"/>
                <w:sz w:val="20"/>
                <w:szCs w:val="20"/>
              </w:rPr>
              <w:t xml:space="preserve"> 25</w:t>
            </w:r>
            <w:r>
              <w:rPr>
                <w:rFonts w:ascii="Arial" w:hAnsi="Arial" w:cs="Arial"/>
                <w:sz w:val="20"/>
                <w:szCs w:val="20"/>
              </w:rPr>
              <w:t xml:space="preserve"> </w:t>
            </w:r>
            <w:r w:rsidR="008D6C2C">
              <w:rPr>
                <w:rFonts w:ascii="Arial" w:hAnsi="Arial" w:cs="Arial"/>
                <w:sz w:val="20"/>
                <w:szCs w:val="20"/>
              </w:rPr>
              <w:t xml:space="preserve">y 164, segundo párrafo, inciso d), </w:t>
            </w:r>
            <w:r>
              <w:rPr>
                <w:rFonts w:ascii="Arial" w:hAnsi="Arial" w:cs="Arial"/>
                <w:sz w:val="20"/>
                <w:szCs w:val="20"/>
              </w:rPr>
              <w:t>del Código Electoral del Estado de Colima</w:t>
            </w:r>
            <w:r w:rsidR="00EB63DD">
              <w:rPr>
                <w:rFonts w:ascii="Arial" w:hAnsi="Arial" w:cs="Arial"/>
                <w:sz w:val="20"/>
                <w:szCs w:val="20"/>
              </w:rPr>
              <w:t xml:space="preserve">; </w:t>
            </w:r>
            <w:r w:rsidR="002A6C7F">
              <w:rPr>
                <w:rFonts w:ascii="Arial" w:hAnsi="Arial" w:cs="Arial"/>
                <w:sz w:val="20"/>
                <w:szCs w:val="20"/>
              </w:rPr>
              <w:t xml:space="preserve">y </w:t>
            </w:r>
            <w:r w:rsidR="009035DB">
              <w:rPr>
                <w:rFonts w:ascii="Arial" w:hAnsi="Arial" w:cs="Arial"/>
                <w:sz w:val="20"/>
                <w:szCs w:val="20"/>
              </w:rPr>
              <w:t>27 de  la Ley del Municipio Libre del Estado</w:t>
            </w:r>
            <w:r w:rsidR="00EB63DD">
              <w:rPr>
                <w:rFonts w:ascii="Arial" w:hAnsi="Arial" w:cs="Arial"/>
                <w:sz w:val="20"/>
                <w:szCs w:val="20"/>
              </w:rPr>
              <w:t xml:space="preserve"> de Colima</w:t>
            </w:r>
            <w:r w:rsidR="002A6C7F">
              <w:rPr>
                <w:rFonts w:ascii="Arial" w:hAnsi="Arial" w:cs="Arial"/>
                <w:sz w:val="20"/>
                <w:szCs w:val="20"/>
              </w:rPr>
              <w:t>,</w:t>
            </w:r>
            <w:r w:rsidR="00EB63DD">
              <w:rPr>
                <w:rFonts w:ascii="Arial" w:hAnsi="Arial" w:cs="Arial"/>
                <w:sz w:val="20"/>
                <w:szCs w:val="20"/>
              </w:rPr>
              <w:t xml:space="preserve"> </w:t>
            </w:r>
            <w:r w:rsidR="00C379C9" w:rsidRPr="002B347E">
              <w:rPr>
                <w:rFonts w:ascii="Arial" w:hAnsi="Arial" w:cs="Arial"/>
                <w:sz w:val="20"/>
                <w:szCs w:val="20"/>
              </w:rPr>
              <w:t>misma que se hará efectiva siempre que la propia autoridad electoral respectiva no tenga conocimiento</w:t>
            </w:r>
            <w:r w:rsidR="002C49A4" w:rsidRPr="002B347E">
              <w:rPr>
                <w:rFonts w:ascii="Arial" w:hAnsi="Arial" w:cs="Arial"/>
                <w:sz w:val="20"/>
                <w:szCs w:val="20"/>
              </w:rPr>
              <w:t xml:space="preserve"> y acreditación</w:t>
            </w:r>
            <w:r w:rsidR="00C379C9" w:rsidRPr="002B347E">
              <w:rPr>
                <w:rFonts w:ascii="Arial" w:hAnsi="Arial" w:cs="Arial"/>
                <w:sz w:val="20"/>
                <w:szCs w:val="20"/>
              </w:rPr>
              <w:t xml:space="preserve"> de lo contrario; </w:t>
            </w:r>
          </w:p>
          <w:p w14:paraId="5835159B" w14:textId="77777777" w:rsidR="00E5718A" w:rsidRPr="002B347E" w:rsidRDefault="00E5718A" w:rsidP="00E5718A">
            <w:pPr>
              <w:ind w:left="162" w:hanging="227"/>
              <w:jc w:val="both"/>
              <w:rPr>
                <w:rFonts w:ascii="Arial" w:hAnsi="Arial" w:cs="Arial"/>
                <w:sz w:val="20"/>
                <w:szCs w:val="20"/>
                <w:lang w:val="es-MX"/>
              </w:rPr>
            </w:pPr>
          </w:p>
          <w:p w14:paraId="078AD273" w14:textId="77777777" w:rsidR="00C379C9" w:rsidRPr="002B347E" w:rsidRDefault="00E5718A" w:rsidP="0009417C">
            <w:pPr>
              <w:pStyle w:val="Prrafodelista"/>
              <w:numPr>
                <w:ilvl w:val="0"/>
                <w:numId w:val="10"/>
              </w:numPr>
              <w:ind w:left="162" w:hanging="227"/>
              <w:jc w:val="both"/>
              <w:rPr>
                <w:rFonts w:ascii="Arial" w:hAnsi="Arial" w:cs="Arial"/>
                <w:sz w:val="20"/>
                <w:szCs w:val="20"/>
              </w:rPr>
            </w:pPr>
            <w:r w:rsidRPr="002B347E">
              <w:rPr>
                <w:rFonts w:ascii="Arial" w:hAnsi="Arial" w:cs="Arial"/>
                <w:sz w:val="20"/>
                <w:szCs w:val="20"/>
              </w:rPr>
              <w:t>Y</w:t>
            </w:r>
            <w:r w:rsidR="00C379C9" w:rsidRPr="002B347E">
              <w:rPr>
                <w:rFonts w:ascii="Arial" w:hAnsi="Arial" w:cs="Arial"/>
                <w:sz w:val="20"/>
                <w:szCs w:val="20"/>
              </w:rPr>
              <w:t xml:space="preserve"> en su caso, renuncia al cargo respectivo o licencia sin goce de sueldo.</w:t>
            </w:r>
          </w:p>
        </w:tc>
      </w:tr>
    </w:tbl>
    <w:p w14:paraId="7C5F90F5" w14:textId="77777777" w:rsidR="00FA3B5D" w:rsidRPr="002B347E" w:rsidRDefault="00FA3B5D" w:rsidP="006713CA">
      <w:pPr>
        <w:spacing w:line="360" w:lineRule="auto"/>
        <w:jc w:val="both"/>
        <w:rPr>
          <w:rFonts w:ascii="Arial" w:hAnsi="Arial" w:cs="Arial"/>
          <w:b/>
          <w:sz w:val="22"/>
          <w:szCs w:val="22"/>
          <w:lang w:val="es-MX"/>
        </w:rPr>
      </w:pPr>
    </w:p>
    <w:p w14:paraId="7948F49F" w14:textId="77777777" w:rsidR="00066FA8" w:rsidRPr="002B347E" w:rsidRDefault="00DE2CF0" w:rsidP="00FA3B5D">
      <w:pPr>
        <w:spacing w:line="360" w:lineRule="auto"/>
        <w:jc w:val="both"/>
        <w:rPr>
          <w:rFonts w:ascii="Arial" w:hAnsi="Arial"/>
          <w:sz w:val="22"/>
          <w:szCs w:val="22"/>
          <w:lang w:val="es-MX"/>
        </w:rPr>
      </w:pPr>
      <w:r w:rsidRPr="002B347E">
        <w:rPr>
          <w:rFonts w:ascii="Arial" w:hAnsi="Arial" w:cs="Arial"/>
          <w:b/>
          <w:sz w:val="22"/>
          <w:szCs w:val="22"/>
          <w:lang w:val="es-MX"/>
        </w:rPr>
        <w:t>1</w:t>
      </w:r>
      <w:r w:rsidR="005D1C8A">
        <w:rPr>
          <w:rFonts w:ascii="Arial" w:hAnsi="Arial" w:cs="Arial"/>
          <w:b/>
          <w:sz w:val="22"/>
          <w:szCs w:val="22"/>
          <w:lang w:val="es-MX"/>
        </w:rPr>
        <w:t>6</w:t>
      </w:r>
      <w:r w:rsidRPr="002B347E">
        <w:rPr>
          <w:rFonts w:ascii="Arial" w:hAnsi="Arial" w:cs="Arial"/>
          <w:b/>
          <w:sz w:val="22"/>
          <w:szCs w:val="22"/>
          <w:lang w:val="es-MX"/>
        </w:rPr>
        <w:t xml:space="preserve">ª.- </w:t>
      </w:r>
      <w:r w:rsidR="00464EF9" w:rsidRPr="002B347E">
        <w:rPr>
          <w:rFonts w:ascii="Arial" w:hAnsi="Arial"/>
          <w:sz w:val="22"/>
          <w:szCs w:val="22"/>
          <w:lang w:val="es-MX"/>
        </w:rPr>
        <w:t>De conformidad</w:t>
      </w:r>
      <w:r w:rsidR="00066FA8" w:rsidRPr="002B347E">
        <w:rPr>
          <w:rFonts w:ascii="Arial" w:hAnsi="Arial"/>
          <w:sz w:val="22"/>
          <w:szCs w:val="22"/>
          <w:lang w:val="es-MX"/>
        </w:rPr>
        <w:t xml:space="preserve"> a lo establecido por </w:t>
      </w:r>
      <w:r w:rsidR="00810497" w:rsidRPr="002B347E">
        <w:rPr>
          <w:rFonts w:ascii="Arial" w:hAnsi="Arial"/>
          <w:sz w:val="22"/>
          <w:szCs w:val="22"/>
          <w:lang w:val="es-MX"/>
        </w:rPr>
        <w:t xml:space="preserve">el </w:t>
      </w:r>
      <w:r w:rsidR="00066FA8" w:rsidRPr="002B347E">
        <w:rPr>
          <w:rFonts w:ascii="Arial" w:hAnsi="Arial"/>
          <w:sz w:val="22"/>
          <w:szCs w:val="22"/>
          <w:lang w:val="es-MX"/>
        </w:rPr>
        <w:t>artículo 164</w:t>
      </w:r>
      <w:r w:rsidR="00810497" w:rsidRPr="002B347E">
        <w:rPr>
          <w:rFonts w:ascii="Arial" w:hAnsi="Arial"/>
          <w:sz w:val="22"/>
          <w:szCs w:val="22"/>
          <w:lang w:val="es-MX"/>
        </w:rPr>
        <w:t xml:space="preserve"> </w:t>
      </w:r>
      <w:r w:rsidR="00066FA8" w:rsidRPr="002B347E">
        <w:rPr>
          <w:rFonts w:ascii="Arial" w:hAnsi="Arial"/>
          <w:sz w:val="22"/>
          <w:szCs w:val="22"/>
          <w:lang w:val="es-MX"/>
        </w:rPr>
        <w:t>del Código Electoral del Estado, a continuación se especifican los docu</w:t>
      </w:r>
      <w:r w:rsidR="00B9466C" w:rsidRPr="002B347E">
        <w:rPr>
          <w:rFonts w:ascii="Arial" w:hAnsi="Arial"/>
          <w:sz w:val="22"/>
          <w:szCs w:val="22"/>
          <w:lang w:val="es-MX"/>
        </w:rPr>
        <w:t>mentos que en atención de dicho precepto legal</w:t>
      </w:r>
      <w:r w:rsidR="00066FA8" w:rsidRPr="002B347E">
        <w:rPr>
          <w:rFonts w:ascii="Arial" w:hAnsi="Arial"/>
          <w:sz w:val="22"/>
          <w:szCs w:val="22"/>
          <w:lang w:val="es-MX"/>
        </w:rPr>
        <w:t xml:space="preserve"> deberán acompañar los partidos políticos</w:t>
      </w:r>
      <w:r w:rsidR="007C0CE4">
        <w:rPr>
          <w:rFonts w:ascii="Arial" w:hAnsi="Arial"/>
          <w:sz w:val="22"/>
          <w:szCs w:val="22"/>
          <w:lang w:val="es-MX"/>
        </w:rPr>
        <w:t>,</w:t>
      </w:r>
      <w:r w:rsidR="00066FA8" w:rsidRPr="002B347E">
        <w:rPr>
          <w:rFonts w:ascii="Arial" w:hAnsi="Arial"/>
          <w:sz w:val="22"/>
          <w:szCs w:val="22"/>
          <w:lang w:val="es-MX"/>
        </w:rPr>
        <w:t xml:space="preserve"> coaliciones</w:t>
      </w:r>
      <w:r w:rsidR="007C0CE4">
        <w:rPr>
          <w:rFonts w:ascii="Arial" w:hAnsi="Arial"/>
          <w:sz w:val="22"/>
          <w:szCs w:val="22"/>
          <w:lang w:val="es-MX"/>
        </w:rPr>
        <w:t xml:space="preserve"> o candidaturas comunes</w:t>
      </w:r>
      <w:r w:rsidR="00066FA8" w:rsidRPr="002B347E">
        <w:rPr>
          <w:rFonts w:ascii="Arial" w:hAnsi="Arial"/>
          <w:sz w:val="22"/>
          <w:szCs w:val="22"/>
          <w:lang w:val="es-MX"/>
        </w:rPr>
        <w:t xml:space="preserve"> a las solicitudes de registro de las candidaturas respectivas: </w:t>
      </w:r>
    </w:p>
    <w:p w14:paraId="7EDD6E12" w14:textId="77777777" w:rsidR="00FA3B5D" w:rsidRPr="002B347E" w:rsidRDefault="00FA3B5D" w:rsidP="00066FA8">
      <w:pPr>
        <w:jc w:val="both"/>
        <w:rPr>
          <w:rFonts w:ascii="Arial" w:hAnsi="Arial"/>
          <w:lang w:val="es-MX"/>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61"/>
      </w:tblGrid>
      <w:tr w:rsidR="00066FA8" w:rsidRPr="002B347E" w14:paraId="6A97D055" w14:textId="77777777" w:rsidTr="007E01F3">
        <w:tc>
          <w:tcPr>
            <w:tcW w:w="5245" w:type="dxa"/>
            <w:shd w:val="clear" w:color="auto" w:fill="BFBFBF"/>
            <w:vAlign w:val="center"/>
          </w:tcPr>
          <w:p w14:paraId="0FD4A18D" w14:textId="77777777" w:rsidR="00066FA8" w:rsidRPr="002B347E" w:rsidRDefault="00066FA8" w:rsidP="001777E1">
            <w:pPr>
              <w:jc w:val="both"/>
              <w:rPr>
                <w:rFonts w:ascii="Arial" w:hAnsi="Arial"/>
                <w:b/>
                <w:sz w:val="20"/>
                <w:szCs w:val="20"/>
                <w:lang w:val="es-MX"/>
              </w:rPr>
            </w:pPr>
          </w:p>
          <w:p w14:paraId="6B465F2F" w14:textId="77777777" w:rsidR="00066FA8" w:rsidRPr="002B347E" w:rsidRDefault="00810497" w:rsidP="001777E1">
            <w:pPr>
              <w:jc w:val="both"/>
              <w:rPr>
                <w:rFonts w:ascii="Arial" w:hAnsi="Arial"/>
                <w:b/>
                <w:sz w:val="20"/>
                <w:szCs w:val="20"/>
                <w:lang w:val="es-MX"/>
              </w:rPr>
            </w:pPr>
            <w:r w:rsidRPr="002B347E">
              <w:rPr>
                <w:rFonts w:ascii="Arial" w:hAnsi="Arial"/>
                <w:b/>
                <w:sz w:val="20"/>
                <w:szCs w:val="20"/>
                <w:lang w:val="es-MX"/>
              </w:rPr>
              <w:t>DOCUMENTOS</w:t>
            </w:r>
            <w:r w:rsidR="00066FA8" w:rsidRPr="002B347E">
              <w:rPr>
                <w:rFonts w:ascii="Arial" w:hAnsi="Arial"/>
                <w:b/>
                <w:sz w:val="20"/>
                <w:szCs w:val="20"/>
                <w:lang w:val="es-MX"/>
              </w:rPr>
              <w:t xml:space="preserve"> Q</w:t>
            </w:r>
            <w:r w:rsidRPr="002B347E">
              <w:rPr>
                <w:rFonts w:ascii="Arial" w:hAnsi="Arial"/>
                <w:b/>
                <w:sz w:val="20"/>
                <w:szCs w:val="20"/>
                <w:lang w:val="es-MX"/>
              </w:rPr>
              <w:t>UE SEGÚN EL ARTÍ</w:t>
            </w:r>
            <w:r w:rsidR="00066FA8" w:rsidRPr="002B347E">
              <w:rPr>
                <w:rFonts w:ascii="Arial" w:hAnsi="Arial"/>
                <w:b/>
                <w:sz w:val="20"/>
                <w:szCs w:val="20"/>
                <w:lang w:val="es-MX"/>
              </w:rPr>
              <w:t>CULO 164 DEL CÓDIGO ELECTORAL DEL ESTADO DEBEN ACOMPAÑARSE A LA SOLICITUD DE REGISTRO DE CANDIDATURAS:</w:t>
            </w:r>
          </w:p>
          <w:p w14:paraId="05BE7A6D" w14:textId="77777777" w:rsidR="00066FA8" w:rsidRPr="002B347E" w:rsidRDefault="00066FA8" w:rsidP="001777E1">
            <w:pPr>
              <w:jc w:val="both"/>
              <w:rPr>
                <w:rFonts w:ascii="Arial" w:hAnsi="Arial"/>
                <w:b/>
                <w:sz w:val="20"/>
                <w:szCs w:val="20"/>
                <w:lang w:val="es-MX"/>
              </w:rPr>
            </w:pPr>
          </w:p>
        </w:tc>
        <w:tc>
          <w:tcPr>
            <w:tcW w:w="4961" w:type="dxa"/>
            <w:shd w:val="clear" w:color="auto" w:fill="BFBFBF"/>
            <w:vAlign w:val="center"/>
          </w:tcPr>
          <w:p w14:paraId="776B4DE2" w14:textId="77777777" w:rsidR="00066FA8" w:rsidRPr="002B347E" w:rsidRDefault="00066FA8" w:rsidP="001777E1">
            <w:pPr>
              <w:jc w:val="both"/>
              <w:rPr>
                <w:rFonts w:ascii="Arial" w:hAnsi="Arial"/>
                <w:b/>
                <w:sz w:val="20"/>
                <w:szCs w:val="20"/>
                <w:lang w:val="es-MX"/>
              </w:rPr>
            </w:pPr>
            <w:r w:rsidRPr="002B347E">
              <w:rPr>
                <w:rFonts w:ascii="Arial" w:hAnsi="Arial"/>
                <w:b/>
                <w:sz w:val="20"/>
                <w:szCs w:val="20"/>
                <w:lang w:val="es-MX"/>
              </w:rPr>
              <w:t>DOCUMENTO IDÓNEO PARA DAR CUMPLIMIENTO AL CORRELATIVO DE REFERENCIA:</w:t>
            </w:r>
          </w:p>
        </w:tc>
      </w:tr>
      <w:tr w:rsidR="00066FA8" w:rsidRPr="002B347E" w14:paraId="5277110C" w14:textId="77777777" w:rsidTr="007E01F3">
        <w:tc>
          <w:tcPr>
            <w:tcW w:w="5245" w:type="dxa"/>
            <w:shd w:val="clear" w:color="auto" w:fill="auto"/>
            <w:vAlign w:val="center"/>
          </w:tcPr>
          <w:p w14:paraId="5D20492F" w14:textId="77777777" w:rsidR="00810497" w:rsidRPr="002B347E" w:rsidRDefault="00066FA8" w:rsidP="001777E1">
            <w:pPr>
              <w:jc w:val="both"/>
              <w:rPr>
                <w:rFonts w:ascii="Arial" w:hAnsi="Arial"/>
                <w:sz w:val="20"/>
                <w:szCs w:val="20"/>
                <w:lang w:val="es-MX"/>
              </w:rPr>
            </w:pPr>
            <w:r w:rsidRPr="002B347E">
              <w:rPr>
                <w:rFonts w:ascii="Arial" w:hAnsi="Arial"/>
                <w:sz w:val="20"/>
                <w:szCs w:val="20"/>
                <w:lang w:val="es-MX"/>
              </w:rPr>
              <w:t>Documento en el que se haga constar los datos a que se refieren las fracciones de la I a la VIII, del primer párrafo del artículo 164 d</w:t>
            </w:r>
            <w:r w:rsidR="00047665">
              <w:rPr>
                <w:rFonts w:ascii="Arial" w:hAnsi="Arial"/>
                <w:sz w:val="20"/>
                <w:szCs w:val="20"/>
                <w:lang w:val="es-MX"/>
              </w:rPr>
              <w:t>el Código Electoral del Estado.</w:t>
            </w:r>
          </w:p>
        </w:tc>
        <w:tc>
          <w:tcPr>
            <w:tcW w:w="4961" w:type="dxa"/>
            <w:shd w:val="clear" w:color="auto" w:fill="auto"/>
            <w:vAlign w:val="center"/>
          </w:tcPr>
          <w:p w14:paraId="3AA47707" w14:textId="77777777" w:rsidR="00066FA8" w:rsidRPr="002B347E" w:rsidRDefault="009035DB" w:rsidP="009035DB">
            <w:pPr>
              <w:jc w:val="both"/>
              <w:rPr>
                <w:rFonts w:ascii="Arial" w:hAnsi="Arial"/>
                <w:sz w:val="20"/>
                <w:szCs w:val="20"/>
                <w:lang w:val="es-MX"/>
              </w:rPr>
            </w:pPr>
            <w:r>
              <w:rPr>
                <w:rFonts w:ascii="Arial" w:hAnsi="Arial" w:cs="Arial"/>
                <w:sz w:val="20"/>
                <w:szCs w:val="20"/>
                <w:lang w:val="es-MX"/>
              </w:rPr>
              <w:t xml:space="preserve">Mediante formatos </w:t>
            </w:r>
            <w:r>
              <w:rPr>
                <w:rFonts w:ascii="Arial" w:hAnsi="Arial" w:cs="Arial"/>
                <w:b/>
                <w:sz w:val="20"/>
                <w:szCs w:val="20"/>
                <w:lang w:val="es-MX"/>
              </w:rPr>
              <w:t>ANEXO 1</w:t>
            </w:r>
            <w:r w:rsidR="00420BDB">
              <w:rPr>
                <w:rFonts w:ascii="Arial" w:hAnsi="Arial" w:cs="Arial"/>
                <w:sz w:val="20"/>
                <w:szCs w:val="20"/>
                <w:lang w:val="es-MX"/>
              </w:rPr>
              <w:t xml:space="preserve">, tratándose de la candidatura para la Gubernatura del estado; </w:t>
            </w:r>
            <w:r>
              <w:rPr>
                <w:rFonts w:ascii="Arial" w:hAnsi="Arial" w:cs="Arial"/>
                <w:b/>
                <w:sz w:val="20"/>
                <w:szCs w:val="20"/>
                <w:lang w:val="es-MX"/>
              </w:rPr>
              <w:t>ANEXO 4</w:t>
            </w:r>
            <w:r w:rsidR="00D55F5B">
              <w:rPr>
                <w:rFonts w:ascii="Arial" w:hAnsi="Arial" w:cs="Arial"/>
                <w:sz w:val="20"/>
                <w:szCs w:val="20"/>
                <w:lang w:val="es-MX"/>
              </w:rPr>
              <w:t xml:space="preserve">, tratándose de candidaturas a Diputaciones locales de Mayoría Relativa; </w:t>
            </w:r>
            <w:r>
              <w:rPr>
                <w:rFonts w:ascii="Arial" w:hAnsi="Arial" w:cs="Arial"/>
                <w:b/>
                <w:sz w:val="20"/>
                <w:szCs w:val="20"/>
                <w:lang w:val="es-MX"/>
              </w:rPr>
              <w:t>ANEXO 7</w:t>
            </w:r>
            <w:r w:rsidR="00D55F5B">
              <w:rPr>
                <w:rFonts w:ascii="Arial" w:hAnsi="Arial" w:cs="Arial"/>
                <w:sz w:val="20"/>
                <w:szCs w:val="20"/>
                <w:lang w:val="es-MX"/>
              </w:rPr>
              <w:t xml:space="preserve">, tratándose de Diputaciones locales de Representación Proporcional; y, </w:t>
            </w:r>
            <w:r>
              <w:rPr>
                <w:rFonts w:ascii="Arial" w:hAnsi="Arial" w:cs="Arial"/>
                <w:b/>
                <w:sz w:val="20"/>
                <w:szCs w:val="20"/>
                <w:lang w:val="es-MX"/>
              </w:rPr>
              <w:t>ANEXO 10</w:t>
            </w:r>
            <w:r w:rsidR="00D55F5B">
              <w:rPr>
                <w:rFonts w:ascii="Arial" w:hAnsi="Arial" w:cs="Arial"/>
                <w:sz w:val="20"/>
                <w:szCs w:val="20"/>
                <w:lang w:val="es-MX"/>
              </w:rPr>
              <w:t>, tratándose de Miembros del Ayuntamiento.</w:t>
            </w:r>
          </w:p>
        </w:tc>
      </w:tr>
      <w:tr w:rsidR="00066FA8" w:rsidRPr="002B347E" w14:paraId="515F264F" w14:textId="77777777" w:rsidTr="007E01F3">
        <w:tc>
          <w:tcPr>
            <w:tcW w:w="5245" w:type="dxa"/>
            <w:shd w:val="clear" w:color="auto" w:fill="auto"/>
            <w:vAlign w:val="center"/>
          </w:tcPr>
          <w:p w14:paraId="3CD5DA78" w14:textId="77777777" w:rsidR="00066FA8" w:rsidRPr="002B347E" w:rsidRDefault="00066FA8" w:rsidP="001777E1">
            <w:pPr>
              <w:jc w:val="both"/>
              <w:rPr>
                <w:rFonts w:ascii="Arial" w:hAnsi="Arial"/>
                <w:sz w:val="20"/>
                <w:szCs w:val="20"/>
                <w:lang w:val="es-MX"/>
              </w:rPr>
            </w:pPr>
            <w:r w:rsidRPr="002B347E">
              <w:rPr>
                <w:rFonts w:ascii="Arial" w:hAnsi="Arial"/>
                <w:sz w:val="20"/>
                <w:szCs w:val="20"/>
                <w:lang w:val="es-MX"/>
              </w:rPr>
              <w:t>Declaración de aceptación de la candidatura.</w:t>
            </w:r>
          </w:p>
        </w:tc>
        <w:tc>
          <w:tcPr>
            <w:tcW w:w="4961" w:type="dxa"/>
            <w:shd w:val="clear" w:color="auto" w:fill="auto"/>
            <w:vAlign w:val="center"/>
          </w:tcPr>
          <w:p w14:paraId="732AF0A7" w14:textId="77777777" w:rsidR="00066FA8" w:rsidRPr="002B347E" w:rsidRDefault="00D55F5B" w:rsidP="003A0DFF">
            <w:pPr>
              <w:jc w:val="both"/>
              <w:rPr>
                <w:rFonts w:ascii="Arial" w:hAnsi="Arial"/>
                <w:sz w:val="20"/>
                <w:szCs w:val="20"/>
                <w:lang w:val="es-MX"/>
              </w:rPr>
            </w:pPr>
            <w:r>
              <w:rPr>
                <w:rFonts w:ascii="Arial" w:hAnsi="Arial" w:cs="Arial"/>
                <w:sz w:val="20"/>
                <w:szCs w:val="20"/>
                <w:lang w:val="es-MX"/>
              </w:rPr>
              <w:t>Mediante formatos</w:t>
            </w:r>
            <w:r w:rsidR="00420BDB">
              <w:rPr>
                <w:rFonts w:ascii="Arial" w:hAnsi="Arial" w:cs="Arial"/>
                <w:sz w:val="20"/>
                <w:szCs w:val="20"/>
                <w:lang w:val="es-MX"/>
              </w:rPr>
              <w:t xml:space="preserve">, </w:t>
            </w:r>
            <w:r w:rsidR="003A0DFF">
              <w:rPr>
                <w:rFonts w:ascii="Arial" w:hAnsi="Arial" w:cs="Arial"/>
                <w:b/>
                <w:sz w:val="20"/>
                <w:szCs w:val="20"/>
                <w:lang w:val="es-MX"/>
              </w:rPr>
              <w:t xml:space="preserve">ANEXO 2 </w:t>
            </w:r>
            <w:r w:rsidR="00420BDB">
              <w:rPr>
                <w:rFonts w:ascii="Arial" w:hAnsi="Arial" w:cs="Arial"/>
                <w:sz w:val="20"/>
                <w:szCs w:val="20"/>
                <w:lang w:val="es-MX"/>
              </w:rPr>
              <w:t xml:space="preserve">tratándose de la candidatura para la Gubernatura del estado; </w:t>
            </w:r>
            <w:r w:rsidR="003A0DFF">
              <w:rPr>
                <w:rFonts w:ascii="Arial" w:hAnsi="Arial" w:cs="Arial"/>
                <w:b/>
                <w:sz w:val="20"/>
                <w:szCs w:val="20"/>
                <w:lang w:val="es-MX"/>
              </w:rPr>
              <w:t>ANEXO 5</w:t>
            </w:r>
            <w:r>
              <w:rPr>
                <w:rFonts w:ascii="Arial" w:hAnsi="Arial" w:cs="Arial"/>
                <w:sz w:val="20"/>
                <w:szCs w:val="20"/>
                <w:lang w:val="es-MX"/>
              </w:rPr>
              <w:t xml:space="preserve">, tratándose de candidaturas a Diputaciones locales de Mayoría Relativa; </w:t>
            </w:r>
            <w:r w:rsidR="003A0DFF">
              <w:rPr>
                <w:rFonts w:ascii="Arial" w:hAnsi="Arial" w:cs="Arial"/>
                <w:b/>
                <w:sz w:val="20"/>
                <w:szCs w:val="20"/>
                <w:lang w:val="es-MX"/>
              </w:rPr>
              <w:t>ANEXO 8</w:t>
            </w:r>
            <w:r>
              <w:rPr>
                <w:rFonts w:ascii="Arial" w:hAnsi="Arial" w:cs="Arial"/>
                <w:sz w:val="20"/>
                <w:szCs w:val="20"/>
                <w:lang w:val="es-MX"/>
              </w:rPr>
              <w:t xml:space="preserve">, tratándose de Diputaciones locales de Representación Proporcional; y, </w:t>
            </w:r>
            <w:r w:rsidR="003A0DFF">
              <w:rPr>
                <w:rFonts w:ascii="Arial" w:hAnsi="Arial" w:cs="Arial"/>
                <w:b/>
                <w:sz w:val="20"/>
                <w:szCs w:val="20"/>
                <w:lang w:val="es-MX"/>
              </w:rPr>
              <w:t>ANEXO 11</w:t>
            </w:r>
            <w:r>
              <w:rPr>
                <w:rFonts w:ascii="Arial" w:hAnsi="Arial" w:cs="Arial"/>
                <w:sz w:val="20"/>
                <w:szCs w:val="20"/>
                <w:lang w:val="es-MX"/>
              </w:rPr>
              <w:t>, tratándose de Miembros del Ayuntamiento.</w:t>
            </w:r>
          </w:p>
        </w:tc>
      </w:tr>
      <w:tr w:rsidR="00066FA8" w:rsidRPr="002B347E" w14:paraId="01601CEE" w14:textId="77777777" w:rsidTr="007E01F3">
        <w:trPr>
          <w:trHeight w:val="700"/>
        </w:trPr>
        <w:tc>
          <w:tcPr>
            <w:tcW w:w="5245" w:type="dxa"/>
            <w:shd w:val="clear" w:color="auto" w:fill="auto"/>
            <w:vAlign w:val="center"/>
          </w:tcPr>
          <w:p w14:paraId="4A4D976A" w14:textId="77777777" w:rsidR="00810497" w:rsidRPr="002B347E" w:rsidRDefault="00066FA8" w:rsidP="001777E1">
            <w:pPr>
              <w:jc w:val="both"/>
              <w:rPr>
                <w:rFonts w:ascii="Arial" w:hAnsi="Arial"/>
                <w:sz w:val="20"/>
                <w:szCs w:val="20"/>
                <w:lang w:val="es-MX"/>
              </w:rPr>
            </w:pPr>
            <w:r w:rsidRPr="002B347E">
              <w:rPr>
                <w:rFonts w:ascii="Arial" w:hAnsi="Arial"/>
                <w:sz w:val="20"/>
                <w:szCs w:val="20"/>
                <w:lang w:val="es-MX"/>
              </w:rPr>
              <w:t xml:space="preserve">Copia certificada </w:t>
            </w:r>
            <w:r w:rsidR="00AD1CD5" w:rsidRPr="002B347E">
              <w:rPr>
                <w:rFonts w:ascii="Arial" w:hAnsi="Arial"/>
                <w:sz w:val="20"/>
                <w:szCs w:val="20"/>
                <w:lang w:val="es-MX"/>
              </w:rPr>
              <w:t>del an</w:t>
            </w:r>
            <w:r w:rsidR="00A83BD8" w:rsidRPr="002B347E">
              <w:rPr>
                <w:rFonts w:ascii="Arial" w:hAnsi="Arial"/>
                <w:sz w:val="20"/>
                <w:szCs w:val="20"/>
                <w:lang w:val="es-MX"/>
              </w:rPr>
              <w:t xml:space="preserve">verso y del reverso </w:t>
            </w:r>
            <w:r w:rsidRPr="002B347E">
              <w:rPr>
                <w:rFonts w:ascii="Arial" w:hAnsi="Arial"/>
                <w:sz w:val="20"/>
                <w:szCs w:val="20"/>
                <w:lang w:val="es-MX"/>
              </w:rPr>
              <w:t>de la creden</w:t>
            </w:r>
            <w:r w:rsidR="00047665">
              <w:rPr>
                <w:rFonts w:ascii="Arial" w:hAnsi="Arial"/>
                <w:sz w:val="20"/>
                <w:szCs w:val="20"/>
                <w:lang w:val="es-MX"/>
              </w:rPr>
              <w:t>cial para votar con fotografía.</w:t>
            </w:r>
          </w:p>
        </w:tc>
        <w:tc>
          <w:tcPr>
            <w:tcW w:w="4961" w:type="dxa"/>
            <w:shd w:val="clear" w:color="auto" w:fill="auto"/>
            <w:vAlign w:val="center"/>
          </w:tcPr>
          <w:p w14:paraId="1DB69ADF" w14:textId="77777777" w:rsidR="00066FA8" w:rsidRPr="002B347E" w:rsidRDefault="00066FA8" w:rsidP="001777E1">
            <w:pPr>
              <w:jc w:val="both"/>
              <w:rPr>
                <w:rFonts w:ascii="Arial" w:hAnsi="Arial"/>
                <w:sz w:val="20"/>
                <w:szCs w:val="20"/>
                <w:lang w:val="es-MX"/>
              </w:rPr>
            </w:pPr>
            <w:r w:rsidRPr="002B347E">
              <w:rPr>
                <w:rFonts w:ascii="Arial" w:hAnsi="Arial"/>
                <w:sz w:val="20"/>
                <w:szCs w:val="20"/>
                <w:lang w:val="es-MX"/>
              </w:rPr>
              <w:t>En su caso, la credencial para votar con fotografía y copia simple para su cotejo.</w:t>
            </w:r>
          </w:p>
        </w:tc>
      </w:tr>
      <w:tr w:rsidR="00933031" w:rsidRPr="002B347E" w14:paraId="0072432B" w14:textId="77777777" w:rsidTr="007E01F3">
        <w:trPr>
          <w:trHeight w:val="700"/>
        </w:trPr>
        <w:tc>
          <w:tcPr>
            <w:tcW w:w="5245" w:type="dxa"/>
            <w:shd w:val="clear" w:color="auto" w:fill="auto"/>
            <w:vAlign w:val="center"/>
          </w:tcPr>
          <w:p w14:paraId="5F42879D" w14:textId="77777777" w:rsidR="00933031" w:rsidRPr="002B347E" w:rsidRDefault="00933031" w:rsidP="001777E1">
            <w:pPr>
              <w:jc w:val="both"/>
              <w:rPr>
                <w:rFonts w:ascii="Arial" w:hAnsi="Arial"/>
                <w:sz w:val="20"/>
                <w:szCs w:val="20"/>
                <w:lang w:val="es-MX"/>
              </w:rPr>
            </w:pPr>
            <w:r w:rsidRPr="002B347E">
              <w:rPr>
                <w:rFonts w:ascii="Arial" w:hAnsi="Arial"/>
                <w:sz w:val="20"/>
                <w:szCs w:val="20"/>
                <w:lang w:val="es-MX"/>
              </w:rPr>
              <w:lastRenderedPageBreak/>
              <w:t xml:space="preserve">Documentación que acredite que </w:t>
            </w:r>
            <w:r w:rsidR="00D15AF9">
              <w:rPr>
                <w:rFonts w:ascii="Arial" w:hAnsi="Arial"/>
                <w:sz w:val="20"/>
                <w:szCs w:val="20"/>
                <w:lang w:val="es-MX"/>
              </w:rPr>
              <w:t xml:space="preserve">las y </w:t>
            </w:r>
            <w:r w:rsidRPr="002B347E">
              <w:rPr>
                <w:rFonts w:ascii="Arial" w:hAnsi="Arial"/>
                <w:sz w:val="20"/>
                <w:szCs w:val="20"/>
                <w:lang w:val="es-MX"/>
              </w:rPr>
              <w:t>los ciudadanos postulados cumplen con los requisitos de elegibilidad</w:t>
            </w:r>
          </w:p>
        </w:tc>
        <w:tc>
          <w:tcPr>
            <w:tcW w:w="4961" w:type="dxa"/>
            <w:shd w:val="clear" w:color="auto" w:fill="auto"/>
            <w:vAlign w:val="center"/>
          </w:tcPr>
          <w:p w14:paraId="165971DF" w14:textId="77777777" w:rsidR="00933031" w:rsidRPr="002B347E" w:rsidRDefault="00E8419D" w:rsidP="000F4C27">
            <w:pPr>
              <w:jc w:val="both"/>
              <w:rPr>
                <w:rFonts w:ascii="Arial" w:hAnsi="Arial"/>
                <w:sz w:val="20"/>
                <w:szCs w:val="20"/>
                <w:lang w:val="es-MX"/>
              </w:rPr>
            </w:pPr>
            <w:r w:rsidRPr="002B347E">
              <w:rPr>
                <w:rFonts w:ascii="Arial" w:hAnsi="Arial"/>
                <w:sz w:val="20"/>
                <w:szCs w:val="20"/>
                <w:lang w:val="es-MX"/>
              </w:rPr>
              <w:t xml:space="preserve">Se entenderá como cubierto con la documentación a que </w:t>
            </w:r>
            <w:r w:rsidR="00420BDB">
              <w:rPr>
                <w:rFonts w:ascii="Arial" w:hAnsi="Arial"/>
                <w:sz w:val="20"/>
                <w:szCs w:val="20"/>
                <w:lang w:val="es-MX"/>
              </w:rPr>
              <w:t>se refiere la Consideración 15</w:t>
            </w:r>
            <w:r w:rsidR="000A657B">
              <w:rPr>
                <w:rFonts w:ascii="Arial" w:hAnsi="Arial"/>
                <w:sz w:val="20"/>
                <w:szCs w:val="20"/>
                <w:lang w:val="es-MX"/>
              </w:rPr>
              <w:t>ª</w:t>
            </w:r>
            <w:r w:rsidR="000F4C27" w:rsidRPr="002B347E">
              <w:rPr>
                <w:rFonts w:ascii="Arial" w:hAnsi="Arial"/>
                <w:sz w:val="20"/>
                <w:szCs w:val="20"/>
                <w:lang w:val="es-MX"/>
              </w:rPr>
              <w:t xml:space="preserve"> de este instrumento, </w:t>
            </w:r>
            <w:r w:rsidR="00420BDB">
              <w:rPr>
                <w:rFonts w:ascii="Arial" w:hAnsi="Arial"/>
                <w:sz w:val="20"/>
                <w:szCs w:val="20"/>
                <w:lang w:val="es-MX"/>
              </w:rPr>
              <w:t>en sus incisos A),</w:t>
            </w:r>
            <w:r w:rsidRPr="002B347E">
              <w:rPr>
                <w:rFonts w:ascii="Arial" w:hAnsi="Arial"/>
                <w:sz w:val="20"/>
                <w:szCs w:val="20"/>
                <w:lang w:val="es-MX"/>
              </w:rPr>
              <w:t xml:space="preserve"> B)</w:t>
            </w:r>
            <w:r w:rsidR="00420BDB">
              <w:rPr>
                <w:rFonts w:ascii="Arial" w:hAnsi="Arial"/>
                <w:sz w:val="20"/>
                <w:szCs w:val="20"/>
                <w:lang w:val="es-MX"/>
              </w:rPr>
              <w:t xml:space="preserve"> y C)</w:t>
            </w:r>
            <w:r w:rsidRPr="002B347E">
              <w:rPr>
                <w:rFonts w:ascii="Arial" w:hAnsi="Arial"/>
                <w:sz w:val="20"/>
                <w:szCs w:val="20"/>
                <w:lang w:val="es-MX"/>
              </w:rPr>
              <w:t>.</w:t>
            </w:r>
          </w:p>
        </w:tc>
      </w:tr>
      <w:tr w:rsidR="00066FA8" w:rsidRPr="002B347E" w14:paraId="4FDDC8AD" w14:textId="77777777" w:rsidTr="007E01F3">
        <w:tc>
          <w:tcPr>
            <w:tcW w:w="5245" w:type="dxa"/>
            <w:shd w:val="clear" w:color="auto" w:fill="auto"/>
            <w:vAlign w:val="center"/>
          </w:tcPr>
          <w:p w14:paraId="3A878337" w14:textId="77777777" w:rsidR="00066FA8" w:rsidRPr="002B347E" w:rsidRDefault="00066FA8" w:rsidP="00A83BD8">
            <w:pPr>
              <w:jc w:val="both"/>
              <w:rPr>
                <w:rFonts w:ascii="Arial" w:hAnsi="Arial"/>
                <w:sz w:val="20"/>
                <w:szCs w:val="20"/>
                <w:lang w:val="es-MX"/>
              </w:rPr>
            </w:pPr>
            <w:r w:rsidRPr="002B347E">
              <w:rPr>
                <w:rFonts w:ascii="Arial" w:hAnsi="Arial"/>
                <w:sz w:val="20"/>
                <w:szCs w:val="20"/>
                <w:lang w:val="es-MX"/>
              </w:rPr>
              <w:t xml:space="preserve">Constancia de que </w:t>
            </w:r>
            <w:r w:rsidR="00526D04" w:rsidRPr="002B347E">
              <w:rPr>
                <w:rFonts w:ascii="Arial" w:hAnsi="Arial"/>
                <w:sz w:val="20"/>
                <w:szCs w:val="20"/>
                <w:lang w:val="es-MX"/>
              </w:rPr>
              <w:t>el</w:t>
            </w:r>
            <w:r w:rsidR="00047665">
              <w:rPr>
                <w:rFonts w:ascii="Arial" w:hAnsi="Arial"/>
                <w:sz w:val="20"/>
                <w:szCs w:val="20"/>
                <w:lang w:val="es-MX"/>
              </w:rPr>
              <w:t xml:space="preserve"> partido político,</w:t>
            </w:r>
            <w:r w:rsidRPr="002B347E">
              <w:rPr>
                <w:rFonts w:ascii="Arial" w:hAnsi="Arial"/>
                <w:sz w:val="20"/>
                <w:szCs w:val="20"/>
                <w:lang w:val="es-MX"/>
              </w:rPr>
              <w:t xml:space="preserve"> coalición</w:t>
            </w:r>
            <w:r w:rsidR="00047665">
              <w:rPr>
                <w:rFonts w:ascii="Arial" w:hAnsi="Arial"/>
                <w:sz w:val="20"/>
                <w:szCs w:val="20"/>
                <w:lang w:val="es-MX"/>
              </w:rPr>
              <w:t xml:space="preserve"> o candidatura común</w:t>
            </w:r>
            <w:r w:rsidRPr="002B347E">
              <w:rPr>
                <w:rFonts w:ascii="Arial" w:hAnsi="Arial"/>
                <w:sz w:val="20"/>
                <w:szCs w:val="20"/>
                <w:lang w:val="es-MX"/>
              </w:rPr>
              <w:t xml:space="preserve"> cumplió con lo establecido en el artículo 51 del Código Electoral del Estado, en sus fracciones:</w:t>
            </w:r>
          </w:p>
          <w:p w14:paraId="7BC1B077" w14:textId="77777777" w:rsidR="00066FA8" w:rsidRPr="002B347E" w:rsidRDefault="00066FA8" w:rsidP="00A83BD8">
            <w:pPr>
              <w:jc w:val="both"/>
              <w:rPr>
                <w:rFonts w:ascii="Arial" w:hAnsi="Arial"/>
                <w:sz w:val="20"/>
                <w:szCs w:val="20"/>
                <w:lang w:val="es-MX"/>
              </w:rPr>
            </w:pPr>
          </w:p>
          <w:p w14:paraId="509BC894" w14:textId="77777777" w:rsidR="00066FA8" w:rsidRPr="002B347E" w:rsidRDefault="00066FA8" w:rsidP="00A83BD8">
            <w:pPr>
              <w:jc w:val="both"/>
              <w:rPr>
                <w:rFonts w:ascii="Arial" w:hAnsi="Arial"/>
                <w:sz w:val="20"/>
                <w:szCs w:val="20"/>
                <w:lang w:val="es-MX"/>
              </w:rPr>
            </w:pPr>
            <w:r w:rsidRPr="002B347E">
              <w:rPr>
                <w:rFonts w:ascii="Arial" w:hAnsi="Arial"/>
                <w:b/>
                <w:sz w:val="20"/>
                <w:szCs w:val="20"/>
                <w:lang w:val="es-MX"/>
              </w:rPr>
              <w:t>V.</w:t>
            </w:r>
            <w:r w:rsidRPr="002B347E">
              <w:rPr>
                <w:rFonts w:ascii="Arial" w:hAnsi="Arial"/>
                <w:sz w:val="20"/>
                <w:szCs w:val="20"/>
                <w:lang w:val="es-MX"/>
              </w:rPr>
              <w:t xml:space="preserve"> </w:t>
            </w:r>
            <w:r w:rsidRPr="002B347E">
              <w:rPr>
                <w:rFonts w:ascii="Arial" w:hAnsi="Arial" w:cs="Arial"/>
                <w:snapToGrid w:val="0"/>
                <w:sz w:val="20"/>
                <w:szCs w:val="20"/>
                <w:lang w:val="es-MX"/>
              </w:rPr>
              <w:t>Cumplir con las normas de afiliación y observar los procedimientos que señalen sus estatutos y este C</w:t>
            </w:r>
            <w:r w:rsidR="00A83BD8" w:rsidRPr="002B347E">
              <w:rPr>
                <w:rFonts w:ascii="Arial" w:hAnsi="Arial" w:cs="Arial"/>
                <w:snapToGrid w:val="0"/>
                <w:sz w:val="20"/>
                <w:szCs w:val="20"/>
                <w:lang w:val="es-MX"/>
              </w:rPr>
              <w:t>ódigo</w:t>
            </w:r>
            <w:r w:rsidRPr="002B347E">
              <w:rPr>
                <w:rFonts w:ascii="Arial" w:hAnsi="Arial" w:cs="Arial"/>
                <w:snapToGrid w:val="0"/>
                <w:sz w:val="20"/>
                <w:szCs w:val="20"/>
                <w:lang w:val="es-MX"/>
              </w:rPr>
              <w:t xml:space="preserve"> para la elección de sus dirigentes y</w:t>
            </w:r>
            <w:r w:rsidR="00420BDB">
              <w:rPr>
                <w:rFonts w:ascii="Arial" w:hAnsi="Arial" w:cs="Arial"/>
                <w:snapToGrid w:val="0"/>
                <w:sz w:val="20"/>
                <w:szCs w:val="20"/>
                <w:lang w:val="es-MX"/>
              </w:rPr>
              <w:t xml:space="preserve"> la postulación de sus candidatura</w:t>
            </w:r>
            <w:r w:rsidRPr="002B347E">
              <w:rPr>
                <w:rFonts w:ascii="Arial" w:hAnsi="Arial" w:cs="Arial"/>
                <w:snapToGrid w:val="0"/>
                <w:sz w:val="20"/>
                <w:szCs w:val="20"/>
                <w:lang w:val="es-MX"/>
              </w:rPr>
              <w:t>s;</w:t>
            </w:r>
          </w:p>
          <w:p w14:paraId="036ABFA5" w14:textId="77777777" w:rsidR="00066FA8" w:rsidRPr="002B347E" w:rsidRDefault="00066FA8" w:rsidP="00A83BD8">
            <w:pPr>
              <w:jc w:val="both"/>
              <w:rPr>
                <w:rFonts w:ascii="Arial" w:hAnsi="Arial" w:cs="Arial"/>
                <w:snapToGrid w:val="0"/>
                <w:sz w:val="20"/>
                <w:szCs w:val="20"/>
                <w:lang w:val="es-MX"/>
              </w:rPr>
            </w:pPr>
            <w:r w:rsidRPr="002B347E">
              <w:rPr>
                <w:rFonts w:ascii="Arial" w:hAnsi="Arial"/>
                <w:b/>
                <w:sz w:val="20"/>
                <w:szCs w:val="20"/>
                <w:lang w:val="es-MX"/>
              </w:rPr>
              <w:t>X</w:t>
            </w:r>
            <w:r w:rsidRPr="002B347E">
              <w:rPr>
                <w:rFonts w:ascii="Arial" w:hAnsi="Arial" w:cs="Arial"/>
                <w:snapToGrid w:val="0"/>
                <w:sz w:val="20"/>
                <w:szCs w:val="20"/>
                <w:lang w:val="es-MX"/>
              </w:rPr>
              <w:t xml:space="preserve">. Presentar para su registro ante el </w:t>
            </w:r>
            <w:r w:rsidR="00A83BD8" w:rsidRPr="002B347E">
              <w:rPr>
                <w:rFonts w:ascii="Arial" w:hAnsi="Arial" w:cs="Arial"/>
                <w:snapToGrid w:val="0"/>
                <w:sz w:val="20"/>
                <w:szCs w:val="20"/>
                <w:lang w:val="es-MX"/>
              </w:rPr>
              <w:t>Consejo General</w:t>
            </w:r>
            <w:r w:rsidRPr="002B347E">
              <w:rPr>
                <w:rFonts w:ascii="Arial" w:hAnsi="Arial" w:cs="Arial"/>
                <w:snapToGrid w:val="0"/>
                <w:sz w:val="20"/>
                <w:szCs w:val="20"/>
                <w:lang w:val="es-MX"/>
              </w:rPr>
              <w:t xml:space="preserve"> su plataforma electoral;</w:t>
            </w:r>
          </w:p>
          <w:p w14:paraId="3146C34E" w14:textId="77777777" w:rsidR="00066FA8" w:rsidRPr="002B347E" w:rsidRDefault="00066FA8" w:rsidP="00A83BD8">
            <w:pPr>
              <w:jc w:val="both"/>
              <w:rPr>
                <w:rFonts w:ascii="Arial" w:hAnsi="Arial" w:cs="Arial"/>
                <w:snapToGrid w:val="0"/>
                <w:sz w:val="20"/>
                <w:szCs w:val="20"/>
                <w:lang w:val="es-MX"/>
              </w:rPr>
            </w:pPr>
            <w:r w:rsidRPr="002B347E">
              <w:rPr>
                <w:rFonts w:ascii="Arial" w:hAnsi="Arial" w:cs="Arial"/>
                <w:b/>
                <w:sz w:val="20"/>
                <w:szCs w:val="20"/>
                <w:lang w:val="es-MX"/>
              </w:rPr>
              <w:t xml:space="preserve">XI. </w:t>
            </w:r>
            <w:r w:rsidRPr="002B347E">
              <w:rPr>
                <w:rFonts w:ascii="Arial" w:hAnsi="Arial" w:cs="Arial"/>
                <w:sz w:val="20"/>
                <w:szCs w:val="20"/>
                <w:lang w:val="es-MX"/>
              </w:rPr>
              <w:t>Publicar y difundir en las demarcaciones electorales en que participen, la plataforma electoral que los partidos o coaliciones y sus</w:t>
            </w:r>
            <w:r w:rsidR="00420BDB">
              <w:rPr>
                <w:rFonts w:ascii="Arial" w:hAnsi="Arial" w:cs="Arial"/>
                <w:sz w:val="20"/>
                <w:szCs w:val="20"/>
                <w:lang w:val="es-MX"/>
              </w:rPr>
              <w:t xml:space="preserve"> candidatas o </w:t>
            </w:r>
            <w:r w:rsidRPr="002B347E">
              <w:rPr>
                <w:rFonts w:ascii="Arial" w:hAnsi="Arial" w:cs="Arial"/>
                <w:sz w:val="20"/>
                <w:szCs w:val="20"/>
                <w:lang w:val="es-MX"/>
              </w:rPr>
              <w:t>candidatos sostendrán en la elección de que se trate;</w:t>
            </w:r>
          </w:p>
          <w:p w14:paraId="02BF612E" w14:textId="77777777" w:rsidR="00066FA8" w:rsidRDefault="00066FA8" w:rsidP="00A83BD8">
            <w:pPr>
              <w:jc w:val="both"/>
              <w:rPr>
                <w:rFonts w:ascii="Arial" w:hAnsi="Arial" w:cs="Arial"/>
                <w:sz w:val="20"/>
                <w:szCs w:val="20"/>
                <w:lang w:val="es-MX"/>
              </w:rPr>
            </w:pPr>
            <w:r w:rsidRPr="002B347E">
              <w:rPr>
                <w:rFonts w:ascii="Arial" w:hAnsi="Arial" w:cs="Arial"/>
                <w:b/>
                <w:snapToGrid w:val="0"/>
                <w:sz w:val="20"/>
                <w:szCs w:val="20"/>
                <w:lang w:val="es-MX"/>
              </w:rPr>
              <w:t xml:space="preserve">XXI. </w:t>
            </w:r>
            <w:r w:rsidRPr="002B347E">
              <w:rPr>
                <w:rFonts w:ascii="Arial" w:hAnsi="Arial" w:cs="Arial"/>
                <w:sz w:val="20"/>
                <w:szCs w:val="20"/>
                <w:lang w:val="es-MX"/>
              </w:rPr>
              <w:t>Registrar candidaturas en los porcentajes y para los cargos de elección popular siguientes:</w:t>
            </w:r>
          </w:p>
          <w:p w14:paraId="02FFCD06" w14:textId="77777777" w:rsidR="00D15AF9" w:rsidRPr="002B347E" w:rsidRDefault="00D15AF9" w:rsidP="00A83BD8">
            <w:pPr>
              <w:jc w:val="both"/>
              <w:rPr>
                <w:rFonts w:ascii="Arial" w:hAnsi="Arial" w:cs="Arial"/>
                <w:i/>
                <w:snapToGrid w:val="0"/>
                <w:sz w:val="20"/>
                <w:szCs w:val="20"/>
                <w:lang w:val="es-MX"/>
              </w:rPr>
            </w:pPr>
          </w:p>
          <w:p w14:paraId="2A691236" w14:textId="77777777" w:rsidR="00D15AF9" w:rsidRDefault="00D15AF9" w:rsidP="0009417C">
            <w:pPr>
              <w:pStyle w:val="Prrafodelista"/>
              <w:numPr>
                <w:ilvl w:val="0"/>
                <w:numId w:val="6"/>
              </w:numPr>
              <w:tabs>
                <w:tab w:val="left" w:pos="284"/>
              </w:tabs>
              <w:autoSpaceDE w:val="0"/>
              <w:autoSpaceDN w:val="0"/>
              <w:adjustRightInd w:val="0"/>
              <w:spacing w:after="0" w:line="240" w:lineRule="auto"/>
              <w:ind w:left="280" w:hanging="280"/>
              <w:contextualSpacing/>
              <w:jc w:val="both"/>
              <w:rPr>
                <w:rFonts w:ascii="Arial" w:hAnsi="Arial" w:cs="Arial"/>
                <w:sz w:val="20"/>
                <w:szCs w:val="20"/>
              </w:rPr>
            </w:pPr>
            <w:r>
              <w:rPr>
                <w:rFonts w:ascii="Arial" w:hAnsi="Arial" w:cs="Arial"/>
                <w:sz w:val="20"/>
                <w:szCs w:val="20"/>
              </w:rPr>
              <w:t>D</w:t>
            </w:r>
            <w:r w:rsidRPr="00D15AF9">
              <w:rPr>
                <w:rFonts w:ascii="Arial" w:hAnsi="Arial" w:cs="Arial"/>
                <w:sz w:val="20"/>
                <w:szCs w:val="20"/>
              </w:rPr>
              <w:t>e candidaturas de un mismo género cuando éstas correspondan a un número par, en caso de que se trate de número impar, el porcentaje de cada género será el más cercano al 50%, considerando en ambos casos, para el porcentaje, la suma total de las candidatas y candidatos propietarios que propongan respecto de los distritos de la entidad, quienes deberán tener suplentes de su mismo género</w:t>
            </w:r>
            <w:r>
              <w:rPr>
                <w:rFonts w:ascii="Arial" w:hAnsi="Arial" w:cs="Arial"/>
                <w:sz w:val="20"/>
                <w:szCs w:val="20"/>
              </w:rPr>
              <w:t>;</w:t>
            </w:r>
          </w:p>
          <w:p w14:paraId="1BEC607B" w14:textId="77777777" w:rsidR="00D15AF9" w:rsidRDefault="00D15AF9" w:rsidP="00D15AF9">
            <w:pPr>
              <w:pStyle w:val="Prrafodelista"/>
              <w:tabs>
                <w:tab w:val="left" w:pos="284"/>
              </w:tabs>
              <w:autoSpaceDE w:val="0"/>
              <w:autoSpaceDN w:val="0"/>
              <w:adjustRightInd w:val="0"/>
              <w:spacing w:after="0" w:line="240" w:lineRule="auto"/>
              <w:ind w:left="280"/>
              <w:contextualSpacing/>
              <w:jc w:val="both"/>
              <w:rPr>
                <w:rFonts w:ascii="Arial" w:hAnsi="Arial" w:cs="Arial"/>
                <w:sz w:val="20"/>
                <w:szCs w:val="20"/>
              </w:rPr>
            </w:pPr>
          </w:p>
          <w:p w14:paraId="563E09BA" w14:textId="77777777" w:rsidR="00D15AF9" w:rsidRDefault="00D15AF9" w:rsidP="0009417C">
            <w:pPr>
              <w:pStyle w:val="Prrafodelista"/>
              <w:numPr>
                <w:ilvl w:val="0"/>
                <w:numId w:val="6"/>
              </w:numPr>
              <w:autoSpaceDE w:val="0"/>
              <w:autoSpaceDN w:val="0"/>
              <w:adjustRightInd w:val="0"/>
              <w:spacing w:after="0" w:line="240" w:lineRule="auto"/>
              <w:ind w:left="280" w:hanging="280"/>
              <w:contextualSpacing/>
              <w:jc w:val="both"/>
              <w:rPr>
                <w:rFonts w:ascii="Arial" w:hAnsi="Arial" w:cs="Arial"/>
                <w:sz w:val="20"/>
                <w:szCs w:val="20"/>
              </w:rPr>
            </w:pPr>
            <w:r w:rsidRPr="00D15AF9">
              <w:rPr>
                <w:rFonts w:ascii="Arial" w:hAnsi="Arial" w:cs="Arial"/>
                <w:sz w:val="20"/>
                <w:szCs w:val="20"/>
              </w:rPr>
              <w:t>En las diputaciones por el principio de representación proporcional, cada partido político presentará una lista de prelación, alternando propuestas de uno y otro género, por la totalidad de los cargos correspondientes</w:t>
            </w:r>
            <w:r>
              <w:rPr>
                <w:rFonts w:ascii="Arial" w:hAnsi="Arial" w:cs="Arial"/>
                <w:sz w:val="20"/>
                <w:szCs w:val="20"/>
              </w:rPr>
              <w:t>;</w:t>
            </w:r>
          </w:p>
          <w:p w14:paraId="25080382" w14:textId="77777777" w:rsidR="00D15AF9" w:rsidRDefault="00D15AF9" w:rsidP="00D15AF9">
            <w:pPr>
              <w:pStyle w:val="Prrafodelista"/>
              <w:autoSpaceDE w:val="0"/>
              <w:autoSpaceDN w:val="0"/>
              <w:adjustRightInd w:val="0"/>
              <w:spacing w:after="0" w:line="240" w:lineRule="auto"/>
              <w:ind w:left="280"/>
              <w:contextualSpacing/>
              <w:jc w:val="both"/>
              <w:rPr>
                <w:rFonts w:ascii="Arial" w:hAnsi="Arial" w:cs="Arial"/>
                <w:sz w:val="20"/>
                <w:szCs w:val="20"/>
              </w:rPr>
            </w:pPr>
          </w:p>
          <w:p w14:paraId="3F7B4B06" w14:textId="77777777" w:rsidR="00D15AF9" w:rsidRDefault="00D15AF9" w:rsidP="0009417C">
            <w:pPr>
              <w:pStyle w:val="Prrafodelista"/>
              <w:numPr>
                <w:ilvl w:val="0"/>
                <w:numId w:val="6"/>
              </w:numPr>
              <w:autoSpaceDE w:val="0"/>
              <w:autoSpaceDN w:val="0"/>
              <w:adjustRightInd w:val="0"/>
              <w:spacing w:after="0" w:line="240" w:lineRule="auto"/>
              <w:ind w:left="280" w:hanging="280"/>
              <w:contextualSpacing/>
              <w:jc w:val="both"/>
              <w:rPr>
                <w:rFonts w:ascii="Arial" w:hAnsi="Arial" w:cs="Arial"/>
                <w:sz w:val="20"/>
                <w:szCs w:val="20"/>
              </w:rPr>
            </w:pPr>
            <w:r w:rsidRPr="00D15AF9">
              <w:rPr>
                <w:rFonts w:ascii="Arial" w:hAnsi="Arial" w:cs="Arial"/>
                <w:sz w:val="20"/>
                <w:szCs w:val="20"/>
              </w:rPr>
              <w:t xml:space="preserve">En el caso de los ayuntamientos, si se registra un número par de candidatos a presidentes municipales, el 50% de las candidaturas corresponderá a un mismo género; en caso de que se trate de número impar, el porcentaje de cada género será el más cercano a dicha cifra. En cada planilla deberán alternarse las propuestas de uno y otro género; las candidaturas deberán ser tanto </w:t>
            </w:r>
            <w:r w:rsidR="001F3BE7">
              <w:rPr>
                <w:rFonts w:ascii="Arial" w:hAnsi="Arial" w:cs="Arial"/>
                <w:sz w:val="20"/>
                <w:szCs w:val="20"/>
              </w:rPr>
              <w:t xml:space="preserve">propietarias o </w:t>
            </w:r>
            <w:r w:rsidRPr="00D15AF9">
              <w:rPr>
                <w:rFonts w:ascii="Arial" w:hAnsi="Arial" w:cs="Arial"/>
                <w:sz w:val="20"/>
                <w:szCs w:val="20"/>
              </w:rPr>
              <w:t>propietarios y suplentes del mismo género</w:t>
            </w:r>
            <w:r>
              <w:rPr>
                <w:rFonts w:ascii="Arial" w:hAnsi="Arial" w:cs="Arial"/>
                <w:sz w:val="20"/>
                <w:szCs w:val="20"/>
              </w:rPr>
              <w:t>;</w:t>
            </w:r>
          </w:p>
          <w:p w14:paraId="77F9F2E1" w14:textId="77777777" w:rsidR="00D15AF9" w:rsidRDefault="00D15AF9" w:rsidP="00D15AF9">
            <w:pPr>
              <w:pStyle w:val="Prrafodelista"/>
              <w:autoSpaceDE w:val="0"/>
              <w:autoSpaceDN w:val="0"/>
              <w:adjustRightInd w:val="0"/>
              <w:spacing w:after="0" w:line="240" w:lineRule="auto"/>
              <w:ind w:left="280"/>
              <w:contextualSpacing/>
              <w:jc w:val="both"/>
              <w:rPr>
                <w:rFonts w:ascii="Arial" w:hAnsi="Arial" w:cs="Arial"/>
                <w:sz w:val="20"/>
                <w:szCs w:val="20"/>
              </w:rPr>
            </w:pPr>
          </w:p>
          <w:p w14:paraId="4AE78970" w14:textId="77777777" w:rsidR="00D15AF9" w:rsidRDefault="00D15AF9" w:rsidP="0009417C">
            <w:pPr>
              <w:pStyle w:val="Prrafodelista"/>
              <w:numPr>
                <w:ilvl w:val="0"/>
                <w:numId w:val="6"/>
              </w:numPr>
              <w:tabs>
                <w:tab w:val="left" w:pos="284"/>
              </w:tabs>
              <w:autoSpaceDE w:val="0"/>
              <w:autoSpaceDN w:val="0"/>
              <w:adjustRightInd w:val="0"/>
              <w:ind w:left="280" w:hanging="280"/>
              <w:contextualSpacing/>
              <w:jc w:val="both"/>
              <w:rPr>
                <w:rFonts w:ascii="Arial" w:hAnsi="Arial" w:cs="Arial"/>
                <w:sz w:val="20"/>
                <w:szCs w:val="20"/>
              </w:rPr>
            </w:pPr>
            <w:r w:rsidRPr="00D15AF9">
              <w:rPr>
                <w:rFonts w:ascii="Arial" w:hAnsi="Arial" w:cs="Arial"/>
                <w:sz w:val="20"/>
                <w:szCs w:val="20"/>
              </w:rPr>
              <w:t>En el caso de las diputaciones por ambos principios e integrantes de los ayuntamientos, garantizarán la inclusión de jóvenes entre los 18 y 30 años de edad en por lo menos el 30% de las candidaturas, respetando la paridad y alternancia de género.</w:t>
            </w:r>
          </w:p>
          <w:p w14:paraId="2F907683" w14:textId="77777777" w:rsidR="00D15AF9" w:rsidRDefault="00D15AF9" w:rsidP="00D15AF9">
            <w:pPr>
              <w:pStyle w:val="Prrafodelista"/>
              <w:tabs>
                <w:tab w:val="left" w:pos="284"/>
              </w:tabs>
              <w:autoSpaceDE w:val="0"/>
              <w:autoSpaceDN w:val="0"/>
              <w:adjustRightInd w:val="0"/>
              <w:ind w:left="280"/>
              <w:contextualSpacing/>
              <w:jc w:val="both"/>
              <w:rPr>
                <w:rFonts w:ascii="Arial" w:hAnsi="Arial" w:cs="Arial"/>
                <w:sz w:val="20"/>
                <w:szCs w:val="20"/>
              </w:rPr>
            </w:pPr>
            <w:r w:rsidRPr="00D15AF9">
              <w:rPr>
                <w:rFonts w:ascii="Arial" w:hAnsi="Arial" w:cs="Arial"/>
                <w:sz w:val="20"/>
                <w:szCs w:val="20"/>
              </w:rPr>
              <w:t xml:space="preserve">En la integración de las candidaturas de personas jóvenes, en los casos que correspondan, las </w:t>
            </w:r>
            <w:r w:rsidRPr="00D15AF9">
              <w:rPr>
                <w:rFonts w:ascii="Arial" w:hAnsi="Arial" w:cs="Arial"/>
                <w:sz w:val="20"/>
                <w:szCs w:val="20"/>
              </w:rPr>
              <w:lastRenderedPageBreak/>
              <w:t>personas propietarias y suplentes, deberán estar dentro de los rangos de edades antes señaladas.</w:t>
            </w:r>
          </w:p>
          <w:p w14:paraId="541F5DD9" w14:textId="77777777" w:rsidR="00D15AF9" w:rsidRDefault="00D15AF9" w:rsidP="00D15AF9">
            <w:pPr>
              <w:pStyle w:val="Prrafodelista"/>
              <w:tabs>
                <w:tab w:val="left" w:pos="284"/>
              </w:tabs>
              <w:autoSpaceDE w:val="0"/>
              <w:autoSpaceDN w:val="0"/>
              <w:adjustRightInd w:val="0"/>
              <w:ind w:left="280"/>
              <w:contextualSpacing/>
              <w:jc w:val="both"/>
              <w:rPr>
                <w:rFonts w:ascii="Arial" w:hAnsi="Arial" w:cs="Arial"/>
                <w:sz w:val="20"/>
                <w:szCs w:val="20"/>
              </w:rPr>
            </w:pPr>
            <w:r w:rsidRPr="00D15AF9">
              <w:rPr>
                <w:rFonts w:ascii="Arial" w:hAnsi="Arial" w:cs="Arial"/>
                <w:sz w:val="20"/>
                <w:szCs w:val="20"/>
              </w:rPr>
              <w:t>Además, procurarán la representación de la población indígena, personas con discapacidad, personas de la diversidad sexual y otros grupos vulnerables en las candidaturas de diputaciones por ambos principios de representación y en las candidaturas para integrar los Ayuntamientos. Para el cumplimiento de lo dispuesto en esta fracción, los PARTIDOS POLÍTICOS adaptarán, conforme a sus estatutos y reglamentos, los procesos internos de selección de sus candidatos</w:t>
            </w:r>
            <w:r>
              <w:rPr>
                <w:rFonts w:ascii="Arial" w:hAnsi="Arial" w:cs="Arial"/>
                <w:sz w:val="20"/>
                <w:szCs w:val="20"/>
              </w:rPr>
              <w:t>.</w:t>
            </w:r>
          </w:p>
          <w:p w14:paraId="52603B00" w14:textId="77777777" w:rsidR="00D15AF9" w:rsidRDefault="00D15AF9" w:rsidP="00D15AF9">
            <w:pPr>
              <w:pStyle w:val="Prrafodelista"/>
              <w:tabs>
                <w:tab w:val="left" w:pos="284"/>
              </w:tabs>
              <w:autoSpaceDE w:val="0"/>
              <w:autoSpaceDN w:val="0"/>
              <w:adjustRightInd w:val="0"/>
              <w:ind w:left="280"/>
              <w:contextualSpacing/>
              <w:jc w:val="both"/>
              <w:rPr>
                <w:rFonts w:ascii="Arial" w:hAnsi="Arial" w:cs="Arial"/>
                <w:sz w:val="20"/>
                <w:szCs w:val="20"/>
              </w:rPr>
            </w:pPr>
          </w:p>
          <w:p w14:paraId="50C461CA" w14:textId="77777777" w:rsidR="00066FA8" w:rsidRPr="002B347E" w:rsidRDefault="00FD3358" w:rsidP="00FD3358">
            <w:pPr>
              <w:pStyle w:val="Prrafodelista"/>
              <w:tabs>
                <w:tab w:val="left" w:pos="284"/>
              </w:tabs>
              <w:autoSpaceDE w:val="0"/>
              <w:autoSpaceDN w:val="0"/>
              <w:adjustRightInd w:val="0"/>
              <w:spacing w:after="0" w:line="240" w:lineRule="auto"/>
              <w:ind w:left="284" w:hanging="284"/>
              <w:contextualSpacing/>
              <w:jc w:val="both"/>
              <w:rPr>
                <w:rFonts w:ascii="Arial" w:hAnsi="Arial" w:cs="Arial"/>
                <w:sz w:val="20"/>
                <w:szCs w:val="20"/>
              </w:rPr>
            </w:pPr>
            <w:r w:rsidRPr="002B347E">
              <w:rPr>
                <w:rFonts w:ascii="Arial" w:hAnsi="Arial" w:cs="Arial"/>
                <w:sz w:val="20"/>
                <w:szCs w:val="20"/>
              </w:rPr>
              <w:t>e)</w:t>
            </w:r>
            <w:r w:rsidRPr="002B347E">
              <w:rPr>
                <w:rFonts w:ascii="Arial" w:hAnsi="Arial" w:cs="Arial"/>
                <w:sz w:val="20"/>
                <w:szCs w:val="20"/>
              </w:rPr>
              <w:tab/>
            </w:r>
            <w:r w:rsidR="00D15AF9" w:rsidRPr="00D15AF9">
              <w:rPr>
                <w:rFonts w:ascii="Arial" w:hAnsi="Arial" w:cs="Arial"/>
                <w:sz w:val="20"/>
                <w:szCs w:val="20"/>
              </w:rPr>
              <w:t>Determinar y hacer públicos criterios objetivos para garantizar, tanto la paridad de género como la cuota de jóvenes en las candidaturas a diputaciones y munícipes. En ningún caso se admitirán criterios que tengan como resultado que a alguno de los géneros o jóvenes le sean asignados exclusivamente aquellos distritos o municipios en los que el partido haya obtenido los porcentajes de votación más bajos en el proceso electoral anterior</w:t>
            </w:r>
            <w:r w:rsidRPr="002B347E">
              <w:rPr>
                <w:rFonts w:ascii="Arial" w:hAnsi="Arial" w:cs="Arial"/>
                <w:sz w:val="20"/>
                <w:szCs w:val="20"/>
              </w:rPr>
              <w:t>.</w:t>
            </w:r>
          </w:p>
        </w:tc>
        <w:tc>
          <w:tcPr>
            <w:tcW w:w="4961" w:type="dxa"/>
            <w:shd w:val="clear" w:color="auto" w:fill="auto"/>
            <w:vAlign w:val="center"/>
          </w:tcPr>
          <w:p w14:paraId="18E866B7" w14:textId="77777777" w:rsidR="00066FA8" w:rsidRPr="00D73F0D" w:rsidRDefault="00066FA8" w:rsidP="0009417C">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lastRenderedPageBreak/>
              <w:t xml:space="preserve">En </w:t>
            </w:r>
            <w:r w:rsidRPr="003F31D0">
              <w:rPr>
                <w:rFonts w:ascii="Arial" w:hAnsi="Arial"/>
                <w:sz w:val="20"/>
                <w:szCs w:val="20"/>
                <w:lang w:val="es-MX"/>
              </w:rPr>
              <w:t xml:space="preserve">cuanto a las fracciones </w:t>
            </w:r>
            <w:r w:rsidRPr="003F31D0">
              <w:rPr>
                <w:rFonts w:ascii="Arial" w:hAnsi="Arial"/>
                <w:b/>
                <w:sz w:val="20"/>
                <w:szCs w:val="20"/>
                <w:lang w:val="es-MX"/>
              </w:rPr>
              <w:t xml:space="preserve">V </w:t>
            </w:r>
            <w:r w:rsidRPr="003F31D0">
              <w:rPr>
                <w:rFonts w:ascii="Arial" w:hAnsi="Arial"/>
                <w:sz w:val="20"/>
                <w:szCs w:val="20"/>
                <w:lang w:val="es-MX"/>
              </w:rPr>
              <w:t>y</w:t>
            </w:r>
            <w:r w:rsidRPr="003F31D0">
              <w:rPr>
                <w:rFonts w:ascii="Arial" w:hAnsi="Arial"/>
                <w:b/>
                <w:sz w:val="20"/>
                <w:szCs w:val="20"/>
                <w:lang w:val="es-MX"/>
              </w:rPr>
              <w:t xml:space="preserve"> XI </w:t>
            </w:r>
            <w:r w:rsidRPr="003F31D0">
              <w:rPr>
                <w:rFonts w:ascii="Arial" w:hAnsi="Arial"/>
                <w:sz w:val="20"/>
                <w:szCs w:val="20"/>
                <w:lang w:val="es-MX"/>
              </w:rPr>
              <w:t>del artículo 51 en comento:</w:t>
            </w:r>
            <w:r w:rsidR="00B9466C" w:rsidRPr="003F31D0">
              <w:rPr>
                <w:rFonts w:ascii="Arial" w:hAnsi="Arial" w:cs="Arial"/>
                <w:sz w:val="20"/>
                <w:szCs w:val="20"/>
                <w:lang w:val="es-MX"/>
              </w:rPr>
              <w:t xml:space="preserve"> </w:t>
            </w:r>
            <w:r w:rsidR="003F31D0">
              <w:rPr>
                <w:rFonts w:ascii="Arial" w:hAnsi="Arial" w:cs="Arial"/>
                <w:sz w:val="20"/>
                <w:szCs w:val="20"/>
                <w:lang w:val="es-MX"/>
              </w:rPr>
              <w:t xml:space="preserve">Mediante formato </w:t>
            </w:r>
            <w:r w:rsidR="003A0DFF">
              <w:rPr>
                <w:rFonts w:ascii="Arial" w:hAnsi="Arial" w:cs="Arial"/>
                <w:b/>
                <w:sz w:val="20"/>
                <w:szCs w:val="20"/>
                <w:lang w:val="es-MX"/>
              </w:rPr>
              <w:t>ANEXO 13</w:t>
            </w:r>
            <w:r w:rsidR="00B9466C" w:rsidRPr="00D73F0D">
              <w:rPr>
                <w:rFonts w:ascii="Arial" w:hAnsi="Arial" w:cs="Arial"/>
                <w:sz w:val="20"/>
                <w:szCs w:val="20"/>
                <w:lang w:val="es-MX"/>
              </w:rPr>
              <w:t>, la</w:t>
            </w:r>
            <w:r w:rsidRPr="00D73F0D">
              <w:rPr>
                <w:rFonts w:ascii="Arial" w:hAnsi="Arial"/>
                <w:sz w:val="20"/>
                <w:szCs w:val="20"/>
                <w:lang w:val="es-MX"/>
              </w:rPr>
              <w:t xml:space="preserve"> Manifestación expresa bajo protesta de decir verdad, expedida por el Titular (es) del máximo órgano de Dirección Estatal del Partido Político respectivo, en la que haga constar haber observado el procedimiento que sus estatutos establecen para la postulación del candidato referente e indique el medio por el que difundió su plataforma electoral.</w:t>
            </w:r>
          </w:p>
          <w:p w14:paraId="26B93646" w14:textId="77777777" w:rsidR="00066FA8" w:rsidRPr="002B347E" w:rsidRDefault="00066FA8" w:rsidP="0009417C">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t xml:space="preserve">Fracción </w:t>
            </w:r>
            <w:r w:rsidRPr="002B347E">
              <w:rPr>
                <w:rFonts w:ascii="Arial" w:hAnsi="Arial"/>
                <w:b/>
                <w:sz w:val="20"/>
                <w:szCs w:val="20"/>
                <w:lang w:val="es-MX"/>
              </w:rPr>
              <w:t xml:space="preserve">X </w:t>
            </w:r>
            <w:r w:rsidRPr="002B347E">
              <w:rPr>
                <w:rFonts w:ascii="Arial" w:hAnsi="Arial"/>
                <w:sz w:val="20"/>
                <w:szCs w:val="20"/>
                <w:lang w:val="es-MX"/>
              </w:rPr>
              <w:t>del artículo referido: Constancia de Registro de Plataforma Electoral expedida por el Consejo General del Instituto Electoral del Estado.</w:t>
            </w:r>
          </w:p>
          <w:p w14:paraId="2A63F352" w14:textId="77777777" w:rsidR="00066FA8" w:rsidRPr="002B347E" w:rsidRDefault="00066FA8" w:rsidP="0009417C">
            <w:pPr>
              <w:numPr>
                <w:ilvl w:val="1"/>
                <w:numId w:val="7"/>
              </w:numPr>
              <w:tabs>
                <w:tab w:val="clear" w:pos="1440"/>
                <w:tab w:val="num" w:pos="306"/>
              </w:tabs>
              <w:ind w:left="306" w:hanging="284"/>
              <w:jc w:val="both"/>
              <w:rPr>
                <w:rFonts w:ascii="Arial" w:hAnsi="Arial"/>
                <w:sz w:val="20"/>
                <w:szCs w:val="20"/>
                <w:lang w:val="es-MX"/>
              </w:rPr>
            </w:pPr>
            <w:r w:rsidRPr="002B347E">
              <w:rPr>
                <w:rFonts w:ascii="Arial" w:hAnsi="Arial"/>
                <w:sz w:val="20"/>
                <w:szCs w:val="20"/>
                <w:lang w:val="es-MX"/>
              </w:rPr>
              <w:t xml:space="preserve">Fracción </w:t>
            </w:r>
            <w:r w:rsidRPr="002B347E">
              <w:rPr>
                <w:rFonts w:ascii="Arial" w:hAnsi="Arial"/>
                <w:b/>
                <w:sz w:val="20"/>
                <w:szCs w:val="20"/>
                <w:lang w:val="es-MX"/>
              </w:rPr>
              <w:t>XXI</w:t>
            </w:r>
            <w:r w:rsidRPr="002B347E">
              <w:rPr>
                <w:rFonts w:ascii="Arial" w:hAnsi="Arial"/>
                <w:sz w:val="20"/>
                <w:szCs w:val="20"/>
                <w:lang w:val="es-MX"/>
              </w:rPr>
              <w:t xml:space="preserve"> del mismo artículo: Constancia expedida por el titular del Comité Directivo Estatal, en la que haga constar haber observado lo dispuesto en la fracción aludida respecto a los porcentajes de género </w:t>
            </w:r>
            <w:r w:rsidR="00D15AF9">
              <w:rPr>
                <w:rFonts w:ascii="Arial" w:hAnsi="Arial"/>
                <w:sz w:val="20"/>
                <w:szCs w:val="20"/>
                <w:lang w:val="es-MX"/>
              </w:rPr>
              <w:t xml:space="preserve">y la cuota de jóvenes </w:t>
            </w:r>
            <w:r w:rsidRPr="002B347E">
              <w:rPr>
                <w:rFonts w:ascii="Arial" w:hAnsi="Arial"/>
                <w:sz w:val="20"/>
                <w:szCs w:val="20"/>
                <w:lang w:val="es-MX"/>
              </w:rPr>
              <w:t>para los cargos de elección popular señalados en la misma</w:t>
            </w:r>
            <w:r w:rsidR="00E24EE0" w:rsidRPr="002B347E">
              <w:rPr>
                <w:rFonts w:ascii="Arial" w:hAnsi="Arial"/>
                <w:sz w:val="20"/>
                <w:szCs w:val="20"/>
                <w:lang w:val="es-MX"/>
              </w:rPr>
              <w:t>.</w:t>
            </w:r>
          </w:p>
          <w:p w14:paraId="577A6D1A" w14:textId="77777777" w:rsidR="00066FA8" w:rsidRPr="002B347E" w:rsidRDefault="00066FA8" w:rsidP="001777E1">
            <w:pPr>
              <w:ind w:left="285"/>
              <w:jc w:val="both"/>
              <w:rPr>
                <w:rFonts w:ascii="Arial" w:hAnsi="Arial"/>
                <w:sz w:val="20"/>
                <w:szCs w:val="20"/>
                <w:lang w:val="es-MX"/>
              </w:rPr>
            </w:pPr>
          </w:p>
          <w:p w14:paraId="0EB84FE5" w14:textId="77777777" w:rsidR="00066FA8" w:rsidRPr="002B347E" w:rsidRDefault="00066FA8" w:rsidP="00E24EE0">
            <w:pPr>
              <w:ind w:left="285"/>
              <w:jc w:val="both"/>
              <w:rPr>
                <w:rFonts w:ascii="Arial" w:hAnsi="Arial"/>
                <w:sz w:val="20"/>
                <w:szCs w:val="20"/>
                <w:lang w:val="es-MX"/>
              </w:rPr>
            </w:pPr>
            <w:r w:rsidRPr="002B347E">
              <w:rPr>
                <w:rFonts w:ascii="Arial" w:hAnsi="Arial"/>
                <w:sz w:val="20"/>
                <w:szCs w:val="20"/>
                <w:lang w:val="es-MX"/>
              </w:rPr>
              <w:t>El Consejo General verificará en su oportunidad el cumplimiento de dicha fracción</w:t>
            </w:r>
            <w:r w:rsidR="00E24EE0" w:rsidRPr="002B347E">
              <w:rPr>
                <w:rFonts w:ascii="Arial" w:hAnsi="Arial"/>
                <w:sz w:val="20"/>
                <w:szCs w:val="20"/>
                <w:lang w:val="es-MX"/>
              </w:rPr>
              <w:t>.</w:t>
            </w:r>
          </w:p>
        </w:tc>
      </w:tr>
      <w:tr w:rsidR="00935307" w:rsidRPr="002B347E" w14:paraId="1467E63A" w14:textId="77777777" w:rsidTr="007E01F3">
        <w:trPr>
          <w:trHeight w:val="569"/>
        </w:trPr>
        <w:tc>
          <w:tcPr>
            <w:tcW w:w="5245" w:type="dxa"/>
            <w:shd w:val="clear" w:color="auto" w:fill="auto"/>
            <w:vAlign w:val="center"/>
          </w:tcPr>
          <w:p w14:paraId="0A686F71" w14:textId="77777777" w:rsidR="00935307" w:rsidRPr="002B347E" w:rsidRDefault="00935307" w:rsidP="00935307">
            <w:pPr>
              <w:jc w:val="both"/>
              <w:rPr>
                <w:rFonts w:ascii="Arial" w:hAnsi="Arial"/>
                <w:sz w:val="20"/>
                <w:szCs w:val="20"/>
                <w:lang w:val="es-MX"/>
              </w:rPr>
            </w:pPr>
            <w:r w:rsidRPr="002B347E">
              <w:rPr>
                <w:rFonts w:ascii="Arial" w:hAnsi="Arial"/>
                <w:sz w:val="20"/>
                <w:szCs w:val="20"/>
                <w:lang w:val="es-MX"/>
              </w:rPr>
              <w:t>Declaración de situación patrimonial</w:t>
            </w:r>
            <w:r w:rsidR="000E4388" w:rsidRPr="002B347E">
              <w:rPr>
                <w:rFonts w:ascii="Arial" w:hAnsi="Arial"/>
                <w:sz w:val="20"/>
                <w:szCs w:val="20"/>
                <w:lang w:val="es-MX"/>
              </w:rPr>
              <w:t xml:space="preserve"> y de no conflicto de intereses</w:t>
            </w:r>
          </w:p>
        </w:tc>
        <w:tc>
          <w:tcPr>
            <w:tcW w:w="4961" w:type="dxa"/>
            <w:shd w:val="clear" w:color="auto" w:fill="auto"/>
            <w:vAlign w:val="center"/>
          </w:tcPr>
          <w:p w14:paraId="6387E650" w14:textId="77777777" w:rsidR="00DA2BEF" w:rsidRDefault="00DA2BEF" w:rsidP="00553906">
            <w:pPr>
              <w:rPr>
                <w:rFonts w:ascii="Arial" w:hAnsi="Arial"/>
                <w:sz w:val="20"/>
                <w:szCs w:val="20"/>
              </w:rPr>
            </w:pPr>
          </w:p>
          <w:p w14:paraId="6F9B87F7" w14:textId="77777777" w:rsidR="00935307" w:rsidRDefault="003F31D0" w:rsidP="00553906">
            <w:pPr>
              <w:rPr>
                <w:rFonts w:ascii="Arial" w:hAnsi="Arial"/>
                <w:sz w:val="20"/>
                <w:szCs w:val="20"/>
              </w:rPr>
            </w:pPr>
            <w:r>
              <w:rPr>
                <w:rFonts w:ascii="Arial" w:hAnsi="Arial" w:cs="Arial"/>
                <w:sz w:val="20"/>
                <w:szCs w:val="20"/>
                <w:lang w:val="es-MX"/>
              </w:rPr>
              <w:t xml:space="preserve">Mediante formato </w:t>
            </w:r>
            <w:r w:rsidR="003A0DFF">
              <w:rPr>
                <w:rFonts w:ascii="Arial" w:hAnsi="Arial" w:cs="Arial"/>
                <w:b/>
                <w:sz w:val="20"/>
                <w:szCs w:val="20"/>
                <w:lang w:val="es-MX"/>
              </w:rPr>
              <w:t>ANEXO 14</w:t>
            </w:r>
            <w:r>
              <w:rPr>
                <w:rFonts w:ascii="Arial" w:hAnsi="Arial" w:cs="Arial"/>
                <w:sz w:val="20"/>
                <w:szCs w:val="20"/>
                <w:lang w:val="es-MX"/>
              </w:rPr>
              <w:t xml:space="preserve">, la </w:t>
            </w:r>
            <w:r w:rsidRPr="00553906">
              <w:rPr>
                <w:rFonts w:ascii="Arial" w:hAnsi="Arial"/>
                <w:sz w:val="20"/>
                <w:szCs w:val="20"/>
              </w:rPr>
              <w:t>declaración</w:t>
            </w:r>
            <w:r w:rsidR="00553906" w:rsidRPr="00553906">
              <w:rPr>
                <w:rFonts w:ascii="Arial" w:hAnsi="Arial"/>
                <w:sz w:val="20"/>
                <w:szCs w:val="20"/>
              </w:rPr>
              <w:t xml:space="preserve"> de situación patrimonial y  de no conflicto de intereses, la cual deberá publicar en su página de Internet.</w:t>
            </w:r>
          </w:p>
          <w:p w14:paraId="3CBC0711" w14:textId="77777777" w:rsidR="00DA2BEF" w:rsidRPr="00553906" w:rsidRDefault="00DA2BEF" w:rsidP="00553906">
            <w:pPr>
              <w:rPr>
                <w:rFonts w:ascii="Arial" w:hAnsi="Arial"/>
                <w:sz w:val="20"/>
                <w:szCs w:val="20"/>
              </w:rPr>
            </w:pPr>
          </w:p>
        </w:tc>
      </w:tr>
      <w:tr w:rsidR="000E4388" w:rsidRPr="002B347E" w14:paraId="3ACA555C" w14:textId="77777777" w:rsidTr="007E01F3">
        <w:trPr>
          <w:trHeight w:val="817"/>
        </w:trPr>
        <w:tc>
          <w:tcPr>
            <w:tcW w:w="5245" w:type="dxa"/>
            <w:shd w:val="clear" w:color="auto" w:fill="auto"/>
            <w:vAlign w:val="center"/>
          </w:tcPr>
          <w:p w14:paraId="70F80ABF" w14:textId="77777777" w:rsidR="000E4388" w:rsidRPr="002B347E" w:rsidRDefault="000E4388" w:rsidP="00935307">
            <w:pPr>
              <w:jc w:val="both"/>
              <w:rPr>
                <w:rFonts w:ascii="Arial" w:hAnsi="Arial"/>
                <w:sz w:val="20"/>
                <w:szCs w:val="20"/>
                <w:lang w:val="es-MX"/>
              </w:rPr>
            </w:pPr>
            <w:r w:rsidRPr="002B347E">
              <w:rPr>
                <w:rFonts w:ascii="Arial" w:hAnsi="Arial"/>
                <w:sz w:val="20"/>
                <w:szCs w:val="20"/>
                <w:lang w:val="es-MX"/>
              </w:rPr>
              <w:t xml:space="preserve">Copia de su declaración fiscal, tanto de </w:t>
            </w:r>
            <w:r w:rsidR="00D15AF9">
              <w:rPr>
                <w:rFonts w:ascii="Arial" w:hAnsi="Arial"/>
                <w:sz w:val="20"/>
                <w:szCs w:val="20"/>
                <w:lang w:val="es-MX"/>
              </w:rPr>
              <w:t xml:space="preserve">propietarias y </w:t>
            </w:r>
            <w:r w:rsidRPr="002B347E">
              <w:rPr>
                <w:rFonts w:ascii="Arial" w:hAnsi="Arial"/>
                <w:sz w:val="20"/>
                <w:szCs w:val="20"/>
                <w:lang w:val="es-MX"/>
              </w:rPr>
              <w:t>propietarios como de suplentes, las cuales deberá</w:t>
            </w:r>
            <w:r w:rsidR="00553906">
              <w:rPr>
                <w:rFonts w:ascii="Arial" w:hAnsi="Arial"/>
                <w:sz w:val="20"/>
                <w:szCs w:val="20"/>
                <w:lang w:val="es-MX"/>
              </w:rPr>
              <w:t>n</w:t>
            </w:r>
            <w:r w:rsidRPr="002B347E">
              <w:rPr>
                <w:rFonts w:ascii="Arial" w:hAnsi="Arial"/>
                <w:sz w:val="20"/>
                <w:szCs w:val="20"/>
                <w:lang w:val="es-MX"/>
              </w:rPr>
              <w:t xml:space="preserve"> publicar en su página de Internet</w:t>
            </w:r>
            <w:r w:rsidR="00553906">
              <w:rPr>
                <w:rFonts w:ascii="Arial" w:hAnsi="Arial"/>
                <w:sz w:val="20"/>
                <w:szCs w:val="20"/>
                <w:lang w:val="es-MX"/>
              </w:rPr>
              <w:t>.</w:t>
            </w:r>
          </w:p>
        </w:tc>
        <w:tc>
          <w:tcPr>
            <w:tcW w:w="4961" w:type="dxa"/>
            <w:shd w:val="clear" w:color="auto" w:fill="auto"/>
            <w:vAlign w:val="center"/>
          </w:tcPr>
          <w:p w14:paraId="76C12CC2" w14:textId="77777777" w:rsidR="00DA2BEF" w:rsidRDefault="00DA2BEF" w:rsidP="00DA2BEF">
            <w:pPr>
              <w:pStyle w:val="Prrafodelista"/>
              <w:spacing w:after="0" w:line="240" w:lineRule="auto"/>
              <w:ind w:left="459"/>
              <w:jc w:val="both"/>
              <w:rPr>
                <w:rFonts w:ascii="Arial" w:hAnsi="Arial" w:cs="Arial"/>
              </w:rPr>
            </w:pPr>
          </w:p>
          <w:p w14:paraId="6BDEF38D" w14:textId="77777777" w:rsidR="00553906" w:rsidRPr="00D15AF9" w:rsidRDefault="00553906" w:rsidP="0009417C">
            <w:pPr>
              <w:pStyle w:val="Prrafodelista"/>
              <w:numPr>
                <w:ilvl w:val="0"/>
                <w:numId w:val="11"/>
              </w:numPr>
              <w:spacing w:after="0" w:line="240" w:lineRule="auto"/>
              <w:ind w:left="459" w:hanging="245"/>
              <w:jc w:val="both"/>
              <w:rPr>
                <w:rFonts w:ascii="Arial" w:hAnsi="Arial"/>
                <w:sz w:val="20"/>
                <w:szCs w:val="20"/>
                <w:lang w:val="es-ES" w:eastAsia="es-ES"/>
              </w:rPr>
            </w:pPr>
            <w:r w:rsidRPr="00D15AF9">
              <w:rPr>
                <w:rFonts w:ascii="Arial" w:hAnsi="Arial"/>
                <w:sz w:val="20"/>
                <w:szCs w:val="20"/>
                <w:lang w:val="es-ES" w:eastAsia="es-ES"/>
              </w:rPr>
              <w:t>Copia certificada de su declarac</w:t>
            </w:r>
            <w:r w:rsidR="00D15AF9">
              <w:rPr>
                <w:rFonts w:ascii="Arial" w:hAnsi="Arial"/>
                <w:sz w:val="20"/>
                <w:szCs w:val="20"/>
                <w:lang w:val="es-ES" w:eastAsia="es-ES"/>
              </w:rPr>
              <w:t>ión fiscal por el ejercicio 2019</w:t>
            </w:r>
            <w:r w:rsidRPr="00D15AF9">
              <w:rPr>
                <w:rFonts w:ascii="Arial" w:hAnsi="Arial"/>
                <w:sz w:val="20"/>
                <w:szCs w:val="20"/>
                <w:lang w:val="es-ES" w:eastAsia="es-ES"/>
              </w:rPr>
              <w:t>, en caso de encontrarse obligado, de conformidad con las disposiciones fiscales vigentes.</w:t>
            </w:r>
          </w:p>
          <w:p w14:paraId="633269C6" w14:textId="77777777" w:rsidR="000E4388" w:rsidRPr="00D15AF9" w:rsidRDefault="003F31D0" w:rsidP="0009417C">
            <w:pPr>
              <w:pStyle w:val="Prrafodelista"/>
              <w:numPr>
                <w:ilvl w:val="0"/>
                <w:numId w:val="11"/>
              </w:numPr>
              <w:spacing w:after="0" w:line="240" w:lineRule="auto"/>
              <w:ind w:left="459" w:hanging="245"/>
              <w:jc w:val="both"/>
              <w:rPr>
                <w:rFonts w:ascii="Arial" w:hAnsi="Arial"/>
                <w:sz w:val="20"/>
                <w:szCs w:val="20"/>
                <w:lang w:val="es-ES" w:eastAsia="es-ES"/>
              </w:rPr>
            </w:pPr>
            <w:r w:rsidRPr="00D15AF9">
              <w:rPr>
                <w:rFonts w:ascii="Arial" w:hAnsi="Arial"/>
                <w:sz w:val="20"/>
                <w:szCs w:val="20"/>
                <w:lang w:val="es-ES" w:eastAsia="es-ES"/>
              </w:rPr>
              <w:t xml:space="preserve">Mediante formato </w:t>
            </w:r>
            <w:r w:rsidR="003A0DFF">
              <w:rPr>
                <w:rFonts w:ascii="Arial" w:hAnsi="Arial" w:cs="Arial"/>
                <w:b/>
                <w:sz w:val="20"/>
                <w:szCs w:val="20"/>
              </w:rPr>
              <w:t>ANEXO 15</w:t>
            </w:r>
            <w:r w:rsidRPr="00D15AF9">
              <w:rPr>
                <w:rFonts w:ascii="Arial" w:hAnsi="Arial"/>
                <w:sz w:val="20"/>
                <w:szCs w:val="20"/>
                <w:lang w:val="es-ES" w:eastAsia="es-ES"/>
              </w:rPr>
              <w:t>, la m</w:t>
            </w:r>
            <w:r w:rsidR="00553906" w:rsidRPr="00D15AF9">
              <w:rPr>
                <w:rFonts w:ascii="Arial" w:hAnsi="Arial"/>
                <w:sz w:val="20"/>
                <w:szCs w:val="20"/>
                <w:lang w:val="es-ES" w:eastAsia="es-ES"/>
              </w:rPr>
              <w:t>anifestación escrita, con firma autógrafa, bajo protesta de decir verdad, en su caso, de no encontrarse obligado a presentar la declaración s</w:t>
            </w:r>
            <w:r w:rsidRPr="00D15AF9">
              <w:rPr>
                <w:rFonts w:ascii="Arial" w:hAnsi="Arial"/>
                <w:sz w:val="20"/>
                <w:szCs w:val="20"/>
                <w:lang w:val="es-ES" w:eastAsia="es-ES"/>
              </w:rPr>
              <w:t>eñalada en la fracción anterior</w:t>
            </w:r>
            <w:r w:rsidR="00553906" w:rsidRPr="00D15AF9">
              <w:rPr>
                <w:rFonts w:ascii="Arial" w:hAnsi="Arial"/>
                <w:sz w:val="20"/>
                <w:szCs w:val="20"/>
                <w:lang w:val="es-ES" w:eastAsia="es-ES"/>
              </w:rPr>
              <w:t>.</w:t>
            </w:r>
          </w:p>
          <w:p w14:paraId="2010AD05" w14:textId="77777777" w:rsidR="00DA2BEF" w:rsidRPr="002B347E" w:rsidRDefault="00DA2BEF" w:rsidP="00DA2BEF">
            <w:pPr>
              <w:pStyle w:val="Prrafodelista"/>
              <w:spacing w:after="0" w:line="240" w:lineRule="auto"/>
              <w:ind w:left="459"/>
              <w:jc w:val="both"/>
              <w:rPr>
                <w:rFonts w:ascii="Arial" w:hAnsi="Arial"/>
                <w:sz w:val="20"/>
                <w:szCs w:val="20"/>
              </w:rPr>
            </w:pPr>
          </w:p>
        </w:tc>
      </w:tr>
      <w:tr w:rsidR="00935307" w:rsidRPr="002B347E" w14:paraId="55881E0C" w14:textId="77777777" w:rsidTr="007E01F3">
        <w:tc>
          <w:tcPr>
            <w:tcW w:w="5245" w:type="dxa"/>
            <w:shd w:val="clear" w:color="auto" w:fill="FFFFFF" w:themeFill="background1"/>
            <w:vAlign w:val="center"/>
          </w:tcPr>
          <w:p w14:paraId="7F397B44" w14:textId="77777777" w:rsidR="00935307" w:rsidRPr="002B347E" w:rsidRDefault="00935307" w:rsidP="00A83BD8">
            <w:pPr>
              <w:jc w:val="both"/>
              <w:rPr>
                <w:rFonts w:ascii="Arial" w:hAnsi="Arial"/>
                <w:sz w:val="20"/>
                <w:szCs w:val="20"/>
                <w:lang w:val="es-MX"/>
              </w:rPr>
            </w:pPr>
            <w:r w:rsidRPr="002B347E">
              <w:rPr>
                <w:rFonts w:ascii="Arial" w:hAnsi="Arial"/>
                <w:sz w:val="20"/>
                <w:szCs w:val="20"/>
                <w:lang w:val="es-MX"/>
              </w:rPr>
              <w:t>Dirección de la página de Internet en la que difundirán sus actos de campaña y de proselitismo político</w:t>
            </w:r>
          </w:p>
        </w:tc>
        <w:tc>
          <w:tcPr>
            <w:tcW w:w="4961" w:type="dxa"/>
            <w:shd w:val="clear" w:color="auto" w:fill="FFFFFF" w:themeFill="background1"/>
            <w:vAlign w:val="center"/>
          </w:tcPr>
          <w:p w14:paraId="5B3ADF88" w14:textId="77777777" w:rsidR="00DA2BEF" w:rsidRDefault="00DA2BEF" w:rsidP="001777E1">
            <w:pPr>
              <w:jc w:val="both"/>
              <w:rPr>
                <w:rFonts w:ascii="Arial" w:hAnsi="Arial"/>
                <w:sz w:val="20"/>
                <w:szCs w:val="20"/>
                <w:highlight w:val="green"/>
                <w:lang w:val="es-MX"/>
              </w:rPr>
            </w:pPr>
          </w:p>
          <w:p w14:paraId="7C9E39BF" w14:textId="77777777" w:rsidR="00DA2BEF" w:rsidRDefault="003F31D0" w:rsidP="001777E1">
            <w:pPr>
              <w:jc w:val="both"/>
              <w:rPr>
                <w:rFonts w:ascii="Arial" w:hAnsi="Arial"/>
                <w:sz w:val="20"/>
                <w:szCs w:val="20"/>
                <w:lang w:val="es-MX"/>
              </w:rPr>
            </w:pPr>
            <w:r>
              <w:rPr>
                <w:rFonts w:ascii="Arial" w:hAnsi="Arial" w:cs="Arial"/>
                <w:sz w:val="20"/>
                <w:szCs w:val="20"/>
                <w:lang w:val="es-MX"/>
              </w:rPr>
              <w:t xml:space="preserve">Mediante formatos </w:t>
            </w:r>
            <w:r w:rsidR="003A0DFF">
              <w:rPr>
                <w:rFonts w:ascii="Arial" w:hAnsi="Arial" w:cs="Arial"/>
                <w:b/>
                <w:sz w:val="20"/>
                <w:szCs w:val="20"/>
                <w:lang w:val="es-MX"/>
              </w:rPr>
              <w:t>ANEXO 1</w:t>
            </w:r>
            <w:r w:rsidR="00D15AF9">
              <w:rPr>
                <w:rFonts w:ascii="Arial" w:hAnsi="Arial" w:cs="Arial"/>
                <w:sz w:val="20"/>
                <w:szCs w:val="20"/>
                <w:lang w:val="es-MX"/>
              </w:rPr>
              <w:t xml:space="preserve">, tratándose de la candidatura a la Gubernatura del estado; </w:t>
            </w:r>
            <w:r w:rsidR="003A0DFF">
              <w:rPr>
                <w:rFonts w:ascii="Arial" w:hAnsi="Arial" w:cs="Arial"/>
                <w:b/>
                <w:sz w:val="20"/>
                <w:szCs w:val="20"/>
                <w:lang w:val="es-MX"/>
              </w:rPr>
              <w:t>ANEXO 4</w:t>
            </w:r>
            <w:r>
              <w:rPr>
                <w:rFonts w:ascii="Arial" w:hAnsi="Arial" w:cs="Arial"/>
                <w:sz w:val="20"/>
                <w:szCs w:val="20"/>
                <w:lang w:val="es-MX"/>
              </w:rPr>
              <w:t xml:space="preserve">, tratándose de candidaturas a Diputaciones locales de Mayoría Relativa; </w:t>
            </w:r>
            <w:r w:rsidR="003A0DFF">
              <w:rPr>
                <w:rFonts w:ascii="Arial" w:hAnsi="Arial" w:cs="Arial"/>
                <w:b/>
                <w:sz w:val="20"/>
                <w:szCs w:val="20"/>
                <w:lang w:val="es-MX"/>
              </w:rPr>
              <w:t>ANEXO 7</w:t>
            </w:r>
            <w:r>
              <w:rPr>
                <w:rFonts w:ascii="Arial" w:hAnsi="Arial" w:cs="Arial"/>
                <w:sz w:val="20"/>
                <w:szCs w:val="20"/>
                <w:lang w:val="es-MX"/>
              </w:rPr>
              <w:t>, tratándose de Diputaciones locales de Representación Proporcional; y</w:t>
            </w:r>
            <w:r w:rsidR="003A0DFF">
              <w:rPr>
                <w:rFonts w:ascii="Arial" w:hAnsi="Arial" w:cs="Arial"/>
                <w:sz w:val="20"/>
                <w:szCs w:val="20"/>
                <w:lang w:val="es-MX"/>
              </w:rPr>
              <w:t xml:space="preserve">, </w:t>
            </w:r>
            <w:r w:rsidR="003A0DFF">
              <w:rPr>
                <w:rFonts w:ascii="Arial" w:hAnsi="Arial" w:cs="Arial"/>
                <w:b/>
                <w:sz w:val="20"/>
                <w:szCs w:val="20"/>
                <w:lang w:val="es-MX"/>
              </w:rPr>
              <w:t>ANEXO 10</w:t>
            </w:r>
            <w:r>
              <w:rPr>
                <w:rFonts w:ascii="Arial" w:hAnsi="Arial" w:cs="Arial"/>
                <w:sz w:val="20"/>
                <w:szCs w:val="20"/>
                <w:lang w:val="es-MX"/>
              </w:rPr>
              <w:t>, tratándose de Miembros del Ayuntamiento.</w:t>
            </w:r>
            <w:r w:rsidRPr="002B347E">
              <w:rPr>
                <w:rFonts w:ascii="Arial" w:hAnsi="Arial"/>
                <w:sz w:val="20"/>
                <w:szCs w:val="20"/>
                <w:lang w:val="es-MX"/>
              </w:rPr>
              <w:t xml:space="preserve"> </w:t>
            </w:r>
          </w:p>
          <w:p w14:paraId="5D1A5051" w14:textId="77777777" w:rsidR="003F31D0" w:rsidRPr="002B347E" w:rsidRDefault="003F31D0" w:rsidP="001777E1">
            <w:pPr>
              <w:jc w:val="both"/>
              <w:rPr>
                <w:rFonts w:ascii="Arial" w:hAnsi="Arial"/>
                <w:sz w:val="20"/>
                <w:szCs w:val="20"/>
                <w:lang w:val="es-MX"/>
              </w:rPr>
            </w:pPr>
          </w:p>
        </w:tc>
      </w:tr>
    </w:tbl>
    <w:p w14:paraId="61F59E67" w14:textId="77777777" w:rsidR="00936A65" w:rsidRDefault="00A83BD8" w:rsidP="00E53D53">
      <w:pPr>
        <w:tabs>
          <w:tab w:val="left" w:pos="3900"/>
        </w:tabs>
        <w:spacing w:line="360" w:lineRule="auto"/>
        <w:jc w:val="both"/>
        <w:rPr>
          <w:rFonts w:ascii="Arial" w:hAnsi="Arial"/>
          <w:b/>
          <w:lang w:val="es-MX"/>
        </w:rPr>
      </w:pPr>
      <w:r w:rsidRPr="002B347E">
        <w:rPr>
          <w:rFonts w:ascii="Arial" w:hAnsi="Arial"/>
          <w:lang w:val="es-MX"/>
        </w:rPr>
        <w:tab/>
      </w:r>
    </w:p>
    <w:p w14:paraId="26CAD2C6" w14:textId="77777777" w:rsidR="00EC4C1F" w:rsidRDefault="001F3BE7" w:rsidP="00EC4C1F">
      <w:pPr>
        <w:spacing w:line="360" w:lineRule="auto"/>
        <w:jc w:val="both"/>
        <w:rPr>
          <w:rFonts w:ascii="Arial" w:hAnsi="Arial" w:cs="Arial"/>
          <w:sz w:val="22"/>
          <w:szCs w:val="22"/>
          <w:lang w:val="es-MX"/>
        </w:rPr>
      </w:pPr>
      <w:r>
        <w:rPr>
          <w:rFonts w:ascii="Arial" w:hAnsi="Arial" w:cs="Arial"/>
          <w:b/>
          <w:sz w:val="22"/>
          <w:szCs w:val="22"/>
          <w:lang w:val="es-MX"/>
        </w:rPr>
        <w:t>17</w:t>
      </w:r>
      <w:r w:rsidR="00F26E12" w:rsidRPr="00F26E12">
        <w:rPr>
          <w:rFonts w:ascii="Arial" w:hAnsi="Arial" w:cs="Arial"/>
          <w:b/>
          <w:sz w:val="22"/>
          <w:szCs w:val="22"/>
          <w:lang w:val="es-MX"/>
        </w:rPr>
        <w:t>ª</w:t>
      </w:r>
      <w:r w:rsidR="00F26E12" w:rsidRPr="001F3BE7">
        <w:rPr>
          <w:rFonts w:ascii="Arial" w:hAnsi="Arial" w:cs="Arial"/>
          <w:b/>
          <w:sz w:val="22"/>
          <w:szCs w:val="22"/>
          <w:lang w:val="es-MX"/>
        </w:rPr>
        <w:t xml:space="preserve">.- </w:t>
      </w:r>
      <w:r w:rsidR="00D83B08" w:rsidRPr="001F3BE7">
        <w:rPr>
          <w:rFonts w:ascii="Arial" w:hAnsi="Arial" w:cs="Arial"/>
          <w:sz w:val="22"/>
          <w:szCs w:val="22"/>
          <w:lang w:val="es-MX"/>
        </w:rPr>
        <w:t>Las y los ciudadanos que hayan obtenido el derecho a registrarse como candidatas o candidatos independientes,</w:t>
      </w:r>
      <w:r w:rsidR="00D83B08" w:rsidRPr="00D83B08">
        <w:rPr>
          <w:rFonts w:ascii="Arial" w:hAnsi="Arial" w:cs="Arial"/>
          <w:sz w:val="22"/>
          <w:szCs w:val="22"/>
          <w:lang w:val="es-MX"/>
        </w:rPr>
        <w:t xml:space="preserve"> deberán cumplir con los requisitos señalados en el artículo 348 del Código Electoral del Estado y con la documentación establecida en </w:t>
      </w:r>
      <w:r w:rsidR="00D424C9">
        <w:rPr>
          <w:rFonts w:ascii="Arial" w:hAnsi="Arial" w:cs="Arial"/>
          <w:sz w:val="22"/>
          <w:szCs w:val="22"/>
          <w:lang w:val="es-MX"/>
        </w:rPr>
        <w:t>los</w:t>
      </w:r>
      <w:r w:rsidR="00D83B08" w:rsidRPr="00D83B08">
        <w:rPr>
          <w:rFonts w:ascii="Arial" w:hAnsi="Arial" w:cs="Arial"/>
          <w:sz w:val="22"/>
          <w:szCs w:val="22"/>
          <w:lang w:val="es-MX"/>
        </w:rPr>
        <w:t xml:space="preserve"> artículo</w:t>
      </w:r>
      <w:r w:rsidR="00D424C9">
        <w:rPr>
          <w:rFonts w:ascii="Arial" w:hAnsi="Arial" w:cs="Arial"/>
          <w:sz w:val="22"/>
          <w:szCs w:val="22"/>
          <w:lang w:val="es-MX"/>
        </w:rPr>
        <w:t>s 48 y</w:t>
      </w:r>
      <w:r w:rsidR="00D83B08" w:rsidRPr="00D83B08">
        <w:rPr>
          <w:rFonts w:ascii="Arial" w:hAnsi="Arial" w:cs="Arial"/>
          <w:sz w:val="22"/>
          <w:szCs w:val="22"/>
          <w:lang w:val="es-MX"/>
        </w:rPr>
        <w:t xml:space="preserve"> </w:t>
      </w:r>
      <w:r>
        <w:rPr>
          <w:rFonts w:ascii="Arial" w:hAnsi="Arial" w:cs="Arial"/>
          <w:sz w:val="22"/>
          <w:szCs w:val="22"/>
          <w:lang w:val="es-MX"/>
        </w:rPr>
        <w:t>49</w:t>
      </w:r>
      <w:r w:rsidR="00D83B08" w:rsidRPr="00D83B08">
        <w:rPr>
          <w:rFonts w:ascii="Arial" w:hAnsi="Arial" w:cs="Arial"/>
          <w:sz w:val="22"/>
          <w:szCs w:val="22"/>
          <w:lang w:val="es-MX"/>
        </w:rPr>
        <w:t xml:space="preserve"> </w:t>
      </w:r>
      <w:r w:rsidR="00D83B08" w:rsidRPr="00D83B08">
        <w:rPr>
          <w:rFonts w:ascii="Arial" w:hAnsi="Arial" w:cs="Arial"/>
          <w:sz w:val="22"/>
          <w:szCs w:val="22"/>
          <w:lang w:val="es-MX"/>
        </w:rPr>
        <w:lastRenderedPageBreak/>
        <w:t xml:space="preserve">del Reglamento de Candidaturas Independientes del </w:t>
      </w:r>
      <w:r w:rsidR="00E53D53">
        <w:rPr>
          <w:rFonts w:ascii="Arial" w:eastAsia="Calibri" w:hAnsi="Arial" w:cs="Arial"/>
          <w:sz w:val="22"/>
          <w:szCs w:val="22"/>
          <w:lang w:val="es-MX" w:eastAsia="en-US"/>
        </w:rPr>
        <w:t>IEEC</w:t>
      </w:r>
      <w:r w:rsidR="00E53D53" w:rsidRPr="00D83B08">
        <w:rPr>
          <w:rFonts w:ascii="Arial" w:hAnsi="Arial" w:cs="Arial"/>
          <w:sz w:val="22"/>
          <w:szCs w:val="22"/>
          <w:lang w:val="es-MX"/>
        </w:rPr>
        <w:t xml:space="preserve"> </w:t>
      </w:r>
      <w:r w:rsidR="00D83B08" w:rsidRPr="00D83B08">
        <w:rPr>
          <w:rFonts w:ascii="Arial" w:hAnsi="Arial" w:cs="Arial"/>
          <w:sz w:val="22"/>
          <w:szCs w:val="22"/>
          <w:lang w:val="es-MX"/>
        </w:rPr>
        <w:t xml:space="preserve">para el Proceso Electoral Local </w:t>
      </w:r>
      <w:r>
        <w:rPr>
          <w:rFonts w:ascii="Arial" w:hAnsi="Arial" w:cs="Arial"/>
          <w:sz w:val="22"/>
          <w:szCs w:val="22"/>
          <w:lang w:val="es-MX"/>
        </w:rPr>
        <w:t>2020-2021</w:t>
      </w:r>
      <w:r w:rsidR="00D83B08" w:rsidRPr="00D83B08">
        <w:rPr>
          <w:rFonts w:ascii="Arial" w:hAnsi="Arial" w:cs="Arial"/>
          <w:sz w:val="22"/>
          <w:szCs w:val="22"/>
          <w:lang w:val="es-MX"/>
        </w:rPr>
        <w:t xml:space="preserve">, aprobado mediante Acuerdo </w:t>
      </w:r>
      <w:r w:rsidRPr="001F3BE7">
        <w:rPr>
          <w:rFonts w:ascii="Arial" w:hAnsi="Arial" w:cs="Arial"/>
          <w:sz w:val="22"/>
          <w:szCs w:val="22"/>
        </w:rPr>
        <w:t>IEE/CG/A002/2020</w:t>
      </w:r>
      <w:r w:rsidR="00D83B08" w:rsidRPr="00D83B08">
        <w:rPr>
          <w:rFonts w:ascii="Arial" w:hAnsi="Arial" w:cs="Arial"/>
          <w:sz w:val="22"/>
          <w:szCs w:val="22"/>
          <w:lang w:val="es-MX"/>
        </w:rPr>
        <w:t>, siendo dicha documentación la siguiente:</w:t>
      </w:r>
      <w:r w:rsidR="00E53D53">
        <w:rPr>
          <w:rFonts w:ascii="Arial" w:hAnsi="Arial" w:cs="Arial"/>
          <w:sz w:val="22"/>
          <w:szCs w:val="22"/>
          <w:lang w:val="es-MX"/>
        </w:rPr>
        <w:t xml:space="preserve"> </w:t>
      </w:r>
    </w:p>
    <w:p w14:paraId="4E04CB59" w14:textId="77777777" w:rsidR="00EC4C1F" w:rsidRDefault="00EC4C1F" w:rsidP="00EC4C1F">
      <w:pPr>
        <w:tabs>
          <w:tab w:val="left" w:pos="4065"/>
        </w:tabs>
        <w:spacing w:line="360" w:lineRule="auto"/>
        <w:jc w:val="both"/>
        <w:rPr>
          <w:rFonts w:ascii="Arial" w:hAnsi="Arial" w:cs="Arial"/>
          <w:sz w:val="22"/>
          <w:szCs w:val="22"/>
          <w:lang w:val="es-MX"/>
        </w:rPr>
      </w:pPr>
    </w:p>
    <w:tbl>
      <w:tblPr>
        <w:tblStyle w:val="Tablaconcuadrcula2"/>
        <w:tblW w:w="10206" w:type="dxa"/>
        <w:tblInd w:w="-459" w:type="dxa"/>
        <w:tblLook w:val="04A0" w:firstRow="1" w:lastRow="0" w:firstColumn="1" w:lastColumn="0" w:noHBand="0" w:noVBand="1"/>
      </w:tblPr>
      <w:tblGrid>
        <w:gridCol w:w="5245"/>
        <w:gridCol w:w="4961"/>
      </w:tblGrid>
      <w:tr w:rsidR="00D83B08" w:rsidRPr="00D83B08" w14:paraId="42AC195F" w14:textId="77777777" w:rsidTr="006F2106">
        <w:tc>
          <w:tcPr>
            <w:tcW w:w="5245" w:type="dxa"/>
            <w:shd w:val="clear" w:color="auto" w:fill="BFBFBF" w:themeFill="background1" w:themeFillShade="BF"/>
            <w:vAlign w:val="center"/>
          </w:tcPr>
          <w:p w14:paraId="28F9F1DF" w14:textId="77777777" w:rsidR="006F2106" w:rsidRDefault="006F2106" w:rsidP="006F2106">
            <w:pPr>
              <w:jc w:val="both"/>
              <w:rPr>
                <w:rFonts w:ascii="Arial" w:eastAsiaTheme="minorHAnsi" w:hAnsi="Arial" w:cs="Arial"/>
                <w:b/>
                <w:sz w:val="20"/>
                <w:szCs w:val="20"/>
                <w:lang w:val="es-MX" w:eastAsia="en-US"/>
              </w:rPr>
            </w:pPr>
          </w:p>
          <w:p w14:paraId="17C0B801" w14:textId="77777777" w:rsidR="00D83B08" w:rsidRPr="00D83B08" w:rsidRDefault="00D83B08" w:rsidP="006F2106">
            <w:pPr>
              <w:jc w:val="both"/>
              <w:rPr>
                <w:rFonts w:ascii="Arial" w:eastAsiaTheme="minorHAnsi" w:hAnsi="Arial" w:cs="Arial"/>
                <w:b/>
                <w:sz w:val="20"/>
                <w:szCs w:val="20"/>
                <w:lang w:val="es-MX" w:eastAsia="en-US"/>
              </w:rPr>
            </w:pPr>
            <w:r w:rsidRPr="00D83B08">
              <w:rPr>
                <w:rFonts w:ascii="Arial" w:eastAsiaTheme="minorHAnsi" w:hAnsi="Arial" w:cs="Arial"/>
                <w:b/>
                <w:sz w:val="20"/>
                <w:szCs w:val="20"/>
                <w:lang w:val="es-MX" w:eastAsia="en-US"/>
              </w:rPr>
              <w:t>PARA LA OBTENCIÓN DEL REGISTRO DE LA CIUDADANÍA POR LA VÍA INDEPENDIENTE, DEBERÁN PROPORCIONAR LOS SIGUIENTES DOCUMENTOS:</w:t>
            </w:r>
          </w:p>
        </w:tc>
        <w:tc>
          <w:tcPr>
            <w:tcW w:w="4961" w:type="dxa"/>
            <w:shd w:val="clear" w:color="auto" w:fill="BFBFBF" w:themeFill="background1" w:themeFillShade="BF"/>
            <w:vAlign w:val="center"/>
          </w:tcPr>
          <w:p w14:paraId="575FB67C" w14:textId="77777777" w:rsidR="006F2106" w:rsidRDefault="006F2106" w:rsidP="006F2106">
            <w:pPr>
              <w:jc w:val="both"/>
              <w:rPr>
                <w:rFonts w:ascii="Arial" w:eastAsiaTheme="minorHAnsi" w:hAnsi="Arial" w:cs="Arial"/>
                <w:b/>
                <w:sz w:val="20"/>
                <w:szCs w:val="20"/>
                <w:lang w:val="es-MX" w:eastAsia="en-US"/>
              </w:rPr>
            </w:pPr>
          </w:p>
          <w:p w14:paraId="0DE88EC3" w14:textId="77777777" w:rsidR="00D83B08" w:rsidRDefault="00D83B08" w:rsidP="006F2106">
            <w:pPr>
              <w:jc w:val="both"/>
              <w:rPr>
                <w:rFonts w:ascii="Arial" w:eastAsiaTheme="minorHAnsi" w:hAnsi="Arial" w:cs="Arial"/>
                <w:b/>
                <w:sz w:val="20"/>
                <w:szCs w:val="20"/>
                <w:lang w:val="es-MX" w:eastAsia="en-US"/>
              </w:rPr>
            </w:pPr>
            <w:r w:rsidRPr="00D83B08">
              <w:rPr>
                <w:rFonts w:ascii="Arial" w:eastAsiaTheme="minorHAnsi" w:hAnsi="Arial" w:cs="Arial"/>
                <w:b/>
                <w:sz w:val="20"/>
                <w:szCs w:val="20"/>
                <w:lang w:val="es-MX" w:eastAsia="en-US"/>
              </w:rPr>
              <w:t xml:space="preserve">NÚMERO DE ANEXO DEL REGLAMENTO DE CANDIDATURAS INDEPENDIENTES DEL INSTITUTO ELECTORAL DEL ESTADO DE COLIMA PARA EL PROCESO ELECTORAL LOCAL </w:t>
            </w:r>
            <w:r w:rsidR="00FC398B">
              <w:rPr>
                <w:rFonts w:ascii="Arial" w:eastAsiaTheme="minorHAnsi" w:hAnsi="Arial" w:cs="Arial"/>
                <w:b/>
                <w:sz w:val="20"/>
                <w:szCs w:val="20"/>
                <w:lang w:val="es-MX" w:eastAsia="en-US"/>
              </w:rPr>
              <w:t>2020-2021</w:t>
            </w:r>
            <w:r w:rsidRPr="00D83B08">
              <w:rPr>
                <w:rFonts w:ascii="Arial" w:eastAsiaTheme="minorHAnsi" w:hAnsi="Arial" w:cs="Arial"/>
                <w:b/>
                <w:sz w:val="20"/>
                <w:szCs w:val="20"/>
                <w:lang w:val="es-MX" w:eastAsia="en-US"/>
              </w:rPr>
              <w:t xml:space="preserve"> O DOCUMENTO IDÓNEO A PRESENTAR:</w:t>
            </w:r>
          </w:p>
          <w:p w14:paraId="2DB98EE8" w14:textId="77777777" w:rsidR="006F2106" w:rsidRPr="00D83B08" w:rsidRDefault="006F2106" w:rsidP="006F2106">
            <w:pPr>
              <w:jc w:val="both"/>
              <w:rPr>
                <w:rFonts w:ascii="Arial" w:eastAsiaTheme="minorHAnsi" w:hAnsi="Arial" w:cs="Arial"/>
                <w:b/>
                <w:sz w:val="20"/>
                <w:szCs w:val="20"/>
                <w:lang w:val="es-MX" w:eastAsia="en-US"/>
              </w:rPr>
            </w:pPr>
          </w:p>
        </w:tc>
      </w:tr>
      <w:tr w:rsidR="00D83B08" w:rsidRPr="00D83B08" w14:paraId="3D2E17E0" w14:textId="77777777" w:rsidTr="006F2106">
        <w:tc>
          <w:tcPr>
            <w:tcW w:w="5245" w:type="dxa"/>
            <w:vAlign w:val="center"/>
          </w:tcPr>
          <w:p w14:paraId="5F56291A" w14:textId="77777777" w:rsidR="006F2106" w:rsidRDefault="006F2106" w:rsidP="006F2106">
            <w:pPr>
              <w:jc w:val="both"/>
              <w:rPr>
                <w:rFonts w:ascii="Arial" w:eastAsiaTheme="minorHAnsi" w:hAnsi="Arial" w:cs="Arial"/>
                <w:sz w:val="20"/>
                <w:szCs w:val="20"/>
                <w:lang w:val="es-MX" w:eastAsia="en-US"/>
              </w:rPr>
            </w:pPr>
          </w:p>
          <w:p w14:paraId="0773B140" w14:textId="77777777" w:rsidR="006F2106"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Formato de solicitud de registro de candidatura independiente a </w:t>
            </w:r>
            <w:r w:rsidR="001F3BE7">
              <w:rPr>
                <w:rFonts w:ascii="Arial" w:eastAsiaTheme="minorHAnsi" w:hAnsi="Arial" w:cs="Arial"/>
                <w:sz w:val="20"/>
                <w:szCs w:val="20"/>
                <w:lang w:val="es-MX" w:eastAsia="en-US"/>
              </w:rPr>
              <w:t xml:space="preserve">la Gubernatura, </w:t>
            </w:r>
            <w:r w:rsidRPr="00D83B08">
              <w:rPr>
                <w:rFonts w:ascii="Arial" w:eastAsiaTheme="minorHAnsi" w:hAnsi="Arial" w:cs="Arial"/>
                <w:sz w:val="20"/>
                <w:szCs w:val="20"/>
                <w:lang w:val="es-MX" w:eastAsia="en-US"/>
              </w:rPr>
              <w:t>Diputación o a Miembro de Ayuntamiento, en el que se señale el representante y el  responsable de la administración y presentación de informes, así como la página de internet para difundir sus actos de campaña y proselitismo político.</w:t>
            </w:r>
          </w:p>
        </w:tc>
        <w:tc>
          <w:tcPr>
            <w:tcW w:w="4961" w:type="dxa"/>
            <w:vAlign w:val="center"/>
          </w:tcPr>
          <w:p w14:paraId="7C639FD1" w14:textId="77777777" w:rsid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Anexo número </w:t>
            </w:r>
            <w:r w:rsidR="00D424C9" w:rsidRPr="00FC398B">
              <w:rPr>
                <w:rFonts w:ascii="Arial" w:eastAsiaTheme="minorHAnsi" w:hAnsi="Arial" w:cs="Arial"/>
                <w:b/>
                <w:sz w:val="20"/>
                <w:szCs w:val="20"/>
                <w:lang w:val="es-MX" w:eastAsia="en-US"/>
              </w:rPr>
              <w:t>11A</w:t>
            </w:r>
            <w:r w:rsidR="00D424C9" w:rsidRPr="00FC398B">
              <w:rPr>
                <w:rFonts w:ascii="Arial" w:eastAsiaTheme="minorHAnsi" w:hAnsi="Arial" w:cs="Arial"/>
                <w:sz w:val="20"/>
                <w:szCs w:val="20"/>
                <w:lang w:val="es-MX" w:eastAsia="en-US"/>
              </w:rPr>
              <w:t>,</w:t>
            </w:r>
            <w:r w:rsidRPr="00FC398B">
              <w:rPr>
                <w:rFonts w:ascii="Arial" w:eastAsiaTheme="minorHAnsi" w:hAnsi="Arial" w:cs="Arial"/>
                <w:sz w:val="20"/>
                <w:szCs w:val="20"/>
                <w:lang w:val="es-MX" w:eastAsia="en-US"/>
              </w:rPr>
              <w:t xml:space="preserve"> </w:t>
            </w:r>
            <w:r w:rsidRPr="00FC398B">
              <w:rPr>
                <w:rFonts w:ascii="Arial" w:eastAsiaTheme="minorHAnsi" w:hAnsi="Arial" w:cs="Arial"/>
                <w:b/>
                <w:sz w:val="20"/>
                <w:szCs w:val="20"/>
                <w:lang w:val="es-MX" w:eastAsia="en-US"/>
              </w:rPr>
              <w:t>11B</w:t>
            </w:r>
            <w:r w:rsidR="00D424C9" w:rsidRPr="00FC398B">
              <w:rPr>
                <w:rFonts w:ascii="Arial" w:eastAsiaTheme="minorHAnsi" w:hAnsi="Arial" w:cs="Arial"/>
                <w:sz w:val="20"/>
                <w:szCs w:val="20"/>
                <w:lang w:val="es-MX" w:eastAsia="en-US"/>
              </w:rPr>
              <w:t xml:space="preserve"> u </w:t>
            </w:r>
            <w:r w:rsidR="00D424C9" w:rsidRPr="00FC398B">
              <w:rPr>
                <w:rFonts w:ascii="Arial" w:eastAsiaTheme="minorHAnsi" w:hAnsi="Arial" w:cs="Arial"/>
                <w:b/>
                <w:sz w:val="20"/>
                <w:szCs w:val="20"/>
                <w:lang w:val="es-MX" w:eastAsia="en-US"/>
              </w:rPr>
              <w:t>11C</w:t>
            </w:r>
            <w:r w:rsidR="00D424C9">
              <w:rPr>
                <w:rFonts w:ascii="Arial" w:eastAsiaTheme="minorHAnsi" w:hAnsi="Arial" w:cs="Arial"/>
                <w:sz w:val="20"/>
                <w:szCs w:val="20"/>
                <w:lang w:val="es-MX" w:eastAsia="en-US"/>
              </w:rPr>
              <w:t xml:space="preserve">, </w:t>
            </w:r>
            <w:r w:rsidRPr="00D83B08">
              <w:rPr>
                <w:rFonts w:ascii="Arial" w:eastAsiaTheme="minorHAnsi" w:hAnsi="Arial" w:cs="Arial"/>
                <w:sz w:val="20"/>
                <w:szCs w:val="20"/>
                <w:lang w:val="es-MX" w:eastAsia="en-US"/>
              </w:rPr>
              <w:t>según el tipo de elección en que se participe.</w:t>
            </w:r>
          </w:p>
          <w:p w14:paraId="14F6FE47" w14:textId="77777777" w:rsidR="00E53D53" w:rsidRPr="00D83B08" w:rsidRDefault="00E53D53" w:rsidP="006F2106">
            <w:pPr>
              <w:jc w:val="both"/>
              <w:rPr>
                <w:rFonts w:ascii="Arial" w:eastAsiaTheme="minorHAnsi" w:hAnsi="Arial" w:cs="Arial"/>
                <w:sz w:val="20"/>
                <w:szCs w:val="20"/>
                <w:lang w:val="es-MX" w:eastAsia="en-US"/>
              </w:rPr>
            </w:pPr>
          </w:p>
          <w:p w14:paraId="6285AC41" w14:textId="77777777" w:rsidR="00D83B08" w:rsidRPr="00D83B08" w:rsidRDefault="00D424C9" w:rsidP="006F2106">
            <w:pPr>
              <w:jc w:val="both"/>
              <w:rPr>
                <w:rFonts w:ascii="Arial" w:eastAsiaTheme="minorHAnsi" w:hAnsi="Arial" w:cs="Arial"/>
                <w:sz w:val="20"/>
                <w:szCs w:val="20"/>
                <w:lang w:val="es-MX" w:eastAsia="en-US"/>
              </w:rPr>
            </w:pPr>
            <w:r>
              <w:rPr>
                <w:rFonts w:ascii="Arial" w:eastAsiaTheme="minorHAnsi" w:hAnsi="Arial" w:cs="Arial"/>
                <w:sz w:val="20"/>
                <w:szCs w:val="20"/>
                <w:lang w:val="es-MX" w:eastAsia="en-US"/>
              </w:rPr>
              <w:t>De manera individual,</w:t>
            </w:r>
            <w:r w:rsidRPr="00D83B08">
              <w:rPr>
                <w:rFonts w:ascii="Arial" w:eastAsiaTheme="minorHAnsi" w:hAnsi="Arial" w:cs="Arial"/>
                <w:sz w:val="20"/>
                <w:szCs w:val="20"/>
                <w:lang w:val="es-MX" w:eastAsia="en-US"/>
              </w:rPr>
              <w:t xml:space="preserve"> fórmula o planilla.</w:t>
            </w:r>
          </w:p>
        </w:tc>
      </w:tr>
      <w:tr w:rsidR="00D83B08" w:rsidRPr="00D83B08" w14:paraId="2C577F2C" w14:textId="77777777" w:rsidTr="006F2106">
        <w:tc>
          <w:tcPr>
            <w:tcW w:w="5245" w:type="dxa"/>
            <w:vAlign w:val="center"/>
          </w:tcPr>
          <w:p w14:paraId="2C56B32F" w14:textId="77777777" w:rsidR="006F2106" w:rsidRPr="00D83B08" w:rsidRDefault="00D83B08" w:rsidP="002B16CE">
            <w:pPr>
              <w:ind w:left="709" w:hanging="709"/>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Formato en el que se manifieste su voluntad de ser candidato o candidata independiente a </w:t>
            </w:r>
            <w:r w:rsidR="00D424C9">
              <w:rPr>
                <w:rFonts w:ascii="Arial" w:eastAsiaTheme="minorHAnsi" w:hAnsi="Arial" w:cs="Arial"/>
                <w:sz w:val="20"/>
                <w:szCs w:val="20"/>
                <w:lang w:val="es-MX" w:eastAsia="en-US"/>
              </w:rPr>
              <w:t xml:space="preserve">la Gubernatura, </w:t>
            </w:r>
            <w:r w:rsidRPr="00D83B08">
              <w:rPr>
                <w:rFonts w:ascii="Arial" w:eastAsiaTheme="minorHAnsi" w:hAnsi="Arial" w:cs="Arial"/>
                <w:sz w:val="20"/>
                <w:szCs w:val="20"/>
                <w:lang w:val="es-MX" w:eastAsia="en-US"/>
              </w:rPr>
              <w:t>Diputación o a Miembro de Ayuntamiento.</w:t>
            </w:r>
          </w:p>
        </w:tc>
        <w:tc>
          <w:tcPr>
            <w:tcW w:w="4961" w:type="dxa"/>
            <w:vAlign w:val="center"/>
          </w:tcPr>
          <w:p w14:paraId="1524DE81" w14:textId="77777777" w:rsidR="00D83B08" w:rsidRPr="00D83B08" w:rsidRDefault="00D424C9" w:rsidP="006F2106">
            <w:pPr>
              <w:jc w:val="both"/>
              <w:rPr>
                <w:rFonts w:ascii="Arial" w:eastAsiaTheme="minorHAnsi" w:hAnsi="Arial" w:cs="Arial"/>
                <w:sz w:val="20"/>
                <w:szCs w:val="20"/>
                <w:lang w:val="es-MX" w:eastAsia="en-US"/>
              </w:rPr>
            </w:pPr>
            <w:r>
              <w:rPr>
                <w:rFonts w:ascii="Arial" w:eastAsiaTheme="minorHAnsi" w:hAnsi="Arial" w:cs="Arial"/>
                <w:sz w:val="20"/>
                <w:szCs w:val="20"/>
                <w:lang w:val="es-MX" w:eastAsia="en-US"/>
              </w:rPr>
              <w:t xml:space="preserve">Anexo número </w:t>
            </w:r>
            <w:r w:rsidRPr="00FC398B">
              <w:rPr>
                <w:rFonts w:ascii="Arial" w:eastAsiaTheme="minorHAnsi" w:hAnsi="Arial" w:cs="Arial"/>
                <w:b/>
                <w:sz w:val="20"/>
                <w:szCs w:val="20"/>
                <w:lang w:val="es-MX" w:eastAsia="en-US"/>
              </w:rPr>
              <w:t>12A</w:t>
            </w:r>
            <w:r w:rsidRPr="00FC398B">
              <w:rPr>
                <w:rFonts w:ascii="Arial" w:eastAsiaTheme="minorHAnsi" w:hAnsi="Arial" w:cs="Arial"/>
                <w:sz w:val="20"/>
                <w:szCs w:val="20"/>
                <w:lang w:val="es-MX" w:eastAsia="en-US"/>
              </w:rPr>
              <w:t xml:space="preserve">, </w:t>
            </w:r>
            <w:r w:rsidRPr="00FC398B">
              <w:rPr>
                <w:rFonts w:ascii="Arial" w:eastAsiaTheme="minorHAnsi" w:hAnsi="Arial" w:cs="Arial"/>
                <w:b/>
                <w:sz w:val="20"/>
                <w:szCs w:val="20"/>
                <w:lang w:val="es-MX" w:eastAsia="en-US"/>
              </w:rPr>
              <w:t>12B</w:t>
            </w:r>
            <w:r w:rsidRPr="00FC398B">
              <w:rPr>
                <w:rFonts w:ascii="Arial" w:eastAsiaTheme="minorHAnsi" w:hAnsi="Arial" w:cs="Arial"/>
                <w:sz w:val="20"/>
                <w:szCs w:val="20"/>
                <w:lang w:val="es-MX" w:eastAsia="en-US"/>
              </w:rPr>
              <w:t xml:space="preserve"> o </w:t>
            </w:r>
            <w:r w:rsidRPr="00FC398B">
              <w:rPr>
                <w:rFonts w:ascii="Arial" w:eastAsiaTheme="minorHAnsi" w:hAnsi="Arial" w:cs="Arial"/>
                <w:b/>
                <w:sz w:val="20"/>
                <w:szCs w:val="20"/>
                <w:lang w:val="es-MX" w:eastAsia="en-US"/>
              </w:rPr>
              <w:t>12C</w:t>
            </w:r>
            <w:r w:rsidR="00D83B08" w:rsidRPr="00D83B08">
              <w:rPr>
                <w:rFonts w:ascii="Arial" w:eastAsiaTheme="minorHAnsi" w:hAnsi="Arial" w:cs="Arial"/>
                <w:sz w:val="20"/>
                <w:szCs w:val="20"/>
                <w:lang w:val="es-MX" w:eastAsia="en-US"/>
              </w:rPr>
              <w:t xml:space="preserve"> según el tipo de elección en que se participe.</w:t>
            </w:r>
          </w:p>
          <w:p w14:paraId="4278B8D4" w14:textId="77777777" w:rsidR="00D83B08"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Aplica tanto para propietarios como para suplentes.</w:t>
            </w:r>
          </w:p>
        </w:tc>
      </w:tr>
      <w:tr w:rsidR="00D83B08" w:rsidRPr="00D83B08" w14:paraId="352BD686" w14:textId="77777777" w:rsidTr="006F2106">
        <w:tc>
          <w:tcPr>
            <w:tcW w:w="5245" w:type="dxa"/>
            <w:vAlign w:val="center"/>
          </w:tcPr>
          <w:p w14:paraId="33B692E0" w14:textId="77777777" w:rsidR="006F2106"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Ratificación del programa de trabajo y la plataforma el</w:t>
            </w:r>
            <w:r w:rsidR="00D424C9">
              <w:rPr>
                <w:rFonts w:ascii="Arial" w:eastAsiaTheme="minorHAnsi" w:hAnsi="Arial" w:cs="Arial"/>
                <w:sz w:val="20"/>
                <w:szCs w:val="20"/>
                <w:lang w:val="es-MX" w:eastAsia="en-US"/>
              </w:rPr>
              <w:t>ectoral previamente registrados, que contengan las principales propuestas que de manera individual, por formula o planilla de candidatas y/o candidatos independientes sostendrán en campaña electoral.</w:t>
            </w:r>
          </w:p>
        </w:tc>
        <w:tc>
          <w:tcPr>
            <w:tcW w:w="4961" w:type="dxa"/>
            <w:vAlign w:val="center"/>
          </w:tcPr>
          <w:p w14:paraId="7E2D77AF" w14:textId="77777777" w:rsidR="00D83B08"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Anexo número </w:t>
            </w:r>
            <w:r w:rsidRPr="00FC398B">
              <w:rPr>
                <w:rFonts w:ascii="Arial" w:eastAsiaTheme="minorHAnsi" w:hAnsi="Arial" w:cs="Arial"/>
                <w:b/>
                <w:sz w:val="20"/>
                <w:szCs w:val="20"/>
                <w:lang w:val="es-MX" w:eastAsia="en-US"/>
              </w:rPr>
              <w:t>13.</w:t>
            </w:r>
          </w:p>
          <w:p w14:paraId="31556C63" w14:textId="77777777" w:rsidR="00D83B08" w:rsidRPr="00D83B08" w:rsidRDefault="00D424C9" w:rsidP="006F2106">
            <w:pPr>
              <w:jc w:val="both"/>
              <w:rPr>
                <w:rFonts w:ascii="Arial" w:eastAsiaTheme="minorHAnsi" w:hAnsi="Arial" w:cs="Arial"/>
                <w:sz w:val="20"/>
                <w:szCs w:val="20"/>
                <w:lang w:val="es-MX" w:eastAsia="en-US"/>
              </w:rPr>
            </w:pPr>
            <w:r>
              <w:rPr>
                <w:rFonts w:ascii="Arial" w:eastAsiaTheme="minorHAnsi" w:hAnsi="Arial" w:cs="Arial"/>
                <w:sz w:val="20"/>
                <w:szCs w:val="20"/>
                <w:lang w:val="es-MX" w:eastAsia="en-US"/>
              </w:rPr>
              <w:t>De manera individual,</w:t>
            </w:r>
            <w:r w:rsidR="00D83B08" w:rsidRPr="00D83B08">
              <w:rPr>
                <w:rFonts w:ascii="Arial" w:eastAsiaTheme="minorHAnsi" w:hAnsi="Arial" w:cs="Arial"/>
                <w:sz w:val="20"/>
                <w:szCs w:val="20"/>
                <w:lang w:val="es-MX" w:eastAsia="en-US"/>
              </w:rPr>
              <w:t xml:space="preserve"> fórmula o planilla.</w:t>
            </w:r>
          </w:p>
        </w:tc>
      </w:tr>
      <w:tr w:rsidR="00D83B08" w:rsidRPr="00D83B08" w14:paraId="0B63A6F5" w14:textId="77777777" w:rsidTr="006F2106">
        <w:tc>
          <w:tcPr>
            <w:tcW w:w="5245" w:type="dxa"/>
            <w:vAlign w:val="center"/>
          </w:tcPr>
          <w:p w14:paraId="6DD1B43C" w14:textId="77777777" w:rsidR="006F2106"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Manifestación por escrito, bajo protesta de decir verdad de no aceptar recursos de procedencia ilícita para campañas y no tener ningún otro impedimento de tipo legal para contender como candidata o candidato independientes.</w:t>
            </w:r>
          </w:p>
        </w:tc>
        <w:tc>
          <w:tcPr>
            <w:tcW w:w="4961" w:type="dxa"/>
            <w:vAlign w:val="center"/>
          </w:tcPr>
          <w:p w14:paraId="20FC4EAB" w14:textId="77777777" w:rsidR="00D83B08"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Anexo número </w:t>
            </w:r>
            <w:r w:rsidRPr="00FC398B">
              <w:rPr>
                <w:rFonts w:ascii="Arial" w:eastAsiaTheme="minorHAnsi" w:hAnsi="Arial" w:cs="Arial"/>
                <w:b/>
                <w:sz w:val="20"/>
                <w:szCs w:val="20"/>
                <w:lang w:val="es-MX" w:eastAsia="en-US"/>
              </w:rPr>
              <w:t>14.</w:t>
            </w:r>
          </w:p>
          <w:p w14:paraId="0A62CD1E" w14:textId="77777777" w:rsidR="00D83B08"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Aplica tanto para propietarios como para suplentes.</w:t>
            </w:r>
          </w:p>
        </w:tc>
      </w:tr>
      <w:tr w:rsidR="00D83B08" w:rsidRPr="00D83B08" w14:paraId="1B95354E" w14:textId="77777777" w:rsidTr="006F2106">
        <w:tc>
          <w:tcPr>
            <w:tcW w:w="5245" w:type="dxa"/>
            <w:vAlign w:val="center"/>
          </w:tcPr>
          <w:p w14:paraId="0908BB2E" w14:textId="77777777" w:rsidR="006F2106" w:rsidRPr="00D83B08" w:rsidRDefault="00D83B08" w:rsidP="00D523C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Color o colores y, en su caso emblema impreso y en medio digital que </w:t>
            </w:r>
            <w:r w:rsidR="00D523C6">
              <w:rPr>
                <w:rFonts w:ascii="Arial" w:eastAsiaTheme="minorHAnsi" w:hAnsi="Arial" w:cs="Arial"/>
                <w:sz w:val="20"/>
                <w:szCs w:val="20"/>
                <w:lang w:val="es-MX" w:eastAsia="en-US"/>
              </w:rPr>
              <w:t xml:space="preserve">distinguen a la o el candidato independiente, </w:t>
            </w:r>
            <w:r w:rsidRPr="00D83B08">
              <w:rPr>
                <w:rFonts w:ascii="Arial" w:eastAsiaTheme="minorHAnsi" w:hAnsi="Arial" w:cs="Arial"/>
                <w:sz w:val="20"/>
                <w:szCs w:val="20"/>
                <w:lang w:val="es-MX" w:eastAsia="en-US"/>
              </w:rPr>
              <w:t xml:space="preserve">los cuales no podrán </w:t>
            </w:r>
            <w:r w:rsidR="00D523C6">
              <w:rPr>
                <w:rFonts w:ascii="Arial" w:eastAsiaTheme="minorHAnsi" w:hAnsi="Arial" w:cs="Arial"/>
                <w:sz w:val="20"/>
                <w:szCs w:val="20"/>
                <w:lang w:val="es-MX" w:eastAsia="en-US"/>
              </w:rPr>
              <w:t xml:space="preserve">incluir ni la fotografía ni la silueta de la o el candidato independiente, y en ningún caso podrá ser similar al de los partidos políticos nacionales, ni local. </w:t>
            </w:r>
          </w:p>
        </w:tc>
        <w:tc>
          <w:tcPr>
            <w:tcW w:w="4961" w:type="dxa"/>
            <w:vAlign w:val="center"/>
          </w:tcPr>
          <w:p w14:paraId="2F0193B3" w14:textId="77777777" w:rsidR="00D83B08"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Anexo número </w:t>
            </w:r>
            <w:r w:rsidRPr="00FC398B">
              <w:rPr>
                <w:rFonts w:ascii="Arial" w:eastAsiaTheme="minorHAnsi" w:hAnsi="Arial" w:cs="Arial"/>
                <w:b/>
                <w:sz w:val="20"/>
                <w:szCs w:val="20"/>
                <w:lang w:val="es-MX" w:eastAsia="en-US"/>
              </w:rPr>
              <w:t>15</w:t>
            </w:r>
            <w:r w:rsidRPr="00D83B08">
              <w:rPr>
                <w:rFonts w:ascii="Arial" w:eastAsiaTheme="minorHAnsi" w:hAnsi="Arial" w:cs="Arial"/>
                <w:sz w:val="20"/>
                <w:szCs w:val="20"/>
                <w:lang w:val="es-MX" w:eastAsia="en-US"/>
              </w:rPr>
              <w:t xml:space="preserve"> y medio digital en Formato JPG, PNG, JPEG o GIF, con un tamaño máximo de 150kb.</w:t>
            </w:r>
          </w:p>
          <w:p w14:paraId="6A8C1882" w14:textId="77777777" w:rsidR="00D83B08" w:rsidRPr="00D83B08" w:rsidRDefault="00D523C6" w:rsidP="006F2106">
            <w:pPr>
              <w:jc w:val="both"/>
              <w:rPr>
                <w:rFonts w:ascii="Arial" w:eastAsiaTheme="minorHAnsi" w:hAnsi="Arial" w:cs="Arial"/>
                <w:sz w:val="20"/>
                <w:szCs w:val="20"/>
                <w:lang w:val="es-MX" w:eastAsia="en-US"/>
              </w:rPr>
            </w:pPr>
            <w:r>
              <w:rPr>
                <w:rFonts w:ascii="Arial" w:eastAsiaTheme="minorHAnsi" w:hAnsi="Arial" w:cs="Arial"/>
                <w:sz w:val="20"/>
                <w:szCs w:val="20"/>
                <w:lang w:val="es-MX" w:eastAsia="en-US"/>
              </w:rPr>
              <w:t>De manera individual,</w:t>
            </w:r>
            <w:r w:rsidRPr="00D83B08">
              <w:rPr>
                <w:rFonts w:ascii="Arial" w:eastAsiaTheme="minorHAnsi" w:hAnsi="Arial" w:cs="Arial"/>
                <w:sz w:val="20"/>
                <w:szCs w:val="20"/>
                <w:lang w:val="es-MX" w:eastAsia="en-US"/>
              </w:rPr>
              <w:t xml:space="preserve"> fórmula o planilla.</w:t>
            </w:r>
          </w:p>
        </w:tc>
      </w:tr>
      <w:tr w:rsidR="00D83B08" w:rsidRPr="00D83B08" w14:paraId="474995CD" w14:textId="77777777" w:rsidTr="006F2106">
        <w:tc>
          <w:tcPr>
            <w:tcW w:w="5245" w:type="dxa"/>
            <w:vAlign w:val="center"/>
          </w:tcPr>
          <w:p w14:paraId="462AB166" w14:textId="77777777" w:rsidR="006F2106"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Declaración de situación patrimonial y de no conflicto de intereses, en el caso de haber modificado patrimonio de la fecha de la solicitud de registro de aspirante a candidatura independiente a la fecha de la solicitud de registro de candidatura independiente.</w:t>
            </w:r>
          </w:p>
        </w:tc>
        <w:tc>
          <w:tcPr>
            <w:tcW w:w="4961" w:type="dxa"/>
            <w:vAlign w:val="center"/>
          </w:tcPr>
          <w:p w14:paraId="6EE47B81" w14:textId="77777777" w:rsidR="00D83B08"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 xml:space="preserve">Anexo número </w:t>
            </w:r>
            <w:r w:rsidRPr="00FC398B">
              <w:rPr>
                <w:rFonts w:ascii="Arial" w:eastAsiaTheme="minorHAnsi" w:hAnsi="Arial" w:cs="Arial"/>
                <w:b/>
                <w:sz w:val="20"/>
                <w:szCs w:val="20"/>
                <w:lang w:val="es-MX" w:eastAsia="en-US"/>
              </w:rPr>
              <w:t>2</w:t>
            </w:r>
          </w:p>
          <w:p w14:paraId="4E6301D1" w14:textId="77777777" w:rsidR="00D83B08"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Aplica tanto para propietarios como para suplentes.</w:t>
            </w:r>
          </w:p>
        </w:tc>
      </w:tr>
      <w:tr w:rsidR="00D83B08" w:rsidRPr="00D83B08" w14:paraId="54E08AC9" w14:textId="77777777" w:rsidTr="006F2106">
        <w:tc>
          <w:tcPr>
            <w:tcW w:w="5245" w:type="dxa"/>
            <w:vAlign w:val="center"/>
          </w:tcPr>
          <w:p w14:paraId="6D04C25F" w14:textId="77777777" w:rsidR="00D83B08"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Los informes de ingresos y egresos de los actos tendentes a obtener el apoyo ciudadano.</w:t>
            </w:r>
          </w:p>
        </w:tc>
        <w:tc>
          <w:tcPr>
            <w:tcW w:w="4961" w:type="dxa"/>
            <w:vAlign w:val="center"/>
          </w:tcPr>
          <w:p w14:paraId="6AA19BBD" w14:textId="77777777" w:rsidR="006F2106" w:rsidRPr="00D83B08" w:rsidRDefault="00D83B08" w:rsidP="006F2106">
            <w:pPr>
              <w:jc w:val="both"/>
              <w:rPr>
                <w:rFonts w:ascii="Arial" w:eastAsiaTheme="minorHAnsi" w:hAnsi="Arial" w:cs="Arial"/>
                <w:sz w:val="20"/>
                <w:szCs w:val="20"/>
                <w:lang w:val="es-MX" w:eastAsia="en-US"/>
              </w:rPr>
            </w:pPr>
            <w:r w:rsidRPr="00D83B08">
              <w:rPr>
                <w:rFonts w:ascii="Arial" w:eastAsiaTheme="minorHAnsi" w:hAnsi="Arial" w:cs="Arial"/>
                <w:sz w:val="20"/>
                <w:szCs w:val="20"/>
                <w:lang w:val="es-MX" w:eastAsia="en-US"/>
              </w:rPr>
              <w:t>Los informes que para tales efectos apruebe el Instituto Nacional Electoral, derivado de su facultad de fiscalización.</w:t>
            </w:r>
          </w:p>
        </w:tc>
      </w:tr>
    </w:tbl>
    <w:p w14:paraId="453914CA" w14:textId="77777777" w:rsidR="00CE0960" w:rsidRDefault="00CE0960" w:rsidP="003B17E5">
      <w:pPr>
        <w:spacing w:line="360" w:lineRule="auto"/>
        <w:jc w:val="both"/>
        <w:rPr>
          <w:rFonts w:ascii="Arial" w:hAnsi="Arial" w:cs="Arial"/>
          <w:b/>
          <w:sz w:val="22"/>
          <w:szCs w:val="22"/>
          <w:lang w:val="es-MX"/>
        </w:rPr>
      </w:pPr>
    </w:p>
    <w:p w14:paraId="39DF6612" w14:textId="77777777" w:rsidR="003B17E5" w:rsidRPr="002B347E" w:rsidRDefault="003B17E5" w:rsidP="003B17E5">
      <w:pPr>
        <w:spacing w:line="360" w:lineRule="auto"/>
        <w:jc w:val="both"/>
        <w:rPr>
          <w:rFonts w:ascii="Arial" w:hAnsi="Arial" w:cs="Arial"/>
          <w:sz w:val="22"/>
          <w:szCs w:val="22"/>
          <w:lang w:val="es-MX"/>
        </w:rPr>
      </w:pPr>
      <w:r w:rsidRPr="002B347E">
        <w:rPr>
          <w:rFonts w:ascii="Arial" w:hAnsi="Arial" w:cs="Arial"/>
          <w:b/>
          <w:sz w:val="22"/>
          <w:szCs w:val="22"/>
          <w:lang w:val="es-MX"/>
        </w:rPr>
        <w:lastRenderedPageBreak/>
        <w:t>1</w:t>
      </w:r>
      <w:r w:rsidR="00D523C6">
        <w:rPr>
          <w:rFonts w:ascii="Arial" w:hAnsi="Arial" w:cs="Arial"/>
          <w:b/>
          <w:sz w:val="22"/>
          <w:szCs w:val="22"/>
          <w:lang w:val="es-MX"/>
        </w:rPr>
        <w:t>8</w:t>
      </w:r>
      <w:r w:rsidRPr="002B347E">
        <w:rPr>
          <w:rFonts w:ascii="Arial" w:hAnsi="Arial" w:cs="Arial"/>
          <w:b/>
          <w:sz w:val="22"/>
          <w:szCs w:val="22"/>
          <w:lang w:val="es-MX"/>
        </w:rPr>
        <w:t xml:space="preserve">ª.- </w:t>
      </w:r>
      <w:r w:rsidRPr="002B347E">
        <w:rPr>
          <w:rFonts w:ascii="Arial" w:hAnsi="Arial" w:cs="Arial"/>
          <w:sz w:val="22"/>
          <w:szCs w:val="22"/>
          <w:lang w:val="es-MX"/>
        </w:rPr>
        <w:t xml:space="preserve">De acuerdo a lo establecido en el artículo 44, numeral 1, incisos </w:t>
      </w:r>
      <w:proofErr w:type="spellStart"/>
      <w:r w:rsidRPr="002B347E">
        <w:rPr>
          <w:rFonts w:ascii="Arial" w:hAnsi="Arial" w:cs="Arial"/>
          <w:sz w:val="22"/>
          <w:szCs w:val="22"/>
          <w:lang w:val="es-MX"/>
        </w:rPr>
        <w:t>gg</w:t>
      </w:r>
      <w:proofErr w:type="spellEnd"/>
      <w:r w:rsidRPr="002B347E">
        <w:rPr>
          <w:rFonts w:ascii="Arial" w:hAnsi="Arial" w:cs="Arial"/>
          <w:sz w:val="22"/>
          <w:szCs w:val="22"/>
          <w:lang w:val="es-MX"/>
        </w:rPr>
        <w:t xml:space="preserve">) y </w:t>
      </w:r>
      <w:proofErr w:type="spellStart"/>
      <w:r w:rsidRPr="002B347E">
        <w:rPr>
          <w:rFonts w:ascii="Arial" w:hAnsi="Arial" w:cs="Arial"/>
          <w:sz w:val="22"/>
          <w:szCs w:val="22"/>
          <w:lang w:val="es-MX"/>
        </w:rPr>
        <w:t>jj</w:t>
      </w:r>
      <w:proofErr w:type="spellEnd"/>
      <w:r w:rsidRPr="002B347E">
        <w:rPr>
          <w:rFonts w:ascii="Arial" w:hAnsi="Arial" w:cs="Arial"/>
          <w:sz w:val="22"/>
          <w:szCs w:val="22"/>
          <w:lang w:val="es-MX"/>
        </w:rPr>
        <w:t xml:space="preserve">), de la </w:t>
      </w:r>
      <w:r w:rsidR="00E53D53">
        <w:rPr>
          <w:rFonts w:ascii="Arial" w:eastAsia="Arial" w:hAnsi="Arial" w:cs="Arial"/>
          <w:sz w:val="22"/>
          <w:szCs w:val="22"/>
        </w:rPr>
        <w:t>LGIPE</w:t>
      </w:r>
      <w:r w:rsidRPr="002B347E">
        <w:rPr>
          <w:rFonts w:ascii="Arial" w:hAnsi="Arial" w:cs="Arial"/>
          <w:sz w:val="22"/>
          <w:szCs w:val="22"/>
          <w:lang w:val="es-MX"/>
        </w:rPr>
        <w:t xml:space="preserve">, son atribuciones del Consejo General del INE, aprobar y expedir los </w:t>
      </w:r>
      <w:r w:rsidR="00E53D53" w:rsidRPr="002B347E">
        <w:rPr>
          <w:rFonts w:ascii="Arial" w:hAnsi="Arial" w:cs="Arial"/>
          <w:sz w:val="22"/>
          <w:szCs w:val="22"/>
          <w:lang w:val="es-MX"/>
        </w:rPr>
        <w:t>Reglamentos, Lineam</w:t>
      </w:r>
      <w:r w:rsidRPr="002B347E">
        <w:rPr>
          <w:rFonts w:ascii="Arial" w:hAnsi="Arial" w:cs="Arial"/>
          <w:sz w:val="22"/>
          <w:szCs w:val="22"/>
          <w:lang w:val="es-MX"/>
        </w:rPr>
        <w:t xml:space="preserve">ientos y </w:t>
      </w:r>
      <w:r w:rsidR="00E53D53">
        <w:rPr>
          <w:rFonts w:ascii="Arial" w:hAnsi="Arial" w:cs="Arial"/>
          <w:sz w:val="22"/>
          <w:szCs w:val="22"/>
          <w:lang w:val="es-MX"/>
        </w:rPr>
        <w:t>A</w:t>
      </w:r>
      <w:r w:rsidRPr="002B347E">
        <w:rPr>
          <w:rFonts w:ascii="Arial" w:hAnsi="Arial" w:cs="Arial"/>
          <w:sz w:val="22"/>
          <w:szCs w:val="22"/>
          <w:lang w:val="es-MX"/>
        </w:rPr>
        <w:t>cuerdos para ejercer las facultades previstas en el Apartado B de la Base V del artículo 41 de la Constitución Federal; así como dictar los Acuerdos necesarios para hacer efectivas las atribuciones señaladas en dicho ordenamiento.</w:t>
      </w:r>
      <w:r w:rsidR="00E53D53">
        <w:rPr>
          <w:rFonts w:ascii="Arial" w:hAnsi="Arial" w:cs="Arial"/>
          <w:sz w:val="22"/>
          <w:szCs w:val="22"/>
          <w:lang w:val="es-MX"/>
        </w:rPr>
        <w:t xml:space="preserve"> </w:t>
      </w:r>
    </w:p>
    <w:p w14:paraId="4A5B8E77" w14:textId="77777777" w:rsidR="003B17E5" w:rsidRPr="002B347E" w:rsidRDefault="003B17E5" w:rsidP="003B17E5">
      <w:pPr>
        <w:spacing w:line="360" w:lineRule="auto"/>
        <w:jc w:val="both"/>
        <w:rPr>
          <w:rFonts w:ascii="Arial" w:hAnsi="Arial" w:cs="Arial"/>
          <w:sz w:val="22"/>
          <w:szCs w:val="22"/>
          <w:lang w:val="es-MX"/>
        </w:rPr>
      </w:pPr>
    </w:p>
    <w:p w14:paraId="35754179" w14:textId="77777777" w:rsidR="003B17E5" w:rsidRPr="002B347E" w:rsidRDefault="003B17E5" w:rsidP="003B17E5">
      <w:pPr>
        <w:spacing w:line="360" w:lineRule="auto"/>
        <w:jc w:val="both"/>
        <w:rPr>
          <w:rFonts w:ascii="Arial" w:hAnsi="Arial" w:cs="Arial"/>
          <w:sz w:val="22"/>
          <w:szCs w:val="22"/>
          <w:lang w:val="es-MX"/>
        </w:rPr>
      </w:pPr>
      <w:r w:rsidRPr="002B347E">
        <w:rPr>
          <w:rFonts w:ascii="Arial" w:hAnsi="Arial" w:cs="Arial"/>
          <w:sz w:val="22"/>
          <w:szCs w:val="22"/>
          <w:lang w:val="es-MX"/>
        </w:rPr>
        <w:t>En virtud de lo anterior, el referido Consejo General aprobó el Reglamento de Elecciones que se describe en el Antecedente número I de este instrumento, generando con ello la obligatoriedad de su observancia para los OPL</w:t>
      </w:r>
      <w:r w:rsidR="00E53D53">
        <w:rPr>
          <w:rFonts w:ascii="Arial" w:hAnsi="Arial" w:cs="Arial"/>
          <w:sz w:val="22"/>
          <w:szCs w:val="22"/>
          <w:lang w:val="es-MX"/>
        </w:rPr>
        <w:t>E</w:t>
      </w:r>
      <w:r w:rsidRPr="002B347E">
        <w:rPr>
          <w:rFonts w:ascii="Arial" w:hAnsi="Arial" w:cs="Arial"/>
          <w:sz w:val="22"/>
          <w:szCs w:val="22"/>
          <w:lang w:val="es-MX"/>
        </w:rPr>
        <w:t>; el cual de conformidad con el Artículo 1, numeral 1, tiene por objeto regular las disposiciones aplicables en materia de instituciones y procedimientos electorales, así como la operación de los actos y actividades vinculados al desarrollo de los procesos electorales que corresponde realizar, en el ámbito de sus respectivas competencias, al INE y a los OPL de las entidades federativas.</w:t>
      </w:r>
    </w:p>
    <w:p w14:paraId="6E5D9B6B" w14:textId="77777777" w:rsidR="003B17E5" w:rsidRPr="002B347E" w:rsidRDefault="003B17E5" w:rsidP="003B17E5">
      <w:pPr>
        <w:spacing w:line="360" w:lineRule="auto"/>
        <w:jc w:val="both"/>
        <w:rPr>
          <w:rFonts w:ascii="Arial" w:hAnsi="Arial" w:cs="Arial"/>
          <w:sz w:val="22"/>
          <w:szCs w:val="22"/>
          <w:lang w:val="es-MX"/>
        </w:rPr>
      </w:pPr>
    </w:p>
    <w:p w14:paraId="18203742" w14:textId="77777777" w:rsidR="003B17E5" w:rsidRPr="002B347E" w:rsidRDefault="003B17E5" w:rsidP="003B17E5">
      <w:pPr>
        <w:spacing w:line="360" w:lineRule="auto"/>
        <w:jc w:val="both"/>
        <w:rPr>
          <w:rFonts w:ascii="Arial" w:hAnsi="Arial" w:cs="Arial"/>
          <w:sz w:val="22"/>
          <w:szCs w:val="22"/>
          <w:lang w:val="es-MX"/>
        </w:rPr>
      </w:pPr>
      <w:r w:rsidRPr="002B347E">
        <w:rPr>
          <w:rFonts w:ascii="Arial" w:hAnsi="Arial" w:cs="Arial"/>
          <w:sz w:val="22"/>
          <w:szCs w:val="22"/>
          <w:lang w:val="es-MX"/>
        </w:rPr>
        <w:t xml:space="preserve">En tal sentido, es dable afirmar que dicho ordenamiento legal rige no solamente los procesos electorales federales sino también los locales, y que el mismo es de observancia obligatoria para el propio </w:t>
      </w:r>
      <w:r w:rsidR="00E53D53">
        <w:rPr>
          <w:rFonts w:ascii="Arial" w:eastAsia="Calibri" w:hAnsi="Arial" w:cs="Arial"/>
          <w:sz w:val="22"/>
          <w:szCs w:val="22"/>
          <w:lang w:val="es-MX" w:eastAsia="en-US"/>
        </w:rPr>
        <w:t>IEEC</w:t>
      </w:r>
      <w:r w:rsidRPr="002B347E">
        <w:rPr>
          <w:rFonts w:ascii="Arial" w:hAnsi="Arial" w:cs="Arial"/>
          <w:sz w:val="22"/>
          <w:szCs w:val="22"/>
          <w:lang w:val="es-MX"/>
        </w:rPr>
        <w:t>; además las y los Consejeros de este organismo electoral son responsables de garantizar el cumplimiento de dicha normatividad, en lo conducente.</w:t>
      </w:r>
      <w:r w:rsidR="00E53D53">
        <w:rPr>
          <w:rFonts w:ascii="Arial" w:hAnsi="Arial" w:cs="Arial"/>
          <w:sz w:val="22"/>
          <w:szCs w:val="22"/>
          <w:lang w:val="es-MX"/>
        </w:rPr>
        <w:t xml:space="preserve"> </w:t>
      </w:r>
    </w:p>
    <w:p w14:paraId="26F49B4C" w14:textId="77777777" w:rsidR="003B17E5" w:rsidRPr="002B347E" w:rsidRDefault="003B17E5" w:rsidP="003B17E5">
      <w:pPr>
        <w:spacing w:line="360" w:lineRule="auto"/>
        <w:jc w:val="both"/>
        <w:rPr>
          <w:rFonts w:ascii="Arial" w:hAnsi="Arial" w:cs="Arial"/>
          <w:sz w:val="22"/>
          <w:szCs w:val="22"/>
          <w:lang w:val="es-MX"/>
        </w:rPr>
      </w:pPr>
    </w:p>
    <w:p w14:paraId="10F66E8E" w14:textId="77777777" w:rsidR="003B17E5" w:rsidRPr="002B347E" w:rsidRDefault="003B17E5" w:rsidP="003B17E5">
      <w:pPr>
        <w:spacing w:line="360" w:lineRule="auto"/>
        <w:jc w:val="both"/>
        <w:rPr>
          <w:rFonts w:ascii="Arial" w:hAnsi="Arial" w:cs="Arial"/>
          <w:sz w:val="22"/>
          <w:szCs w:val="22"/>
          <w:lang w:val="es-MX"/>
        </w:rPr>
      </w:pPr>
      <w:r w:rsidRPr="002B347E">
        <w:rPr>
          <w:rFonts w:ascii="Arial" w:hAnsi="Arial" w:cs="Arial"/>
          <w:sz w:val="22"/>
          <w:szCs w:val="22"/>
          <w:lang w:val="es-MX"/>
        </w:rPr>
        <w:t xml:space="preserve">Ahora bien, de conformidad con los numerales 3 y 7 del artículo 1 del Reglamento en cita, se deberá garantizar el cumplimiento a lo dispuesto en dicho instrumento, así como las disposiciones contenidas en sus Anexos los cuales, forman parte integral del mismo y, en su conjunto, son complementarias de lo dispuesto en la </w:t>
      </w:r>
      <w:r w:rsidR="00E53D53">
        <w:rPr>
          <w:rFonts w:ascii="Arial" w:eastAsia="Arial" w:hAnsi="Arial" w:cs="Arial"/>
          <w:sz w:val="22"/>
          <w:szCs w:val="22"/>
        </w:rPr>
        <w:t>LGIPE</w:t>
      </w:r>
      <w:r w:rsidRPr="002B347E">
        <w:rPr>
          <w:rFonts w:ascii="Arial" w:hAnsi="Arial" w:cs="Arial"/>
          <w:sz w:val="22"/>
          <w:szCs w:val="22"/>
          <w:lang w:val="es-MX"/>
        </w:rPr>
        <w:t xml:space="preserve"> y en la Ley General de Partidos Políticos.</w:t>
      </w:r>
    </w:p>
    <w:p w14:paraId="58FBFD0D" w14:textId="77777777" w:rsidR="003B17E5" w:rsidRPr="002B347E" w:rsidRDefault="003B17E5" w:rsidP="003B17E5">
      <w:pPr>
        <w:spacing w:line="360" w:lineRule="auto"/>
        <w:jc w:val="both"/>
        <w:rPr>
          <w:rFonts w:ascii="Arial" w:hAnsi="Arial" w:cs="Arial"/>
          <w:sz w:val="22"/>
          <w:szCs w:val="22"/>
          <w:lang w:val="es-MX"/>
        </w:rPr>
      </w:pPr>
    </w:p>
    <w:p w14:paraId="5627AFCB" w14:textId="77777777" w:rsidR="003B17E5" w:rsidRPr="002B347E" w:rsidRDefault="003B17E5" w:rsidP="003B17E5">
      <w:pPr>
        <w:spacing w:line="360" w:lineRule="auto"/>
        <w:jc w:val="both"/>
        <w:rPr>
          <w:rFonts w:ascii="Arial" w:hAnsi="Arial" w:cs="Arial"/>
          <w:sz w:val="22"/>
          <w:szCs w:val="22"/>
          <w:lang w:val="es-MX"/>
        </w:rPr>
      </w:pPr>
      <w:r w:rsidRPr="002B347E">
        <w:rPr>
          <w:rFonts w:ascii="Arial" w:hAnsi="Arial" w:cs="Arial"/>
          <w:sz w:val="22"/>
          <w:szCs w:val="22"/>
          <w:lang w:val="es-MX"/>
        </w:rPr>
        <w:t>Por lo que hace al tema que nos ocupa, los artículos 267, numeral 2, y 270, numerales 1 y 3, del Reglamento de Elecciones se desprende la existencia de un Sistema Nacional de Registro (SNR) e</w:t>
      </w:r>
      <w:r w:rsidR="00E53D53">
        <w:rPr>
          <w:rFonts w:ascii="Arial" w:hAnsi="Arial" w:cs="Arial"/>
          <w:sz w:val="22"/>
          <w:szCs w:val="22"/>
          <w:lang w:val="es-MX"/>
        </w:rPr>
        <w:t>l</w:t>
      </w:r>
      <w:r w:rsidRPr="002B347E">
        <w:rPr>
          <w:rFonts w:ascii="Arial" w:hAnsi="Arial" w:cs="Arial"/>
          <w:sz w:val="22"/>
          <w:szCs w:val="22"/>
          <w:lang w:val="es-MX"/>
        </w:rPr>
        <w:t xml:space="preserve"> cual </w:t>
      </w:r>
      <w:r w:rsidR="00AF73A8" w:rsidRPr="00AF73A8">
        <w:rPr>
          <w:rFonts w:ascii="Arial" w:hAnsi="Arial" w:cs="Arial"/>
          <w:sz w:val="22"/>
          <w:szCs w:val="22"/>
        </w:rPr>
        <w:t>es una herramienta de apoyo que permitirá detectar registros simultáneos; generar reportes de paridad de género; registrar las sustituciones y cancelaciones de candidaturas, así como conocer la información de</w:t>
      </w:r>
      <w:r w:rsidR="00E53D53">
        <w:rPr>
          <w:rFonts w:ascii="Arial" w:hAnsi="Arial" w:cs="Arial"/>
          <w:sz w:val="22"/>
          <w:szCs w:val="22"/>
        </w:rPr>
        <w:t xml:space="preserve"> las y</w:t>
      </w:r>
      <w:r w:rsidR="00AF73A8" w:rsidRPr="00AF73A8">
        <w:rPr>
          <w:rFonts w:ascii="Arial" w:hAnsi="Arial" w:cs="Arial"/>
          <w:sz w:val="22"/>
          <w:szCs w:val="22"/>
        </w:rPr>
        <w:t xml:space="preserve"> los aspirantes. El </w:t>
      </w:r>
      <w:r w:rsidR="00E53D53">
        <w:rPr>
          <w:rFonts w:ascii="Arial" w:hAnsi="Arial" w:cs="Arial"/>
          <w:sz w:val="22"/>
          <w:szCs w:val="22"/>
        </w:rPr>
        <w:t>S</w:t>
      </w:r>
      <w:r w:rsidR="00AF73A8" w:rsidRPr="00AF73A8">
        <w:rPr>
          <w:rFonts w:ascii="Arial" w:hAnsi="Arial" w:cs="Arial"/>
          <w:sz w:val="22"/>
          <w:szCs w:val="22"/>
        </w:rPr>
        <w:t>istema sirve a los partidos políticos para registrar, concentrar y consultar en todo moment</w:t>
      </w:r>
      <w:r w:rsidR="00E53D53">
        <w:rPr>
          <w:rFonts w:ascii="Arial" w:hAnsi="Arial" w:cs="Arial"/>
          <w:sz w:val="22"/>
          <w:szCs w:val="22"/>
        </w:rPr>
        <w:t>o los datos de sus precandidaturas</w:t>
      </w:r>
      <w:r w:rsidR="00AF73A8" w:rsidRPr="00AF73A8">
        <w:rPr>
          <w:rFonts w:ascii="Arial" w:hAnsi="Arial" w:cs="Arial"/>
          <w:sz w:val="22"/>
          <w:szCs w:val="22"/>
        </w:rPr>
        <w:t xml:space="preserve"> y capturar la información de </w:t>
      </w:r>
      <w:r w:rsidR="00E53D53">
        <w:rPr>
          <w:rFonts w:ascii="Arial" w:hAnsi="Arial" w:cs="Arial"/>
          <w:sz w:val="22"/>
          <w:szCs w:val="22"/>
        </w:rPr>
        <w:t>éstas</w:t>
      </w:r>
      <w:r w:rsidR="00AF73A8" w:rsidRPr="00AF73A8">
        <w:rPr>
          <w:rFonts w:ascii="Arial" w:hAnsi="Arial" w:cs="Arial"/>
          <w:sz w:val="22"/>
          <w:szCs w:val="22"/>
        </w:rPr>
        <w:t xml:space="preserve"> y capturar la información de sus candidaturas; de igual forma, cuenta con un formato único de solicitud de registro de </w:t>
      </w:r>
      <w:r w:rsidR="00AF73A8" w:rsidRPr="00AF73A8">
        <w:rPr>
          <w:rFonts w:ascii="Arial" w:hAnsi="Arial" w:cs="Arial"/>
          <w:sz w:val="22"/>
          <w:szCs w:val="22"/>
        </w:rPr>
        <w:lastRenderedPageBreak/>
        <w:t>candidaturas que se llenará en línea</w:t>
      </w:r>
      <w:r w:rsidRPr="002B347E">
        <w:rPr>
          <w:rFonts w:ascii="Arial" w:hAnsi="Arial" w:cs="Arial"/>
          <w:sz w:val="22"/>
          <w:szCs w:val="22"/>
          <w:lang w:val="es-MX"/>
        </w:rPr>
        <w:t xml:space="preserve"> para presentarlo ante el </w:t>
      </w:r>
      <w:r w:rsidR="00F55DE3" w:rsidRPr="002B347E">
        <w:rPr>
          <w:rFonts w:ascii="Arial" w:hAnsi="Arial" w:cs="Arial"/>
          <w:sz w:val="22"/>
          <w:szCs w:val="22"/>
          <w:lang w:val="es-MX"/>
        </w:rPr>
        <w:t>INE</w:t>
      </w:r>
      <w:r w:rsidRPr="002B347E">
        <w:rPr>
          <w:rFonts w:ascii="Arial" w:hAnsi="Arial" w:cs="Arial"/>
          <w:sz w:val="22"/>
          <w:szCs w:val="22"/>
          <w:lang w:val="es-MX"/>
        </w:rPr>
        <w:t xml:space="preserve"> o el OPL</w:t>
      </w:r>
      <w:r w:rsidR="00E53D53">
        <w:rPr>
          <w:rFonts w:ascii="Arial" w:hAnsi="Arial" w:cs="Arial"/>
          <w:sz w:val="22"/>
          <w:szCs w:val="22"/>
          <w:lang w:val="es-MX"/>
        </w:rPr>
        <w:t>E</w:t>
      </w:r>
      <w:r w:rsidRPr="002B347E">
        <w:rPr>
          <w:rFonts w:ascii="Arial" w:hAnsi="Arial" w:cs="Arial"/>
          <w:sz w:val="22"/>
          <w:szCs w:val="22"/>
          <w:lang w:val="es-MX"/>
        </w:rPr>
        <w:t xml:space="preserve"> correspondiente, para el caso que nos ocupa el </w:t>
      </w:r>
      <w:r w:rsidR="00E53D53">
        <w:rPr>
          <w:rFonts w:ascii="Arial" w:eastAsia="Calibri" w:hAnsi="Arial" w:cs="Arial"/>
          <w:sz w:val="22"/>
          <w:szCs w:val="22"/>
          <w:lang w:val="es-MX" w:eastAsia="en-US"/>
        </w:rPr>
        <w:t>IEEC</w:t>
      </w:r>
      <w:r w:rsidR="00CC52EC" w:rsidRPr="002B347E">
        <w:rPr>
          <w:rFonts w:ascii="Arial" w:hAnsi="Arial" w:cs="Arial"/>
          <w:sz w:val="22"/>
          <w:szCs w:val="22"/>
          <w:lang w:val="es-MX"/>
        </w:rPr>
        <w:t>.</w:t>
      </w:r>
      <w:r w:rsidR="00E53D53">
        <w:rPr>
          <w:rFonts w:ascii="Arial" w:hAnsi="Arial" w:cs="Arial"/>
          <w:sz w:val="22"/>
          <w:szCs w:val="22"/>
          <w:lang w:val="es-MX"/>
        </w:rPr>
        <w:t xml:space="preserve"> </w:t>
      </w:r>
    </w:p>
    <w:p w14:paraId="4B8FD0F1" w14:textId="77777777" w:rsidR="003B17E5" w:rsidRPr="002B347E" w:rsidRDefault="003B17E5" w:rsidP="003B17E5">
      <w:pPr>
        <w:spacing w:line="360" w:lineRule="auto"/>
        <w:jc w:val="both"/>
        <w:rPr>
          <w:rFonts w:ascii="Arial" w:hAnsi="Arial" w:cs="Arial"/>
          <w:sz w:val="22"/>
          <w:szCs w:val="22"/>
          <w:lang w:val="es-MX"/>
        </w:rPr>
      </w:pPr>
    </w:p>
    <w:p w14:paraId="674F915A" w14:textId="77777777" w:rsidR="003B17E5" w:rsidRPr="002B347E" w:rsidRDefault="003B17E5" w:rsidP="003B17E5">
      <w:pPr>
        <w:spacing w:line="360" w:lineRule="auto"/>
        <w:jc w:val="both"/>
        <w:rPr>
          <w:rFonts w:ascii="Arial" w:hAnsi="Arial" w:cs="Arial"/>
          <w:sz w:val="22"/>
          <w:szCs w:val="22"/>
          <w:lang w:val="es-MX"/>
        </w:rPr>
      </w:pPr>
      <w:r w:rsidRPr="002B347E">
        <w:rPr>
          <w:rFonts w:ascii="Arial" w:hAnsi="Arial" w:cs="Arial"/>
          <w:sz w:val="22"/>
          <w:szCs w:val="22"/>
          <w:lang w:val="es-MX"/>
        </w:rPr>
        <w:t xml:space="preserve">Luego entonces, </w:t>
      </w:r>
      <w:r w:rsidRPr="002B347E">
        <w:rPr>
          <w:rFonts w:ascii="Arial" w:hAnsi="Arial" w:cs="Arial"/>
          <w:i/>
          <w:sz w:val="22"/>
          <w:szCs w:val="22"/>
          <w:lang w:val="es-MX"/>
        </w:rPr>
        <w:t>"Los sujetos obligados deberán realizar el registro de precandidaturas y candidaturas en el Sistema Nacional de Registro de Precandidatos y Candidatos, así como de los Aspirantes y Candidatos Independientes"</w:t>
      </w:r>
      <w:r w:rsidRPr="002B347E">
        <w:rPr>
          <w:rFonts w:ascii="Arial" w:hAnsi="Arial" w:cs="Arial"/>
          <w:sz w:val="22"/>
          <w:szCs w:val="22"/>
          <w:lang w:val="es-MX"/>
        </w:rPr>
        <w:t xml:space="preserve"> implementado por el propio INE</w:t>
      </w:r>
      <w:r w:rsidR="007A28E3" w:rsidRPr="002B347E">
        <w:rPr>
          <w:rFonts w:ascii="Arial" w:hAnsi="Arial" w:cs="Arial"/>
          <w:sz w:val="22"/>
          <w:szCs w:val="22"/>
          <w:lang w:val="es-MX"/>
        </w:rPr>
        <w:t xml:space="preserve">, en la liga </w:t>
      </w:r>
      <w:r w:rsidR="007A28E3" w:rsidRPr="00334AE4">
        <w:rPr>
          <w:rFonts w:ascii="Arial" w:hAnsi="Arial" w:cs="Arial"/>
          <w:b/>
          <w:sz w:val="22"/>
          <w:szCs w:val="22"/>
          <w:lang w:val="es-MX"/>
        </w:rPr>
        <w:t>https://candidatosnacionales.ine.mx/snr/app/login</w:t>
      </w:r>
      <w:r w:rsidRPr="00334AE4">
        <w:rPr>
          <w:rFonts w:ascii="Arial" w:hAnsi="Arial" w:cs="Arial"/>
          <w:sz w:val="22"/>
          <w:szCs w:val="22"/>
          <w:lang w:val="es-MX"/>
        </w:rPr>
        <w:t>.</w:t>
      </w:r>
    </w:p>
    <w:p w14:paraId="728827CC" w14:textId="77777777" w:rsidR="003B17E5" w:rsidRPr="002B347E" w:rsidRDefault="003B17E5" w:rsidP="003B17E5">
      <w:pPr>
        <w:spacing w:line="360" w:lineRule="auto"/>
        <w:jc w:val="both"/>
        <w:rPr>
          <w:rFonts w:ascii="Arial" w:hAnsi="Arial" w:cs="Arial"/>
          <w:sz w:val="22"/>
          <w:szCs w:val="22"/>
          <w:lang w:val="es-MX"/>
        </w:rPr>
      </w:pPr>
    </w:p>
    <w:p w14:paraId="6C6BB1D8" w14:textId="77777777" w:rsidR="003B17E5" w:rsidRPr="002B347E" w:rsidRDefault="003B17E5" w:rsidP="003B17E5">
      <w:pPr>
        <w:spacing w:line="360" w:lineRule="auto"/>
        <w:jc w:val="both"/>
        <w:rPr>
          <w:rFonts w:ascii="Arial" w:hAnsi="Arial" w:cs="Arial"/>
          <w:sz w:val="22"/>
          <w:szCs w:val="22"/>
          <w:lang w:val="es-MX"/>
        </w:rPr>
      </w:pPr>
      <w:r w:rsidRPr="002B347E">
        <w:rPr>
          <w:rFonts w:ascii="Arial" w:hAnsi="Arial" w:cs="Arial"/>
          <w:sz w:val="22"/>
          <w:szCs w:val="22"/>
          <w:lang w:val="es-MX"/>
        </w:rPr>
        <w:t xml:space="preserve">Así, los </w:t>
      </w:r>
      <w:r w:rsidR="00AF73A8" w:rsidRPr="00AF73A8">
        <w:rPr>
          <w:rFonts w:ascii="Arial" w:hAnsi="Arial" w:cs="Arial"/>
          <w:sz w:val="22"/>
          <w:szCs w:val="22"/>
        </w:rPr>
        <w:t xml:space="preserve">datos relativos a precandidaturas, candidaturas, aspirantes a candidaturas independientes y candidaturas independientes, tanto en elecciones federales como locales deberán capturarse en el SNR implementado por el </w:t>
      </w:r>
      <w:r w:rsidR="00AF73A8">
        <w:rPr>
          <w:rFonts w:ascii="Arial" w:hAnsi="Arial" w:cs="Arial"/>
          <w:sz w:val="22"/>
          <w:szCs w:val="22"/>
        </w:rPr>
        <w:t>INE</w:t>
      </w:r>
      <w:r w:rsidR="00AF73A8" w:rsidRPr="00AF73A8">
        <w:rPr>
          <w:rFonts w:ascii="Arial" w:hAnsi="Arial" w:cs="Arial"/>
          <w:sz w:val="22"/>
          <w:szCs w:val="22"/>
        </w:rPr>
        <w:t>, el cual constituye un medio que permite unificar los procedimientos de captura de datos</w:t>
      </w:r>
      <w:r w:rsidRPr="002B347E">
        <w:rPr>
          <w:rFonts w:ascii="Arial" w:hAnsi="Arial" w:cs="Arial"/>
          <w:sz w:val="22"/>
          <w:szCs w:val="22"/>
          <w:lang w:val="es-MX"/>
        </w:rPr>
        <w:t>; se da cuenta de lo anterior a efecto de que los partidos políticos, coaliciones</w:t>
      </w:r>
      <w:r w:rsidR="00E53D53">
        <w:rPr>
          <w:rFonts w:ascii="Arial" w:hAnsi="Arial" w:cs="Arial"/>
          <w:sz w:val="22"/>
          <w:szCs w:val="22"/>
          <w:lang w:val="es-MX"/>
        </w:rPr>
        <w:t>, candidaturas comunes</w:t>
      </w:r>
      <w:r w:rsidRPr="002B347E">
        <w:rPr>
          <w:rFonts w:ascii="Arial" w:hAnsi="Arial" w:cs="Arial"/>
          <w:sz w:val="22"/>
          <w:szCs w:val="22"/>
          <w:lang w:val="es-MX"/>
        </w:rPr>
        <w:t xml:space="preserve"> y candidaturas independiente</w:t>
      </w:r>
      <w:r w:rsidR="00F55DE3" w:rsidRPr="002B347E">
        <w:rPr>
          <w:rFonts w:ascii="Arial" w:hAnsi="Arial" w:cs="Arial"/>
          <w:sz w:val="22"/>
          <w:szCs w:val="22"/>
          <w:lang w:val="es-MX"/>
        </w:rPr>
        <w:t>s</w:t>
      </w:r>
      <w:r w:rsidRPr="002B347E">
        <w:rPr>
          <w:rFonts w:ascii="Arial" w:hAnsi="Arial" w:cs="Arial"/>
          <w:sz w:val="22"/>
          <w:szCs w:val="22"/>
          <w:lang w:val="es-MX"/>
        </w:rPr>
        <w:t xml:space="preserve"> tomen sus debidas previsiones</w:t>
      </w:r>
      <w:r w:rsidR="007A28E3" w:rsidRPr="002B347E">
        <w:rPr>
          <w:rFonts w:ascii="Arial" w:hAnsi="Arial" w:cs="Arial"/>
          <w:sz w:val="22"/>
          <w:szCs w:val="22"/>
          <w:lang w:val="es-MX"/>
        </w:rPr>
        <w:t xml:space="preserve">, y efectúen </w:t>
      </w:r>
      <w:r w:rsidR="007A28E3" w:rsidRPr="002B347E">
        <w:rPr>
          <w:rFonts w:ascii="Arial" w:hAnsi="Arial" w:cs="Arial"/>
          <w:b/>
          <w:sz w:val="22"/>
          <w:szCs w:val="22"/>
          <w:lang w:val="es-MX"/>
        </w:rPr>
        <w:t>su registro en el portal de internet a que se refiere la liga señalada en supralíneas, debiendo entregar a este Instituto el formulario que se genere de forma impresa y con la firma autógrafa de la candidata o candidato que se postula</w:t>
      </w:r>
      <w:r w:rsidR="00CC52EC" w:rsidRPr="002B347E">
        <w:rPr>
          <w:rFonts w:ascii="Arial" w:hAnsi="Arial" w:cs="Arial"/>
          <w:sz w:val="22"/>
          <w:szCs w:val="22"/>
          <w:lang w:val="es-MX"/>
        </w:rPr>
        <w:t>.</w:t>
      </w:r>
      <w:r w:rsidR="00F55DE3" w:rsidRPr="002B347E">
        <w:rPr>
          <w:rFonts w:ascii="Arial" w:hAnsi="Arial" w:cs="Arial"/>
          <w:sz w:val="22"/>
          <w:szCs w:val="22"/>
          <w:lang w:val="es-MX"/>
        </w:rPr>
        <w:t xml:space="preserve"> </w:t>
      </w:r>
    </w:p>
    <w:p w14:paraId="7A92ABAB" w14:textId="77777777" w:rsidR="00FA1847" w:rsidRPr="002B347E" w:rsidRDefault="00FA1847" w:rsidP="006713CA">
      <w:pPr>
        <w:spacing w:line="360" w:lineRule="auto"/>
        <w:jc w:val="both"/>
        <w:rPr>
          <w:rFonts w:ascii="Arial" w:hAnsi="Arial" w:cs="Arial"/>
          <w:b/>
          <w:sz w:val="22"/>
          <w:szCs w:val="22"/>
          <w:lang w:val="es-MX"/>
        </w:rPr>
      </w:pPr>
    </w:p>
    <w:p w14:paraId="67D0B73B" w14:textId="77777777" w:rsidR="006713CA" w:rsidRPr="002B347E" w:rsidRDefault="00DE2CF0" w:rsidP="006713CA">
      <w:pPr>
        <w:spacing w:line="360" w:lineRule="auto"/>
        <w:jc w:val="both"/>
        <w:rPr>
          <w:rFonts w:ascii="Arial" w:hAnsi="Arial" w:cs="Arial"/>
          <w:b/>
          <w:sz w:val="22"/>
          <w:szCs w:val="22"/>
          <w:lang w:val="es-MX"/>
        </w:rPr>
      </w:pPr>
      <w:r w:rsidRPr="002B347E">
        <w:rPr>
          <w:rFonts w:ascii="Arial" w:hAnsi="Arial" w:cs="Arial"/>
          <w:b/>
          <w:sz w:val="22"/>
          <w:szCs w:val="22"/>
          <w:lang w:val="es-MX"/>
        </w:rPr>
        <w:t>1</w:t>
      </w:r>
      <w:r w:rsidR="00AF73A8">
        <w:rPr>
          <w:rFonts w:ascii="Arial" w:hAnsi="Arial" w:cs="Arial"/>
          <w:b/>
          <w:sz w:val="22"/>
          <w:szCs w:val="22"/>
          <w:lang w:val="es-MX"/>
        </w:rPr>
        <w:t>9</w:t>
      </w:r>
      <w:r w:rsidR="003C4FFF" w:rsidRPr="002B347E">
        <w:rPr>
          <w:rFonts w:ascii="Arial" w:hAnsi="Arial" w:cs="Arial"/>
          <w:b/>
          <w:sz w:val="22"/>
          <w:szCs w:val="22"/>
          <w:lang w:val="es-MX"/>
        </w:rPr>
        <w:t xml:space="preserve">ª.- </w:t>
      </w:r>
      <w:r w:rsidR="006713CA" w:rsidRPr="002B347E">
        <w:rPr>
          <w:rFonts w:ascii="Arial" w:hAnsi="Arial" w:cs="Arial"/>
          <w:sz w:val="22"/>
          <w:szCs w:val="22"/>
          <w:lang w:val="es-MX"/>
        </w:rPr>
        <w:t xml:space="preserve">En atención a lo dispuesto en la fracción XVII del artículo 114, del Código de la materia, establece como atribución de este órgano colegiado la de </w:t>
      </w:r>
      <w:r w:rsidR="006713CA" w:rsidRPr="002B347E">
        <w:rPr>
          <w:rFonts w:ascii="Arial" w:hAnsi="Arial" w:cs="Arial"/>
          <w:i/>
          <w:sz w:val="22"/>
          <w:szCs w:val="22"/>
          <w:lang w:val="es-MX"/>
        </w:rPr>
        <w:t>“</w:t>
      </w:r>
      <w:r w:rsidR="006713CA" w:rsidRPr="002B347E">
        <w:rPr>
          <w:rFonts w:ascii="Arial" w:hAnsi="Arial" w:cs="Arial"/>
          <w:i/>
          <w:snapToGrid w:val="0"/>
          <w:sz w:val="22"/>
          <w:szCs w:val="22"/>
          <w:lang w:val="es-MX"/>
        </w:rPr>
        <w:t>Expedir y publicar oportunamente las convocatorias para el registro de los candidatos a los cargos de elección popular de  los PARTIDOS POLÍTICOS y de los candidatos independient</w:t>
      </w:r>
      <w:r w:rsidR="003C4FFF" w:rsidRPr="002B347E">
        <w:rPr>
          <w:rFonts w:ascii="Arial" w:hAnsi="Arial" w:cs="Arial"/>
          <w:i/>
          <w:snapToGrid w:val="0"/>
          <w:sz w:val="22"/>
          <w:szCs w:val="22"/>
          <w:lang w:val="es-MX"/>
        </w:rPr>
        <w:t>es</w:t>
      </w:r>
      <w:r w:rsidR="006713CA" w:rsidRPr="002B347E">
        <w:rPr>
          <w:rFonts w:ascii="Arial" w:hAnsi="Arial" w:cs="Arial"/>
          <w:i/>
          <w:snapToGrid w:val="0"/>
          <w:sz w:val="22"/>
          <w:szCs w:val="22"/>
          <w:lang w:val="es-MX"/>
        </w:rPr>
        <w:t xml:space="preserve"> a los cargos de elección popular</w:t>
      </w:r>
      <w:r w:rsidR="006713CA" w:rsidRPr="002B347E">
        <w:rPr>
          <w:rFonts w:ascii="Arial" w:hAnsi="Arial" w:cs="Arial"/>
          <w:i/>
          <w:sz w:val="22"/>
          <w:szCs w:val="22"/>
          <w:lang w:val="es-MX"/>
        </w:rPr>
        <w:t>”</w:t>
      </w:r>
      <w:r w:rsidR="006713CA" w:rsidRPr="002B347E">
        <w:rPr>
          <w:rFonts w:ascii="Arial" w:hAnsi="Arial" w:cs="Arial"/>
          <w:sz w:val="22"/>
          <w:szCs w:val="22"/>
          <w:lang w:val="es-MX"/>
        </w:rPr>
        <w:t xml:space="preserve">; asimismo, el artículo 162, último párrafo, del ordenamiento legal en cita, señala que este Consejo General y los </w:t>
      </w:r>
      <w:r w:rsidR="00AF73A8" w:rsidRPr="002B347E">
        <w:rPr>
          <w:rFonts w:ascii="Arial" w:hAnsi="Arial" w:cs="Arial"/>
          <w:sz w:val="22"/>
          <w:szCs w:val="22"/>
          <w:lang w:val="es-MX"/>
        </w:rPr>
        <w:t xml:space="preserve">Consejos Municipales Electorales </w:t>
      </w:r>
      <w:r w:rsidR="006713CA" w:rsidRPr="002B347E">
        <w:rPr>
          <w:rFonts w:ascii="Arial" w:hAnsi="Arial" w:cs="Arial"/>
          <w:sz w:val="22"/>
          <w:szCs w:val="22"/>
          <w:lang w:val="es-MX"/>
        </w:rPr>
        <w:t xml:space="preserve">publicarán avisos en sus respectivas demarcaciones, de la apertura de los registros correspondientes. </w:t>
      </w:r>
    </w:p>
    <w:p w14:paraId="4D1232DE" w14:textId="77777777" w:rsidR="006713CA" w:rsidRPr="002B347E" w:rsidRDefault="006713CA" w:rsidP="006713CA">
      <w:pPr>
        <w:spacing w:line="360" w:lineRule="auto"/>
        <w:jc w:val="both"/>
        <w:rPr>
          <w:rFonts w:ascii="Arial" w:hAnsi="Arial" w:cs="Arial"/>
          <w:sz w:val="22"/>
          <w:szCs w:val="22"/>
          <w:lang w:val="es-MX"/>
        </w:rPr>
      </w:pPr>
    </w:p>
    <w:p w14:paraId="4E363FB8" w14:textId="77777777" w:rsidR="006713CA" w:rsidRDefault="006713CA" w:rsidP="006713CA">
      <w:pPr>
        <w:spacing w:line="360" w:lineRule="auto"/>
        <w:jc w:val="both"/>
        <w:rPr>
          <w:rFonts w:ascii="Arial" w:hAnsi="Arial" w:cs="Arial"/>
          <w:sz w:val="22"/>
          <w:szCs w:val="22"/>
          <w:lang w:val="es-MX"/>
        </w:rPr>
      </w:pPr>
      <w:r w:rsidRPr="002B347E">
        <w:rPr>
          <w:rFonts w:ascii="Arial" w:hAnsi="Arial" w:cs="Arial"/>
          <w:sz w:val="22"/>
          <w:szCs w:val="22"/>
          <w:lang w:val="es-MX"/>
        </w:rPr>
        <w:t xml:space="preserve">En razón de las consideraciones expuestas, se </w:t>
      </w:r>
      <w:r w:rsidR="00F55DE3" w:rsidRPr="002B347E">
        <w:rPr>
          <w:rFonts w:ascii="Arial" w:hAnsi="Arial" w:cs="Arial"/>
          <w:sz w:val="22"/>
          <w:szCs w:val="22"/>
          <w:lang w:val="es-MX"/>
        </w:rPr>
        <w:t>presenta</w:t>
      </w:r>
      <w:r w:rsidRPr="002B347E">
        <w:rPr>
          <w:rFonts w:ascii="Arial" w:hAnsi="Arial" w:cs="Arial"/>
          <w:sz w:val="22"/>
          <w:szCs w:val="22"/>
          <w:lang w:val="es-MX"/>
        </w:rPr>
        <w:t xml:space="preserve"> para su análisis e</w:t>
      </w:r>
      <w:r w:rsidR="00F02175" w:rsidRPr="002B347E">
        <w:rPr>
          <w:rFonts w:ascii="Arial" w:hAnsi="Arial" w:cs="Arial"/>
          <w:sz w:val="22"/>
          <w:szCs w:val="22"/>
          <w:lang w:val="es-MX"/>
        </w:rPr>
        <w:t>l proyecto corre</w:t>
      </w:r>
      <w:r w:rsidR="006F3D6D" w:rsidRPr="002B347E">
        <w:rPr>
          <w:rFonts w:ascii="Arial" w:hAnsi="Arial" w:cs="Arial"/>
          <w:sz w:val="22"/>
          <w:szCs w:val="22"/>
          <w:lang w:val="es-MX"/>
        </w:rPr>
        <w:t>spondiente a la convocatoria</w:t>
      </w:r>
      <w:r w:rsidR="006D7D91" w:rsidRPr="002B347E">
        <w:rPr>
          <w:rFonts w:ascii="Arial" w:hAnsi="Arial" w:cs="Arial"/>
          <w:sz w:val="22"/>
          <w:szCs w:val="22"/>
          <w:lang w:val="es-MX"/>
        </w:rPr>
        <w:t>,</w:t>
      </w:r>
      <w:r w:rsidR="006F3D6D" w:rsidRPr="002B347E">
        <w:rPr>
          <w:rFonts w:ascii="Arial" w:hAnsi="Arial" w:cs="Arial"/>
          <w:sz w:val="22"/>
          <w:szCs w:val="22"/>
          <w:lang w:val="es-MX"/>
        </w:rPr>
        <w:t xml:space="preserve"> los</w:t>
      </w:r>
      <w:r w:rsidR="00F02175" w:rsidRPr="002B347E">
        <w:rPr>
          <w:rFonts w:ascii="Arial" w:hAnsi="Arial" w:cs="Arial"/>
          <w:sz w:val="22"/>
          <w:szCs w:val="22"/>
          <w:lang w:val="es-MX"/>
        </w:rPr>
        <w:t xml:space="preserve"> cartel</w:t>
      </w:r>
      <w:r w:rsidR="006F3D6D" w:rsidRPr="002B347E">
        <w:rPr>
          <w:rFonts w:ascii="Arial" w:hAnsi="Arial" w:cs="Arial"/>
          <w:sz w:val="22"/>
          <w:szCs w:val="22"/>
          <w:lang w:val="es-MX"/>
        </w:rPr>
        <w:t>es</w:t>
      </w:r>
      <w:r w:rsidR="00F02175" w:rsidRPr="002B347E">
        <w:rPr>
          <w:rFonts w:ascii="Arial" w:hAnsi="Arial" w:cs="Arial"/>
          <w:sz w:val="22"/>
          <w:szCs w:val="22"/>
          <w:lang w:val="es-MX"/>
        </w:rPr>
        <w:t xml:space="preserve"> publicitario</w:t>
      </w:r>
      <w:r w:rsidR="006F3D6D" w:rsidRPr="002B347E">
        <w:rPr>
          <w:rFonts w:ascii="Arial" w:hAnsi="Arial" w:cs="Arial"/>
          <w:sz w:val="22"/>
          <w:szCs w:val="22"/>
          <w:lang w:val="es-MX"/>
        </w:rPr>
        <w:t>s</w:t>
      </w:r>
      <w:r w:rsidR="006D7D91" w:rsidRPr="002B347E">
        <w:rPr>
          <w:rFonts w:ascii="Arial" w:hAnsi="Arial" w:cs="Arial"/>
          <w:sz w:val="22"/>
          <w:szCs w:val="22"/>
          <w:lang w:val="es-MX"/>
        </w:rPr>
        <w:t xml:space="preserve"> y los avisos</w:t>
      </w:r>
      <w:r w:rsidR="00F02175" w:rsidRPr="002B347E">
        <w:rPr>
          <w:rFonts w:ascii="Arial" w:hAnsi="Arial" w:cs="Arial"/>
          <w:sz w:val="22"/>
          <w:szCs w:val="22"/>
          <w:lang w:val="es-MX"/>
        </w:rPr>
        <w:t>, en los</w:t>
      </w:r>
      <w:r w:rsidRPr="002B347E">
        <w:rPr>
          <w:rFonts w:ascii="Arial" w:hAnsi="Arial" w:cs="Arial"/>
          <w:sz w:val="22"/>
          <w:szCs w:val="22"/>
          <w:lang w:val="es-MX"/>
        </w:rPr>
        <w:t xml:space="preserve"> que se invita a los partidos políticos acreditados ante este Consejo General</w:t>
      </w:r>
      <w:r w:rsidR="00CC52EC" w:rsidRPr="002B347E">
        <w:rPr>
          <w:rFonts w:ascii="Arial" w:hAnsi="Arial" w:cs="Arial"/>
          <w:sz w:val="22"/>
          <w:szCs w:val="22"/>
          <w:lang w:val="es-MX"/>
        </w:rPr>
        <w:t xml:space="preserve">, y en su caso </w:t>
      </w:r>
      <w:r w:rsidR="00F55DE3" w:rsidRPr="002B347E">
        <w:rPr>
          <w:rFonts w:ascii="Arial" w:hAnsi="Arial" w:cs="Arial"/>
          <w:sz w:val="22"/>
          <w:szCs w:val="22"/>
          <w:lang w:val="es-MX"/>
        </w:rPr>
        <w:t>C</w:t>
      </w:r>
      <w:r w:rsidR="00CC52EC" w:rsidRPr="002B347E">
        <w:rPr>
          <w:rFonts w:ascii="Arial" w:hAnsi="Arial" w:cs="Arial"/>
          <w:sz w:val="22"/>
          <w:szCs w:val="22"/>
          <w:lang w:val="es-MX"/>
        </w:rPr>
        <w:t>oaliciones</w:t>
      </w:r>
      <w:r w:rsidR="00422EC7">
        <w:rPr>
          <w:rFonts w:ascii="Arial" w:hAnsi="Arial" w:cs="Arial"/>
          <w:sz w:val="22"/>
          <w:szCs w:val="22"/>
          <w:lang w:val="es-MX"/>
        </w:rPr>
        <w:t>, Candidaturas Comunes</w:t>
      </w:r>
      <w:r w:rsidR="00CC52EC" w:rsidRPr="002B347E">
        <w:rPr>
          <w:rFonts w:ascii="Arial" w:hAnsi="Arial" w:cs="Arial"/>
          <w:sz w:val="22"/>
          <w:szCs w:val="22"/>
          <w:lang w:val="es-MX"/>
        </w:rPr>
        <w:t xml:space="preserve"> y </w:t>
      </w:r>
      <w:r w:rsidR="00F55DE3" w:rsidRPr="002B347E">
        <w:rPr>
          <w:rFonts w:ascii="Arial" w:hAnsi="Arial" w:cs="Arial"/>
          <w:sz w:val="22"/>
          <w:szCs w:val="22"/>
          <w:lang w:val="es-MX"/>
        </w:rPr>
        <w:t>Candidaturas Independientes</w:t>
      </w:r>
      <w:r w:rsidRPr="002B347E">
        <w:rPr>
          <w:rFonts w:ascii="Arial" w:hAnsi="Arial" w:cs="Arial"/>
          <w:sz w:val="22"/>
          <w:szCs w:val="22"/>
          <w:lang w:val="es-MX"/>
        </w:rPr>
        <w:t xml:space="preserve">, a participar en las elecciones ordinarias a celebrarse el día </w:t>
      </w:r>
      <w:r w:rsidR="00AF73A8">
        <w:rPr>
          <w:rFonts w:ascii="Arial" w:hAnsi="Arial" w:cs="Arial"/>
          <w:sz w:val="22"/>
          <w:szCs w:val="22"/>
          <w:lang w:val="es-MX"/>
        </w:rPr>
        <w:t>seis</w:t>
      </w:r>
      <w:r w:rsidRPr="002B347E">
        <w:rPr>
          <w:rFonts w:ascii="Arial" w:hAnsi="Arial" w:cs="Arial"/>
          <w:sz w:val="22"/>
          <w:szCs w:val="22"/>
          <w:lang w:val="es-MX"/>
        </w:rPr>
        <w:t xml:space="preserve"> de </w:t>
      </w:r>
      <w:r w:rsidR="00AF73A8">
        <w:rPr>
          <w:rFonts w:ascii="Arial" w:hAnsi="Arial" w:cs="Arial"/>
          <w:sz w:val="22"/>
          <w:szCs w:val="22"/>
          <w:lang w:val="es-MX"/>
        </w:rPr>
        <w:t>junio</w:t>
      </w:r>
      <w:r w:rsidRPr="002B347E">
        <w:rPr>
          <w:rFonts w:ascii="Arial" w:hAnsi="Arial" w:cs="Arial"/>
          <w:sz w:val="22"/>
          <w:szCs w:val="22"/>
          <w:lang w:val="es-MX"/>
        </w:rPr>
        <w:t xml:space="preserve"> de dos mil </w:t>
      </w:r>
      <w:r w:rsidR="00AF73A8">
        <w:rPr>
          <w:rFonts w:ascii="Arial" w:hAnsi="Arial" w:cs="Arial"/>
          <w:sz w:val="22"/>
          <w:szCs w:val="22"/>
          <w:lang w:val="es-MX"/>
        </w:rPr>
        <w:t>veintiuno</w:t>
      </w:r>
      <w:r w:rsidRPr="002B347E">
        <w:rPr>
          <w:rFonts w:ascii="Arial" w:hAnsi="Arial" w:cs="Arial"/>
          <w:sz w:val="22"/>
          <w:szCs w:val="22"/>
          <w:lang w:val="es-MX"/>
        </w:rPr>
        <w:t xml:space="preserve">, de conformidad con lo dispuesto por la Constitución Política de los Estados Unidos Mexicanos; la Constitución Política del Estado Libre y Soberano de Colima; la Ley General de Instituciones y </w:t>
      </w:r>
      <w:r w:rsidRPr="002B347E">
        <w:rPr>
          <w:rFonts w:ascii="Arial" w:hAnsi="Arial" w:cs="Arial"/>
          <w:sz w:val="22"/>
          <w:szCs w:val="22"/>
          <w:lang w:val="es-MX"/>
        </w:rPr>
        <w:lastRenderedPageBreak/>
        <w:t>Procedimientos Electorales y el Código</w:t>
      </w:r>
      <w:r w:rsidR="009F5EBB">
        <w:rPr>
          <w:rFonts w:ascii="Arial" w:hAnsi="Arial" w:cs="Arial"/>
          <w:sz w:val="22"/>
          <w:szCs w:val="22"/>
          <w:lang w:val="es-MX"/>
        </w:rPr>
        <w:t xml:space="preserve"> Electoral del Estado de Colima; así como los formatos que deberán </w:t>
      </w:r>
      <w:r w:rsidR="002948E0">
        <w:rPr>
          <w:rFonts w:ascii="Arial" w:hAnsi="Arial" w:cs="Arial"/>
          <w:sz w:val="22"/>
          <w:szCs w:val="22"/>
          <w:lang w:val="es-MX"/>
        </w:rPr>
        <w:t>acompañar</w:t>
      </w:r>
      <w:r w:rsidR="009F5EBB">
        <w:rPr>
          <w:rFonts w:ascii="Arial" w:hAnsi="Arial" w:cs="Arial"/>
          <w:sz w:val="22"/>
          <w:szCs w:val="22"/>
          <w:lang w:val="es-MX"/>
        </w:rPr>
        <w:t xml:space="preserve"> las y los candidatos junto con sus solicitudes de registro con tal carácter,</w:t>
      </w:r>
      <w:r w:rsidRPr="002B347E">
        <w:rPr>
          <w:rFonts w:ascii="Arial" w:hAnsi="Arial" w:cs="Arial"/>
          <w:sz w:val="22"/>
          <w:szCs w:val="22"/>
          <w:lang w:val="es-MX"/>
        </w:rPr>
        <w:t xml:space="preserve"> en los términos de los ANEXOS que se acompañan como parte integral del presente </w:t>
      </w:r>
      <w:r w:rsidR="007A141C" w:rsidRPr="002B347E">
        <w:rPr>
          <w:rFonts w:ascii="Arial" w:hAnsi="Arial" w:cs="Arial"/>
          <w:sz w:val="22"/>
          <w:szCs w:val="22"/>
          <w:lang w:val="es-MX"/>
        </w:rPr>
        <w:t>A</w:t>
      </w:r>
      <w:r w:rsidRPr="002B347E">
        <w:rPr>
          <w:rFonts w:ascii="Arial" w:hAnsi="Arial" w:cs="Arial"/>
          <w:sz w:val="22"/>
          <w:szCs w:val="22"/>
          <w:lang w:val="es-MX"/>
        </w:rPr>
        <w:t>cuerdo.</w:t>
      </w:r>
    </w:p>
    <w:p w14:paraId="12376437" w14:textId="77777777" w:rsidR="00614256" w:rsidRDefault="00614256" w:rsidP="006713CA">
      <w:pPr>
        <w:spacing w:line="360" w:lineRule="auto"/>
        <w:jc w:val="both"/>
        <w:rPr>
          <w:rFonts w:ascii="Arial" w:hAnsi="Arial" w:cs="Arial"/>
          <w:sz w:val="22"/>
          <w:szCs w:val="22"/>
          <w:lang w:val="es-MX"/>
        </w:rPr>
      </w:pPr>
    </w:p>
    <w:p w14:paraId="720C5ACF" w14:textId="77777777" w:rsidR="00614256" w:rsidRDefault="00614256" w:rsidP="006713CA">
      <w:pPr>
        <w:spacing w:line="360" w:lineRule="auto"/>
        <w:jc w:val="both"/>
        <w:rPr>
          <w:rFonts w:ascii="Arial" w:hAnsi="Arial" w:cs="Arial"/>
          <w:bCs/>
          <w:sz w:val="22"/>
          <w:szCs w:val="22"/>
          <w:lang w:val="es-MX"/>
        </w:rPr>
      </w:pPr>
      <w:r w:rsidRPr="00614256">
        <w:rPr>
          <w:rFonts w:ascii="Arial" w:hAnsi="Arial" w:cs="Arial"/>
          <w:b/>
          <w:sz w:val="22"/>
          <w:szCs w:val="22"/>
          <w:lang w:val="es-MX"/>
        </w:rPr>
        <w:t>20ª.-</w:t>
      </w:r>
      <w:r>
        <w:rPr>
          <w:rFonts w:ascii="Arial" w:hAnsi="Arial" w:cs="Arial"/>
          <w:sz w:val="22"/>
          <w:szCs w:val="22"/>
          <w:lang w:val="es-MX"/>
        </w:rPr>
        <w:t xml:space="preserve"> Conforme a los criterios emitidos por el Consejo General del INE en el Acuerdo a que se refiere el IX Antecedente de este documento, concretamente criterio número “</w:t>
      </w:r>
      <w:r w:rsidRPr="00614256">
        <w:rPr>
          <w:rFonts w:ascii="Arial" w:hAnsi="Arial" w:cs="Arial"/>
          <w:b/>
          <w:sz w:val="22"/>
          <w:szCs w:val="22"/>
          <w:lang w:val="es-MX"/>
        </w:rPr>
        <w:t>Octavo</w:t>
      </w:r>
      <w:r>
        <w:rPr>
          <w:rFonts w:ascii="Arial" w:hAnsi="Arial" w:cs="Arial"/>
          <w:sz w:val="22"/>
          <w:szCs w:val="22"/>
          <w:lang w:val="es-MX"/>
        </w:rPr>
        <w:t xml:space="preserve">”, los partidos políticos nacionales y locales, así como aquellas coaliciones y/o candidaturas comunes que se registren, </w:t>
      </w:r>
      <w:r w:rsidRPr="00614256">
        <w:rPr>
          <w:rFonts w:ascii="Arial" w:hAnsi="Arial" w:cs="Arial"/>
          <w:bCs/>
          <w:sz w:val="22"/>
          <w:szCs w:val="22"/>
          <w:lang w:val="es-MX"/>
        </w:rPr>
        <w:t xml:space="preserve">deberán observar los criterios descritos en el </w:t>
      </w:r>
      <w:r w:rsidR="00BD150F">
        <w:rPr>
          <w:rFonts w:ascii="Arial" w:hAnsi="Arial" w:cs="Arial"/>
          <w:bCs/>
          <w:sz w:val="22"/>
          <w:szCs w:val="22"/>
          <w:lang w:val="es-MX"/>
        </w:rPr>
        <w:t xml:space="preserve">referido Acuerdo </w:t>
      </w:r>
      <w:r w:rsidRPr="00614256">
        <w:rPr>
          <w:rFonts w:ascii="Arial" w:hAnsi="Arial" w:cs="Arial"/>
          <w:bCs/>
          <w:sz w:val="22"/>
          <w:szCs w:val="22"/>
          <w:lang w:val="es-MX"/>
        </w:rPr>
        <w:t>y cumplir con la obligación de garantizar que en sus procesos de selección y postulación de las 15 candidaturas a los cargos de gubernaturas que se elegirán en el Proceso Electoral 2020-2021 al menos 7 se asignen a mujeres</w:t>
      </w:r>
      <w:r w:rsidR="00BD150F">
        <w:rPr>
          <w:rFonts w:ascii="Arial" w:hAnsi="Arial" w:cs="Arial"/>
          <w:bCs/>
          <w:sz w:val="22"/>
          <w:szCs w:val="22"/>
          <w:lang w:val="es-MX"/>
        </w:rPr>
        <w:t>.</w:t>
      </w:r>
    </w:p>
    <w:p w14:paraId="5F04A651" w14:textId="77777777" w:rsidR="00BD150F" w:rsidRDefault="00BD150F" w:rsidP="006713CA">
      <w:pPr>
        <w:spacing w:line="360" w:lineRule="auto"/>
        <w:jc w:val="both"/>
        <w:rPr>
          <w:rFonts w:ascii="Arial" w:hAnsi="Arial" w:cs="Arial"/>
          <w:bCs/>
          <w:sz w:val="22"/>
          <w:szCs w:val="22"/>
          <w:lang w:val="es-MX"/>
        </w:rPr>
      </w:pPr>
    </w:p>
    <w:p w14:paraId="506D59A6" w14:textId="77777777" w:rsidR="00BD150F" w:rsidRPr="00BD150F" w:rsidRDefault="00BD150F" w:rsidP="00BD150F">
      <w:pPr>
        <w:spacing w:line="360" w:lineRule="auto"/>
        <w:jc w:val="both"/>
        <w:rPr>
          <w:rFonts w:ascii="Arial" w:hAnsi="Arial" w:cs="Arial"/>
          <w:bCs/>
          <w:sz w:val="22"/>
          <w:szCs w:val="22"/>
          <w:lang w:val="es-MX"/>
        </w:rPr>
      </w:pPr>
      <w:r>
        <w:rPr>
          <w:rFonts w:ascii="Arial" w:hAnsi="Arial" w:cs="Arial"/>
          <w:bCs/>
          <w:sz w:val="22"/>
          <w:szCs w:val="22"/>
          <w:lang w:val="es-MX"/>
        </w:rPr>
        <w:t xml:space="preserve">Asimismo, </w:t>
      </w:r>
      <w:r w:rsidRPr="00BD150F">
        <w:rPr>
          <w:rFonts w:ascii="Arial" w:hAnsi="Arial" w:cs="Arial"/>
          <w:bCs/>
          <w:sz w:val="22"/>
          <w:szCs w:val="22"/>
          <w:lang w:val="es-MX"/>
        </w:rPr>
        <w:t xml:space="preserve">se dispuso </w:t>
      </w:r>
      <w:proofErr w:type="gramStart"/>
      <w:r w:rsidRPr="00BD150F">
        <w:rPr>
          <w:rFonts w:ascii="Arial" w:hAnsi="Arial" w:cs="Arial"/>
          <w:bCs/>
          <w:sz w:val="22"/>
          <w:szCs w:val="22"/>
          <w:lang w:val="es-MX"/>
        </w:rPr>
        <w:t>que</w:t>
      </w:r>
      <w:proofErr w:type="gramEnd"/>
      <w:r w:rsidRPr="00BD150F">
        <w:rPr>
          <w:rFonts w:ascii="Arial" w:hAnsi="Arial" w:cs="Arial"/>
          <w:bCs/>
          <w:sz w:val="22"/>
          <w:szCs w:val="22"/>
          <w:lang w:val="es-MX"/>
        </w:rPr>
        <w:t xml:space="preserve"> de conformidad con los plazos establecidos en la </w:t>
      </w:r>
      <w:r>
        <w:rPr>
          <w:rFonts w:ascii="Arial" w:hAnsi="Arial" w:cs="Arial"/>
          <w:bCs/>
          <w:sz w:val="22"/>
          <w:szCs w:val="22"/>
          <w:lang w:val="es-MX"/>
        </w:rPr>
        <w:t>LGIPE</w:t>
      </w:r>
      <w:r w:rsidRPr="00BD150F">
        <w:rPr>
          <w:rFonts w:ascii="Arial" w:hAnsi="Arial" w:cs="Arial"/>
          <w:bCs/>
          <w:sz w:val="22"/>
          <w:szCs w:val="22"/>
          <w:lang w:val="es-MX"/>
        </w:rPr>
        <w:t xml:space="preserve"> y el Reglamento de Elecciones, cada partido político nacional y local determinará y hará públicos los criterios aplicables para garantizar la paridad de género en la selección de sus candidaturas a las 15 gubernaturas, </w:t>
      </w:r>
      <w:r w:rsidRPr="00BD150F">
        <w:rPr>
          <w:rFonts w:ascii="Arial" w:hAnsi="Arial" w:cs="Arial"/>
          <w:bCs/>
          <w:sz w:val="22"/>
          <w:szCs w:val="22"/>
          <w:u w:val="single"/>
          <w:lang w:val="es-MX"/>
        </w:rPr>
        <w:t>a más tardar el 15 de diciembre de 2020</w:t>
      </w:r>
      <w:r w:rsidRPr="00BD150F">
        <w:rPr>
          <w:rFonts w:ascii="Arial" w:hAnsi="Arial" w:cs="Arial"/>
          <w:bCs/>
          <w:sz w:val="22"/>
          <w:szCs w:val="22"/>
          <w:lang w:val="es-MX"/>
        </w:rPr>
        <w:t>.</w:t>
      </w:r>
    </w:p>
    <w:p w14:paraId="0E15288C" w14:textId="77777777" w:rsidR="00BD150F" w:rsidRPr="00BD150F" w:rsidRDefault="00BD150F" w:rsidP="00BD150F">
      <w:pPr>
        <w:spacing w:line="360" w:lineRule="auto"/>
        <w:jc w:val="both"/>
        <w:rPr>
          <w:rFonts w:ascii="Arial" w:hAnsi="Arial" w:cs="Arial"/>
          <w:bCs/>
          <w:sz w:val="22"/>
          <w:szCs w:val="22"/>
          <w:lang w:val="es-MX"/>
        </w:rPr>
      </w:pPr>
    </w:p>
    <w:p w14:paraId="5CC14445" w14:textId="77777777" w:rsidR="00BD150F" w:rsidRDefault="00BD150F" w:rsidP="00BD150F">
      <w:pPr>
        <w:spacing w:line="360" w:lineRule="auto"/>
        <w:jc w:val="both"/>
        <w:rPr>
          <w:rFonts w:ascii="Arial" w:hAnsi="Arial" w:cs="Arial"/>
          <w:bCs/>
          <w:sz w:val="22"/>
          <w:szCs w:val="22"/>
          <w:lang w:val="es-MX"/>
        </w:rPr>
      </w:pPr>
      <w:r w:rsidRPr="00BD150F">
        <w:rPr>
          <w:rFonts w:ascii="Arial" w:hAnsi="Arial" w:cs="Arial"/>
          <w:bCs/>
          <w:sz w:val="22"/>
          <w:szCs w:val="22"/>
          <w:lang w:val="es-MX"/>
        </w:rPr>
        <w:t>Para tales efectos, dentro de las setenta y dos horas siguientes a la fecha en que se hayan definido los criterios para garantizar la paridad de género en el procedimiento de selección de candidaturas a gubernaturas, los partidos políticos deberán comunicarlo a los Organismos Públicos Electorales que correspondan, en los términos y con la documentación que se describe en el multicitado Acuerdo.</w:t>
      </w:r>
    </w:p>
    <w:p w14:paraId="7D64FADB" w14:textId="77777777" w:rsidR="00BD150F" w:rsidRDefault="00BD150F" w:rsidP="00BD150F">
      <w:pPr>
        <w:spacing w:line="360" w:lineRule="auto"/>
        <w:jc w:val="both"/>
        <w:rPr>
          <w:rFonts w:ascii="Arial" w:hAnsi="Arial" w:cs="Arial"/>
          <w:bCs/>
          <w:sz w:val="22"/>
          <w:szCs w:val="22"/>
          <w:lang w:val="es-MX"/>
        </w:rPr>
      </w:pPr>
    </w:p>
    <w:p w14:paraId="25F8A410" w14:textId="77777777" w:rsidR="00BD150F" w:rsidRPr="002B347E" w:rsidRDefault="00BD150F" w:rsidP="00BD150F">
      <w:pPr>
        <w:spacing w:line="360" w:lineRule="auto"/>
        <w:jc w:val="both"/>
        <w:rPr>
          <w:rFonts w:ascii="Arial" w:hAnsi="Arial" w:cs="Arial"/>
          <w:sz w:val="22"/>
          <w:szCs w:val="22"/>
          <w:lang w:val="es-MX"/>
        </w:rPr>
      </w:pPr>
      <w:r>
        <w:rPr>
          <w:rFonts w:ascii="Arial" w:hAnsi="Arial" w:cs="Arial"/>
          <w:bCs/>
          <w:sz w:val="22"/>
          <w:szCs w:val="22"/>
          <w:lang w:val="es-MX"/>
        </w:rPr>
        <w:t xml:space="preserve">En esa tesitura, se deberá exhortar a los partidos políticos acreditados o con registro ante este Órgano Superior de Dirección, a efecto de que generen las acciones necesarias </w:t>
      </w:r>
      <w:r w:rsidR="00334AE4">
        <w:rPr>
          <w:rFonts w:ascii="Arial" w:hAnsi="Arial" w:cs="Arial"/>
          <w:bCs/>
          <w:sz w:val="22"/>
          <w:szCs w:val="22"/>
          <w:lang w:val="es-MX"/>
        </w:rPr>
        <w:t>para</w:t>
      </w:r>
      <w:r>
        <w:rPr>
          <w:rFonts w:ascii="Arial" w:hAnsi="Arial" w:cs="Arial"/>
          <w:bCs/>
          <w:sz w:val="22"/>
          <w:szCs w:val="22"/>
          <w:lang w:val="es-MX"/>
        </w:rPr>
        <w:t xml:space="preserve"> cumplir los criterios a que se refiere el Acuerdo descrito en esta Consideración</w:t>
      </w:r>
      <w:r w:rsidR="00334AE4">
        <w:rPr>
          <w:rFonts w:ascii="Arial" w:hAnsi="Arial" w:cs="Arial"/>
          <w:bCs/>
          <w:sz w:val="22"/>
          <w:szCs w:val="22"/>
          <w:lang w:val="es-MX"/>
        </w:rPr>
        <w:t>.</w:t>
      </w:r>
    </w:p>
    <w:p w14:paraId="4EBAC112" w14:textId="77777777" w:rsidR="006713CA" w:rsidRPr="002B347E" w:rsidRDefault="006713CA" w:rsidP="006713CA">
      <w:pPr>
        <w:jc w:val="both"/>
        <w:rPr>
          <w:rFonts w:ascii="Arial" w:hAnsi="Arial" w:cs="Arial"/>
          <w:sz w:val="22"/>
          <w:szCs w:val="22"/>
          <w:lang w:val="es-MX"/>
        </w:rPr>
      </w:pPr>
    </w:p>
    <w:p w14:paraId="6D8D9F69" w14:textId="77777777" w:rsidR="006713CA" w:rsidRPr="002B347E" w:rsidRDefault="006713CA" w:rsidP="006713CA">
      <w:pPr>
        <w:spacing w:line="360" w:lineRule="auto"/>
        <w:jc w:val="both"/>
        <w:rPr>
          <w:rFonts w:ascii="Arial" w:hAnsi="Arial" w:cs="Arial"/>
          <w:sz w:val="22"/>
          <w:szCs w:val="22"/>
          <w:lang w:val="es-MX"/>
        </w:rPr>
      </w:pPr>
      <w:r w:rsidRPr="002B347E">
        <w:rPr>
          <w:rFonts w:ascii="Arial" w:hAnsi="Arial" w:cs="Arial"/>
          <w:sz w:val="22"/>
          <w:szCs w:val="22"/>
          <w:lang w:val="es-MX"/>
        </w:rPr>
        <w:t xml:space="preserve">Por lo que en ejercicio de las atribuciones que le han sido conferidas a este Consejo General en el artículo 114 fracciones XVII y XXXIII del Código Electoral del Estado, se emiten los siguientes puntos de  </w:t>
      </w:r>
    </w:p>
    <w:p w14:paraId="6D29711C" w14:textId="77777777" w:rsidR="006713CA" w:rsidRDefault="006713CA" w:rsidP="00E44947">
      <w:pPr>
        <w:jc w:val="center"/>
        <w:rPr>
          <w:rFonts w:ascii="Arial" w:hAnsi="Arial" w:cs="Arial"/>
          <w:b/>
          <w:sz w:val="22"/>
          <w:szCs w:val="22"/>
          <w:lang w:val="es-MX"/>
        </w:rPr>
      </w:pPr>
    </w:p>
    <w:p w14:paraId="69E523A6" w14:textId="77777777" w:rsidR="00334AE4" w:rsidRDefault="00334AE4" w:rsidP="00E44947">
      <w:pPr>
        <w:jc w:val="center"/>
        <w:rPr>
          <w:rFonts w:ascii="Arial" w:hAnsi="Arial" w:cs="Arial"/>
          <w:b/>
          <w:sz w:val="22"/>
          <w:szCs w:val="22"/>
          <w:lang w:val="es-MX"/>
        </w:rPr>
      </w:pPr>
    </w:p>
    <w:p w14:paraId="1695877A" w14:textId="77777777" w:rsidR="00334AE4" w:rsidRPr="002B347E" w:rsidRDefault="00334AE4" w:rsidP="00E44947">
      <w:pPr>
        <w:jc w:val="center"/>
        <w:rPr>
          <w:rFonts w:ascii="Arial" w:hAnsi="Arial" w:cs="Arial"/>
          <w:b/>
          <w:sz w:val="22"/>
          <w:szCs w:val="22"/>
          <w:lang w:val="es-MX"/>
        </w:rPr>
      </w:pPr>
    </w:p>
    <w:p w14:paraId="017B0394" w14:textId="77777777" w:rsidR="006713CA" w:rsidRPr="002B347E" w:rsidRDefault="006713CA" w:rsidP="006713CA">
      <w:pPr>
        <w:spacing w:line="360" w:lineRule="auto"/>
        <w:jc w:val="center"/>
        <w:rPr>
          <w:rFonts w:ascii="Arial" w:hAnsi="Arial" w:cs="Arial"/>
          <w:b/>
          <w:sz w:val="22"/>
          <w:szCs w:val="22"/>
          <w:lang w:val="es-MX"/>
        </w:rPr>
      </w:pPr>
      <w:r w:rsidRPr="002B347E">
        <w:rPr>
          <w:rFonts w:ascii="Arial" w:hAnsi="Arial" w:cs="Arial"/>
          <w:b/>
          <w:sz w:val="22"/>
          <w:szCs w:val="22"/>
          <w:lang w:val="es-MX"/>
        </w:rPr>
        <w:lastRenderedPageBreak/>
        <w:t>A C U E R D O:</w:t>
      </w:r>
    </w:p>
    <w:p w14:paraId="6744F757" w14:textId="77777777" w:rsidR="006713CA" w:rsidRPr="002B347E" w:rsidRDefault="006713CA" w:rsidP="00E44947">
      <w:pPr>
        <w:jc w:val="center"/>
        <w:rPr>
          <w:rFonts w:ascii="Arial" w:hAnsi="Arial" w:cs="Arial"/>
          <w:b/>
          <w:sz w:val="22"/>
          <w:szCs w:val="22"/>
          <w:lang w:val="es-MX"/>
        </w:rPr>
      </w:pPr>
    </w:p>
    <w:p w14:paraId="5BD1B5BF" w14:textId="77777777" w:rsidR="006713CA" w:rsidRPr="002B347E" w:rsidRDefault="006713CA" w:rsidP="006713CA">
      <w:pPr>
        <w:spacing w:line="360" w:lineRule="auto"/>
        <w:jc w:val="both"/>
        <w:rPr>
          <w:rFonts w:ascii="Arial" w:hAnsi="Arial" w:cs="Arial"/>
          <w:sz w:val="22"/>
          <w:szCs w:val="22"/>
          <w:lang w:val="es-MX"/>
        </w:rPr>
      </w:pPr>
      <w:r w:rsidRPr="00AF73A8">
        <w:rPr>
          <w:rFonts w:ascii="Arial" w:hAnsi="Arial" w:cs="Arial"/>
          <w:b/>
          <w:sz w:val="22"/>
          <w:szCs w:val="22"/>
          <w:lang w:val="es-MX"/>
        </w:rPr>
        <w:t>PRIMERO:</w:t>
      </w:r>
      <w:r w:rsidR="00F02175" w:rsidRPr="00AF73A8">
        <w:rPr>
          <w:rFonts w:ascii="Arial" w:hAnsi="Arial" w:cs="Arial"/>
          <w:sz w:val="22"/>
          <w:szCs w:val="22"/>
          <w:lang w:val="es-MX"/>
        </w:rPr>
        <w:t xml:space="preserve"> Se apru</w:t>
      </w:r>
      <w:r w:rsidR="006F3D6D" w:rsidRPr="00AF73A8">
        <w:rPr>
          <w:rFonts w:ascii="Arial" w:hAnsi="Arial" w:cs="Arial"/>
          <w:sz w:val="22"/>
          <w:szCs w:val="22"/>
          <w:lang w:val="es-MX"/>
        </w:rPr>
        <w:t>eba el texto de la convocatoria</w:t>
      </w:r>
      <w:r w:rsidR="006D7D91" w:rsidRPr="00AF73A8">
        <w:rPr>
          <w:rFonts w:ascii="Arial" w:hAnsi="Arial" w:cs="Arial"/>
          <w:sz w:val="22"/>
          <w:szCs w:val="22"/>
          <w:lang w:val="es-MX"/>
        </w:rPr>
        <w:t>,</w:t>
      </w:r>
      <w:r w:rsidR="006F3D6D" w:rsidRPr="00AF73A8">
        <w:rPr>
          <w:rFonts w:ascii="Arial" w:hAnsi="Arial" w:cs="Arial"/>
          <w:sz w:val="22"/>
          <w:szCs w:val="22"/>
          <w:lang w:val="es-MX"/>
        </w:rPr>
        <w:t xml:space="preserve"> </w:t>
      </w:r>
      <w:r w:rsidR="00F02175" w:rsidRPr="00AF73A8">
        <w:rPr>
          <w:rFonts w:ascii="Arial" w:hAnsi="Arial" w:cs="Arial"/>
          <w:sz w:val="22"/>
          <w:szCs w:val="22"/>
          <w:lang w:val="es-MX"/>
        </w:rPr>
        <w:t>l</w:t>
      </w:r>
      <w:r w:rsidR="006F3D6D" w:rsidRPr="00AF73A8">
        <w:rPr>
          <w:rFonts w:ascii="Arial" w:hAnsi="Arial" w:cs="Arial"/>
          <w:sz w:val="22"/>
          <w:szCs w:val="22"/>
          <w:lang w:val="es-MX"/>
        </w:rPr>
        <w:t>os</w:t>
      </w:r>
      <w:r w:rsidR="00F02175" w:rsidRPr="00AF73A8">
        <w:rPr>
          <w:rFonts w:ascii="Arial" w:hAnsi="Arial" w:cs="Arial"/>
          <w:sz w:val="22"/>
          <w:szCs w:val="22"/>
          <w:lang w:val="es-MX"/>
        </w:rPr>
        <w:t xml:space="preserve"> cartel</w:t>
      </w:r>
      <w:r w:rsidR="006F3D6D" w:rsidRPr="00AF73A8">
        <w:rPr>
          <w:rFonts w:ascii="Arial" w:hAnsi="Arial" w:cs="Arial"/>
          <w:sz w:val="22"/>
          <w:szCs w:val="22"/>
          <w:lang w:val="es-MX"/>
        </w:rPr>
        <w:t>es</w:t>
      </w:r>
      <w:r w:rsidR="00F02175" w:rsidRPr="00AF73A8">
        <w:rPr>
          <w:rFonts w:ascii="Arial" w:hAnsi="Arial" w:cs="Arial"/>
          <w:sz w:val="22"/>
          <w:szCs w:val="22"/>
          <w:lang w:val="es-MX"/>
        </w:rPr>
        <w:t xml:space="preserve"> publicitario</w:t>
      </w:r>
      <w:r w:rsidR="006F3D6D" w:rsidRPr="00AF73A8">
        <w:rPr>
          <w:rFonts w:ascii="Arial" w:hAnsi="Arial" w:cs="Arial"/>
          <w:sz w:val="22"/>
          <w:szCs w:val="22"/>
          <w:lang w:val="es-MX"/>
        </w:rPr>
        <w:t>s</w:t>
      </w:r>
      <w:r w:rsidR="006D7D91" w:rsidRPr="00AF73A8">
        <w:rPr>
          <w:rFonts w:ascii="Arial" w:hAnsi="Arial" w:cs="Arial"/>
          <w:sz w:val="22"/>
          <w:szCs w:val="22"/>
          <w:lang w:val="es-MX"/>
        </w:rPr>
        <w:t xml:space="preserve"> y los avisos</w:t>
      </w:r>
      <w:r w:rsidR="00F02175" w:rsidRPr="00AF73A8">
        <w:rPr>
          <w:rFonts w:ascii="Arial" w:hAnsi="Arial" w:cs="Arial"/>
          <w:sz w:val="22"/>
          <w:szCs w:val="22"/>
          <w:lang w:val="es-MX"/>
        </w:rPr>
        <w:t xml:space="preserve"> </w:t>
      </w:r>
      <w:r w:rsidRPr="00AF73A8">
        <w:rPr>
          <w:rFonts w:ascii="Arial" w:hAnsi="Arial" w:cs="Arial"/>
          <w:sz w:val="22"/>
          <w:szCs w:val="22"/>
          <w:lang w:val="es-MX"/>
        </w:rPr>
        <w:t xml:space="preserve">para la celebración de las elecciones constitucionales que se llevarán a cabo el próximo </w:t>
      </w:r>
      <w:r w:rsidR="00422EC7">
        <w:rPr>
          <w:rFonts w:ascii="Arial" w:hAnsi="Arial" w:cs="Arial"/>
          <w:sz w:val="22"/>
          <w:szCs w:val="22"/>
          <w:lang w:val="es-MX"/>
        </w:rPr>
        <w:t>seis de junio de dos mil veintiuno</w:t>
      </w:r>
      <w:r w:rsidRPr="00AF73A8">
        <w:rPr>
          <w:rFonts w:ascii="Arial" w:hAnsi="Arial" w:cs="Arial"/>
          <w:sz w:val="22"/>
          <w:szCs w:val="22"/>
          <w:lang w:val="es-MX"/>
        </w:rPr>
        <w:t>, en los términos establecidos en los ANEXO</w:t>
      </w:r>
      <w:r w:rsidR="00AF73A8" w:rsidRPr="00AF73A8">
        <w:rPr>
          <w:rFonts w:ascii="Arial" w:hAnsi="Arial" w:cs="Arial"/>
          <w:sz w:val="22"/>
          <w:szCs w:val="22"/>
          <w:lang w:val="es-MX"/>
        </w:rPr>
        <w:t>S que se acompañan al presente A</w:t>
      </w:r>
      <w:r w:rsidRPr="00AF73A8">
        <w:rPr>
          <w:rFonts w:ascii="Arial" w:hAnsi="Arial" w:cs="Arial"/>
          <w:sz w:val="22"/>
          <w:szCs w:val="22"/>
          <w:lang w:val="es-MX"/>
        </w:rPr>
        <w:t>cuerdo.</w:t>
      </w:r>
      <w:r w:rsidR="006F3D6D" w:rsidRPr="00AF73A8">
        <w:rPr>
          <w:rFonts w:ascii="Arial" w:hAnsi="Arial" w:cs="Arial"/>
          <w:sz w:val="22"/>
          <w:szCs w:val="22"/>
          <w:lang w:val="es-MX"/>
        </w:rPr>
        <w:t xml:space="preserve"> Dejando a salvo la posibilidad de realizar los cambios pertinentes</w:t>
      </w:r>
      <w:r w:rsidR="001B7D73" w:rsidRPr="00AF73A8">
        <w:rPr>
          <w:rFonts w:ascii="Arial" w:hAnsi="Arial" w:cs="Arial"/>
          <w:sz w:val="22"/>
          <w:szCs w:val="22"/>
          <w:lang w:val="es-MX"/>
        </w:rPr>
        <w:t xml:space="preserve"> a éstos,</w:t>
      </w:r>
      <w:r w:rsidR="006F3D6D" w:rsidRPr="00AF73A8">
        <w:rPr>
          <w:rFonts w:ascii="Arial" w:hAnsi="Arial" w:cs="Arial"/>
          <w:sz w:val="22"/>
          <w:szCs w:val="22"/>
          <w:lang w:val="es-MX"/>
        </w:rPr>
        <w:t xml:space="preserve"> en caso de</w:t>
      </w:r>
      <w:r w:rsidR="006F3D6D" w:rsidRPr="002B347E">
        <w:rPr>
          <w:rFonts w:ascii="Arial" w:hAnsi="Arial" w:cs="Arial"/>
          <w:sz w:val="22"/>
          <w:szCs w:val="22"/>
          <w:lang w:val="es-MX"/>
        </w:rPr>
        <w:t xml:space="preserve"> que no</w:t>
      </w:r>
      <w:r w:rsidR="001B7D73" w:rsidRPr="002B347E">
        <w:rPr>
          <w:rFonts w:ascii="Arial" w:hAnsi="Arial" w:cs="Arial"/>
          <w:sz w:val="22"/>
          <w:szCs w:val="22"/>
          <w:lang w:val="es-MX"/>
        </w:rPr>
        <w:t xml:space="preserve"> hubiere</w:t>
      </w:r>
      <w:r w:rsidR="006F3D6D" w:rsidRPr="002B347E">
        <w:rPr>
          <w:rFonts w:ascii="Arial" w:hAnsi="Arial" w:cs="Arial"/>
          <w:sz w:val="22"/>
          <w:szCs w:val="22"/>
          <w:lang w:val="es-MX"/>
        </w:rPr>
        <w:t xml:space="preserve"> </w:t>
      </w:r>
      <w:r w:rsidR="007A28E3" w:rsidRPr="002B347E">
        <w:rPr>
          <w:rFonts w:ascii="Arial" w:hAnsi="Arial" w:cs="Arial"/>
          <w:sz w:val="22"/>
          <w:szCs w:val="22"/>
          <w:lang w:val="es-MX"/>
        </w:rPr>
        <w:t xml:space="preserve">ciudadanas o </w:t>
      </w:r>
      <w:r w:rsidR="006F3D6D" w:rsidRPr="002B347E">
        <w:rPr>
          <w:rFonts w:ascii="Arial" w:hAnsi="Arial" w:cs="Arial"/>
          <w:sz w:val="22"/>
          <w:szCs w:val="22"/>
          <w:lang w:val="es-MX"/>
        </w:rPr>
        <w:t xml:space="preserve">ciudadanos </w:t>
      </w:r>
      <w:r w:rsidR="001B7D73" w:rsidRPr="002B347E">
        <w:rPr>
          <w:rFonts w:ascii="Arial" w:hAnsi="Arial" w:cs="Arial"/>
          <w:sz w:val="22"/>
          <w:szCs w:val="22"/>
          <w:lang w:val="es-MX"/>
        </w:rPr>
        <w:t xml:space="preserve">seleccionados como </w:t>
      </w:r>
      <w:r w:rsidR="007A28E3" w:rsidRPr="002B347E">
        <w:rPr>
          <w:rFonts w:ascii="Arial" w:hAnsi="Arial" w:cs="Arial"/>
          <w:sz w:val="22"/>
          <w:szCs w:val="22"/>
          <w:lang w:val="es-MX"/>
        </w:rPr>
        <w:t xml:space="preserve">candidatas o </w:t>
      </w:r>
      <w:r w:rsidR="001B7D73" w:rsidRPr="002B347E">
        <w:rPr>
          <w:rFonts w:ascii="Arial" w:hAnsi="Arial" w:cs="Arial"/>
          <w:sz w:val="22"/>
          <w:szCs w:val="22"/>
          <w:lang w:val="es-MX"/>
        </w:rPr>
        <w:t xml:space="preserve">candidatos independientes bajo el procedimiento descrito en la consideración </w:t>
      </w:r>
      <w:r w:rsidR="00AF73A8">
        <w:rPr>
          <w:rFonts w:ascii="Arial" w:hAnsi="Arial" w:cs="Arial"/>
          <w:b/>
          <w:sz w:val="22"/>
          <w:szCs w:val="22"/>
          <w:lang w:val="es-MX"/>
        </w:rPr>
        <w:t>13</w:t>
      </w:r>
      <w:r w:rsidR="001B7D73" w:rsidRPr="002B347E">
        <w:rPr>
          <w:rFonts w:ascii="Arial" w:hAnsi="Arial" w:cs="Arial"/>
          <w:b/>
          <w:sz w:val="22"/>
          <w:szCs w:val="22"/>
          <w:lang w:val="es-MX"/>
        </w:rPr>
        <w:t>ª</w:t>
      </w:r>
      <w:r w:rsidR="007A141C" w:rsidRPr="002B347E">
        <w:rPr>
          <w:rFonts w:ascii="Arial" w:hAnsi="Arial" w:cs="Arial"/>
          <w:sz w:val="22"/>
          <w:szCs w:val="22"/>
          <w:lang w:val="es-MX"/>
        </w:rPr>
        <w:t>.</w:t>
      </w:r>
    </w:p>
    <w:p w14:paraId="17365055" w14:textId="77777777" w:rsidR="006713CA" w:rsidRPr="002B347E" w:rsidRDefault="006713CA" w:rsidP="00E44947">
      <w:pPr>
        <w:jc w:val="both"/>
        <w:rPr>
          <w:rFonts w:ascii="Arial" w:hAnsi="Arial" w:cs="Arial"/>
          <w:b/>
          <w:sz w:val="22"/>
          <w:szCs w:val="22"/>
          <w:lang w:val="es-MX"/>
        </w:rPr>
      </w:pPr>
    </w:p>
    <w:p w14:paraId="19B48E98" w14:textId="77777777" w:rsidR="006713CA" w:rsidRPr="002B347E" w:rsidRDefault="006713CA" w:rsidP="006713CA">
      <w:pPr>
        <w:spacing w:line="360" w:lineRule="auto"/>
        <w:jc w:val="both"/>
        <w:rPr>
          <w:rFonts w:ascii="Arial" w:hAnsi="Arial" w:cs="Arial"/>
          <w:sz w:val="22"/>
          <w:szCs w:val="22"/>
          <w:lang w:val="es-MX"/>
        </w:rPr>
      </w:pPr>
      <w:r w:rsidRPr="002B347E">
        <w:rPr>
          <w:rFonts w:ascii="Arial" w:hAnsi="Arial" w:cs="Arial"/>
          <w:b/>
          <w:sz w:val="22"/>
          <w:szCs w:val="22"/>
          <w:lang w:val="es-MX"/>
        </w:rPr>
        <w:t>SEGUNDO:</w:t>
      </w:r>
      <w:r w:rsidRPr="002B347E">
        <w:rPr>
          <w:rFonts w:ascii="Arial" w:hAnsi="Arial" w:cs="Arial"/>
          <w:sz w:val="22"/>
          <w:szCs w:val="22"/>
          <w:lang w:val="es-MX"/>
        </w:rPr>
        <w:t xml:space="preserve"> </w:t>
      </w:r>
      <w:r w:rsidR="006F2D10" w:rsidRPr="002B347E">
        <w:rPr>
          <w:rFonts w:ascii="Arial" w:hAnsi="Arial" w:cs="Arial"/>
          <w:sz w:val="22"/>
          <w:szCs w:val="22"/>
          <w:lang w:val="es-MX"/>
        </w:rPr>
        <w:t>Con la finalidad de darle una amplia publicidad a la convocatoria de registro de candidaturas, se determina que ésta sea difundida</w:t>
      </w:r>
      <w:r w:rsidR="00E96E2E" w:rsidRPr="002B347E">
        <w:rPr>
          <w:rFonts w:ascii="Arial" w:hAnsi="Arial" w:cs="Arial"/>
          <w:sz w:val="22"/>
          <w:szCs w:val="22"/>
          <w:lang w:val="es-MX"/>
        </w:rPr>
        <w:t>, a través de los carteles publicitarios,</w:t>
      </w:r>
      <w:r w:rsidR="006F2D10" w:rsidRPr="002B347E">
        <w:rPr>
          <w:rFonts w:ascii="Arial" w:hAnsi="Arial" w:cs="Arial"/>
          <w:sz w:val="22"/>
          <w:szCs w:val="22"/>
          <w:lang w:val="es-MX"/>
        </w:rPr>
        <w:t xml:space="preserve"> </w:t>
      </w:r>
      <w:r w:rsidR="009F5EBB" w:rsidRPr="009F5EBB">
        <w:rPr>
          <w:rFonts w:ascii="Arial" w:hAnsi="Arial" w:cs="Arial"/>
          <w:sz w:val="22"/>
          <w:szCs w:val="22"/>
          <w:lang w:val="es-MX"/>
        </w:rPr>
        <w:t>en la página de internet y en las redes sociales del Instituto, así como en medios digitales y en los medios de comunicación impresos, en las fechas siguientes:</w:t>
      </w:r>
    </w:p>
    <w:p w14:paraId="3ECF1C29" w14:textId="77777777" w:rsidR="006F2D10" w:rsidRPr="002B347E" w:rsidRDefault="006F2D10" w:rsidP="00C94445">
      <w:pPr>
        <w:jc w:val="both"/>
        <w:rPr>
          <w:rFonts w:ascii="Arial" w:hAnsi="Arial" w:cs="Arial"/>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260"/>
      </w:tblGrid>
      <w:tr w:rsidR="006F2D10" w:rsidRPr="007C5805" w14:paraId="68958E19" w14:textId="77777777" w:rsidTr="00364948">
        <w:trPr>
          <w:trHeight w:val="461"/>
          <w:jc w:val="center"/>
        </w:trPr>
        <w:tc>
          <w:tcPr>
            <w:tcW w:w="2694" w:type="dxa"/>
            <w:shd w:val="clear" w:color="auto" w:fill="BFBFBF"/>
            <w:vAlign w:val="center"/>
          </w:tcPr>
          <w:p w14:paraId="2A781A8D" w14:textId="77777777" w:rsidR="006F2D10" w:rsidRPr="007C5805" w:rsidRDefault="006F2D10" w:rsidP="006F3D6D">
            <w:pPr>
              <w:jc w:val="center"/>
              <w:rPr>
                <w:rFonts w:ascii="Arial" w:hAnsi="Arial"/>
                <w:b/>
                <w:sz w:val="22"/>
                <w:szCs w:val="22"/>
                <w:lang w:val="es-MX"/>
              </w:rPr>
            </w:pPr>
            <w:r w:rsidRPr="007C5805">
              <w:rPr>
                <w:rFonts w:ascii="Arial" w:hAnsi="Arial"/>
                <w:b/>
                <w:sz w:val="22"/>
                <w:szCs w:val="22"/>
                <w:lang w:val="es-MX"/>
              </w:rPr>
              <w:t>MEDIO INFORMATIVO</w:t>
            </w:r>
          </w:p>
        </w:tc>
        <w:tc>
          <w:tcPr>
            <w:tcW w:w="3260" w:type="dxa"/>
            <w:shd w:val="clear" w:color="auto" w:fill="BFBFBF"/>
            <w:vAlign w:val="center"/>
          </w:tcPr>
          <w:p w14:paraId="5C9F5BE7" w14:textId="77777777" w:rsidR="006F2D10" w:rsidRPr="007C5805" w:rsidRDefault="006F2D10" w:rsidP="006F3D6D">
            <w:pPr>
              <w:jc w:val="center"/>
              <w:rPr>
                <w:rFonts w:ascii="Arial" w:hAnsi="Arial"/>
                <w:b/>
                <w:sz w:val="22"/>
                <w:szCs w:val="22"/>
                <w:lang w:val="es-MX"/>
              </w:rPr>
            </w:pPr>
            <w:r w:rsidRPr="007C5805">
              <w:rPr>
                <w:rFonts w:ascii="Arial" w:hAnsi="Arial"/>
                <w:b/>
                <w:sz w:val="22"/>
                <w:szCs w:val="22"/>
                <w:lang w:val="es-MX"/>
              </w:rPr>
              <w:t>DÍA DE SU PUBLICACIÓN</w:t>
            </w:r>
          </w:p>
        </w:tc>
      </w:tr>
      <w:tr w:rsidR="006F3D6D" w:rsidRPr="007C5805" w14:paraId="636B1E7A" w14:textId="77777777" w:rsidTr="00BC2D91">
        <w:trPr>
          <w:cantSplit/>
          <w:jc w:val="center"/>
        </w:trPr>
        <w:tc>
          <w:tcPr>
            <w:tcW w:w="5954" w:type="dxa"/>
            <w:gridSpan w:val="2"/>
            <w:shd w:val="clear" w:color="auto" w:fill="D9D9D9"/>
            <w:vAlign w:val="center"/>
          </w:tcPr>
          <w:p w14:paraId="4C794579" w14:textId="77777777" w:rsidR="006F3D6D" w:rsidRPr="007C5805" w:rsidRDefault="00F55DE3" w:rsidP="00F55DE3">
            <w:pPr>
              <w:jc w:val="center"/>
              <w:rPr>
                <w:rFonts w:ascii="Arial" w:hAnsi="Arial"/>
                <w:b/>
                <w:sz w:val="22"/>
                <w:szCs w:val="22"/>
                <w:lang w:val="es-MX"/>
              </w:rPr>
            </w:pPr>
            <w:r w:rsidRPr="007C5805">
              <w:rPr>
                <w:rFonts w:ascii="Arial" w:hAnsi="Arial"/>
                <w:b/>
                <w:sz w:val="22"/>
                <w:szCs w:val="22"/>
                <w:lang w:val="es-MX"/>
              </w:rPr>
              <w:t xml:space="preserve">PARA LA CONVOCATORIA A </w:t>
            </w:r>
            <w:r w:rsidR="007C5805">
              <w:rPr>
                <w:rFonts w:ascii="Arial" w:hAnsi="Arial"/>
                <w:b/>
                <w:sz w:val="22"/>
                <w:szCs w:val="22"/>
                <w:lang w:val="es-MX"/>
              </w:rPr>
              <w:t xml:space="preserve">LA GUBERNATURA, </w:t>
            </w:r>
            <w:r w:rsidRPr="007C5805">
              <w:rPr>
                <w:rFonts w:ascii="Arial" w:hAnsi="Arial"/>
                <w:b/>
                <w:sz w:val="22"/>
                <w:szCs w:val="22"/>
                <w:lang w:val="es-MX"/>
              </w:rPr>
              <w:t>DIPUTACIONES</w:t>
            </w:r>
            <w:r w:rsidR="006F3D6D" w:rsidRPr="007C5805">
              <w:rPr>
                <w:rFonts w:ascii="Arial" w:hAnsi="Arial"/>
                <w:b/>
                <w:sz w:val="22"/>
                <w:szCs w:val="22"/>
                <w:lang w:val="es-MX"/>
              </w:rPr>
              <w:t xml:space="preserve"> LOCALES E INTEGRAN</w:t>
            </w:r>
            <w:r w:rsidRPr="007C5805">
              <w:rPr>
                <w:rFonts w:ascii="Arial" w:hAnsi="Arial"/>
                <w:b/>
                <w:sz w:val="22"/>
                <w:szCs w:val="22"/>
                <w:lang w:val="es-MX"/>
              </w:rPr>
              <w:t>T</w:t>
            </w:r>
            <w:r w:rsidR="006F3D6D" w:rsidRPr="007C5805">
              <w:rPr>
                <w:rFonts w:ascii="Arial" w:hAnsi="Arial"/>
                <w:b/>
                <w:sz w:val="22"/>
                <w:szCs w:val="22"/>
                <w:lang w:val="es-MX"/>
              </w:rPr>
              <w:t>ES DE LOS AYUNTAMIENTOS</w:t>
            </w:r>
          </w:p>
        </w:tc>
      </w:tr>
      <w:tr w:rsidR="00364948" w:rsidRPr="007C5805" w14:paraId="0FC1CB71" w14:textId="77777777" w:rsidTr="00364948">
        <w:trPr>
          <w:jc w:val="center"/>
        </w:trPr>
        <w:tc>
          <w:tcPr>
            <w:tcW w:w="2694" w:type="dxa"/>
            <w:vAlign w:val="center"/>
          </w:tcPr>
          <w:p w14:paraId="1F7D2143" w14:textId="77777777" w:rsidR="00364948" w:rsidRPr="00364948" w:rsidRDefault="00364948" w:rsidP="002250BF">
            <w:pPr>
              <w:jc w:val="both"/>
              <w:rPr>
                <w:rFonts w:ascii="Arial" w:hAnsi="Arial" w:cs="Arial"/>
                <w:position w:val="-1"/>
                <w:sz w:val="22"/>
                <w:szCs w:val="22"/>
                <w:lang w:val="es-HN" w:eastAsia="en-US"/>
              </w:rPr>
            </w:pPr>
            <w:r w:rsidRPr="00364948">
              <w:rPr>
                <w:rFonts w:ascii="Arial" w:hAnsi="Arial" w:cs="Arial"/>
                <w:position w:val="-1"/>
                <w:sz w:val="22"/>
                <w:szCs w:val="22"/>
                <w:lang w:val="es-HN" w:eastAsia="en-US"/>
              </w:rPr>
              <w:t xml:space="preserve">El Noticiero </w:t>
            </w:r>
          </w:p>
        </w:tc>
        <w:tc>
          <w:tcPr>
            <w:tcW w:w="3260" w:type="dxa"/>
            <w:vAlign w:val="center"/>
          </w:tcPr>
          <w:p w14:paraId="1E71D33F" w14:textId="77777777" w:rsidR="00364948" w:rsidRPr="00364948" w:rsidRDefault="00364948" w:rsidP="002250BF">
            <w:pPr>
              <w:jc w:val="center"/>
              <w:rPr>
                <w:rFonts w:ascii="Arial" w:hAnsi="Arial" w:cs="Arial"/>
                <w:position w:val="-1"/>
                <w:sz w:val="22"/>
                <w:szCs w:val="22"/>
                <w:lang w:val="es-HN" w:eastAsia="en-US"/>
              </w:rPr>
            </w:pPr>
            <w:r w:rsidRPr="00364948">
              <w:rPr>
                <w:rFonts w:ascii="Arial" w:hAnsi="Arial" w:cs="Arial"/>
                <w:position w:val="-1"/>
                <w:sz w:val="22"/>
                <w:szCs w:val="22"/>
                <w:lang w:val="es-HN" w:eastAsia="en-US"/>
              </w:rPr>
              <w:t>Lunes 11 de enero de 2021</w:t>
            </w:r>
          </w:p>
        </w:tc>
      </w:tr>
      <w:tr w:rsidR="00364948" w:rsidRPr="007C5805" w14:paraId="08CA2C9F" w14:textId="77777777" w:rsidTr="00364948">
        <w:trPr>
          <w:jc w:val="center"/>
        </w:trPr>
        <w:tc>
          <w:tcPr>
            <w:tcW w:w="2694" w:type="dxa"/>
            <w:vAlign w:val="center"/>
          </w:tcPr>
          <w:p w14:paraId="18A66055" w14:textId="77777777" w:rsidR="00364948" w:rsidRPr="00364948" w:rsidRDefault="00364948" w:rsidP="002250BF">
            <w:pPr>
              <w:jc w:val="both"/>
              <w:rPr>
                <w:rFonts w:ascii="Arial" w:hAnsi="Arial" w:cs="Arial"/>
                <w:position w:val="-1"/>
                <w:sz w:val="22"/>
                <w:szCs w:val="22"/>
                <w:lang w:val="es-HN" w:eastAsia="en-US"/>
              </w:rPr>
            </w:pPr>
            <w:r w:rsidRPr="00364948">
              <w:rPr>
                <w:rFonts w:ascii="Arial" w:hAnsi="Arial" w:cs="Arial"/>
                <w:position w:val="-1"/>
                <w:sz w:val="22"/>
                <w:szCs w:val="22"/>
                <w:lang w:val="es-HN" w:eastAsia="en-US"/>
              </w:rPr>
              <w:t>El Correo de Manzanillo</w:t>
            </w:r>
          </w:p>
        </w:tc>
        <w:tc>
          <w:tcPr>
            <w:tcW w:w="3260" w:type="dxa"/>
            <w:vAlign w:val="center"/>
          </w:tcPr>
          <w:p w14:paraId="41CA4BC9" w14:textId="77777777" w:rsidR="00364948" w:rsidRPr="00364948" w:rsidRDefault="00364948" w:rsidP="002250BF">
            <w:pPr>
              <w:jc w:val="center"/>
              <w:rPr>
                <w:rFonts w:ascii="Arial" w:hAnsi="Arial" w:cs="Arial"/>
                <w:position w:val="-1"/>
                <w:sz w:val="22"/>
                <w:szCs w:val="22"/>
                <w:lang w:val="es-HN" w:eastAsia="en-US"/>
              </w:rPr>
            </w:pPr>
            <w:r w:rsidRPr="00364948">
              <w:rPr>
                <w:rFonts w:ascii="Arial" w:hAnsi="Arial" w:cs="Arial"/>
                <w:position w:val="-1"/>
                <w:sz w:val="22"/>
                <w:szCs w:val="22"/>
                <w:lang w:val="es-HN" w:eastAsia="en-US"/>
              </w:rPr>
              <w:t>Viernes 22 de enero de 2021</w:t>
            </w:r>
          </w:p>
        </w:tc>
      </w:tr>
      <w:tr w:rsidR="00364948" w:rsidRPr="007C5805" w14:paraId="6961347B" w14:textId="77777777" w:rsidTr="00364948">
        <w:trPr>
          <w:jc w:val="center"/>
        </w:trPr>
        <w:tc>
          <w:tcPr>
            <w:tcW w:w="2694" w:type="dxa"/>
            <w:vAlign w:val="center"/>
          </w:tcPr>
          <w:p w14:paraId="4F1E97FE" w14:textId="77777777" w:rsidR="00364948" w:rsidRPr="00364948" w:rsidRDefault="00364948" w:rsidP="002250BF">
            <w:pPr>
              <w:jc w:val="both"/>
              <w:rPr>
                <w:rFonts w:ascii="Arial" w:hAnsi="Arial" w:cs="Arial"/>
                <w:position w:val="-1"/>
                <w:sz w:val="22"/>
                <w:szCs w:val="22"/>
                <w:lang w:val="es-HN" w:eastAsia="en-US"/>
              </w:rPr>
            </w:pPr>
            <w:r w:rsidRPr="00364948">
              <w:rPr>
                <w:rFonts w:ascii="Arial" w:hAnsi="Arial" w:cs="Arial"/>
                <w:position w:val="-1"/>
                <w:sz w:val="22"/>
                <w:szCs w:val="22"/>
                <w:lang w:val="es-HN" w:eastAsia="en-US"/>
              </w:rPr>
              <w:t>Diario de Colima</w:t>
            </w:r>
          </w:p>
        </w:tc>
        <w:tc>
          <w:tcPr>
            <w:tcW w:w="3260" w:type="dxa"/>
            <w:vAlign w:val="center"/>
          </w:tcPr>
          <w:p w14:paraId="63B9C902" w14:textId="77777777" w:rsidR="00364948" w:rsidRPr="00364948" w:rsidRDefault="00364948" w:rsidP="002250BF">
            <w:pPr>
              <w:jc w:val="center"/>
              <w:rPr>
                <w:rFonts w:ascii="Arial" w:hAnsi="Arial" w:cs="Arial"/>
                <w:position w:val="-1"/>
                <w:sz w:val="22"/>
                <w:szCs w:val="22"/>
                <w:lang w:val="es-HN" w:eastAsia="en-US"/>
              </w:rPr>
            </w:pPr>
            <w:r w:rsidRPr="00364948">
              <w:rPr>
                <w:rFonts w:ascii="Arial" w:hAnsi="Arial" w:cs="Arial"/>
                <w:position w:val="-1"/>
                <w:sz w:val="22"/>
                <w:szCs w:val="22"/>
                <w:lang w:val="es-HN" w:eastAsia="en-US"/>
              </w:rPr>
              <w:t>Domingo 7 de febrero de 2021</w:t>
            </w:r>
          </w:p>
        </w:tc>
      </w:tr>
      <w:tr w:rsidR="00364948" w:rsidRPr="002B347E" w14:paraId="0C18A591" w14:textId="77777777" w:rsidTr="00364948">
        <w:trPr>
          <w:jc w:val="center"/>
        </w:trPr>
        <w:tc>
          <w:tcPr>
            <w:tcW w:w="2694" w:type="dxa"/>
            <w:vAlign w:val="center"/>
          </w:tcPr>
          <w:p w14:paraId="51273BF5" w14:textId="77777777" w:rsidR="00364948" w:rsidRPr="00364948" w:rsidRDefault="00364948" w:rsidP="002250BF">
            <w:pPr>
              <w:jc w:val="both"/>
              <w:rPr>
                <w:rFonts w:ascii="Arial" w:hAnsi="Arial" w:cs="Arial"/>
                <w:position w:val="-1"/>
                <w:sz w:val="22"/>
                <w:szCs w:val="22"/>
                <w:lang w:val="es-HN" w:eastAsia="en-US"/>
              </w:rPr>
            </w:pPr>
            <w:r w:rsidRPr="00364948">
              <w:rPr>
                <w:rFonts w:ascii="Arial" w:hAnsi="Arial" w:cs="Arial"/>
                <w:position w:val="-1"/>
                <w:sz w:val="22"/>
                <w:szCs w:val="22"/>
                <w:lang w:val="es-HN" w:eastAsia="en-US"/>
              </w:rPr>
              <w:t>El Mundo desde Colima</w:t>
            </w:r>
          </w:p>
        </w:tc>
        <w:tc>
          <w:tcPr>
            <w:tcW w:w="3260" w:type="dxa"/>
            <w:vAlign w:val="center"/>
          </w:tcPr>
          <w:p w14:paraId="693407B5" w14:textId="77777777" w:rsidR="00364948" w:rsidRPr="00364948" w:rsidRDefault="00364948" w:rsidP="002250BF">
            <w:pPr>
              <w:jc w:val="center"/>
              <w:rPr>
                <w:rFonts w:ascii="Arial" w:hAnsi="Arial" w:cs="Arial"/>
                <w:position w:val="-1"/>
                <w:sz w:val="22"/>
                <w:szCs w:val="22"/>
                <w:lang w:val="es-HN" w:eastAsia="en-US"/>
              </w:rPr>
            </w:pPr>
            <w:r w:rsidRPr="00364948">
              <w:rPr>
                <w:rFonts w:ascii="Arial" w:hAnsi="Arial" w:cs="Arial"/>
                <w:position w:val="-1"/>
                <w:sz w:val="22"/>
                <w:szCs w:val="22"/>
                <w:lang w:val="es-HN" w:eastAsia="en-US"/>
              </w:rPr>
              <w:t>Lunes 22 de febrero de 2021</w:t>
            </w:r>
          </w:p>
        </w:tc>
      </w:tr>
    </w:tbl>
    <w:p w14:paraId="289453FD" w14:textId="77777777" w:rsidR="00364948" w:rsidRDefault="00364948" w:rsidP="006713CA">
      <w:pPr>
        <w:spacing w:line="360" w:lineRule="auto"/>
        <w:jc w:val="both"/>
        <w:rPr>
          <w:rFonts w:ascii="Arial" w:hAnsi="Arial" w:cs="Arial"/>
          <w:sz w:val="22"/>
          <w:szCs w:val="22"/>
          <w:lang w:val="es-MX"/>
        </w:rPr>
      </w:pPr>
    </w:p>
    <w:p w14:paraId="5D66E01C" w14:textId="77777777" w:rsidR="00FA1847" w:rsidRPr="00A83605" w:rsidRDefault="006713CA" w:rsidP="007C5805">
      <w:pPr>
        <w:spacing w:line="360" w:lineRule="auto"/>
        <w:jc w:val="both"/>
        <w:rPr>
          <w:rFonts w:ascii="Arial" w:hAnsi="Arial" w:cs="Arial"/>
          <w:sz w:val="22"/>
          <w:szCs w:val="22"/>
          <w:lang w:val="es-MX"/>
        </w:rPr>
      </w:pPr>
      <w:r w:rsidRPr="002B347E">
        <w:rPr>
          <w:rFonts w:ascii="Arial" w:hAnsi="Arial" w:cs="Arial"/>
          <w:b/>
          <w:sz w:val="22"/>
          <w:szCs w:val="22"/>
          <w:lang w:val="es-MX"/>
        </w:rPr>
        <w:t>TERCERO:</w:t>
      </w:r>
      <w:r w:rsidRPr="002B347E">
        <w:rPr>
          <w:rFonts w:ascii="Arial" w:hAnsi="Arial" w:cs="Arial"/>
          <w:sz w:val="22"/>
          <w:szCs w:val="22"/>
          <w:lang w:val="es-MX"/>
        </w:rPr>
        <w:t xml:space="preserve"> </w:t>
      </w:r>
      <w:r w:rsidR="00124BB4" w:rsidRPr="00F63C61">
        <w:rPr>
          <w:rFonts w:ascii="Arial" w:hAnsi="Arial" w:cs="Arial"/>
          <w:bCs/>
          <w:sz w:val="22"/>
          <w:szCs w:val="22"/>
          <w:lang w:val="es-MX"/>
        </w:rPr>
        <w:t xml:space="preserve">Notifíquese </w:t>
      </w:r>
      <w:r w:rsidR="00124BB4" w:rsidRPr="00F63C61">
        <w:rPr>
          <w:rFonts w:ascii="Arial" w:hAnsi="Arial" w:cs="Arial"/>
          <w:sz w:val="22"/>
          <w:szCs w:val="22"/>
          <w:lang w:val="es-MX"/>
        </w:rPr>
        <w:t>por conducto de la Secretaría Ejecutiva,</w:t>
      </w:r>
      <w:r w:rsidR="00124BB4" w:rsidRPr="00F63C61">
        <w:rPr>
          <w:rFonts w:ascii="Arial" w:hAnsi="Arial" w:cs="Arial"/>
          <w:sz w:val="22"/>
          <w:szCs w:val="22"/>
        </w:rPr>
        <w:t xml:space="preserve"> al titular de la Dirección de </w:t>
      </w:r>
      <w:r w:rsidR="00124BB4">
        <w:rPr>
          <w:rFonts w:ascii="Arial" w:hAnsi="Arial" w:cs="Arial"/>
          <w:sz w:val="22"/>
          <w:szCs w:val="22"/>
        </w:rPr>
        <w:t>Comunicación Social, a quien se le instruye</w:t>
      </w:r>
      <w:r w:rsidR="00124BB4" w:rsidRPr="00F63C61">
        <w:rPr>
          <w:rFonts w:ascii="Arial" w:hAnsi="Arial" w:cs="Arial"/>
          <w:sz w:val="22"/>
          <w:szCs w:val="22"/>
        </w:rPr>
        <w:t xml:space="preserve"> </w:t>
      </w:r>
      <w:r w:rsidR="00124BB4">
        <w:rPr>
          <w:rFonts w:ascii="Arial" w:hAnsi="Arial" w:cs="Arial"/>
          <w:sz w:val="22"/>
          <w:szCs w:val="22"/>
        </w:rPr>
        <w:t>a que realice las gestiones necesarias para efectuar las publicaciones a que se refiere el punto de Acuerdo SEGUNDO de este instrumento</w:t>
      </w:r>
      <w:r w:rsidR="00124BB4" w:rsidRPr="00F63C61">
        <w:rPr>
          <w:rFonts w:ascii="Arial" w:hAnsi="Arial" w:cs="Arial"/>
          <w:sz w:val="22"/>
          <w:szCs w:val="22"/>
        </w:rPr>
        <w:t>.</w:t>
      </w:r>
    </w:p>
    <w:p w14:paraId="4EB06BC9" w14:textId="77777777" w:rsidR="00FA1847" w:rsidRPr="00A83605" w:rsidRDefault="00FA1847" w:rsidP="007C5805">
      <w:pPr>
        <w:spacing w:line="360" w:lineRule="auto"/>
        <w:jc w:val="both"/>
        <w:rPr>
          <w:rFonts w:ascii="Arial" w:hAnsi="Arial" w:cs="Arial"/>
          <w:sz w:val="22"/>
          <w:szCs w:val="22"/>
          <w:lang w:val="es-MX"/>
        </w:rPr>
      </w:pPr>
    </w:p>
    <w:p w14:paraId="6123E126" w14:textId="77777777" w:rsidR="00FA1847" w:rsidRPr="002B347E" w:rsidRDefault="00FA1847" w:rsidP="006713CA">
      <w:pPr>
        <w:spacing w:line="360" w:lineRule="auto"/>
        <w:jc w:val="both"/>
        <w:rPr>
          <w:rFonts w:ascii="Arial" w:hAnsi="Arial" w:cs="Arial"/>
          <w:sz w:val="22"/>
          <w:szCs w:val="22"/>
          <w:lang w:val="es-MX"/>
        </w:rPr>
      </w:pPr>
      <w:r w:rsidRPr="00A83605">
        <w:rPr>
          <w:rFonts w:ascii="Arial" w:hAnsi="Arial" w:cs="Arial"/>
          <w:b/>
          <w:sz w:val="22"/>
          <w:szCs w:val="22"/>
          <w:lang w:val="es-MX"/>
        </w:rPr>
        <w:t>CUART</w:t>
      </w:r>
      <w:r w:rsidR="00DE2CF0" w:rsidRPr="00A83605">
        <w:rPr>
          <w:rFonts w:ascii="Arial" w:hAnsi="Arial" w:cs="Arial"/>
          <w:b/>
          <w:sz w:val="22"/>
          <w:szCs w:val="22"/>
          <w:lang w:val="es-MX"/>
        </w:rPr>
        <w:t>O</w:t>
      </w:r>
      <w:r w:rsidRPr="00A83605">
        <w:rPr>
          <w:rFonts w:ascii="Arial" w:hAnsi="Arial" w:cs="Arial"/>
          <w:b/>
          <w:sz w:val="22"/>
          <w:szCs w:val="22"/>
          <w:lang w:val="es-MX"/>
        </w:rPr>
        <w:t>:</w:t>
      </w:r>
      <w:r w:rsidRPr="00A83605">
        <w:rPr>
          <w:rFonts w:ascii="Arial" w:hAnsi="Arial" w:cs="Arial"/>
          <w:sz w:val="22"/>
          <w:szCs w:val="22"/>
          <w:lang w:val="es-MX"/>
        </w:rPr>
        <w:t xml:space="preserve"> </w:t>
      </w:r>
      <w:r w:rsidR="0090176C" w:rsidRPr="002B347E">
        <w:rPr>
          <w:rFonts w:ascii="Arial" w:hAnsi="Arial" w:cs="Arial"/>
          <w:sz w:val="22"/>
          <w:szCs w:val="22"/>
          <w:lang w:val="es-MX"/>
        </w:rPr>
        <w:t xml:space="preserve">Se aprueban en los términos de la consideración </w:t>
      </w:r>
      <w:r w:rsidR="0090176C" w:rsidRPr="00A83605">
        <w:rPr>
          <w:rFonts w:ascii="Arial" w:hAnsi="Arial" w:cs="Arial"/>
          <w:sz w:val="22"/>
          <w:szCs w:val="22"/>
          <w:lang w:val="es-MX"/>
        </w:rPr>
        <w:t xml:space="preserve">número </w:t>
      </w:r>
      <w:r w:rsidR="007C5805">
        <w:rPr>
          <w:rFonts w:ascii="Arial" w:hAnsi="Arial" w:cs="Arial"/>
          <w:b/>
          <w:sz w:val="22"/>
          <w:szCs w:val="22"/>
          <w:lang w:val="es-MX"/>
        </w:rPr>
        <w:t>15</w:t>
      </w:r>
      <w:r w:rsidR="0090176C" w:rsidRPr="00A83605">
        <w:rPr>
          <w:rFonts w:ascii="Arial" w:hAnsi="Arial" w:cs="Arial"/>
          <w:b/>
          <w:sz w:val="22"/>
          <w:szCs w:val="22"/>
          <w:lang w:val="es-MX"/>
        </w:rPr>
        <w:t>ª</w:t>
      </w:r>
      <w:r w:rsidR="0090176C" w:rsidRPr="00A83605">
        <w:rPr>
          <w:rFonts w:ascii="Arial" w:hAnsi="Arial" w:cs="Arial"/>
          <w:sz w:val="22"/>
          <w:szCs w:val="22"/>
          <w:lang w:val="es-MX"/>
        </w:rPr>
        <w:t xml:space="preserve">, los documentos y formatos que deberán exhibir junto con la solicitud de registro de candidaturas, las y los </w:t>
      </w:r>
      <w:r w:rsidR="00422EC7">
        <w:rPr>
          <w:rFonts w:ascii="Arial" w:hAnsi="Arial" w:cs="Arial"/>
          <w:sz w:val="22"/>
          <w:szCs w:val="22"/>
          <w:lang w:val="es-MX"/>
        </w:rPr>
        <w:t>ciudadanos, partidos políticos,</w:t>
      </w:r>
      <w:r w:rsidR="0090176C" w:rsidRPr="00A83605">
        <w:rPr>
          <w:rFonts w:ascii="Arial" w:hAnsi="Arial" w:cs="Arial"/>
          <w:sz w:val="22"/>
          <w:szCs w:val="22"/>
          <w:lang w:val="es-MX"/>
        </w:rPr>
        <w:t xml:space="preserve"> coaliciones</w:t>
      </w:r>
      <w:r w:rsidR="00422EC7">
        <w:rPr>
          <w:rFonts w:ascii="Arial" w:hAnsi="Arial" w:cs="Arial"/>
          <w:sz w:val="22"/>
          <w:szCs w:val="22"/>
          <w:lang w:val="es-MX"/>
        </w:rPr>
        <w:t xml:space="preserve"> y/o candidaturas comunes</w:t>
      </w:r>
      <w:r w:rsidR="0090176C" w:rsidRPr="00A83605">
        <w:rPr>
          <w:rFonts w:ascii="Arial" w:hAnsi="Arial" w:cs="Arial"/>
          <w:sz w:val="22"/>
          <w:szCs w:val="22"/>
          <w:lang w:val="es-MX"/>
        </w:rPr>
        <w:t xml:space="preserve">, en su caso, con los cuales acreditarán en su momento que las y los ciudadanos que se postulan a los cargos de elección popular correspondientes a las elecciones </w:t>
      </w:r>
      <w:r w:rsidR="007C5805">
        <w:rPr>
          <w:rFonts w:ascii="Arial" w:hAnsi="Arial" w:cs="Arial"/>
          <w:sz w:val="22"/>
          <w:szCs w:val="22"/>
          <w:lang w:val="es-MX"/>
        </w:rPr>
        <w:t xml:space="preserve">para la </w:t>
      </w:r>
      <w:r w:rsidR="00422EC7">
        <w:rPr>
          <w:rFonts w:ascii="Arial" w:hAnsi="Arial" w:cs="Arial"/>
          <w:sz w:val="22"/>
          <w:szCs w:val="22"/>
          <w:lang w:val="es-MX"/>
        </w:rPr>
        <w:t>Gubernatura,</w:t>
      </w:r>
      <w:r w:rsidR="00422EC7" w:rsidRPr="00A83605">
        <w:rPr>
          <w:rFonts w:ascii="Arial" w:hAnsi="Arial" w:cs="Arial"/>
          <w:sz w:val="22"/>
          <w:szCs w:val="22"/>
          <w:lang w:val="es-MX"/>
        </w:rPr>
        <w:t xml:space="preserve"> Diputaciones Locales </w:t>
      </w:r>
      <w:r w:rsidR="0090176C" w:rsidRPr="00A83605">
        <w:rPr>
          <w:rFonts w:ascii="Arial" w:hAnsi="Arial" w:cs="Arial"/>
          <w:sz w:val="22"/>
          <w:szCs w:val="22"/>
          <w:lang w:val="es-MX"/>
        </w:rPr>
        <w:t xml:space="preserve">y miembros de los diez </w:t>
      </w:r>
      <w:r w:rsidR="00422EC7">
        <w:rPr>
          <w:rFonts w:ascii="Arial" w:hAnsi="Arial" w:cs="Arial"/>
          <w:sz w:val="22"/>
          <w:szCs w:val="22"/>
          <w:lang w:val="es-MX"/>
        </w:rPr>
        <w:t>A</w:t>
      </w:r>
      <w:r w:rsidR="0090176C" w:rsidRPr="00A83605">
        <w:rPr>
          <w:rFonts w:ascii="Arial" w:hAnsi="Arial" w:cs="Arial"/>
          <w:sz w:val="22"/>
          <w:szCs w:val="22"/>
          <w:lang w:val="es-MX"/>
        </w:rPr>
        <w:t xml:space="preserve">yuntamientos del presente Proceso Electoral Local </w:t>
      </w:r>
      <w:r w:rsidR="007C5805">
        <w:rPr>
          <w:rFonts w:ascii="Arial" w:hAnsi="Arial" w:cs="Arial"/>
          <w:sz w:val="22"/>
          <w:szCs w:val="22"/>
          <w:lang w:val="es-MX"/>
        </w:rPr>
        <w:t>2020-</w:t>
      </w:r>
      <w:r w:rsidR="007C5805">
        <w:rPr>
          <w:rFonts w:ascii="Arial" w:hAnsi="Arial" w:cs="Arial"/>
          <w:sz w:val="22"/>
          <w:szCs w:val="22"/>
          <w:lang w:val="es-MX"/>
        </w:rPr>
        <w:lastRenderedPageBreak/>
        <w:t>2021</w:t>
      </w:r>
      <w:r w:rsidR="0090176C" w:rsidRPr="00A83605">
        <w:rPr>
          <w:rFonts w:ascii="Arial" w:hAnsi="Arial" w:cs="Arial"/>
          <w:sz w:val="22"/>
          <w:szCs w:val="22"/>
          <w:lang w:val="es-MX"/>
        </w:rPr>
        <w:t>, reúnen los requisitos de elegibilidad establecidos en la legislación electoral en el Estado.</w:t>
      </w:r>
    </w:p>
    <w:p w14:paraId="3881548F" w14:textId="77777777" w:rsidR="007A28E3" w:rsidRPr="002B347E" w:rsidRDefault="007A28E3" w:rsidP="006713CA">
      <w:pPr>
        <w:spacing w:line="360" w:lineRule="auto"/>
        <w:jc w:val="both"/>
        <w:rPr>
          <w:rFonts w:ascii="Arial" w:hAnsi="Arial" w:cs="Arial"/>
          <w:sz w:val="22"/>
          <w:szCs w:val="22"/>
          <w:lang w:val="es-MX"/>
        </w:rPr>
      </w:pPr>
    </w:p>
    <w:p w14:paraId="5495BF0D" w14:textId="77777777" w:rsidR="006713CA" w:rsidRPr="002B347E" w:rsidRDefault="00E96E2E" w:rsidP="006713CA">
      <w:pPr>
        <w:spacing w:line="360" w:lineRule="auto"/>
        <w:jc w:val="both"/>
        <w:rPr>
          <w:rFonts w:ascii="Arial" w:hAnsi="Arial" w:cs="Arial"/>
          <w:sz w:val="22"/>
          <w:szCs w:val="22"/>
          <w:lang w:val="es-MX"/>
        </w:rPr>
      </w:pPr>
      <w:r w:rsidRPr="002B347E">
        <w:rPr>
          <w:rFonts w:ascii="Arial" w:hAnsi="Arial" w:cs="Arial"/>
          <w:b/>
          <w:sz w:val="22"/>
          <w:szCs w:val="22"/>
          <w:lang w:val="es-MX"/>
        </w:rPr>
        <w:t>QUINTO:</w:t>
      </w:r>
      <w:r w:rsidRPr="002B347E">
        <w:rPr>
          <w:rFonts w:ascii="Arial" w:hAnsi="Arial" w:cs="Arial"/>
          <w:sz w:val="22"/>
          <w:szCs w:val="22"/>
          <w:lang w:val="es-MX"/>
        </w:rPr>
        <w:t xml:space="preserve"> </w:t>
      </w:r>
      <w:r w:rsidR="0090176C" w:rsidRPr="00A83605">
        <w:rPr>
          <w:rFonts w:ascii="Arial" w:hAnsi="Arial" w:cs="Arial"/>
          <w:sz w:val="22"/>
          <w:szCs w:val="22"/>
          <w:lang w:val="es-MX"/>
        </w:rPr>
        <w:t xml:space="preserve">Se aprueban en los términos de la consideración número </w:t>
      </w:r>
      <w:r w:rsidR="007C5805">
        <w:rPr>
          <w:rFonts w:ascii="Arial" w:hAnsi="Arial" w:cs="Arial"/>
          <w:b/>
          <w:sz w:val="22"/>
          <w:szCs w:val="22"/>
          <w:lang w:val="es-MX"/>
        </w:rPr>
        <w:t>16</w:t>
      </w:r>
      <w:r w:rsidR="0090176C" w:rsidRPr="00A83605">
        <w:rPr>
          <w:rFonts w:ascii="Arial" w:hAnsi="Arial" w:cs="Arial"/>
          <w:b/>
          <w:sz w:val="22"/>
          <w:szCs w:val="22"/>
          <w:lang w:val="es-MX"/>
        </w:rPr>
        <w:t>ª</w:t>
      </w:r>
      <w:r w:rsidR="0090176C" w:rsidRPr="002B347E">
        <w:rPr>
          <w:rFonts w:ascii="Arial" w:hAnsi="Arial" w:cs="Arial"/>
          <w:sz w:val="22"/>
          <w:szCs w:val="22"/>
          <w:lang w:val="es-MX"/>
        </w:rPr>
        <w:t xml:space="preserve">, los documentos que los </w:t>
      </w:r>
      <w:r w:rsidR="00422EC7" w:rsidRPr="00422EC7">
        <w:rPr>
          <w:rFonts w:ascii="Arial" w:hAnsi="Arial" w:cs="Arial"/>
          <w:sz w:val="22"/>
          <w:szCs w:val="22"/>
          <w:lang w:val="es-MX"/>
        </w:rPr>
        <w:t>partidos políticos, coaliciones y/o candidaturas comunes</w:t>
      </w:r>
      <w:r w:rsidR="0090176C" w:rsidRPr="002B347E">
        <w:rPr>
          <w:rFonts w:ascii="Arial" w:hAnsi="Arial" w:cs="Arial"/>
          <w:sz w:val="22"/>
          <w:szCs w:val="22"/>
          <w:lang w:val="es-MX"/>
        </w:rPr>
        <w:t xml:space="preserve">, en su caso, deberán acompañar a sus solicitudes de registro de candidaturas, a efecto de tener por acreditados los requisitos señalados </w:t>
      </w:r>
      <w:r w:rsidR="0090176C" w:rsidRPr="002B347E">
        <w:rPr>
          <w:rFonts w:ascii="Arial" w:hAnsi="Arial"/>
          <w:sz w:val="22"/>
          <w:szCs w:val="22"/>
          <w:lang w:val="es-MX"/>
        </w:rPr>
        <w:t>por el artículo 164  del Código Electoral del Estado</w:t>
      </w:r>
      <w:r w:rsidR="0090176C" w:rsidRPr="002B347E">
        <w:rPr>
          <w:rFonts w:ascii="Arial" w:hAnsi="Arial" w:cs="Arial"/>
          <w:sz w:val="22"/>
          <w:szCs w:val="22"/>
          <w:lang w:val="es-MX"/>
        </w:rPr>
        <w:t>.</w:t>
      </w:r>
      <w:r w:rsidR="00422EC7">
        <w:rPr>
          <w:rFonts w:ascii="Arial" w:hAnsi="Arial" w:cs="Arial"/>
          <w:sz w:val="22"/>
          <w:szCs w:val="22"/>
          <w:lang w:val="es-MX"/>
        </w:rPr>
        <w:t xml:space="preserve"> </w:t>
      </w:r>
    </w:p>
    <w:p w14:paraId="0FCF2C0B" w14:textId="77777777" w:rsidR="006713CA" w:rsidRPr="002B347E" w:rsidRDefault="006713CA" w:rsidP="006713CA">
      <w:pPr>
        <w:spacing w:line="360" w:lineRule="auto"/>
        <w:jc w:val="both"/>
        <w:rPr>
          <w:rFonts w:ascii="Arial" w:hAnsi="Arial" w:cs="Arial"/>
          <w:sz w:val="22"/>
          <w:szCs w:val="22"/>
          <w:lang w:val="es-MX"/>
        </w:rPr>
      </w:pPr>
    </w:p>
    <w:p w14:paraId="19D95F11" w14:textId="77777777" w:rsidR="00E44947" w:rsidRDefault="00E96E2E" w:rsidP="00E44947">
      <w:pPr>
        <w:spacing w:line="360" w:lineRule="auto"/>
        <w:jc w:val="both"/>
        <w:rPr>
          <w:rFonts w:ascii="Arial" w:hAnsi="Arial" w:cs="Arial"/>
          <w:sz w:val="22"/>
          <w:szCs w:val="22"/>
          <w:lang w:val="es-MX"/>
        </w:rPr>
      </w:pPr>
      <w:r w:rsidRPr="002B347E">
        <w:rPr>
          <w:rFonts w:ascii="Arial" w:hAnsi="Arial" w:cs="Arial"/>
          <w:b/>
          <w:sz w:val="22"/>
          <w:szCs w:val="22"/>
          <w:lang w:val="es-MX"/>
        </w:rPr>
        <w:t>SEXTO:</w:t>
      </w:r>
      <w:r w:rsidRPr="002B347E">
        <w:rPr>
          <w:rFonts w:ascii="Arial" w:hAnsi="Arial" w:cs="Arial"/>
          <w:sz w:val="22"/>
          <w:szCs w:val="22"/>
          <w:lang w:val="es-MX"/>
        </w:rPr>
        <w:t xml:space="preserve"> </w:t>
      </w:r>
      <w:r w:rsidR="0090176C">
        <w:rPr>
          <w:rFonts w:ascii="Arial" w:hAnsi="Arial" w:cs="Arial"/>
          <w:sz w:val="22"/>
          <w:szCs w:val="22"/>
          <w:lang w:val="es-MX"/>
        </w:rPr>
        <w:t xml:space="preserve">Se ratifica el uso y presentación de los formatos y documentación que las y los ciudadanos que hayan obtenido el derecho de registrar una </w:t>
      </w:r>
      <w:r w:rsidR="00422EC7">
        <w:rPr>
          <w:rFonts w:ascii="Arial" w:hAnsi="Arial" w:cs="Arial"/>
          <w:sz w:val="22"/>
          <w:szCs w:val="22"/>
          <w:lang w:val="es-MX"/>
        </w:rPr>
        <w:t xml:space="preserve">Candidatura Independiente </w:t>
      </w:r>
      <w:r w:rsidR="0090176C">
        <w:rPr>
          <w:rFonts w:ascii="Arial" w:hAnsi="Arial" w:cs="Arial"/>
          <w:sz w:val="22"/>
          <w:szCs w:val="22"/>
          <w:lang w:val="es-MX"/>
        </w:rPr>
        <w:t xml:space="preserve">deberán acompañar a sus solicitudes de registro, en términos de la Consideración </w:t>
      </w:r>
      <w:r w:rsidR="007C5805">
        <w:rPr>
          <w:rFonts w:ascii="Arial" w:hAnsi="Arial" w:cs="Arial"/>
          <w:b/>
          <w:sz w:val="22"/>
          <w:szCs w:val="22"/>
          <w:lang w:val="es-MX"/>
        </w:rPr>
        <w:t>17</w:t>
      </w:r>
      <w:r w:rsidR="0090176C" w:rsidRPr="00A83605">
        <w:rPr>
          <w:rFonts w:ascii="Arial" w:hAnsi="Arial" w:cs="Arial"/>
          <w:b/>
          <w:sz w:val="22"/>
          <w:szCs w:val="22"/>
          <w:lang w:val="es-MX"/>
        </w:rPr>
        <w:t>ª</w:t>
      </w:r>
      <w:r w:rsidR="0090176C">
        <w:rPr>
          <w:rFonts w:ascii="Arial" w:hAnsi="Arial" w:cs="Arial"/>
          <w:sz w:val="22"/>
          <w:szCs w:val="22"/>
          <w:lang w:val="es-MX"/>
        </w:rPr>
        <w:t>.</w:t>
      </w:r>
    </w:p>
    <w:p w14:paraId="4320C413" w14:textId="77777777" w:rsidR="009E3A3C" w:rsidRDefault="009E3A3C" w:rsidP="00E44947">
      <w:pPr>
        <w:spacing w:line="360" w:lineRule="auto"/>
        <w:jc w:val="both"/>
        <w:rPr>
          <w:rFonts w:ascii="Arial" w:hAnsi="Arial" w:cs="Arial"/>
          <w:sz w:val="22"/>
          <w:szCs w:val="22"/>
          <w:lang w:val="es-MX"/>
        </w:rPr>
      </w:pPr>
    </w:p>
    <w:p w14:paraId="5B0EEFE2" w14:textId="77777777" w:rsidR="009E3A3C" w:rsidRDefault="009E3A3C" w:rsidP="00E44947">
      <w:pPr>
        <w:spacing w:line="360" w:lineRule="auto"/>
        <w:jc w:val="both"/>
        <w:rPr>
          <w:rFonts w:ascii="Arial" w:hAnsi="Arial" w:cs="Arial"/>
          <w:sz w:val="22"/>
          <w:szCs w:val="22"/>
          <w:lang w:val="es-MX"/>
        </w:rPr>
      </w:pPr>
      <w:r w:rsidRPr="007C5338">
        <w:rPr>
          <w:rFonts w:ascii="Arial" w:hAnsi="Arial" w:cs="Arial"/>
          <w:b/>
          <w:sz w:val="22"/>
          <w:szCs w:val="22"/>
          <w:lang w:val="es-MX"/>
        </w:rPr>
        <w:t>SÉPTIMO:</w:t>
      </w:r>
      <w:r>
        <w:rPr>
          <w:rFonts w:ascii="Arial" w:hAnsi="Arial" w:cs="Arial"/>
          <w:sz w:val="22"/>
          <w:szCs w:val="22"/>
          <w:lang w:val="es-MX"/>
        </w:rPr>
        <w:t xml:space="preserve"> </w:t>
      </w:r>
      <w:r w:rsidR="00334AE4">
        <w:rPr>
          <w:rFonts w:ascii="Arial" w:hAnsi="Arial" w:cs="Arial"/>
          <w:bCs/>
          <w:sz w:val="22"/>
          <w:szCs w:val="22"/>
          <w:lang w:val="es-MX"/>
        </w:rPr>
        <w:t>S</w:t>
      </w:r>
      <w:r w:rsidR="00334AE4" w:rsidRPr="00334AE4">
        <w:rPr>
          <w:rFonts w:ascii="Arial" w:hAnsi="Arial" w:cs="Arial"/>
          <w:bCs/>
          <w:sz w:val="22"/>
          <w:szCs w:val="22"/>
          <w:lang w:val="es-MX"/>
        </w:rPr>
        <w:t xml:space="preserve">e exhorta a los partidos políticos acreditados o con registro ante este </w:t>
      </w:r>
      <w:r w:rsidR="00334AE4">
        <w:rPr>
          <w:rFonts w:ascii="Arial" w:hAnsi="Arial" w:cs="Arial"/>
          <w:bCs/>
          <w:sz w:val="22"/>
          <w:szCs w:val="22"/>
          <w:lang w:val="es-MX"/>
        </w:rPr>
        <w:t>Consejo General</w:t>
      </w:r>
      <w:r w:rsidR="00334AE4" w:rsidRPr="00334AE4">
        <w:rPr>
          <w:rFonts w:ascii="Arial" w:hAnsi="Arial" w:cs="Arial"/>
          <w:bCs/>
          <w:sz w:val="22"/>
          <w:szCs w:val="22"/>
          <w:lang w:val="es-MX"/>
        </w:rPr>
        <w:t xml:space="preserve">, a efecto de que generen las acciones necesarias </w:t>
      </w:r>
      <w:r w:rsidR="00334AE4">
        <w:rPr>
          <w:rFonts w:ascii="Arial" w:hAnsi="Arial" w:cs="Arial"/>
          <w:bCs/>
          <w:sz w:val="22"/>
          <w:szCs w:val="22"/>
          <w:lang w:val="es-MX"/>
        </w:rPr>
        <w:t>para</w:t>
      </w:r>
      <w:r w:rsidR="00334AE4" w:rsidRPr="00334AE4">
        <w:rPr>
          <w:rFonts w:ascii="Arial" w:hAnsi="Arial" w:cs="Arial"/>
          <w:bCs/>
          <w:sz w:val="22"/>
          <w:szCs w:val="22"/>
          <w:lang w:val="es-MX"/>
        </w:rPr>
        <w:t xml:space="preserve"> cumplir los criterios a que se refiere el Acuerdo descrito en </w:t>
      </w:r>
      <w:r w:rsidR="00334AE4">
        <w:rPr>
          <w:rFonts w:ascii="Arial" w:hAnsi="Arial" w:cs="Arial"/>
          <w:bCs/>
          <w:sz w:val="22"/>
          <w:szCs w:val="22"/>
          <w:lang w:val="es-MX"/>
        </w:rPr>
        <w:t>l</w:t>
      </w:r>
      <w:r w:rsidR="00334AE4" w:rsidRPr="00334AE4">
        <w:rPr>
          <w:rFonts w:ascii="Arial" w:hAnsi="Arial" w:cs="Arial"/>
          <w:bCs/>
          <w:sz w:val="22"/>
          <w:szCs w:val="22"/>
          <w:lang w:val="es-MX"/>
        </w:rPr>
        <w:t>a Consideración</w:t>
      </w:r>
      <w:r w:rsidR="00334AE4">
        <w:rPr>
          <w:rFonts w:ascii="Arial" w:hAnsi="Arial" w:cs="Arial"/>
          <w:bCs/>
          <w:sz w:val="22"/>
          <w:szCs w:val="22"/>
          <w:lang w:val="es-MX"/>
        </w:rPr>
        <w:t xml:space="preserve"> </w:t>
      </w:r>
      <w:r w:rsidR="00334AE4" w:rsidRPr="00334AE4">
        <w:rPr>
          <w:rFonts w:ascii="Arial" w:hAnsi="Arial" w:cs="Arial"/>
          <w:b/>
          <w:bCs/>
          <w:sz w:val="22"/>
          <w:szCs w:val="22"/>
          <w:lang w:val="es-MX"/>
        </w:rPr>
        <w:t>20ª</w:t>
      </w:r>
      <w:r w:rsidR="00334AE4">
        <w:rPr>
          <w:rFonts w:ascii="Arial" w:hAnsi="Arial" w:cs="Arial"/>
          <w:bCs/>
          <w:sz w:val="22"/>
          <w:szCs w:val="22"/>
          <w:lang w:val="es-MX"/>
        </w:rPr>
        <w:t>.</w:t>
      </w:r>
    </w:p>
    <w:p w14:paraId="671588EA" w14:textId="77777777" w:rsidR="0090176C" w:rsidRDefault="0090176C" w:rsidP="00E44947">
      <w:pPr>
        <w:spacing w:line="360" w:lineRule="auto"/>
        <w:jc w:val="both"/>
        <w:rPr>
          <w:rFonts w:ascii="Arial" w:hAnsi="Arial" w:cs="Arial"/>
          <w:sz w:val="22"/>
          <w:szCs w:val="22"/>
          <w:lang w:val="es-MX"/>
        </w:rPr>
      </w:pPr>
    </w:p>
    <w:p w14:paraId="403274B7" w14:textId="77777777" w:rsidR="0090176C" w:rsidRPr="00A7228B" w:rsidRDefault="0090176C" w:rsidP="00E44947">
      <w:pPr>
        <w:spacing w:line="360" w:lineRule="auto"/>
        <w:jc w:val="both"/>
        <w:rPr>
          <w:rFonts w:ascii="Arial" w:hAnsi="Arial" w:cs="Arial"/>
          <w:b/>
          <w:sz w:val="22"/>
          <w:szCs w:val="22"/>
          <w:lang w:val="es-MX"/>
        </w:rPr>
      </w:pPr>
      <w:r w:rsidRPr="00A7228B">
        <w:rPr>
          <w:rFonts w:ascii="Arial" w:hAnsi="Arial" w:cs="Arial"/>
          <w:b/>
          <w:sz w:val="22"/>
          <w:szCs w:val="22"/>
          <w:lang w:val="es-MX"/>
        </w:rPr>
        <w:t xml:space="preserve">OCTAVO. </w:t>
      </w:r>
      <w:r w:rsidR="00334AE4" w:rsidRPr="002B347E">
        <w:rPr>
          <w:rFonts w:ascii="Arial" w:hAnsi="Arial" w:cs="Arial"/>
          <w:sz w:val="22"/>
          <w:szCs w:val="22"/>
          <w:lang w:val="es-MX"/>
        </w:rPr>
        <w:t>Notifíquese el presente Acuerdo y sus anexos</w:t>
      </w:r>
      <w:r w:rsidR="00334AE4">
        <w:rPr>
          <w:rFonts w:ascii="Arial" w:hAnsi="Arial" w:cs="Arial"/>
          <w:sz w:val="22"/>
          <w:szCs w:val="22"/>
          <w:lang w:val="es-MX"/>
        </w:rPr>
        <w:t xml:space="preserve">, </w:t>
      </w:r>
      <w:r w:rsidR="00334AE4" w:rsidRPr="002B347E">
        <w:rPr>
          <w:rFonts w:ascii="Arial" w:hAnsi="Arial" w:cs="Arial"/>
          <w:sz w:val="22"/>
          <w:szCs w:val="22"/>
          <w:lang w:val="es-MX"/>
        </w:rPr>
        <w:t>por conducto de la Secretaría Ejecutiva</w:t>
      </w:r>
      <w:r w:rsidR="00334AE4">
        <w:rPr>
          <w:rFonts w:ascii="Arial" w:hAnsi="Arial" w:cs="Arial"/>
          <w:sz w:val="22"/>
          <w:szCs w:val="22"/>
          <w:lang w:val="es-MX"/>
        </w:rPr>
        <w:t>,</w:t>
      </w:r>
      <w:r w:rsidR="00334AE4" w:rsidRPr="002B347E">
        <w:rPr>
          <w:rFonts w:ascii="Arial" w:hAnsi="Arial" w:cs="Arial"/>
          <w:sz w:val="22"/>
          <w:szCs w:val="22"/>
          <w:lang w:val="es-MX"/>
        </w:rPr>
        <w:t xml:space="preserve"> </w:t>
      </w:r>
      <w:r w:rsidR="00334AE4">
        <w:rPr>
          <w:rFonts w:ascii="Arial" w:eastAsia="Calibri" w:hAnsi="Arial" w:cs="Arial"/>
          <w:sz w:val="22"/>
          <w:szCs w:val="22"/>
          <w:lang w:val="es-MX" w:eastAsia="en-US"/>
        </w:rPr>
        <w:t xml:space="preserve">al Instituto Nacional Electoral, </w:t>
      </w:r>
      <w:r w:rsidR="00334AE4">
        <w:rPr>
          <w:rFonts w:ascii="Arial" w:hAnsi="Arial" w:cs="Arial"/>
          <w:sz w:val="22"/>
          <w:szCs w:val="22"/>
        </w:rPr>
        <w:t xml:space="preserve">a través de la Unidad Técnica de Vinculación con los Organismos Públicos Locales; </w:t>
      </w:r>
      <w:r w:rsidR="00334AE4">
        <w:rPr>
          <w:rFonts w:ascii="Arial" w:eastAsia="Calibri" w:hAnsi="Arial" w:cs="Arial"/>
          <w:sz w:val="22"/>
          <w:szCs w:val="22"/>
          <w:lang w:val="es-MX" w:eastAsia="en-US"/>
        </w:rPr>
        <w:t>a los Partidos Políticos acreditados y con registro ante este Consejo General</w:t>
      </w:r>
      <w:r w:rsidR="00334AE4" w:rsidRPr="002B347E">
        <w:rPr>
          <w:rFonts w:ascii="Arial" w:hAnsi="Arial" w:cs="Arial"/>
          <w:sz w:val="22"/>
          <w:szCs w:val="22"/>
          <w:lang w:val="es-MX"/>
        </w:rPr>
        <w:t>, así como a los Consejos Municipales Electorales, a fin de que surtan los efectos legales a que haya lugar.</w:t>
      </w:r>
    </w:p>
    <w:p w14:paraId="6AB4660C" w14:textId="77777777" w:rsidR="0090176C" w:rsidRDefault="0090176C" w:rsidP="00E44947">
      <w:pPr>
        <w:spacing w:line="360" w:lineRule="auto"/>
        <w:jc w:val="both"/>
        <w:rPr>
          <w:rFonts w:ascii="Arial" w:hAnsi="Arial" w:cs="Arial"/>
          <w:sz w:val="22"/>
          <w:szCs w:val="22"/>
          <w:lang w:val="es-MX"/>
        </w:rPr>
      </w:pPr>
    </w:p>
    <w:p w14:paraId="25BBC4D6" w14:textId="77777777" w:rsidR="0090176C" w:rsidRDefault="0090176C" w:rsidP="00E44947">
      <w:pPr>
        <w:spacing w:line="360" w:lineRule="auto"/>
        <w:jc w:val="both"/>
        <w:rPr>
          <w:rFonts w:ascii="Arial" w:hAnsi="Arial" w:cs="Arial"/>
          <w:sz w:val="22"/>
          <w:szCs w:val="22"/>
        </w:rPr>
      </w:pPr>
      <w:r w:rsidRPr="00A7228B">
        <w:rPr>
          <w:rFonts w:ascii="Arial" w:hAnsi="Arial" w:cs="Arial"/>
          <w:b/>
          <w:sz w:val="22"/>
          <w:szCs w:val="22"/>
          <w:lang w:val="es-MX"/>
        </w:rPr>
        <w:t>NOVENO.</w:t>
      </w:r>
      <w:r w:rsidRPr="0090176C">
        <w:rPr>
          <w:rFonts w:ascii="Arial" w:hAnsi="Arial" w:cs="Arial"/>
          <w:sz w:val="22"/>
          <w:szCs w:val="22"/>
          <w:lang w:val="es-MX"/>
        </w:rPr>
        <w:t xml:space="preserve"> </w:t>
      </w:r>
      <w:r w:rsidR="00334AE4" w:rsidRPr="00F63C61">
        <w:rPr>
          <w:rFonts w:ascii="Arial" w:hAnsi="Arial" w:cs="Arial"/>
          <w:bCs/>
          <w:sz w:val="22"/>
          <w:szCs w:val="22"/>
          <w:lang w:val="es-MX"/>
        </w:rPr>
        <w:t xml:space="preserve">Notifíquese </w:t>
      </w:r>
      <w:r w:rsidR="00334AE4" w:rsidRPr="00F63C61">
        <w:rPr>
          <w:rFonts w:ascii="Arial" w:hAnsi="Arial" w:cs="Arial"/>
          <w:sz w:val="22"/>
          <w:szCs w:val="22"/>
          <w:lang w:val="es-MX"/>
        </w:rPr>
        <w:t>por conducto de la Secretaría Ejecutiva,</w:t>
      </w:r>
      <w:r w:rsidR="00334AE4" w:rsidRPr="00F63C61">
        <w:rPr>
          <w:rFonts w:ascii="Arial" w:hAnsi="Arial" w:cs="Arial"/>
          <w:sz w:val="22"/>
          <w:szCs w:val="22"/>
        </w:rPr>
        <w:t xml:space="preserve"> al titular de la Dirección de Sistemas</w:t>
      </w:r>
      <w:r w:rsidR="00334AE4">
        <w:rPr>
          <w:rFonts w:ascii="Arial" w:hAnsi="Arial" w:cs="Arial"/>
          <w:sz w:val="22"/>
          <w:szCs w:val="22"/>
        </w:rPr>
        <w:t>, a quien se le instruye</w:t>
      </w:r>
      <w:r w:rsidR="00334AE4" w:rsidRPr="00F63C61">
        <w:rPr>
          <w:rFonts w:ascii="Arial" w:hAnsi="Arial" w:cs="Arial"/>
          <w:sz w:val="22"/>
          <w:szCs w:val="22"/>
        </w:rPr>
        <w:t xml:space="preserve"> publicar el presente Acuerdo en el micrositio correspondiente a Candidaturas Independientes en la página de Internet de este Instituto Electoral del Estado.</w:t>
      </w:r>
    </w:p>
    <w:p w14:paraId="2F7AFD7D" w14:textId="77777777" w:rsidR="00334AE4" w:rsidRDefault="00334AE4" w:rsidP="00E44947">
      <w:pPr>
        <w:spacing w:line="360" w:lineRule="auto"/>
        <w:jc w:val="both"/>
        <w:rPr>
          <w:rFonts w:ascii="Arial" w:hAnsi="Arial" w:cs="Arial"/>
          <w:sz w:val="22"/>
          <w:szCs w:val="22"/>
        </w:rPr>
      </w:pPr>
    </w:p>
    <w:p w14:paraId="1C5B83A6" w14:textId="77777777" w:rsidR="00334AE4" w:rsidRDefault="00334AE4" w:rsidP="00E44947">
      <w:pPr>
        <w:spacing w:line="360" w:lineRule="auto"/>
        <w:jc w:val="both"/>
        <w:rPr>
          <w:rFonts w:ascii="Arial" w:hAnsi="Arial" w:cs="Arial"/>
          <w:sz w:val="22"/>
          <w:szCs w:val="22"/>
        </w:rPr>
      </w:pPr>
      <w:r w:rsidRPr="00334AE4">
        <w:rPr>
          <w:rFonts w:ascii="Arial" w:hAnsi="Arial" w:cs="Arial"/>
          <w:b/>
          <w:sz w:val="22"/>
          <w:szCs w:val="22"/>
        </w:rPr>
        <w:t>DÉCIMO.</w:t>
      </w:r>
      <w:r>
        <w:rPr>
          <w:rFonts w:ascii="Arial" w:hAnsi="Arial" w:cs="Arial"/>
          <w:sz w:val="22"/>
          <w:szCs w:val="22"/>
        </w:rPr>
        <w:t xml:space="preserve"> Con fundamento en los artículos 113 del Código Electoral del Estado de Colima, 76 y 77 del Reglamento de Sesiones de este Consejo General, publíquese el presente Acuerdo en el Periódico Oficial "</w:t>
      </w:r>
      <w:r>
        <w:rPr>
          <w:rFonts w:ascii="Arial" w:hAnsi="Arial" w:cs="Arial"/>
          <w:i/>
          <w:sz w:val="22"/>
          <w:szCs w:val="22"/>
        </w:rPr>
        <w:t>El Estado de Colima</w:t>
      </w:r>
      <w:r>
        <w:rPr>
          <w:rFonts w:ascii="Arial" w:hAnsi="Arial" w:cs="Arial"/>
          <w:sz w:val="22"/>
          <w:szCs w:val="22"/>
        </w:rPr>
        <w:t>" y en la página de internet del Instituto Electoral del Estado.</w:t>
      </w:r>
    </w:p>
    <w:p w14:paraId="7DD6259B" w14:textId="77777777" w:rsidR="00AE2FDE" w:rsidRDefault="00AE2FDE" w:rsidP="00E44947">
      <w:pPr>
        <w:spacing w:line="360" w:lineRule="auto"/>
        <w:jc w:val="both"/>
        <w:rPr>
          <w:rFonts w:ascii="Arial" w:hAnsi="Arial" w:cs="Arial"/>
          <w:sz w:val="22"/>
          <w:szCs w:val="22"/>
        </w:rPr>
      </w:pPr>
    </w:p>
    <w:p w14:paraId="1B6DB541" w14:textId="77777777" w:rsidR="00AE2FDE" w:rsidRPr="00AE2FDE" w:rsidRDefault="00AE2FDE" w:rsidP="00AE2FDE">
      <w:pPr>
        <w:spacing w:line="360" w:lineRule="auto"/>
        <w:jc w:val="both"/>
        <w:rPr>
          <w:rFonts w:ascii="Arial" w:eastAsia="Calibri" w:hAnsi="Arial" w:cs="Arial"/>
          <w:sz w:val="22"/>
          <w:szCs w:val="22"/>
          <w:lang w:val="es-MX" w:eastAsia="en-US"/>
        </w:rPr>
      </w:pPr>
      <w:r w:rsidRPr="00AE2FDE">
        <w:rPr>
          <w:rFonts w:ascii="Arial" w:eastAsia="Calibri" w:hAnsi="Arial" w:cs="Arial"/>
          <w:sz w:val="22"/>
          <w:szCs w:val="22"/>
          <w:lang w:val="es-MX" w:eastAsia="en-US"/>
        </w:rPr>
        <w:lastRenderedPageBreak/>
        <w:t xml:space="preserve">El presente Acuerdo fue aprobado en la Cuarta Sesión Extraordinaria del Proceso Electoral Local 2020-2021 del Consejo General, celebrada el 20 (veinte) de noviembre de 2020 (dos mil veinte), por unanimidad de votos a favor de las Consejeras y Consejeros Electorales: Maestra Nirvana Fabiola Rosales Ochoa, Mtra. Martha Elba Iza Huerta, Maestra Arlen Alejandra Martínez Fuentes, Licenciado Javier Ávila Carrillo, Licenciada Rosa Elizabeth Carrillo Ruiz, Doctora Ana Florencia Romano Sánchez y Licenciado Juan Ramírez Ramos. </w:t>
      </w:r>
    </w:p>
    <w:p w14:paraId="5ACF4186" w14:textId="77777777" w:rsidR="00AE2FDE" w:rsidRPr="00AE2FDE" w:rsidRDefault="00AE2FDE" w:rsidP="00AE2FDE">
      <w:pPr>
        <w:spacing w:line="360" w:lineRule="auto"/>
        <w:jc w:val="both"/>
        <w:rPr>
          <w:rFonts w:ascii="Arial" w:eastAsia="Calibri" w:hAnsi="Arial" w:cs="Arial"/>
          <w:sz w:val="4"/>
          <w:szCs w:val="22"/>
          <w:lang w:val="es-MX" w:eastAsia="en-US"/>
        </w:rPr>
      </w:pPr>
    </w:p>
    <w:tbl>
      <w:tblPr>
        <w:tblW w:w="0" w:type="auto"/>
        <w:tblInd w:w="104" w:type="dxa"/>
        <w:tblLook w:val="04A0" w:firstRow="1" w:lastRow="0" w:firstColumn="1" w:lastColumn="0" w:noHBand="0" w:noVBand="1"/>
      </w:tblPr>
      <w:tblGrid>
        <w:gridCol w:w="4632"/>
        <w:gridCol w:w="4264"/>
        <w:gridCol w:w="72"/>
      </w:tblGrid>
      <w:tr w:rsidR="00AE2FDE" w:rsidRPr="00AE2FDE" w14:paraId="7FB8B7D1" w14:textId="77777777" w:rsidTr="007D0220">
        <w:tc>
          <w:tcPr>
            <w:tcW w:w="4702" w:type="dxa"/>
            <w:hideMark/>
          </w:tcPr>
          <w:p w14:paraId="5C119363" w14:textId="77777777" w:rsidR="00AE2FDE" w:rsidRPr="00AE2FDE" w:rsidRDefault="00AE2FDE" w:rsidP="00AE2FDE">
            <w:pPr>
              <w:spacing w:line="276" w:lineRule="auto"/>
              <w:ind w:right="-11"/>
              <w:jc w:val="center"/>
              <w:rPr>
                <w:rFonts w:ascii="Arial" w:eastAsia="Arial" w:hAnsi="Arial" w:cs="Arial"/>
                <w:b/>
                <w:sz w:val="20"/>
                <w:szCs w:val="20"/>
                <w:lang w:val="es-MX" w:eastAsia="en-US"/>
              </w:rPr>
            </w:pPr>
            <w:r w:rsidRPr="00AE2FDE">
              <w:rPr>
                <w:rFonts w:ascii="Arial" w:eastAsia="Arial" w:hAnsi="Arial" w:cs="Arial"/>
                <w:b/>
                <w:sz w:val="20"/>
                <w:szCs w:val="20"/>
                <w:lang w:val="es-MX" w:eastAsia="en-US"/>
              </w:rPr>
              <w:t>CONSEJERA PRESIDENTA</w:t>
            </w:r>
          </w:p>
        </w:tc>
        <w:tc>
          <w:tcPr>
            <w:tcW w:w="4477" w:type="dxa"/>
            <w:gridSpan w:val="2"/>
            <w:hideMark/>
          </w:tcPr>
          <w:p w14:paraId="29501169" w14:textId="77777777" w:rsidR="00AE2FDE" w:rsidRPr="00AE2FDE" w:rsidRDefault="00AE2FDE" w:rsidP="00AE2FDE">
            <w:pPr>
              <w:spacing w:line="276" w:lineRule="auto"/>
              <w:ind w:right="-11"/>
              <w:jc w:val="center"/>
              <w:rPr>
                <w:rFonts w:ascii="Arial" w:eastAsia="Arial" w:hAnsi="Arial" w:cs="Arial"/>
                <w:b/>
                <w:sz w:val="20"/>
                <w:szCs w:val="20"/>
                <w:lang w:val="es-MX" w:eastAsia="en-US"/>
              </w:rPr>
            </w:pPr>
            <w:r w:rsidRPr="00AE2FDE">
              <w:rPr>
                <w:rFonts w:ascii="Arial" w:eastAsia="Arial" w:hAnsi="Arial" w:cs="Arial"/>
                <w:b/>
                <w:sz w:val="20"/>
                <w:szCs w:val="20"/>
                <w:lang w:val="es-MX" w:eastAsia="en-US"/>
              </w:rPr>
              <w:t>SECRETARIO EJECUTIVO</w:t>
            </w:r>
          </w:p>
        </w:tc>
      </w:tr>
      <w:tr w:rsidR="00AE2FDE" w:rsidRPr="00AE2FDE" w14:paraId="1CAA3D01" w14:textId="77777777" w:rsidTr="007D0220">
        <w:tc>
          <w:tcPr>
            <w:tcW w:w="4702" w:type="dxa"/>
          </w:tcPr>
          <w:p w14:paraId="6C70C27C" w14:textId="77777777" w:rsidR="00AE2FDE" w:rsidRPr="00AE2FDE" w:rsidRDefault="00AE2FDE" w:rsidP="00AE2FDE">
            <w:pPr>
              <w:spacing w:line="276" w:lineRule="auto"/>
              <w:ind w:right="-11"/>
              <w:rPr>
                <w:rFonts w:ascii="Arial" w:eastAsia="Arial" w:hAnsi="Arial" w:cs="Arial"/>
                <w:sz w:val="20"/>
                <w:szCs w:val="20"/>
                <w:lang w:val="es-MX" w:eastAsia="en-US"/>
              </w:rPr>
            </w:pPr>
          </w:p>
          <w:p w14:paraId="3CE20F1A" w14:textId="77777777" w:rsidR="00AE2FDE" w:rsidRPr="00AE2FDE" w:rsidRDefault="00AE2FDE" w:rsidP="00AE2FDE">
            <w:pPr>
              <w:spacing w:line="276" w:lineRule="auto"/>
              <w:ind w:right="-11"/>
              <w:rPr>
                <w:rFonts w:ascii="Arial" w:eastAsia="Arial" w:hAnsi="Arial" w:cs="Arial"/>
                <w:sz w:val="18"/>
                <w:szCs w:val="20"/>
                <w:lang w:val="es-MX" w:eastAsia="en-US"/>
              </w:rPr>
            </w:pPr>
          </w:p>
          <w:p w14:paraId="476A1C41" w14:textId="77777777" w:rsidR="00AE2FDE" w:rsidRPr="00AE2FDE" w:rsidRDefault="00AE2FDE" w:rsidP="00AE2FDE">
            <w:pPr>
              <w:spacing w:line="276" w:lineRule="auto"/>
              <w:ind w:right="-11"/>
              <w:rPr>
                <w:rFonts w:ascii="Arial" w:eastAsia="Arial" w:hAnsi="Arial" w:cs="Arial"/>
                <w:sz w:val="20"/>
                <w:szCs w:val="20"/>
                <w:lang w:val="es-MX" w:eastAsia="en-US"/>
              </w:rPr>
            </w:pPr>
          </w:p>
          <w:p w14:paraId="4CCAD236" w14:textId="77777777" w:rsidR="00AE2FDE" w:rsidRPr="00AE2FDE" w:rsidRDefault="00AE2FDE" w:rsidP="00AE2FDE">
            <w:pPr>
              <w:spacing w:line="276" w:lineRule="auto"/>
              <w:ind w:right="-11"/>
              <w:rPr>
                <w:rFonts w:ascii="Arial" w:eastAsia="Arial" w:hAnsi="Arial" w:cs="Arial"/>
                <w:sz w:val="20"/>
                <w:szCs w:val="20"/>
                <w:lang w:val="es-MX" w:eastAsia="en-US"/>
              </w:rPr>
            </w:pPr>
          </w:p>
          <w:p w14:paraId="1BEF5156" w14:textId="77777777" w:rsidR="00AE2FDE" w:rsidRPr="00AE2FDE" w:rsidRDefault="00AE2FDE" w:rsidP="00AE2FDE">
            <w:pPr>
              <w:spacing w:line="276" w:lineRule="auto"/>
              <w:ind w:right="-11"/>
              <w:rPr>
                <w:rFonts w:ascii="Arial" w:eastAsia="Arial" w:hAnsi="Arial" w:cs="Arial"/>
                <w:sz w:val="20"/>
                <w:szCs w:val="20"/>
                <w:lang w:val="es-MX" w:eastAsia="en-US"/>
              </w:rPr>
            </w:pPr>
          </w:p>
        </w:tc>
        <w:tc>
          <w:tcPr>
            <w:tcW w:w="4477" w:type="dxa"/>
            <w:gridSpan w:val="2"/>
          </w:tcPr>
          <w:p w14:paraId="4710236A" w14:textId="77777777" w:rsidR="00AE2FDE" w:rsidRPr="00AE2FDE" w:rsidRDefault="00AE2FDE" w:rsidP="00AE2FDE">
            <w:pPr>
              <w:spacing w:line="276" w:lineRule="auto"/>
              <w:ind w:right="-11"/>
              <w:jc w:val="center"/>
              <w:rPr>
                <w:rFonts w:ascii="Arial" w:eastAsia="Arial" w:hAnsi="Arial" w:cs="Arial"/>
                <w:sz w:val="20"/>
                <w:szCs w:val="20"/>
                <w:lang w:val="en-US" w:eastAsia="en-US"/>
              </w:rPr>
            </w:pPr>
          </w:p>
          <w:p w14:paraId="512B64CF" w14:textId="77777777" w:rsidR="00AE2FDE" w:rsidRPr="00AE2FDE" w:rsidRDefault="00AE2FDE" w:rsidP="00AE2FDE">
            <w:pPr>
              <w:spacing w:line="276" w:lineRule="auto"/>
              <w:ind w:right="-11"/>
              <w:rPr>
                <w:rFonts w:ascii="Arial" w:eastAsia="Arial" w:hAnsi="Arial" w:cs="Arial"/>
                <w:sz w:val="20"/>
                <w:szCs w:val="20"/>
                <w:lang w:val="en-US" w:eastAsia="en-US"/>
              </w:rPr>
            </w:pPr>
          </w:p>
          <w:p w14:paraId="08C74819" w14:textId="77777777" w:rsidR="00AE2FDE" w:rsidRPr="00AE2FDE" w:rsidRDefault="00AE2FDE" w:rsidP="00AE2FDE">
            <w:pPr>
              <w:spacing w:line="276" w:lineRule="auto"/>
              <w:ind w:right="-11"/>
              <w:jc w:val="center"/>
              <w:rPr>
                <w:rFonts w:ascii="Arial" w:eastAsia="Arial" w:hAnsi="Arial" w:cs="Arial"/>
                <w:sz w:val="20"/>
                <w:szCs w:val="20"/>
                <w:lang w:val="en-US" w:eastAsia="en-US"/>
              </w:rPr>
            </w:pPr>
          </w:p>
          <w:p w14:paraId="602593F6" w14:textId="77777777" w:rsidR="00AE2FDE" w:rsidRPr="00AE2FDE" w:rsidRDefault="00AE2FDE" w:rsidP="00AE2FDE">
            <w:pPr>
              <w:spacing w:line="276" w:lineRule="auto"/>
              <w:ind w:right="-11"/>
              <w:jc w:val="center"/>
              <w:rPr>
                <w:rFonts w:ascii="Arial" w:eastAsia="Arial" w:hAnsi="Arial" w:cs="Arial"/>
                <w:sz w:val="20"/>
                <w:szCs w:val="20"/>
                <w:lang w:val="en-US" w:eastAsia="en-US"/>
              </w:rPr>
            </w:pPr>
          </w:p>
        </w:tc>
      </w:tr>
      <w:tr w:rsidR="00AE2FDE" w:rsidRPr="00AE2FDE" w14:paraId="7A4CFDF8" w14:textId="77777777" w:rsidTr="007D0220">
        <w:tc>
          <w:tcPr>
            <w:tcW w:w="4702" w:type="dxa"/>
            <w:hideMark/>
          </w:tcPr>
          <w:p w14:paraId="49F313C6" w14:textId="77777777" w:rsidR="00AE2FDE" w:rsidRPr="00AE2FDE" w:rsidRDefault="00AE2FDE" w:rsidP="00AE2FDE">
            <w:pPr>
              <w:spacing w:line="276" w:lineRule="auto"/>
              <w:ind w:right="-11"/>
              <w:jc w:val="center"/>
              <w:rPr>
                <w:rFonts w:ascii="Arial" w:eastAsia="Arial" w:hAnsi="Arial" w:cs="Arial"/>
                <w:sz w:val="20"/>
                <w:szCs w:val="20"/>
                <w:lang w:val="es-MX" w:eastAsia="en-US"/>
              </w:rPr>
            </w:pPr>
            <w:r w:rsidRPr="00AE2FDE">
              <w:rPr>
                <w:rFonts w:ascii="Arial" w:eastAsia="Arial" w:hAnsi="Arial" w:cs="Arial"/>
                <w:sz w:val="20"/>
                <w:szCs w:val="20"/>
                <w:lang w:val="es-MX" w:eastAsia="en-US"/>
              </w:rPr>
              <w:t>_______________________________________</w:t>
            </w:r>
          </w:p>
        </w:tc>
        <w:tc>
          <w:tcPr>
            <w:tcW w:w="4477" w:type="dxa"/>
            <w:gridSpan w:val="2"/>
            <w:hideMark/>
          </w:tcPr>
          <w:p w14:paraId="0D4A668E" w14:textId="77777777" w:rsidR="00AE2FDE" w:rsidRPr="00AE2FDE" w:rsidRDefault="00AE2FDE" w:rsidP="00AE2FDE">
            <w:pPr>
              <w:spacing w:line="276" w:lineRule="auto"/>
              <w:ind w:right="-11"/>
              <w:jc w:val="center"/>
              <w:rPr>
                <w:rFonts w:ascii="Arial" w:eastAsia="Arial" w:hAnsi="Arial" w:cs="Arial"/>
                <w:sz w:val="20"/>
                <w:szCs w:val="20"/>
                <w:lang w:val="en-US" w:eastAsia="en-US"/>
              </w:rPr>
            </w:pPr>
            <w:r w:rsidRPr="00AE2FDE">
              <w:rPr>
                <w:rFonts w:ascii="Arial" w:eastAsia="Arial" w:hAnsi="Arial" w:cs="Arial"/>
                <w:sz w:val="20"/>
                <w:szCs w:val="20"/>
                <w:lang w:val="en-US" w:eastAsia="en-US"/>
              </w:rPr>
              <w:t>_____________________________________</w:t>
            </w:r>
          </w:p>
        </w:tc>
      </w:tr>
      <w:tr w:rsidR="00AE2FDE" w:rsidRPr="00AE2FDE" w14:paraId="38DA4AB8" w14:textId="77777777" w:rsidTr="007D0220">
        <w:tc>
          <w:tcPr>
            <w:tcW w:w="4702" w:type="dxa"/>
            <w:hideMark/>
          </w:tcPr>
          <w:p w14:paraId="76B80F9F" w14:textId="77777777" w:rsidR="00AE2FDE" w:rsidRPr="00AE2FDE" w:rsidRDefault="00AE2FDE" w:rsidP="00AE2FDE">
            <w:pPr>
              <w:spacing w:line="276" w:lineRule="auto"/>
              <w:ind w:right="-11"/>
              <w:jc w:val="center"/>
              <w:rPr>
                <w:rFonts w:ascii="Arial" w:eastAsia="Arial" w:hAnsi="Arial" w:cs="Arial"/>
                <w:sz w:val="20"/>
                <w:szCs w:val="20"/>
                <w:lang w:val="es-MX" w:eastAsia="en-US"/>
              </w:rPr>
            </w:pPr>
            <w:r w:rsidRPr="00AE2FDE">
              <w:rPr>
                <w:rFonts w:ascii="Arial" w:eastAsia="Arial" w:hAnsi="Arial" w:cs="Arial"/>
                <w:sz w:val="20"/>
                <w:szCs w:val="20"/>
                <w:lang w:val="es-MX" w:eastAsia="en-US"/>
              </w:rPr>
              <w:t>MTRA. NIRVANA FABIOLA ROSALES OCHOA</w:t>
            </w:r>
          </w:p>
        </w:tc>
        <w:tc>
          <w:tcPr>
            <w:tcW w:w="4477" w:type="dxa"/>
            <w:gridSpan w:val="2"/>
            <w:hideMark/>
          </w:tcPr>
          <w:p w14:paraId="0E3C42C5" w14:textId="77777777" w:rsidR="00AE2FDE" w:rsidRPr="00AE2FDE" w:rsidRDefault="00AE2FDE" w:rsidP="00AE2FDE">
            <w:pPr>
              <w:spacing w:line="276" w:lineRule="auto"/>
              <w:ind w:right="-11"/>
              <w:jc w:val="center"/>
              <w:rPr>
                <w:rFonts w:ascii="Arial" w:eastAsia="Arial" w:hAnsi="Arial" w:cs="Arial"/>
                <w:sz w:val="20"/>
                <w:szCs w:val="20"/>
                <w:lang w:val="es-MX" w:eastAsia="en-US"/>
              </w:rPr>
            </w:pPr>
            <w:r w:rsidRPr="00AE2FDE">
              <w:rPr>
                <w:rFonts w:ascii="Arial" w:eastAsia="Arial" w:hAnsi="Arial" w:cs="Arial"/>
                <w:sz w:val="20"/>
                <w:szCs w:val="20"/>
                <w:lang w:val="es-MX" w:eastAsia="en-US"/>
              </w:rPr>
              <w:t>LIC. ÓSCAR OMAR ESPINOZA</w:t>
            </w:r>
          </w:p>
        </w:tc>
      </w:tr>
      <w:tr w:rsidR="00AE2FDE" w:rsidRPr="00AE2FDE" w14:paraId="3599CFAF" w14:textId="77777777" w:rsidTr="007D0220">
        <w:tc>
          <w:tcPr>
            <w:tcW w:w="9179" w:type="dxa"/>
            <w:gridSpan w:val="3"/>
          </w:tcPr>
          <w:p w14:paraId="297155CD" w14:textId="77777777" w:rsidR="00AE2FDE" w:rsidRPr="00AE2FDE" w:rsidRDefault="00AE2FDE" w:rsidP="00AE2FDE">
            <w:pPr>
              <w:spacing w:line="276" w:lineRule="auto"/>
              <w:ind w:right="-11"/>
              <w:jc w:val="center"/>
              <w:rPr>
                <w:rFonts w:ascii="Arial" w:eastAsia="Arial" w:hAnsi="Arial" w:cs="Arial"/>
                <w:b/>
                <w:sz w:val="2"/>
                <w:szCs w:val="20"/>
                <w:lang w:val="es-MX" w:eastAsia="en-US"/>
              </w:rPr>
            </w:pPr>
          </w:p>
          <w:p w14:paraId="7BF574F5" w14:textId="77777777" w:rsidR="00AE2FDE" w:rsidRPr="00AE2FDE" w:rsidRDefault="00AE2FDE" w:rsidP="00AE2FDE">
            <w:pPr>
              <w:spacing w:line="276" w:lineRule="auto"/>
              <w:ind w:right="-11"/>
              <w:jc w:val="center"/>
              <w:rPr>
                <w:rFonts w:ascii="Arial" w:eastAsia="Arial" w:hAnsi="Arial" w:cs="Arial"/>
                <w:b/>
                <w:sz w:val="2"/>
                <w:szCs w:val="20"/>
                <w:lang w:val="es-MX" w:eastAsia="en-US"/>
              </w:rPr>
            </w:pPr>
          </w:p>
          <w:p w14:paraId="1294D2E4" w14:textId="77777777" w:rsidR="00AE2FDE" w:rsidRPr="00AE2FDE" w:rsidRDefault="00AE2FDE" w:rsidP="00AE2FDE">
            <w:pPr>
              <w:spacing w:line="276" w:lineRule="auto"/>
              <w:ind w:right="-11"/>
              <w:jc w:val="center"/>
              <w:rPr>
                <w:rFonts w:ascii="Arial" w:eastAsia="Arial" w:hAnsi="Arial" w:cs="Arial"/>
                <w:b/>
                <w:sz w:val="2"/>
                <w:szCs w:val="20"/>
                <w:lang w:val="es-MX" w:eastAsia="en-US"/>
              </w:rPr>
            </w:pPr>
          </w:p>
          <w:p w14:paraId="726B4047" w14:textId="77777777" w:rsidR="00AE2FDE" w:rsidRPr="00AE2FDE" w:rsidRDefault="00AE2FDE" w:rsidP="00AE2FDE">
            <w:pPr>
              <w:spacing w:line="276" w:lineRule="auto"/>
              <w:ind w:right="-11"/>
              <w:jc w:val="center"/>
              <w:rPr>
                <w:rFonts w:ascii="Arial" w:eastAsia="Arial" w:hAnsi="Arial" w:cs="Arial"/>
                <w:b/>
                <w:sz w:val="2"/>
                <w:szCs w:val="20"/>
                <w:lang w:val="es-MX" w:eastAsia="en-US"/>
              </w:rPr>
            </w:pPr>
          </w:p>
          <w:p w14:paraId="178DE0A0" w14:textId="77777777" w:rsidR="00AE2FDE" w:rsidRPr="00AE2FDE" w:rsidRDefault="00AE2FDE" w:rsidP="00AE2FDE">
            <w:pPr>
              <w:spacing w:line="276" w:lineRule="auto"/>
              <w:ind w:right="-11"/>
              <w:jc w:val="center"/>
              <w:rPr>
                <w:rFonts w:ascii="Arial" w:eastAsia="Arial" w:hAnsi="Arial" w:cs="Arial"/>
                <w:b/>
                <w:sz w:val="2"/>
                <w:szCs w:val="20"/>
                <w:lang w:val="es-MX" w:eastAsia="en-US"/>
              </w:rPr>
            </w:pPr>
          </w:p>
          <w:p w14:paraId="38EF2547" w14:textId="77777777" w:rsidR="00AE2FDE" w:rsidRPr="00AE2FDE" w:rsidRDefault="00AE2FDE" w:rsidP="00AE2FDE">
            <w:pPr>
              <w:spacing w:line="276" w:lineRule="auto"/>
              <w:ind w:right="-11"/>
              <w:jc w:val="center"/>
              <w:rPr>
                <w:rFonts w:ascii="Arial" w:eastAsia="Arial" w:hAnsi="Arial" w:cs="Arial"/>
                <w:b/>
                <w:sz w:val="2"/>
                <w:szCs w:val="20"/>
                <w:lang w:val="es-MX" w:eastAsia="en-US"/>
              </w:rPr>
            </w:pPr>
          </w:p>
          <w:p w14:paraId="4975F5C0" w14:textId="77777777" w:rsidR="00AE2FDE" w:rsidRPr="00AE2FDE" w:rsidRDefault="00AE2FDE" w:rsidP="00AE2FDE">
            <w:pPr>
              <w:spacing w:line="276" w:lineRule="auto"/>
              <w:ind w:right="-11"/>
              <w:jc w:val="center"/>
              <w:rPr>
                <w:rFonts w:ascii="Arial" w:eastAsia="Arial" w:hAnsi="Arial" w:cs="Arial"/>
                <w:b/>
                <w:sz w:val="2"/>
                <w:szCs w:val="20"/>
                <w:lang w:val="es-MX" w:eastAsia="en-US"/>
              </w:rPr>
            </w:pPr>
          </w:p>
          <w:p w14:paraId="4D61A23D" w14:textId="77777777" w:rsidR="00AE2FDE" w:rsidRPr="00AE2FDE" w:rsidRDefault="00AE2FDE" w:rsidP="00AE2FDE">
            <w:pPr>
              <w:spacing w:line="276" w:lineRule="auto"/>
              <w:ind w:right="-11"/>
              <w:jc w:val="center"/>
              <w:rPr>
                <w:rFonts w:ascii="Arial" w:eastAsia="Arial" w:hAnsi="Arial" w:cs="Arial"/>
                <w:b/>
                <w:sz w:val="20"/>
                <w:szCs w:val="20"/>
                <w:lang w:val="es-MX" w:eastAsia="en-US"/>
              </w:rPr>
            </w:pPr>
            <w:r w:rsidRPr="00AE2FDE">
              <w:rPr>
                <w:rFonts w:ascii="Arial" w:eastAsia="Arial" w:hAnsi="Arial" w:cs="Arial"/>
                <w:b/>
                <w:sz w:val="20"/>
                <w:szCs w:val="20"/>
                <w:lang w:val="es-MX" w:eastAsia="en-US"/>
              </w:rPr>
              <w:t>CONSEJERAS Y CONSEJEROS ELECTORALES</w:t>
            </w:r>
          </w:p>
        </w:tc>
      </w:tr>
      <w:tr w:rsidR="00AE2FDE" w:rsidRPr="00AE2FDE" w14:paraId="251FB235" w14:textId="77777777" w:rsidTr="007D0220">
        <w:tc>
          <w:tcPr>
            <w:tcW w:w="4702" w:type="dxa"/>
          </w:tcPr>
          <w:p w14:paraId="68C13806" w14:textId="77777777" w:rsidR="00AE2FDE" w:rsidRPr="00AE2FDE" w:rsidRDefault="00AE2FDE" w:rsidP="00AE2FDE">
            <w:pPr>
              <w:spacing w:line="276" w:lineRule="auto"/>
              <w:ind w:right="-11"/>
              <w:jc w:val="center"/>
              <w:rPr>
                <w:rFonts w:ascii="Arial" w:eastAsia="Arial" w:hAnsi="Arial" w:cs="Arial"/>
                <w:sz w:val="20"/>
                <w:szCs w:val="20"/>
                <w:lang w:val="en-US" w:eastAsia="en-US"/>
              </w:rPr>
            </w:pPr>
          </w:p>
          <w:p w14:paraId="578F3B02" w14:textId="77777777" w:rsidR="00AE2FDE" w:rsidRPr="00AE2FDE" w:rsidRDefault="00AE2FDE" w:rsidP="00AE2FDE">
            <w:pPr>
              <w:spacing w:line="276" w:lineRule="auto"/>
              <w:ind w:right="-11"/>
              <w:jc w:val="center"/>
              <w:rPr>
                <w:rFonts w:ascii="Arial" w:eastAsia="Arial" w:hAnsi="Arial" w:cs="Arial"/>
                <w:sz w:val="22"/>
                <w:szCs w:val="20"/>
                <w:lang w:val="en-US" w:eastAsia="en-US"/>
              </w:rPr>
            </w:pPr>
          </w:p>
          <w:p w14:paraId="2CD7AD18" w14:textId="77777777" w:rsidR="00AE2FDE" w:rsidRPr="00AE2FDE" w:rsidRDefault="00AE2FDE" w:rsidP="00AE2FDE">
            <w:pPr>
              <w:spacing w:line="276" w:lineRule="auto"/>
              <w:ind w:right="-11"/>
              <w:rPr>
                <w:rFonts w:ascii="Arial" w:eastAsia="Arial" w:hAnsi="Arial" w:cs="Arial"/>
                <w:sz w:val="10"/>
                <w:szCs w:val="10"/>
                <w:lang w:val="en-US" w:eastAsia="en-US"/>
              </w:rPr>
            </w:pPr>
          </w:p>
          <w:p w14:paraId="691844BD" w14:textId="77777777" w:rsidR="00AE2FDE" w:rsidRPr="00AE2FDE" w:rsidRDefault="00AE2FDE" w:rsidP="00AE2FDE">
            <w:pPr>
              <w:spacing w:line="276" w:lineRule="auto"/>
              <w:ind w:right="-11"/>
              <w:rPr>
                <w:rFonts w:ascii="Arial" w:eastAsia="Arial" w:hAnsi="Arial" w:cs="Arial"/>
                <w:sz w:val="10"/>
                <w:szCs w:val="10"/>
                <w:lang w:val="en-US" w:eastAsia="en-US"/>
              </w:rPr>
            </w:pPr>
          </w:p>
          <w:p w14:paraId="6311EA63" w14:textId="77777777" w:rsidR="00AE2FDE" w:rsidRPr="00AE2FDE" w:rsidRDefault="00AE2FDE" w:rsidP="00AE2FDE">
            <w:pPr>
              <w:spacing w:line="276" w:lineRule="auto"/>
              <w:ind w:right="-11"/>
              <w:rPr>
                <w:rFonts w:ascii="Arial" w:eastAsia="Arial" w:hAnsi="Arial" w:cs="Arial"/>
                <w:sz w:val="10"/>
                <w:szCs w:val="10"/>
                <w:lang w:val="en-US" w:eastAsia="en-US"/>
              </w:rPr>
            </w:pPr>
          </w:p>
          <w:p w14:paraId="4159CF1A" w14:textId="77777777" w:rsidR="00AE2FDE" w:rsidRPr="00AE2FDE" w:rsidRDefault="00AE2FDE" w:rsidP="00AE2FDE">
            <w:pPr>
              <w:spacing w:line="276" w:lineRule="auto"/>
              <w:ind w:right="-11"/>
              <w:rPr>
                <w:rFonts w:ascii="Arial" w:eastAsia="Arial" w:hAnsi="Arial" w:cs="Arial"/>
                <w:sz w:val="10"/>
                <w:szCs w:val="10"/>
                <w:lang w:val="en-US" w:eastAsia="en-US"/>
              </w:rPr>
            </w:pPr>
          </w:p>
          <w:p w14:paraId="2D6AEAF1" w14:textId="77777777" w:rsidR="00AE2FDE" w:rsidRPr="00AE2FDE" w:rsidRDefault="00AE2FDE" w:rsidP="00AE2FDE">
            <w:pPr>
              <w:spacing w:line="276" w:lineRule="auto"/>
              <w:ind w:right="-11"/>
              <w:rPr>
                <w:rFonts w:ascii="Arial" w:eastAsia="Arial" w:hAnsi="Arial" w:cs="Arial"/>
                <w:sz w:val="10"/>
                <w:szCs w:val="10"/>
                <w:lang w:val="en-US" w:eastAsia="en-US"/>
              </w:rPr>
            </w:pPr>
          </w:p>
          <w:p w14:paraId="79C3F8DD" w14:textId="77777777" w:rsidR="00AE2FDE" w:rsidRPr="00AE2FDE" w:rsidRDefault="00AE2FDE" w:rsidP="00AE2FDE">
            <w:pPr>
              <w:spacing w:line="276" w:lineRule="auto"/>
              <w:ind w:right="-11"/>
              <w:jc w:val="center"/>
              <w:rPr>
                <w:rFonts w:ascii="Arial" w:eastAsia="Arial" w:hAnsi="Arial" w:cs="Arial"/>
                <w:sz w:val="20"/>
                <w:szCs w:val="20"/>
                <w:lang w:val="en-US" w:eastAsia="en-US"/>
              </w:rPr>
            </w:pPr>
            <w:r w:rsidRPr="00AE2FDE">
              <w:rPr>
                <w:rFonts w:ascii="Arial" w:eastAsia="Arial" w:hAnsi="Arial" w:cs="Arial"/>
                <w:sz w:val="20"/>
                <w:szCs w:val="20"/>
                <w:lang w:val="en-US" w:eastAsia="en-US"/>
              </w:rPr>
              <w:t>_____________________________________</w:t>
            </w:r>
          </w:p>
        </w:tc>
        <w:tc>
          <w:tcPr>
            <w:tcW w:w="4477" w:type="dxa"/>
            <w:gridSpan w:val="2"/>
          </w:tcPr>
          <w:p w14:paraId="6E2F23E7" w14:textId="77777777" w:rsidR="00AE2FDE" w:rsidRPr="00AE2FDE" w:rsidRDefault="00AE2FDE" w:rsidP="00AE2FDE">
            <w:pPr>
              <w:spacing w:line="276" w:lineRule="auto"/>
              <w:ind w:right="-11"/>
              <w:jc w:val="center"/>
              <w:rPr>
                <w:rFonts w:ascii="Arial" w:eastAsia="Arial" w:hAnsi="Arial" w:cs="Arial"/>
                <w:sz w:val="10"/>
                <w:szCs w:val="10"/>
                <w:lang w:val="en-US" w:eastAsia="en-US"/>
              </w:rPr>
            </w:pPr>
          </w:p>
          <w:p w14:paraId="21814B3B" w14:textId="77777777" w:rsidR="00AE2FDE" w:rsidRPr="00AE2FDE" w:rsidRDefault="00AE2FDE" w:rsidP="00AE2FDE">
            <w:pPr>
              <w:spacing w:line="276" w:lineRule="auto"/>
              <w:ind w:right="-11"/>
              <w:rPr>
                <w:rFonts w:ascii="Arial" w:eastAsia="Arial" w:hAnsi="Arial" w:cs="Arial"/>
                <w:sz w:val="22"/>
                <w:szCs w:val="20"/>
                <w:lang w:val="en-US" w:eastAsia="en-US"/>
              </w:rPr>
            </w:pPr>
          </w:p>
          <w:p w14:paraId="782FE914" w14:textId="77777777" w:rsidR="00AE2FDE" w:rsidRPr="00AE2FDE" w:rsidRDefault="00AE2FDE" w:rsidP="00AE2FDE">
            <w:pPr>
              <w:spacing w:line="276" w:lineRule="auto"/>
              <w:ind w:right="-11"/>
              <w:jc w:val="center"/>
              <w:rPr>
                <w:rFonts w:ascii="Arial" w:eastAsia="Arial" w:hAnsi="Arial" w:cs="Arial"/>
                <w:sz w:val="20"/>
                <w:szCs w:val="20"/>
                <w:lang w:val="en-US" w:eastAsia="en-US"/>
              </w:rPr>
            </w:pPr>
          </w:p>
          <w:p w14:paraId="610D8B84" w14:textId="77777777" w:rsidR="00AE2FDE" w:rsidRPr="00AE2FDE" w:rsidRDefault="00AE2FDE" w:rsidP="00AE2FDE">
            <w:pPr>
              <w:spacing w:line="276" w:lineRule="auto"/>
              <w:ind w:right="-11"/>
              <w:jc w:val="center"/>
              <w:rPr>
                <w:rFonts w:ascii="Arial" w:eastAsia="Arial" w:hAnsi="Arial" w:cs="Arial"/>
                <w:sz w:val="20"/>
                <w:szCs w:val="20"/>
                <w:lang w:val="en-US" w:eastAsia="en-US"/>
              </w:rPr>
            </w:pPr>
          </w:p>
          <w:p w14:paraId="5FAE2C7B" w14:textId="77777777" w:rsidR="00AE2FDE" w:rsidRPr="00AE2FDE" w:rsidRDefault="00AE2FDE" w:rsidP="00AE2FDE">
            <w:pPr>
              <w:spacing w:line="276" w:lineRule="auto"/>
              <w:ind w:right="-11"/>
              <w:jc w:val="center"/>
              <w:rPr>
                <w:rFonts w:ascii="Arial" w:eastAsia="Arial" w:hAnsi="Arial" w:cs="Arial"/>
                <w:sz w:val="20"/>
                <w:szCs w:val="20"/>
                <w:lang w:val="en-US" w:eastAsia="en-US"/>
              </w:rPr>
            </w:pPr>
          </w:p>
          <w:p w14:paraId="37ED493E" w14:textId="77777777" w:rsidR="00AE2FDE" w:rsidRPr="00AE2FDE" w:rsidRDefault="00AE2FDE" w:rsidP="00AE2FDE">
            <w:pPr>
              <w:spacing w:line="276" w:lineRule="auto"/>
              <w:ind w:right="-11"/>
              <w:jc w:val="center"/>
              <w:rPr>
                <w:rFonts w:ascii="Arial" w:eastAsia="Arial" w:hAnsi="Arial" w:cs="Arial"/>
                <w:sz w:val="20"/>
                <w:szCs w:val="20"/>
                <w:lang w:val="en-US" w:eastAsia="en-US"/>
              </w:rPr>
            </w:pPr>
            <w:r w:rsidRPr="00AE2FDE">
              <w:rPr>
                <w:rFonts w:ascii="Arial" w:eastAsia="Arial" w:hAnsi="Arial" w:cs="Arial"/>
                <w:sz w:val="20"/>
                <w:szCs w:val="20"/>
                <w:lang w:val="en-US" w:eastAsia="en-US"/>
              </w:rPr>
              <w:t>___________________________________</w:t>
            </w:r>
          </w:p>
        </w:tc>
      </w:tr>
      <w:tr w:rsidR="00AE2FDE" w:rsidRPr="00AE2FDE" w14:paraId="44F02A58" w14:textId="77777777" w:rsidTr="007D0220">
        <w:tc>
          <w:tcPr>
            <w:tcW w:w="4702" w:type="dxa"/>
            <w:hideMark/>
          </w:tcPr>
          <w:p w14:paraId="4C045732" w14:textId="77777777" w:rsidR="00AE2FDE" w:rsidRPr="00AE2FDE" w:rsidRDefault="00AE2FDE" w:rsidP="00AE2FDE">
            <w:pPr>
              <w:spacing w:line="276" w:lineRule="auto"/>
              <w:rPr>
                <w:rFonts w:asciiTheme="minorHAnsi" w:eastAsiaTheme="minorHAnsi" w:hAnsiTheme="minorHAnsi" w:cstheme="minorBidi"/>
                <w:sz w:val="22"/>
                <w:szCs w:val="22"/>
                <w:lang w:val="es-MX" w:eastAsia="en-US"/>
              </w:rPr>
            </w:pPr>
          </w:p>
        </w:tc>
        <w:tc>
          <w:tcPr>
            <w:tcW w:w="4477" w:type="dxa"/>
            <w:gridSpan w:val="2"/>
            <w:hideMark/>
          </w:tcPr>
          <w:p w14:paraId="5D91FEFD" w14:textId="77777777" w:rsidR="00AE2FDE" w:rsidRPr="00AE2FDE" w:rsidRDefault="00AE2FDE" w:rsidP="00AE2FDE">
            <w:pPr>
              <w:spacing w:line="276" w:lineRule="auto"/>
              <w:rPr>
                <w:rFonts w:asciiTheme="minorHAnsi" w:eastAsiaTheme="minorHAnsi" w:hAnsiTheme="minorHAnsi" w:cstheme="minorBidi"/>
                <w:sz w:val="22"/>
                <w:szCs w:val="22"/>
                <w:lang w:val="es-MX" w:eastAsia="en-US"/>
              </w:rPr>
            </w:pPr>
          </w:p>
        </w:tc>
      </w:tr>
      <w:tr w:rsidR="00AE2FDE" w:rsidRPr="00AE2FDE" w14:paraId="297E499B" w14:textId="77777777" w:rsidTr="007D0220">
        <w:tc>
          <w:tcPr>
            <w:tcW w:w="4702" w:type="dxa"/>
          </w:tcPr>
          <w:p w14:paraId="4C95442A" w14:textId="77777777" w:rsidR="00AE2FDE" w:rsidRPr="00AE2FDE" w:rsidRDefault="00AE2FDE" w:rsidP="00AE2FDE">
            <w:pPr>
              <w:spacing w:line="276" w:lineRule="auto"/>
              <w:rPr>
                <w:rFonts w:ascii="Arial" w:eastAsia="Arial" w:hAnsi="Arial" w:cs="Arial"/>
                <w:sz w:val="20"/>
                <w:szCs w:val="20"/>
                <w:lang w:val="en-US" w:eastAsia="en-US"/>
              </w:rPr>
            </w:pPr>
            <w:r w:rsidRPr="00AE2FDE">
              <w:rPr>
                <w:rFonts w:ascii="Arial" w:eastAsia="Arial" w:hAnsi="Arial" w:cs="Arial"/>
                <w:sz w:val="20"/>
                <w:szCs w:val="20"/>
                <w:lang w:val="es-MX" w:eastAsia="en-US"/>
              </w:rPr>
              <w:t xml:space="preserve">       MTRA. </w:t>
            </w:r>
            <w:r w:rsidRPr="00AE2FDE">
              <w:rPr>
                <w:rFonts w:ascii="Arial" w:eastAsia="Calibri" w:hAnsi="Arial" w:cs="Arial"/>
                <w:sz w:val="22"/>
                <w:szCs w:val="22"/>
                <w:lang w:val="es-MX" w:eastAsia="en-US"/>
              </w:rPr>
              <w:t>MARTHA ELBA IZA HUERTA</w:t>
            </w:r>
          </w:p>
          <w:p w14:paraId="1564E311" w14:textId="77777777" w:rsidR="00AE2FDE" w:rsidRPr="00AE2FDE" w:rsidRDefault="00AE2FDE" w:rsidP="00AE2FDE">
            <w:pPr>
              <w:spacing w:line="276" w:lineRule="auto"/>
              <w:rPr>
                <w:rFonts w:ascii="Arial" w:eastAsia="Arial" w:hAnsi="Arial" w:cs="Arial"/>
                <w:sz w:val="20"/>
                <w:szCs w:val="20"/>
                <w:lang w:val="en-US" w:eastAsia="en-US"/>
              </w:rPr>
            </w:pPr>
          </w:p>
          <w:p w14:paraId="5A67B48D" w14:textId="77777777" w:rsidR="00AE2FDE" w:rsidRPr="00AE2FDE" w:rsidRDefault="00AE2FDE" w:rsidP="00AE2FDE">
            <w:pPr>
              <w:spacing w:line="276" w:lineRule="auto"/>
              <w:rPr>
                <w:rFonts w:ascii="Arial" w:eastAsia="Arial" w:hAnsi="Arial" w:cs="Arial"/>
                <w:sz w:val="20"/>
                <w:szCs w:val="20"/>
                <w:lang w:val="en-US" w:eastAsia="en-US"/>
              </w:rPr>
            </w:pPr>
          </w:p>
          <w:p w14:paraId="578679F6" w14:textId="77777777" w:rsidR="00AE2FDE" w:rsidRPr="00AE2FDE" w:rsidRDefault="00AE2FDE" w:rsidP="00AE2FDE">
            <w:pPr>
              <w:spacing w:line="276" w:lineRule="auto"/>
              <w:rPr>
                <w:rFonts w:ascii="Arial" w:eastAsia="Arial" w:hAnsi="Arial" w:cs="Arial"/>
                <w:sz w:val="20"/>
                <w:szCs w:val="20"/>
                <w:lang w:val="en-US" w:eastAsia="en-US"/>
              </w:rPr>
            </w:pPr>
          </w:p>
          <w:p w14:paraId="5D01AC0E" w14:textId="77777777" w:rsidR="00AE2FDE" w:rsidRPr="00AE2FDE" w:rsidRDefault="00AE2FDE" w:rsidP="00AE2FDE">
            <w:pPr>
              <w:spacing w:line="276" w:lineRule="auto"/>
              <w:rPr>
                <w:rFonts w:ascii="Arial" w:eastAsia="Arial" w:hAnsi="Arial" w:cs="Arial"/>
                <w:sz w:val="20"/>
                <w:szCs w:val="20"/>
                <w:lang w:val="en-US" w:eastAsia="en-US"/>
              </w:rPr>
            </w:pPr>
          </w:p>
          <w:p w14:paraId="24327F30" w14:textId="77777777" w:rsidR="00AE2FDE" w:rsidRPr="00AE2FDE" w:rsidRDefault="00AE2FDE" w:rsidP="00AE2FDE">
            <w:pPr>
              <w:spacing w:line="276" w:lineRule="auto"/>
              <w:rPr>
                <w:rFonts w:ascii="Arial" w:eastAsia="Arial" w:hAnsi="Arial" w:cs="Arial"/>
                <w:sz w:val="20"/>
                <w:szCs w:val="20"/>
                <w:lang w:val="en-US" w:eastAsia="en-US"/>
              </w:rPr>
            </w:pPr>
          </w:p>
          <w:p w14:paraId="40460FB5" w14:textId="77777777" w:rsidR="00AE2FDE" w:rsidRPr="00AE2FDE" w:rsidRDefault="00AE2FDE" w:rsidP="00AE2FDE">
            <w:pPr>
              <w:spacing w:line="276" w:lineRule="auto"/>
              <w:rPr>
                <w:rFonts w:ascii="Arial" w:eastAsia="Arial" w:hAnsi="Arial" w:cs="Arial"/>
                <w:sz w:val="20"/>
                <w:szCs w:val="20"/>
                <w:lang w:val="en-US" w:eastAsia="en-US"/>
              </w:rPr>
            </w:pPr>
          </w:p>
        </w:tc>
        <w:tc>
          <w:tcPr>
            <w:tcW w:w="4477" w:type="dxa"/>
            <w:gridSpan w:val="2"/>
          </w:tcPr>
          <w:p w14:paraId="5AD5603A" w14:textId="77777777" w:rsidR="00AE2FDE" w:rsidRPr="00AE2FDE" w:rsidRDefault="00AE2FDE" w:rsidP="00AE2FDE">
            <w:pPr>
              <w:spacing w:line="276" w:lineRule="auto"/>
              <w:ind w:right="-11"/>
              <w:jc w:val="center"/>
              <w:rPr>
                <w:rFonts w:ascii="Arial" w:eastAsia="Calibri" w:hAnsi="Arial" w:cs="Arial"/>
                <w:sz w:val="22"/>
                <w:szCs w:val="22"/>
                <w:lang w:val="es-MX" w:eastAsia="en-US"/>
              </w:rPr>
            </w:pPr>
            <w:r w:rsidRPr="00AE2FDE">
              <w:rPr>
                <w:rFonts w:ascii="Arial" w:eastAsia="Arial" w:hAnsi="Arial" w:cs="Arial"/>
                <w:sz w:val="20"/>
                <w:szCs w:val="20"/>
                <w:lang w:val="en-US" w:eastAsia="en-US"/>
              </w:rPr>
              <w:t xml:space="preserve">MTRA. </w:t>
            </w:r>
            <w:r w:rsidRPr="00AE2FDE">
              <w:rPr>
                <w:rFonts w:ascii="Arial" w:eastAsia="Calibri" w:hAnsi="Arial" w:cs="Arial"/>
                <w:sz w:val="22"/>
                <w:szCs w:val="22"/>
                <w:lang w:val="es-MX" w:eastAsia="en-US"/>
              </w:rPr>
              <w:t xml:space="preserve">ARLEN ALEJANDRA </w:t>
            </w:r>
          </w:p>
          <w:p w14:paraId="46D98A3B" w14:textId="77777777" w:rsidR="00AE2FDE" w:rsidRPr="00AE2FDE" w:rsidRDefault="00AE2FDE" w:rsidP="00AE2FDE">
            <w:pPr>
              <w:spacing w:line="276" w:lineRule="auto"/>
              <w:ind w:right="-11"/>
              <w:jc w:val="center"/>
              <w:rPr>
                <w:rFonts w:ascii="Arial" w:eastAsia="Arial" w:hAnsi="Arial" w:cs="Arial"/>
                <w:sz w:val="20"/>
                <w:szCs w:val="20"/>
                <w:lang w:val="es-MX" w:eastAsia="en-US"/>
              </w:rPr>
            </w:pPr>
            <w:r w:rsidRPr="00AE2FDE">
              <w:rPr>
                <w:rFonts w:ascii="Arial" w:eastAsia="Calibri" w:hAnsi="Arial" w:cs="Arial"/>
                <w:sz w:val="22"/>
                <w:szCs w:val="22"/>
                <w:lang w:val="es-MX" w:eastAsia="en-US"/>
              </w:rPr>
              <w:t>MARTÍNEZ FUENTES</w:t>
            </w:r>
          </w:p>
          <w:p w14:paraId="2298C843" w14:textId="77777777" w:rsidR="00AE2FDE" w:rsidRPr="00AE2FDE" w:rsidRDefault="00AE2FDE" w:rsidP="00AE2FDE">
            <w:pPr>
              <w:spacing w:line="276" w:lineRule="auto"/>
              <w:ind w:right="-11"/>
              <w:jc w:val="center"/>
              <w:rPr>
                <w:rFonts w:ascii="Arial" w:eastAsia="Arial" w:hAnsi="Arial" w:cs="Arial"/>
                <w:sz w:val="20"/>
                <w:szCs w:val="20"/>
                <w:lang w:val="es-MX" w:eastAsia="en-US"/>
              </w:rPr>
            </w:pPr>
          </w:p>
          <w:p w14:paraId="5A47691C" w14:textId="77777777" w:rsidR="00AE2FDE" w:rsidRPr="00AE2FDE" w:rsidRDefault="00AE2FDE" w:rsidP="00AE2FDE">
            <w:pPr>
              <w:spacing w:line="276" w:lineRule="auto"/>
              <w:ind w:right="-11"/>
              <w:jc w:val="center"/>
              <w:rPr>
                <w:rFonts w:ascii="Arial" w:eastAsia="Arial" w:hAnsi="Arial" w:cs="Arial"/>
                <w:sz w:val="20"/>
                <w:szCs w:val="20"/>
                <w:lang w:val="es-MX" w:eastAsia="en-US"/>
              </w:rPr>
            </w:pPr>
          </w:p>
          <w:p w14:paraId="00984EE9" w14:textId="77777777" w:rsidR="00AE2FDE" w:rsidRPr="00AE2FDE" w:rsidRDefault="00AE2FDE" w:rsidP="00AE2FDE">
            <w:pPr>
              <w:spacing w:line="276" w:lineRule="auto"/>
              <w:ind w:right="-11"/>
              <w:rPr>
                <w:rFonts w:ascii="Arial" w:eastAsia="Arial" w:hAnsi="Arial" w:cs="Arial"/>
                <w:sz w:val="20"/>
                <w:szCs w:val="20"/>
                <w:lang w:val="es-MX" w:eastAsia="en-US"/>
              </w:rPr>
            </w:pPr>
          </w:p>
          <w:p w14:paraId="6E17FE28" w14:textId="77777777" w:rsidR="00AE2FDE" w:rsidRPr="00AE2FDE" w:rsidRDefault="00AE2FDE" w:rsidP="00AE2FDE">
            <w:pPr>
              <w:spacing w:line="276" w:lineRule="auto"/>
              <w:ind w:right="-11"/>
              <w:rPr>
                <w:rFonts w:ascii="Arial" w:eastAsia="Arial" w:hAnsi="Arial" w:cs="Arial"/>
                <w:sz w:val="20"/>
                <w:szCs w:val="20"/>
                <w:lang w:val="es-MX" w:eastAsia="en-US"/>
              </w:rPr>
            </w:pPr>
          </w:p>
        </w:tc>
      </w:tr>
      <w:tr w:rsidR="00AE2FDE" w:rsidRPr="00AE2FDE" w14:paraId="6F07839D" w14:textId="77777777" w:rsidTr="007D0220">
        <w:tc>
          <w:tcPr>
            <w:tcW w:w="4702" w:type="dxa"/>
            <w:hideMark/>
          </w:tcPr>
          <w:p w14:paraId="6CDA9519" w14:textId="77777777" w:rsidR="00AE2FDE" w:rsidRPr="00AE2FDE" w:rsidRDefault="00AE2FDE" w:rsidP="00AE2FDE">
            <w:pPr>
              <w:spacing w:line="276" w:lineRule="auto"/>
              <w:ind w:right="-11"/>
              <w:jc w:val="center"/>
              <w:rPr>
                <w:rFonts w:ascii="Arial" w:eastAsia="Arial" w:hAnsi="Arial" w:cs="Arial"/>
                <w:sz w:val="20"/>
                <w:szCs w:val="20"/>
                <w:lang w:val="en-US" w:eastAsia="en-US"/>
              </w:rPr>
            </w:pPr>
            <w:r w:rsidRPr="00AE2FDE">
              <w:rPr>
                <w:rFonts w:ascii="Arial" w:eastAsia="Arial" w:hAnsi="Arial" w:cs="Arial"/>
                <w:sz w:val="20"/>
                <w:szCs w:val="20"/>
                <w:lang w:val="en-US" w:eastAsia="en-US"/>
              </w:rPr>
              <w:t>____________________________________</w:t>
            </w:r>
          </w:p>
        </w:tc>
        <w:tc>
          <w:tcPr>
            <w:tcW w:w="4477" w:type="dxa"/>
            <w:gridSpan w:val="2"/>
            <w:hideMark/>
          </w:tcPr>
          <w:p w14:paraId="1896DF76" w14:textId="77777777" w:rsidR="00AE2FDE" w:rsidRPr="00AE2FDE" w:rsidRDefault="00AE2FDE" w:rsidP="00AE2FDE">
            <w:pPr>
              <w:spacing w:line="276" w:lineRule="auto"/>
              <w:ind w:right="-11"/>
              <w:jc w:val="center"/>
              <w:rPr>
                <w:rFonts w:ascii="Arial" w:eastAsia="Arial" w:hAnsi="Arial" w:cs="Arial"/>
                <w:sz w:val="20"/>
                <w:szCs w:val="20"/>
                <w:lang w:val="en-US" w:eastAsia="en-US"/>
              </w:rPr>
            </w:pPr>
            <w:r w:rsidRPr="00AE2FDE">
              <w:rPr>
                <w:rFonts w:ascii="Arial" w:eastAsia="Arial" w:hAnsi="Arial" w:cs="Arial"/>
                <w:sz w:val="20"/>
                <w:szCs w:val="20"/>
                <w:lang w:val="en-US" w:eastAsia="en-US"/>
              </w:rPr>
              <w:t>____________________________________</w:t>
            </w:r>
          </w:p>
        </w:tc>
      </w:tr>
      <w:tr w:rsidR="00AE2FDE" w:rsidRPr="00AE2FDE" w14:paraId="28852866" w14:textId="77777777" w:rsidTr="007D0220">
        <w:trPr>
          <w:trHeight w:val="435"/>
        </w:trPr>
        <w:tc>
          <w:tcPr>
            <w:tcW w:w="4702" w:type="dxa"/>
            <w:hideMark/>
          </w:tcPr>
          <w:p w14:paraId="0E50FE65" w14:textId="77777777" w:rsidR="00AE2FDE" w:rsidRPr="00AE2FDE" w:rsidRDefault="00AE2FDE" w:rsidP="00AE2FDE">
            <w:pPr>
              <w:spacing w:line="276" w:lineRule="auto"/>
              <w:ind w:right="-11"/>
              <w:jc w:val="center"/>
              <w:rPr>
                <w:rFonts w:ascii="Arial" w:eastAsia="Arial" w:hAnsi="Arial" w:cs="Arial"/>
                <w:sz w:val="20"/>
                <w:szCs w:val="20"/>
                <w:lang w:val="en-US" w:eastAsia="en-US"/>
              </w:rPr>
            </w:pPr>
            <w:r w:rsidRPr="00AE2FDE">
              <w:rPr>
                <w:rFonts w:ascii="Arial" w:eastAsia="Arial" w:hAnsi="Arial" w:cs="Arial"/>
                <w:sz w:val="20"/>
                <w:szCs w:val="20"/>
                <w:lang w:val="es-MX" w:eastAsia="en-US"/>
              </w:rPr>
              <w:t xml:space="preserve">LIC. </w:t>
            </w:r>
            <w:r w:rsidRPr="00AE2FDE">
              <w:rPr>
                <w:rFonts w:ascii="Arial" w:eastAsia="Calibri" w:hAnsi="Arial" w:cs="Arial"/>
                <w:sz w:val="22"/>
                <w:szCs w:val="22"/>
                <w:lang w:val="es-MX" w:eastAsia="en-US"/>
              </w:rPr>
              <w:t>JAVIER ÁVILA CARRILLO</w:t>
            </w:r>
          </w:p>
        </w:tc>
        <w:tc>
          <w:tcPr>
            <w:tcW w:w="4477" w:type="dxa"/>
            <w:gridSpan w:val="2"/>
            <w:hideMark/>
          </w:tcPr>
          <w:p w14:paraId="543C32F2" w14:textId="77777777" w:rsidR="00AE2FDE" w:rsidRPr="00AE2FDE" w:rsidRDefault="00AE2FDE" w:rsidP="00AE2FDE">
            <w:pPr>
              <w:spacing w:line="276" w:lineRule="auto"/>
              <w:ind w:right="-11"/>
              <w:jc w:val="center"/>
              <w:rPr>
                <w:rFonts w:ascii="Arial" w:eastAsia="Calibri" w:hAnsi="Arial" w:cs="Arial"/>
                <w:sz w:val="22"/>
                <w:szCs w:val="22"/>
                <w:lang w:val="es-MX" w:eastAsia="en-US"/>
              </w:rPr>
            </w:pPr>
            <w:r w:rsidRPr="00AE2FDE">
              <w:rPr>
                <w:rFonts w:ascii="Arial" w:eastAsia="Calibri" w:hAnsi="Arial" w:cs="Arial"/>
                <w:sz w:val="22"/>
                <w:szCs w:val="22"/>
                <w:lang w:val="es-MX" w:eastAsia="en-US"/>
              </w:rPr>
              <w:t xml:space="preserve">LICDA. ROSA ELIZABETH </w:t>
            </w:r>
          </w:p>
          <w:p w14:paraId="247B47FB" w14:textId="77777777" w:rsidR="00AE2FDE" w:rsidRPr="00AE2FDE" w:rsidRDefault="00AE2FDE" w:rsidP="00AE2FDE">
            <w:pPr>
              <w:spacing w:line="276" w:lineRule="auto"/>
              <w:ind w:right="-11"/>
              <w:jc w:val="center"/>
              <w:rPr>
                <w:rFonts w:ascii="Arial" w:eastAsia="Arial" w:hAnsi="Arial" w:cs="Arial"/>
                <w:sz w:val="20"/>
                <w:szCs w:val="20"/>
                <w:lang w:val="es-MX" w:eastAsia="en-US"/>
              </w:rPr>
            </w:pPr>
            <w:r w:rsidRPr="00AE2FDE">
              <w:rPr>
                <w:rFonts w:ascii="Arial" w:eastAsia="Calibri" w:hAnsi="Arial" w:cs="Arial"/>
                <w:sz w:val="22"/>
                <w:szCs w:val="22"/>
                <w:lang w:val="es-MX" w:eastAsia="en-US"/>
              </w:rPr>
              <w:t>CARRILLO RUIZ</w:t>
            </w:r>
          </w:p>
        </w:tc>
      </w:tr>
      <w:tr w:rsidR="00AE2FDE" w:rsidRPr="00AE2FDE" w14:paraId="6C85CE1F" w14:textId="77777777" w:rsidTr="007D0220">
        <w:trPr>
          <w:gridAfter w:val="1"/>
          <w:wAfter w:w="141" w:type="dxa"/>
          <w:trHeight w:val="80"/>
        </w:trPr>
        <w:tc>
          <w:tcPr>
            <w:tcW w:w="9038" w:type="dxa"/>
            <w:gridSpan w:val="2"/>
          </w:tcPr>
          <w:p w14:paraId="176B9E15" w14:textId="77777777" w:rsidR="00AE2FDE" w:rsidRPr="00AE2FDE" w:rsidRDefault="00AE2FDE" w:rsidP="00AE2FD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AE2FDE" w:rsidRPr="00AE2FDE" w14:paraId="7B895B56" w14:textId="77777777" w:rsidTr="007D0220">
              <w:tc>
                <w:tcPr>
                  <w:tcW w:w="4395" w:type="dxa"/>
                </w:tcPr>
                <w:p w14:paraId="169C5AFB" w14:textId="77777777" w:rsidR="00AE2FDE" w:rsidRPr="00AE2FDE" w:rsidRDefault="00AE2FDE" w:rsidP="00AE2FDE">
                  <w:pPr>
                    <w:spacing w:line="276" w:lineRule="auto"/>
                    <w:jc w:val="center"/>
                    <w:rPr>
                      <w:rFonts w:ascii="Arial" w:eastAsia="Arial" w:hAnsi="Arial" w:cs="Arial"/>
                      <w:sz w:val="20"/>
                      <w:szCs w:val="20"/>
                      <w:lang w:val="en-US" w:eastAsia="en-US"/>
                    </w:rPr>
                  </w:pPr>
                </w:p>
                <w:p w14:paraId="075B1060" w14:textId="77777777" w:rsidR="00AE2FDE" w:rsidRPr="00AE2FDE" w:rsidRDefault="00AE2FDE" w:rsidP="00AE2FDE">
                  <w:pPr>
                    <w:spacing w:line="276" w:lineRule="auto"/>
                    <w:jc w:val="center"/>
                    <w:rPr>
                      <w:rFonts w:ascii="Arial" w:eastAsia="Arial" w:hAnsi="Arial" w:cs="Arial"/>
                      <w:sz w:val="20"/>
                      <w:szCs w:val="20"/>
                      <w:lang w:val="en-US" w:eastAsia="en-US"/>
                    </w:rPr>
                  </w:pPr>
                </w:p>
                <w:p w14:paraId="4B8FE766" w14:textId="77777777" w:rsidR="00AE2FDE" w:rsidRPr="00AE2FDE" w:rsidRDefault="00AE2FDE" w:rsidP="00AE2FDE">
                  <w:pPr>
                    <w:spacing w:line="276" w:lineRule="auto"/>
                    <w:jc w:val="center"/>
                    <w:rPr>
                      <w:rFonts w:ascii="Arial" w:eastAsia="Arial" w:hAnsi="Arial" w:cs="Arial"/>
                      <w:sz w:val="20"/>
                      <w:szCs w:val="20"/>
                      <w:lang w:val="en-US" w:eastAsia="en-US"/>
                    </w:rPr>
                  </w:pPr>
                </w:p>
                <w:p w14:paraId="6AAD1A8E" w14:textId="77777777" w:rsidR="00AE2FDE" w:rsidRPr="00AE2FDE" w:rsidRDefault="00AE2FDE" w:rsidP="00AE2FDE">
                  <w:pPr>
                    <w:spacing w:line="276" w:lineRule="auto"/>
                    <w:jc w:val="center"/>
                    <w:rPr>
                      <w:rFonts w:ascii="Arial" w:eastAsia="Arial" w:hAnsi="Arial" w:cs="Arial"/>
                      <w:sz w:val="20"/>
                      <w:szCs w:val="20"/>
                      <w:lang w:val="en-US" w:eastAsia="en-US"/>
                    </w:rPr>
                  </w:pPr>
                </w:p>
              </w:tc>
              <w:tc>
                <w:tcPr>
                  <w:tcW w:w="4323" w:type="dxa"/>
                </w:tcPr>
                <w:p w14:paraId="0DE0A603" w14:textId="77777777" w:rsidR="00AE2FDE" w:rsidRPr="00AE2FDE" w:rsidRDefault="00AE2FDE" w:rsidP="00AE2FDE">
                  <w:pPr>
                    <w:spacing w:line="276" w:lineRule="auto"/>
                    <w:ind w:right="-11"/>
                    <w:jc w:val="center"/>
                    <w:rPr>
                      <w:rFonts w:ascii="Arial" w:eastAsia="Arial" w:hAnsi="Arial" w:cs="Arial"/>
                      <w:sz w:val="20"/>
                      <w:szCs w:val="20"/>
                      <w:lang w:val="es-MX" w:eastAsia="en-US"/>
                    </w:rPr>
                  </w:pPr>
                </w:p>
                <w:p w14:paraId="7E4D6E31" w14:textId="77777777" w:rsidR="00AE2FDE" w:rsidRPr="00AE2FDE" w:rsidRDefault="00AE2FDE" w:rsidP="00AE2FDE">
                  <w:pPr>
                    <w:spacing w:line="276" w:lineRule="auto"/>
                    <w:ind w:right="-11"/>
                    <w:jc w:val="center"/>
                    <w:rPr>
                      <w:rFonts w:ascii="Arial" w:eastAsia="Arial" w:hAnsi="Arial" w:cs="Arial"/>
                      <w:sz w:val="20"/>
                      <w:szCs w:val="20"/>
                      <w:lang w:val="es-MX" w:eastAsia="en-US"/>
                    </w:rPr>
                  </w:pPr>
                </w:p>
              </w:tc>
            </w:tr>
            <w:tr w:rsidR="00AE2FDE" w:rsidRPr="00AE2FDE" w14:paraId="14F8977A" w14:textId="77777777" w:rsidTr="007D0220">
              <w:tc>
                <w:tcPr>
                  <w:tcW w:w="4395" w:type="dxa"/>
                  <w:hideMark/>
                </w:tcPr>
                <w:p w14:paraId="5F81F717" w14:textId="77777777" w:rsidR="00AE2FDE" w:rsidRPr="00AE2FDE" w:rsidRDefault="00AE2FDE" w:rsidP="00AE2FDE">
                  <w:pPr>
                    <w:spacing w:line="276" w:lineRule="auto"/>
                    <w:ind w:right="-11"/>
                    <w:jc w:val="center"/>
                    <w:rPr>
                      <w:rFonts w:ascii="Arial" w:eastAsia="Arial" w:hAnsi="Arial" w:cs="Arial"/>
                      <w:sz w:val="20"/>
                      <w:szCs w:val="20"/>
                      <w:lang w:val="en-US" w:eastAsia="en-US"/>
                    </w:rPr>
                  </w:pPr>
                  <w:r w:rsidRPr="00AE2FDE">
                    <w:rPr>
                      <w:rFonts w:ascii="Arial" w:eastAsia="Arial" w:hAnsi="Arial" w:cs="Arial"/>
                      <w:sz w:val="20"/>
                      <w:szCs w:val="20"/>
                      <w:lang w:val="en-US" w:eastAsia="en-US"/>
                    </w:rPr>
                    <w:t>____________________________________</w:t>
                  </w:r>
                </w:p>
              </w:tc>
              <w:tc>
                <w:tcPr>
                  <w:tcW w:w="4323" w:type="dxa"/>
                  <w:hideMark/>
                </w:tcPr>
                <w:p w14:paraId="17F10925" w14:textId="77777777" w:rsidR="00AE2FDE" w:rsidRPr="00AE2FDE" w:rsidRDefault="00AE2FDE" w:rsidP="00AE2FDE">
                  <w:pPr>
                    <w:spacing w:line="276" w:lineRule="auto"/>
                    <w:ind w:right="-11"/>
                    <w:jc w:val="center"/>
                    <w:rPr>
                      <w:rFonts w:ascii="Arial" w:eastAsia="Arial" w:hAnsi="Arial" w:cs="Arial"/>
                      <w:sz w:val="20"/>
                      <w:szCs w:val="20"/>
                      <w:lang w:val="en-US" w:eastAsia="en-US"/>
                    </w:rPr>
                  </w:pPr>
                  <w:r w:rsidRPr="00AE2FDE">
                    <w:rPr>
                      <w:rFonts w:ascii="Arial" w:eastAsia="Arial" w:hAnsi="Arial" w:cs="Arial"/>
                      <w:sz w:val="20"/>
                      <w:szCs w:val="20"/>
                      <w:lang w:val="en-US" w:eastAsia="en-US"/>
                    </w:rPr>
                    <w:t xml:space="preserve">  ____________________________________</w:t>
                  </w:r>
                </w:p>
              </w:tc>
            </w:tr>
            <w:tr w:rsidR="00AE2FDE" w:rsidRPr="00AE2FDE" w14:paraId="792721DC" w14:textId="77777777" w:rsidTr="007D0220">
              <w:trPr>
                <w:trHeight w:val="435"/>
              </w:trPr>
              <w:tc>
                <w:tcPr>
                  <w:tcW w:w="4395" w:type="dxa"/>
                  <w:hideMark/>
                </w:tcPr>
                <w:p w14:paraId="1FD7DE4B" w14:textId="77777777" w:rsidR="00AE2FDE" w:rsidRPr="00AE2FDE" w:rsidRDefault="00AE2FDE" w:rsidP="00AE2FDE">
                  <w:pPr>
                    <w:spacing w:line="276" w:lineRule="auto"/>
                    <w:ind w:right="-11"/>
                    <w:jc w:val="center"/>
                    <w:rPr>
                      <w:rFonts w:ascii="Arial" w:eastAsia="Calibri" w:hAnsi="Arial" w:cs="Arial"/>
                      <w:sz w:val="22"/>
                      <w:szCs w:val="22"/>
                      <w:lang w:val="es-MX" w:eastAsia="en-US"/>
                    </w:rPr>
                  </w:pPr>
                  <w:r w:rsidRPr="00AE2FDE">
                    <w:rPr>
                      <w:rFonts w:ascii="Arial" w:eastAsia="Calibri" w:hAnsi="Arial" w:cs="Arial"/>
                      <w:sz w:val="22"/>
                      <w:szCs w:val="22"/>
                      <w:lang w:val="es-MX" w:eastAsia="en-US"/>
                    </w:rPr>
                    <w:t xml:space="preserve">DRA. ANA FLORENCIA </w:t>
                  </w:r>
                </w:p>
                <w:p w14:paraId="377794D9" w14:textId="77777777" w:rsidR="00AE2FDE" w:rsidRPr="00AE2FDE" w:rsidRDefault="00AE2FDE" w:rsidP="00AE2FDE">
                  <w:pPr>
                    <w:spacing w:line="276" w:lineRule="auto"/>
                    <w:ind w:right="-11"/>
                    <w:jc w:val="center"/>
                    <w:rPr>
                      <w:rFonts w:ascii="Arial" w:eastAsia="Arial" w:hAnsi="Arial" w:cs="Arial"/>
                      <w:sz w:val="20"/>
                      <w:szCs w:val="20"/>
                      <w:lang w:val="en-US" w:eastAsia="en-US"/>
                    </w:rPr>
                  </w:pPr>
                  <w:r w:rsidRPr="00AE2FDE">
                    <w:rPr>
                      <w:rFonts w:ascii="Arial" w:eastAsia="Calibri" w:hAnsi="Arial" w:cs="Arial"/>
                      <w:sz w:val="22"/>
                      <w:szCs w:val="22"/>
                      <w:lang w:val="es-MX" w:eastAsia="en-US"/>
                    </w:rPr>
                    <w:t>ROMANO SÁNCHEZ</w:t>
                  </w:r>
                </w:p>
              </w:tc>
              <w:tc>
                <w:tcPr>
                  <w:tcW w:w="4323" w:type="dxa"/>
                  <w:hideMark/>
                </w:tcPr>
                <w:p w14:paraId="01962C1E" w14:textId="77777777" w:rsidR="00AE2FDE" w:rsidRPr="00AE2FDE" w:rsidRDefault="00AE2FDE" w:rsidP="00AE2FDE">
                  <w:pPr>
                    <w:spacing w:line="276" w:lineRule="auto"/>
                    <w:ind w:right="-11"/>
                    <w:jc w:val="center"/>
                    <w:rPr>
                      <w:rFonts w:ascii="Arial" w:eastAsia="Arial" w:hAnsi="Arial" w:cs="Arial"/>
                      <w:sz w:val="20"/>
                      <w:szCs w:val="20"/>
                      <w:lang w:val="es-MX" w:eastAsia="en-US"/>
                    </w:rPr>
                  </w:pPr>
                  <w:r w:rsidRPr="00AE2FDE">
                    <w:rPr>
                      <w:rFonts w:ascii="Arial" w:eastAsia="Calibri" w:hAnsi="Arial" w:cs="Arial"/>
                      <w:sz w:val="22"/>
                      <w:szCs w:val="22"/>
                      <w:lang w:val="es-MX" w:eastAsia="en-US"/>
                    </w:rPr>
                    <w:t>LIC. JUAN RAMÍREZ RAMOS</w:t>
                  </w:r>
                </w:p>
              </w:tc>
            </w:tr>
          </w:tbl>
          <w:p w14:paraId="6D4AE025" w14:textId="77777777" w:rsidR="00AE2FDE" w:rsidRPr="00AE2FDE" w:rsidRDefault="00AE2FDE" w:rsidP="00AE2FDE">
            <w:pPr>
              <w:spacing w:line="276" w:lineRule="auto"/>
              <w:rPr>
                <w:rFonts w:ascii="Calibri" w:eastAsia="Calibri" w:hAnsi="Calibri"/>
                <w:sz w:val="20"/>
                <w:szCs w:val="20"/>
                <w:lang w:val="es-MX" w:eastAsia="es-MX"/>
              </w:rPr>
            </w:pPr>
          </w:p>
        </w:tc>
      </w:tr>
    </w:tbl>
    <w:p w14:paraId="64415DA4" w14:textId="77777777" w:rsidR="00AE2FDE" w:rsidRPr="00AE2FDE" w:rsidRDefault="00AE2FDE" w:rsidP="00AE2FDE">
      <w:pPr>
        <w:spacing w:after="160"/>
        <w:contextualSpacing/>
        <w:jc w:val="both"/>
        <w:rPr>
          <w:rFonts w:ascii="Arial" w:eastAsia="Arial" w:hAnsi="Arial" w:cs="Arial"/>
          <w:sz w:val="16"/>
          <w:szCs w:val="16"/>
          <w:lang w:val="es-MX" w:eastAsia="en-US"/>
        </w:rPr>
      </w:pPr>
    </w:p>
    <w:p w14:paraId="3AB24973" w14:textId="77777777" w:rsidR="00AE2FDE" w:rsidRPr="00AE2FDE" w:rsidRDefault="00AE2FDE" w:rsidP="00AE2FDE">
      <w:pPr>
        <w:spacing w:after="160"/>
        <w:contextualSpacing/>
        <w:jc w:val="both"/>
        <w:rPr>
          <w:rFonts w:ascii="Arial" w:eastAsia="Arial" w:hAnsi="Arial" w:cs="Arial"/>
          <w:sz w:val="16"/>
          <w:szCs w:val="16"/>
          <w:lang w:val="es-MX" w:eastAsia="en-US"/>
        </w:rPr>
      </w:pPr>
    </w:p>
    <w:p w14:paraId="64B897B1" w14:textId="77777777" w:rsidR="00AE2FDE" w:rsidRPr="00AE2FDE" w:rsidRDefault="00AE2FDE" w:rsidP="00AE2FDE">
      <w:pPr>
        <w:spacing w:after="160"/>
        <w:contextualSpacing/>
        <w:jc w:val="both"/>
        <w:rPr>
          <w:rFonts w:ascii="Arial" w:eastAsia="Arial" w:hAnsi="Arial" w:cs="Arial"/>
          <w:sz w:val="16"/>
          <w:szCs w:val="16"/>
          <w:lang w:val="es-MX" w:eastAsia="en-US"/>
        </w:rPr>
      </w:pPr>
    </w:p>
    <w:p w14:paraId="18A0561E" w14:textId="77777777" w:rsidR="00AE2FDE" w:rsidRPr="00AE2FDE" w:rsidRDefault="00AE2FDE" w:rsidP="00AE2FDE">
      <w:pPr>
        <w:spacing w:after="160"/>
        <w:contextualSpacing/>
        <w:jc w:val="both"/>
        <w:rPr>
          <w:rFonts w:ascii="Arial" w:eastAsia="Arial" w:hAnsi="Arial" w:cs="Arial"/>
          <w:sz w:val="16"/>
          <w:szCs w:val="16"/>
          <w:lang w:val="es-MX" w:eastAsia="en-US"/>
        </w:rPr>
      </w:pPr>
      <w:r w:rsidRPr="00AE2FDE">
        <w:rPr>
          <w:rFonts w:ascii="Arial" w:eastAsia="Arial" w:hAnsi="Arial" w:cs="Arial"/>
          <w:sz w:val="16"/>
          <w:szCs w:val="16"/>
          <w:lang w:val="es-MX" w:eastAsia="en-US"/>
        </w:rPr>
        <w:t xml:space="preserve">La presente foja forma parte del Acuerdo número </w:t>
      </w:r>
      <w:r w:rsidRPr="00AE2FDE">
        <w:rPr>
          <w:rFonts w:ascii="Arial" w:eastAsia="Arial" w:hAnsi="Arial" w:cs="Arial"/>
          <w:b/>
          <w:sz w:val="16"/>
          <w:szCs w:val="16"/>
          <w:lang w:val="es-MX" w:eastAsia="en-US"/>
        </w:rPr>
        <w:t>IEE/CG/A01</w:t>
      </w:r>
      <w:r>
        <w:rPr>
          <w:rFonts w:ascii="Arial" w:eastAsia="Arial" w:hAnsi="Arial" w:cs="Arial"/>
          <w:b/>
          <w:sz w:val="16"/>
          <w:szCs w:val="16"/>
          <w:lang w:val="es-MX" w:eastAsia="en-US"/>
        </w:rPr>
        <w:t>7</w:t>
      </w:r>
      <w:r w:rsidRPr="00AE2FDE">
        <w:rPr>
          <w:rFonts w:ascii="Arial" w:eastAsia="Arial" w:hAnsi="Arial" w:cs="Arial"/>
          <w:b/>
          <w:sz w:val="16"/>
          <w:szCs w:val="16"/>
          <w:lang w:val="es-MX" w:eastAsia="en-US"/>
        </w:rPr>
        <w:t>/2020</w:t>
      </w:r>
      <w:r w:rsidRPr="00AE2FDE">
        <w:rPr>
          <w:rFonts w:ascii="Arial" w:eastAsia="Arial" w:hAnsi="Arial" w:cs="Arial"/>
          <w:sz w:val="16"/>
          <w:szCs w:val="16"/>
          <w:lang w:val="es-MX" w:eastAsia="en-US"/>
        </w:rPr>
        <w:t xml:space="preserve"> del Proceso Electoral Local 2020-2021, aprobado en la Cuarta Sesión Extraordinaria del Consejo General del Instituto Electoral del Estado de Colima, celebrada el día 20 (veinte) de noviembre del año 2020 (dos mil veinte). -------------------------------------------------------------------------------------------------------------------</w:t>
      </w:r>
    </w:p>
    <w:p w14:paraId="5A147731" w14:textId="77777777" w:rsidR="00AE2FDE" w:rsidRPr="00AE2FDE" w:rsidRDefault="00AE2FDE" w:rsidP="00AE2FDE">
      <w:pPr>
        <w:spacing w:after="160"/>
        <w:contextualSpacing/>
        <w:jc w:val="both"/>
        <w:rPr>
          <w:rFonts w:ascii="Arial" w:eastAsia="Arial" w:hAnsi="Arial" w:cs="Arial"/>
          <w:sz w:val="4"/>
          <w:szCs w:val="16"/>
          <w:lang w:val="es-MX" w:eastAsia="en-US"/>
        </w:rPr>
      </w:pPr>
    </w:p>
    <w:p w14:paraId="5E2D78C7" w14:textId="77777777" w:rsidR="00AE2FDE" w:rsidRPr="00AE2FDE" w:rsidRDefault="00AE2FDE" w:rsidP="00AE2FDE">
      <w:pPr>
        <w:spacing w:line="360" w:lineRule="auto"/>
        <w:jc w:val="both"/>
        <w:rPr>
          <w:rFonts w:ascii="Arial" w:hAnsi="Arial" w:cs="Arial"/>
          <w:b/>
          <w:sz w:val="2"/>
          <w:szCs w:val="22"/>
        </w:rPr>
      </w:pPr>
    </w:p>
    <w:p w14:paraId="117F4C4D" w14:textId="77777777" w:rsidR="00AE2FDE" w:rsidRDefault="00AE2FDE" w:rsidP="00E44947">
      <w:pPr>
        <w:spacing w:line="360" w:lineRule="auto"/>
        <w:jc w:val="both"/>
        <w:rPr>
          <w:rFonts w:ascii="Arial" w:hAnsi="Arial" w:cs="Arial"/>
          <w:sz w:val="22"/>
          <w:szCs w:val="22"/>
          <w:lang w:val="es-MX"/>
        </w:rPr>
      </w:pPr>
    </w:p>
    <w:sectPr w:rsidR="00AE2FDE" w:rsidSect="00962DBE">
      <w:headerReference w:type="default" r:id="rId8"/>
      <w:footerReference w:type="default" r:id="rId9"/>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750A" w14:textId="77777777" w:rsidR="00A56E96" w:rsidRDefault="00A56E96" w:rsidP="00886899">
      <w:r>
        <w:separator/>
      </w:r>
    </w:p>
  </w:endnote>
  <w:endnote w:type="continuationSeparator" w:id="0">
    <w:p w14:paraId="55EA99BB" w14:textId="77777777" w:rsidR="00A56E96" w:rsidRDefault="00A56E96"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E18C7" w14:textId="77777777" w:rsidR="00F158AA" w:rsidRPr="003D60F5" w:rsidRDefault="00F158AA"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728" behindDoc="0" locked="0" layoutInCell="1" allowOverlap="1" wp14:anchorId="01E010F4" wp14:editId="0BF704AF">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61CED2"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IEE/CG/A0</w:t>
    </w:r>
    <w:r w:rsidR="00AE2FDE">
      <w:rPr>
        <w:rFonts w:ascii="Calibri" w:hAnsi="Calibri" w:cs="Arial"/>
        <w:b/>
        <w:sz w:val="20"/>
        <w:szCs w:val="20"/>
      </w:rPr>
      <w:t>17</w:t>
    </w:r>
    <w:r>
      <w:rPr>
        <w:rFonts w:ascii="Calibri" w:hAnsi="Calibri" w:cs="Arial"/>
        <w:b/>
        <w:sz w:val="20"/>
        <w:szCs w:val="20"/>
      </w:rPr>
      <w:t>/2020</w:t>
    </w:r>
  </w:p>
  <w:p w14:paraId="4EC93FA4" w14:textId="77777777" w:rsidR="00F158AA" w:rsidRPr="003D60F5" w:rsidRDefault="00F158AA" w:rsidP="006F7F51">
    <w:pPr>
      <w:pStyle w:val="Piedepgina"/>
      <w:jc w:val="center"/>
      <w:rPr>
        <w:rFonts w:ascii="Calibri" w:hAnsi="Calibri" w:cs="Arial"/>
        <w:sz w:val="18"/>
        <w:szCs w:val="20"/>
      </w:rPr>
    </w:pPr>
    <w:r>
      <w:rPr>
        <w:rFonts w:ascii="Calibri" w:hAnsi="Calibri" w:cs="Arial"/>
        <w:sz w:val="18"/>
        <w:szCs w:val="20"/>
      </w:rPr>
      <w:t>Aprobación de Convoc</w:t>
    </w:r>
    <w:r w:rsidR="00422EC7">
      <w:rPr>
        <w:rFonts w:ascii="Calibri" w:hAnsi="Calibri" w:cs="Arial"/>
        <w:sz w:val="18"/>
        <w:szCs w:val="20"/>
      </w:rPr>
      <w:t>atoria de Registro de Candidaturas</w:t>
    </w:r>
  </w:p>
  <w:p w14:paraId="199B5D02" w14:textId="77777777" w:rsidR="00F158AA" w:rsidRPr="00142316" w:rsidRDefault="00F158AA" w:rsidP="006F7F51">
    <w:pPr>
      <w:pStyle w:val="Sinespaciado"/>
      <w:rPr>
        <w:sz w:val="8"/>
        <w:szCs w:val="16"/>
      </w:rPr>
    </w:pPr>
  </w:p>
  <w:p w14:paraId="784BD4D0" w14:textId="77777777" w:rsidR="00F158AA" w:rsidRDefault="00F158AA"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AE2FDE">
      <w:rPr>
        <w:rFonts w:ascii="Calibri" w:hAnsi="Calibri"/>
        <w:noProof/>
        <w:sz w:val="18"/>
        <w:szCs w:val="20"/>
      </w:rPr>
      <w:t>25</w:t>
    </w:r>
    <w:r w:rsidRPr="003D60F5">
      <w:rPr>
        <w:rFonts w:ascii="Calibri" w:hAnsi="Calibri"/>
        <w:sz w:val="18"/>
        <w:szCs w:val="20"/>
      </w:rPr>
      <w:fldChar w:fldCharType="end"/>
    </w:r>
    <w:r w:rsidRPr="003D60F5">
      <w:rPr>
        <w:rFonts w:ascii="Calibri" w:hAnsi="Calibri"/>
        <w:sz w:val="18"/>
        <w:szCs w:val="20"/>
      </w:rPr>
      <w:t xml:space="preserve"> de </w:t>
    </w:r>
    <w:r w:rsidR="00AE2FDE">
      <w:rPr>
        <w:rFonts w:ascii="Calibri" w:hAnsi="Calibri"/>
        <w:sz w:val="18"/>
        <w:szCs w:val="20"/>
      </w:rPr>
      <w:t>25</w:t>
    </w:r>
  </w:p>
  <w:p w14:paraId="10302D85" w14:textId="77777777" w:rsidR="00F158AA" w:rsidRPr="00142316" w:rsidRDefault="00F158AA"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02914" w14:textId="77777777" w:rsidR="00A56E96" w:rsidRDefault="00A56E96" w:rsidP="00886899">
      <w:r>
        <w:separator/>
      </w:r>
    </w:p>
  </w:footnote>
  <w:footnote w:type="continuationSeparator" w:id="0">
    <w:p w14:paraId="0492F0EF" w14:textId="77777777" w:rsidR="00A56E96" w:rsidRDefault="00A56E96"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1C00" w14:textId="77777777" w:rsidR="00F158AA" w:rsidRDefault="00F158AA" w:rsidP="00142316">
    <w:pPr>
      <w:jc w:val="right"/>
      <w:rPr>
        <w:rFonts w:ascii="Arial Black" w:hAnsi="Arial Black" w:cs="Arial"/>
        <w:szCs w:val="22"/>
      </w:rPr>
    </w:pPr>
    <w:r w:rsidRPr="002B347E">
      <w:rPr>
        <w:rFonts w:ascii="Arial" w:hAnsi="Arial" w:cs="Arial"/>
        <w:b/>
        <w:noProof/>
        <w:sz w:val="22"/>
        <w:szCs w:val="22"/>
        <w:lang w:val="es-MX" w:eastAsia="es-MX"/>
      </w:rPr>
      <w:drawing>
        <wp:anchor distT="0" distB="0" distL="114300" distR="114300" simplePos="0" relativeHeight="251658752" behindDoc="1" locked="0" layoutInCell="1" allowOverlap="1" wp14:anchorId="66504E3C" wp14:editId="31D63CD9">
          <wp:simplePos x="0" y="0"/>
          <wp:positionH relativeFrom="column">
            <wp:posOffset>-13335</wp:posOffset>
          </wp:positionH>
          <wp:positionV relativeFrom="paragraph">
            <wp:posOffset>-233680</wp:posOffset>
          </wp:positionV>
          <wp:extent cx="1086485" cy="984250"/>
          <wp:effectExtent l="0" t="0" r="0" b="6350"/>
          <wp:wrapSquare wrapText="bothSides"/>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14:paraId="45A4289B" w14:textId="77777777" w:rsidR="00F158AA" w:rsidRPr="00640C8A" w:rsidRDefault="00F158AA"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45B69ED8" w14:textId="77777777" w:rsidR="00F158AA" w:rsidRPr="003D60F5" w:rsidRDefault="00F158AA"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6704" behindDoc="0" locked="0" layoutInCell="1" allowOverlap="1" wp14:anchorId="02E91DA3" wp14:editId="4422B0A9">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38B15B"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sidRPr="003D60F5">
      <w:rPr>
        <w:rFonts w:ascii="Calibri" w:hAnsi="Calibri" w:cs="Arial"/>
        <w:b/>
        <w:szCs w:val="22"/>
      </w:rPr>
      <w:t xml:space="preserve">PROCESO ELECTORAL </w:t>
    </w:r>
    <w:r>
      <w:rPr>
        <w:rFonts w:ascii="Calibri" w:hAnsi="Calibri" w:cs="Arial"/>
        <w:b/>
        <w:szCs w:val="22"/>
      </w:rPr>
      <w:t>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65761E"/>
    <w:multiLevelType w:val="hybridMultilevel"/>
    <w:tmpl w:val="7B3C0B3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BE6159"/>
    <w:multiLevelType w:val="hybridMultilevel"/>
    <w:tmpl w:val="B2329F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24F50FF5"/>
    <w:multiLevelType w:val="hybridMultilevel"/>
    <w:tmpl w:val="AADE76BA"/>
    <w:lvl w:ilvl="0" w:tplc="063ED69A">
      <w:start w:val="1"/>
      <w:numFmt w:val="upperRoman"/>
      <w:lvlText w:val="%1."/>
      <w:lvlJc w:val="left"/>
      <w:pPr>
        <w:ind w:left="720" w:hanging="720"/>
      </w:pPr>
      <w:rPr>
        <w:rFonts w:cs="Times New Roman"/>
      </w:rPr>
    </w:lvl>
    <w:lvl w:ilvl="1" w:tplc="6246AE76">
      <w:start w:val="1"/>
      <w:numFmt w:val="lowerLetter"/>
      <w:lvlText w:val="%2)"/>
      <w:lvlJc w:val="left"/>
      <w:pPr>
        <w:ind w:left="1080" w:hanging="360"/>
      </w:pPr>
      <w:rPr>
        <w:rFonts w:ascii="Arial" w:eastAsia="Times New Roman" w:hAnsi="Arial" w:cs="Arial"/>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6" w15:restartNumberingAfterBreak="0">
    <w:nsid w:val="36E944DB"/>
    <w:multiLevelType w:val="hybridMultilevel"/>
    <w:tmpl w:val="AF8C26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93BC4"/>
    <w:multiLevelType w:val="hybridMultilevel"/>
    <w:tmpl w:val="097E7A02"/>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15699A"/>
    <w:multiLevelType w:val="hybridMultilevel"/>
    <w:tmpl w:val="C21E8ACC"/>
    <w:lvl w:ilvl="0" w:tplc="45F09F66">
      <w:start w:val="1"/>
      <w:numFmt w:val="lowerLetter"/>
      <w:lvlText w:val="%1)"/>
      <w:lvlJc w:val="left"/>
      <w:pPr>
        <w:ind w:left="78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10" w15:restartNumberingAfterBreak="0">
    <w:nsid w:val="69040F82"/>
    <w:multiLevelType w:val="hybridMultilevel"/>
    <w:tmpl w:val="5D1219CC"/>
    <w:lvl w:ilvl="0" w:tplc="FC5A9482">
      <w:start w:val="1"/>
      <w:numFmt w:val="upp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EC04CD1"/>
    <w:multiLevelType w:val="hybridMultilevel"/>
    <w:tmpl w:val="843EC1B4"/>
    <w:lvl w:ilvl="0" w:tplc="4D52B7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6E6311"/>
    <w:multiLevelType w:val="hybridMultilevel"/>
    <w:tmpl w:val="A7C49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
  </w:num>
  <w:num w:numId="6">
    <w:abstractNumId w:val="9"/>
  </w:num>
  <w:num w:numId="7">
    <w:abstractNumId w:val="11"/>
  </w:num>
  <w:num w:numId="8">
    <w:abstractNumId w:val="8"/>
  </w:num>
  <w:num w:numId="9">
    <w:abstractNumId w:val="13"/>
  </w:num>
  <w:num w:numId="10">
    <w:abstractNumId w:val="6"/>
  </w:num>
  <w:num w:numId="11">
    <w:abstractNumId w:val="2"/>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MX"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53"/>
    <w:rsid w:val="00045CF3"/>
    <w:rsid w:val="00047665"/>
    <w:rsid w:val="00047EE7"/>
    <w:rsid w:val="00056E99"/>
    <w:rsid w:val="00064637"/>
    <w:rsid w:val="00065766"/>
    <w:rsid w:val="00066FA8"/>
    <w:rsid w:val="000738E6"/>
    <w:rsid w:val="000745D3"/>
    <w:rsid w:val="00081794"/>
    <w:rsid w:val="0009417C"/>
    <w:rsid w:val="0009641A"/>
    <w:rsid w:val="000A657B"/>
    <w:rsid w:val="000C357B"/>
    <w:rsid w:val="000C7021"/>
    <w:rsid w:val="000D7C2A"/>
    <w:rsid w:val="000E4388"/>
    <w:rsid w:val="000F4C27"/>
    <w:rsid w:val="000F7927"/>
    <w:rsid w:val="00117A18"/>
    <w:rsid w:val="00121DBC"/>
    <w:rsid w:val="00124BB4"/>
    <w:rsid w:val="00127735"/>
    <w:rsid w:val="00127DC5"/>
    <w:rsid w:val="00141119"/>
    <w:rsid w:val="00142316"/>
    <w:rsid w:val="00145293"/>
    <w:rsid w:val="00155FB3"/>
    <w:rsid w:val="00156626"/>
    <w:rsid w:val="001704AA"/>
    <w:rsid w:val="00170F01"/>
    <w:rsid w:val="00173B04"/>
    <w:rsid w:val="001766A5"/>
    <w:rsid w:val="001777E1"/>
    <w:rsid w:val="00180C06"/>
    <w:rsid w:val="00191F2B"/>
    <w:rsid w:val="001977E5"/>
    <w:rsid w:val="001A6F08"/>
    <w:rsid w:val="001B0E76"/>
    <w:rsid w:val="001B7D73"/>
    <w:rsid w:val="001C0C25"/>
    <w:rsid w:val="001C2802"/>
    <w:rsid w:val="001C64B9"/>
    <w:rsid w:val="001E7E5E"/>
    <w:rsid w:val="001F3BE7"/>
    <w:rsid w:val="00207529"/>
    <w:rsid w:val="002229F9"/>
    <w:rsid w:val="0022755B"/>
    <w:rsid w:val="00244789"/>
    <w:rsid w:val="0025003E"/>
    <w:rsid w:val="002500DF"/>
    <w:rsid w:val="002506CF"/>
    <w:rsid w:val="00251941"/>
    <w:rsid w:val="00254B69"/>
    <w:rsid w:val="00272389"/>
    <w:rsid w:val="00290275"/>
    <w:rsid w:val="002948E0"/>
    <w:rsid w:val="002A6C7F"/>
    <w:rsid w:val="002B16CE"/>
    <w:rsid w:val="002B347E"/>
    <w:rsid w:val="002B705F"/>
    <w:rsid w:val="002C49A4"/>
    <w:rsid w:val="002C62C4"/>
    <w:rsid w:val="002C69D9"/>
    <w:rsid w:val="002C6FFA"/>
    <w:rsid w:val="002C7EC8"/>
    <w:rsid w:val="002D4BC8"/>
    <w:rsid w:val="002D6DBA"/>
    <w:rsid w:val="002D76D3"/>
    <w:rsid w:val="002E68B9"/>
    <w:rsid w:val="002E7231"/>
    <w:rsid w:val="00300F9E"/>
    <w:rsid w:val="00301A4C"/>
    <w:rsid w:val="00302D94"/>
    <w:rsid w:val="00307431"/>
    <w:rsid w:val="0031277D"/>
    <w:rsid w:val="00322100"/>
    <w:rsid w:val="00322698"/>
    <w:rsid w:val="00324FDD"/>
    <w:rsid w:val="003327F6"/>
    <w:rsid w:val="00334AE4"/>
    <w:rsid w:val="00341380"/>
    <w:rsid w:val="00345522"/>
    <w:rsid w:val="00364948"/>
    <w:rsid w:val="00365FBE"/>
    <w:rsid w:val="0037426A"/>
    <w:rsid w:val="00377654"/>
    <w:rsid w:val="00385FCE"/>
    <w:rsid w:val="003A031D"/>
    <w:rsid w:val="003A0DFF"/>
    <w:rsid w:val="003A6F4E"/>
    <w:rsid w:val="003B17E5"/>
    <w:rsid w:val="003C4FFF"/>
    <w:rsid w:val="003D069E"/>
    <w:rsid w:val="003D60F5"/>
    <w:rsid w:val="003E5B68"/>
    <w:rsid w:val="003F0E3E"/>
    <w:rsid w:val="003F0F07"/>
    <w:rsid w:val="003F31D0"/>
    <w:rsid w:val="00401197"/>
    <w:rsid w:val="00410C51"/>
    <w:rsid w:val="00413EC1"/>
    <w:rsid w:val="00420BDB"/>
    <w:rsid w:val="00422EC7"/>
    <w:rsid w:val="00424C96"/>
    <w:rsid w:val="00431B67"/>
    <w:rsid w:val="00435FC8"/>
    <w:rsid w:val="0045057A"/>
    <w:rsid w:val="00450B04"/>
    <w:rsid w:val="0046096E"/>
    <w:rsid w:val="004628D6"/>
    <w:rsid w:val="00464EF9"/>
    <w:rsid w:val="004657E4"/>
    <w:rsid w:val="004745A5"/>
    <w:rsid w:val="004B4C4D"/>
    <w:rsid w:val="004E3A8C"/>
    <w:rsid w:val="004E44D3"/>
    <w:rsid w:val="004E60C9"/>
    <w:rsid w:val="004F64D0"/>
    <w:rsid w:val="0050514D"/>
    <w:rsid w:val="00506E8C"/>
    <w:rsid w:val="005072C8"/>
    <w:rsid w:val="0050758D"/>
    <w:rsid w:val="00520683"/>
    <w:rsid w:val="00526D04"/>
    <w:rsid w:val="00532B01"/>
    <w:rsid w:val="00547CF1"/>
    <w:rsid w:val="00553906"/>
    <w:rsid w:val="00577CF3"/>
    <w:rsid w:val="00580D77"/>
    <w:rsid w:val="005978CF"/>
    <w:rsid w:val="005B0925"/>
    <w:rsid w:val="005B3775"/>
    <w:rsid w:val="005B5A01"/>
    <w:rsid w:val="005D1C8A"/>
    <w:rsid w:val="005D2F31"/>
    <w:rsid w:val="005D34F2"/>
    <w:rsid w:val="00600F66"/>
    <w:rsid w:val="00603C77"/>
    <w:rsid w:val="00614256"/>
    <w:rsid w:val="006151E0"/>
    <w:rsid w:val="00640C8A"/>
    <w:rsid w:val="006713CA"/>
    <w:rsid w:val="0068021F"/>
    <w:rsid w:val="00686D3E"/>
    <w:rsid w:val="006A0F97"/>
    <w:rsid w:val="006C2CAA"/>
    <w:rsid w:val="006D72E8"/>
    <w:rsid w:val="006D7D91"/>
    <w:rsid w:val="006F2106"/>
    <w:rsid w:val="006F2D10"/>
    <w:rsid w:val="006F3D6D"/>
    <w:rsid w:val="006F669F"/>
    <w:rsid w:val="006F7F51"/>
    <w:rsid w:val="007149E7"/>
    <w:rsid w:val="00720848"/>
    <w:rsid w:val="00722404"/>
    <w:rsid w:val="007569C8"/>
    <w:rsid w:val="00757246"/>
    <w:rsid w:val="00764213"/>
    <w:rsid w:val="007700FC"/>
    <w:rsid w:val="007724F3"/>
    <w:rsid w:val="007764C2"/>
    <w:rsid w:val="00780F2F"/>
    <w:rsid w:val="0079769E"/>
    <w:rsid w:val="007A141C"/>
    <w:rsid w:val="007A28E3"/>
    <w:rsid w:val="007A5EA3"/>
    <w:rsid w:val="007B2E92"/>
    <w:rsid w:val="007C0CE4"/>
    <w:rsid w:val="007C4E5F"/>
    <w:rsid w:val="007C5338"/>
    <w:rsid w:val="007C5805"/>
    <w:rsid w:val="007D50D3"/>
    <w:rsid w:val="007E01F3"/>
    <w:rsid w:val="007F5CD4"/>
    <w:rsid w:val="007F61FA"/>
    <w:rsid w:val="00802FFF"/>
    <w:rsid w:val="00810497"/>
    <w:rsid w:val="00815331"/>
    <w:rsid w:val="0082119D"/>
    <w:rsid w:val="00831B1F"/>
    <w:rsid w:val="00841C5C"/>
    <w:rsid w:val="00867873"/>
    <w:rsid w:val="00886899"/>
    <w:rsid w:val="008868B9"/>
    <w:rsid w:val="00893670"/>
    <w:rsid w:val="008C404D"/>
    <w:rsid w:val="008C782B"/>
    <w:rsid w:val="008D0570"/>
    <w:rsid w:val="008D6C2C"/>
    <w:rsid w:val="008E335C"/>
    <w:rsid w:val="008E4610"/>
    <w:rsid w:val="008E4D59"/>
    <w:rsid w:val="008F7B62"/>
    <w:rsid w:val="0090176C"/>
    <w:rsid w:val="009035DB"/>
    <w:rsid w:val="00904B33"/>
    <w:rsid w:val="009121CC"/>
    <w:rsid w:val="009125AC"/>
    <w:rsid w:val="009251BA"/>
    <w:rsid w:val="0092583F"/>
    <w:rsid w:val="00931C84"/>
    <w:rsid w:val="00931E53"/>
    <w:rsid w:val="00933031"/>
    <w:rsid w:val="00935307"/>
    <w:rsid w:val="0093625F"/>
    <w:rsid w:val="00936A65"/>
    <w:rsid w:val="009431C7"/>
    <w:rsid w:val="00955D52"/>
    <w:rsid w:val="00962DBE"/>
    <w:rsid w:val="009642FE"/>
    <w:rsid w:val="009649F7"/>
    <w:rsid w:val="00972403"/>
    <w:rsid w:val="00974C1D"/>
    <w:rsid w:val="009854FD"/>
    <w:rsid w:val="00990837"/>
    <w:rsid w:val="00991B24"/>
    <w:rsid w:val="00994609"/>
    <w:rsid w:val="0099575A"/>
    <w:rsid w:val="009B6FB7"/>
    <w:rsid w:val="009C2B73"/>
    <w:rsid w:val="009D1281"/>
    <w:rsid w:val="009D30F8"/>
    <w:rsid w:val="009E2B8F"/>
    <w:rsid w:val="009E3A3C"/>
    <w:rsid w:val="009F0237"/>
    <w:rsid w:val="009F06DD"/>
    <w:rsid w:val="009F07B0"/>
    <w:rsid w:val="009F10D2"/>
    <w:rsid w:val="009F458B"/>
    <w:rsid w:val="009F5EBB"/>
    <w:rsid w:val="00A11C3B"/>
    <w:rsid w:val="00A259AC"/>
    <w:rsid w:val="00A259D0"/>
    <w:rsid w:val="00A26F4C"/>
    <w:rsid w:val="00A36A83"/>
    <w:rsid w:val="00A411FA"/>
    <w:rsid w:val="00A436FE"/>
    <w:rsid w:val="00A56E96"/>
    <w:rsid w:val="00A7228B"/>
    <w:rsid w:val="00A76317"/>
    <w:rsid w:val="00A83605"/>
    <w:rsid w:val="00A83BD8"/>
    <w:rsid w:val="00A90877"/>
    <w:rsid w:val="00AB62F7"/>
    <w:rsid w:val="00AC5948"/>
    <w:rsid w:val="00AC7BC1"/>
    <w:rsid w:val="00AD1CD5"/>
    <w:rsid w:val="00AE2FDE"/>
    <w:rsid w:val="00AE5040"/>
    <w:rsid w:val="00AF5A2B"/>
    <w:rsid w:val="00AF73A8"/>
    <w:rsid w:val="00B15D17"/>
    <w:rsid w:val="00B2646A"/>
    <w:rsid w:val="00B36F53"/>
    <w:rsid w:val="00B44337"/>
    <w:rsid w:val="00B47061"/>
    <w:rsid w:val="00B56143"/>
    <w:rsid w:val="00B57B61"/>
    <w:rsid w:val="00B60224"/>
    <w:rsid w:val="00B84482"/>
    <w:rsid w:val="00B9466C"/>
    <w:rsid w:val="00BA1CD8"/>
    <w:rsid w:val="00BA4CCD"/>
    <w:rsid w:val="00BA5F81"/>
    <w:rsid w:val="00BA7CA3"/>
    <w:rsid w:val="00BC15A7"/>
    <w:rsid w:val="00BC2D91"/>
    <w:rsid w:val="00BC78B1"/>
    <w:rsid w:val="00BD150F"/>
    <w:rsid w:val="00BE3806"/>
    <w:rsid w:val="00BE7F62"/>
    <w:rsid w:val="00BF1993"/>
    <w:rsid w:val="00BF734E"/>
    <w:rsid w:val="00C00680"/>
    <w:rsid w:val="00C03734"/>
    <w:rsid w:val="00C04F0E"/>
    <w:rsid w:val="00C379C9"/>
    <w:rsid w:val="00C42A0F"/>
    <w:rsid w:val="00C50E53"/>
    <w:rsid w:val="00C522EE"/>
    <w:rsid w:val="00C65EB2"/>
    <w:rsid w:val="00C704F7"/>
    <w:rsid w:val="00C807FD"/>
    <w:rsid w:val="00C83EE4"/>
    <w:rsid w:val="00C94445"/>
    <w:rsid w:val="00CA08AF"/>
    <w:rsid w:val="00CA4795"/>
    <w:rsid w:val="00CA61CC"/>
    <w:rsid w:val="00CC52EC"/>
    <w:rsid w:val="00CE0960"/>
    <w:rsid w:val="00CF45B5"/>
    <w:rsid w:val="00D0197F"/>
    <w:rsid w:val="00D022B8"/>
    <w:rsid w:val="00D057AE"/>
    <w:rsid w:val="00D070F2"/>
    <w:rsid w:val="00D15AF9"/>
    <w:rsid w:val="00D171E0"/>
    <w:rsid w:val="00D32F4E"/>
    <w:rsid w:val="00D40690"/>
    <w:rsid w:val="00D424C9"/>
    <w:rsid w:val="00D42693"/>
    <w:rsid w:val="00D523C6"/>
    <w:rsid w:val="00D54C2D"/>
    <w:rsid w:val="00D55F5B"/>
    <w:rsid w:val="00D578FD"/>
    <w:rsid w:val="00D73F0D"/>
    <w:rsid w:val="00D83B08"/>
    <w:rsid w:val="00DA2BEF"/>
    <w:rsid w:val="00DB48D4"/>
    <w:rsid w:val="00DD2E5B"/>
    <w:rsid w:val="00DE04A2"/>
    <w:rsid w:val="00DE2CF0"/>
    <w:rsid w:val="00DE742C"/>
    <w:rsid w:val="00E07467"/>
    <w:rsid w:val="00E20820"/>
    <w:rsid w:val="00E24EE0"/>
    <w:rsid w:val="00E31F9D"/>
    <w:rsid w:val="00E345D9"/>
    <w:rsid w:val="00E437AA"/>
    <w:rsid w:val="00E44947"/>
    <w:rsid w:val="00E47CB0"/>
    <w:rsid w:val="00E52CED"/>
    <w:rsid w:val="00E53D53"/>
    <w:rsid w:val="00E5718A"/>
    <w:rsid w:val="00E82E25"/>
    <w:rsid w:val="00E8419D"/>
    <w:rsid w:val="00E87662"/>
    <w:rsid w:val="00E96E2E"/>
    <w:rsid w:val="00EA6B5C"/>
    <w:rsid w:val="00EB20E1"/>
    <w:rsid w:val="00EB2689"/>
    <w:rsid w:val="00EB2A35"/>
    <w:rsid w:val="00EB63DD"/>
    <w:rsid w:val="00EC0157"/>
    <w:rsid w:val="00EC4C1F"/>
    <w:rsid w:val="00EE19A3"/>
    <w:rsid w:val="00EE620A"/>
    <w:rsid w:val="00EE6AF5"/>
    <w:rsid w:val="00EE6FBB"/>
    <w:rsid w:val="00EF0FBE"/>
    <w:rsid w:val="00F02175"/>
    <w:rsid w:val="00F037F1"/>
    <w:rsid w:val="00F158AA"/>
    <w:rsid w:val="00F263AB"/>
    <w:rsid w:val="00F26E12"/>
    <w:rsid w:val="00F27E62"/>
    <w:rsid w:val="00F3675A"/>
    <w:rsid w:val="00F36D74"/>
    <w:rsid w:val="00F43C02"/>
    <w:rsid w:val="00F43C9D"/>
    <w:rsid w:val="00F53965"/>
    <w:rsid w:val="00F5543D"/>
    <w:rsid w:val="00F55DE3"/>
    <w:rsid w:val="00F77C36"/>
    <w:rsid w:val="00F8530E"/>
    <w:rsid w:val="00F962DF"/>
    <w:rsid w:val="00FA1847"/>
    <w:rsid w:val="00FA3B5D"/>
    <w:rsid w:val="00FB6DBB"/>
    <w:rsid w:val="00FC22BE"/>
    <w:rsid w:val="00FC398B"/>
    <w:rsid w:val="00FC4B7A"/>
    <w:rsid w:val="00FD29C3"/>
    <w:rsid w:val="00FD3358"/>
    <w:rsid w:val="00FD5BA2"/>
    <w:rsid w:val="00FE3B63"/>
    <w:rsid w:val="00FF3504"/>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65FF3"/>
  <w15:docId w15:val="{118E62F7-56FA-409F-8BFD-B5371E6A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C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A28E3"/>
    <w:rPr>
      <w:color w:val="0000FF" w:themeColor="hyperlink"/>
      <w:u w:val="single"/>
    </w:rPr>
  </w:style>
  <w:style w:type="table" w:customStyle="1" w:styleId="Tablaconcuadrcula2">
    <w:name w:val="Tabla con cuadrícula2"/>
    <w:basedOn w:val="Tablanormal"/>
    <w:next w:val="Tablaconcuadrcula"/>
    <w:uiPriority w:val="59"/>
    <w:rsid w:val="00D83B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71214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995260715">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7254-0AC8-48F1-B999-E26D8EDB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9004</Words>
  <Characters>49526</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2020-11-17T23:18:00Z</cp:lastPrinted>
  <dcterms:created xsi:type="dcterms:W3CDTF">2020-11-21T00:51:00Z</dcterms:created>
  <dcterms:modified xsi:type="dcterms:W3CDTF">2020-11-21T00:51:00Z</dcterms:modified>
</cp:coreProperties>
</file>