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EF38" w14:textId="1BDB0068" w:rsidR="00B36F53" w:rsidRPr="0072361B" w:rsidRDefault="00B47061" w:rsidP="00D863F5">
      <w:pPr>
        <w:shd w:val="clear" w:color="auto" w:fill="FFFFFF"/>
        <w:jc w:val="right"/>
        <w:rPr>
          <w:rFonts w:ascii="Arial" w:hAnsi="Arial" w:cs="Arial"/>
          <w:b/>
          <w:sz w:val="22"/>
          <w:szCs w:val="22"/>
        </w:rPr>
      </w:pPr>
      <w:r w:rsidRPr="0072361B">
        <w:rPr>
          <w:rFonts w:ascii="Arial" w:hAnsi="Arial" w:cs="Arial"/>
          <w:b/>
          <w:sz w:val="22"/>
          <w:szCs w:val="22"/>
        </w:rPr>
        <w:t>IEE/CG/A</w:t>
      </w:r>
      <w:r w:rsidR="0000502B">
        <w:rPr>
          <w:rFonts w:ascii="Arial" w:hAnsi="Arial" w:cs="Arial"/>
          <w:b/>
          <w:sz w:val="22"/>
          <w:szCs w:val="22"/>
        </w:rPr>
        <w:t>0</w:t>
      </w:r>
      <w:r w:rsidR="009225FE">
        <w:rPr>
          <w:rFonts w:ascii="Arial" w:hAnsi="Arial" w:cs="Arial"/>
          <w:b/>
          <w:sz w:val="22"/>
          <w:szCs w:val="22"/>
        </w:rPr>
        <w:t>30</w:t>
      </w:r>
      <w:r w:rsidR="00D863F5">
        <w:rPr>
          <w:rFonts w:ascii="Arial" w:hAnsi="Arial" w:cs="Arial"/>
          <w:b/>
          <w:sz w:val="22"/>
          <w:szCs w:val="22"/>
        </w:rPr>
        <w:t>/2020</w:t>
      </w:r>
      <w:r w:rsidR="00B36F53" w:rsidRPr="0072361B">
        <w:rPr>
          <w:rFonts w:ascii="Arial" w:hAnsi="Arial" w:cs="Arial"/>
          <w:b/>
          <w:sz w:val="22"/>
          <w:szCs w:val="22"/>
        </w:rPr>
        <w:t xml:space="preserve"> </w:t>
      </w:r>
    </w:p>
    <w:p w14:paraId="02B00E6A" w14:textId="77777777" w:rsidR="005E46ED" w:rsidRPr="0072361B" w:rsidRDefault="005E46ED" w:rsidP="00D863F5">
      <w:pPr>
        <w:jc w:val="both"/>
        <w:rPr>
          <w:rFonts w:ascii="Arial" w:hAnsi="Arial" w:cs="Arial"/>
          <w:b/>
          <w:sz w:val="22"/>
          <w:szCs w:val="22"/>
        </w:rPr>
      </w:pPr>
    </w:p>
    <w:p w14:paraId="3725AE88" w14:textId="3BAB516D" w:rsidR="002E5BDC" w:rsidRPr="0072361B" w:rsidRDefault="00D66D52" w:rsidP="00D863F5">
      <w:pPr>
        <w:jc w:val="both"/>
        <w:rPr>
          <w:rFonts w:ascii="Arial" w:hAnsi="Arial" w:cs="Arial"/>
          <w:b/>
          <w:sz w:val="22"/>
          <w:szCs w:val="22"/>
        </w:rPr>
      </w:pPr>
      <w:r>
        <w:rPr>
          <w:rFonts w:ascii="Arial" w:hAnsi="Arial" w:cs="Arial"/>
          <w:b/>
          <w:sz w:val="22"/>
          <w:szCs w:val="22"/>
        </w:rPr>
        <w:t>A</w:t>
      </w:r>
      <w:r w:rsidR="002E5BDC" w:rsidRPr="0072361B">
        <w:rPr>
          <w:rFonts w:ascii="Arial" w:hAnsi="Arial" w:cs="Arial"/>
          <w:b/>
          <w:sz w:val="22"/>
          <w:szCs w:val="22"/>
        </w:rPr>
        <w:t xml:space="preserve">CUERDO </w:t>
      </w:r>
      <w:r w:rsidR="00F04D2E">
        <w:rPr>
          <w:rFonts w:ascii="Arial" w:hAnsi="Arial" w:cs="Arial"/>
          <w:b/>
          <w:sz w:val="22"/>
          <w:szCs w:val="22"/>
        </w:rPr>
        <w:t>QUE EMITE</w:t>
      </w:r>
      <w:r w:rsidR="002E5BDC" w:rsidRPr="0072361B">
        <w:rPr>
          <w:rFonts w:ascii="Arial" w:hAnsi="Arial" w:cs="Arial"/>
          <w:b/>
          <w:sz w:val="22"/>
          <w:szCs w:val="22"/>
        </w:rPr>
        <w:t xml:space="preserve"> EL CONSEJO GENERAL DEL INSTITUTO ELECTORAL DEL ESTADO DE COLIMA</w:t>
      </w:r>
      <w:r w:rsidR="0000502B">
        <w:rPr>
          <w:rFonts w:ascii="Arial" w:hAnsi="Arial" w:cs="Arial"/>
          <w:b/>
          <w:sz w:val="22"/>
          <w:szCs w:val="22"/>
        </w:rPr>
        <w:t>, POR EL QUE SE</w:t>
      </w:r>
      <w:r w:rsidR="002E5BDC" w:rsidRPr="0072361B">
        <w:rPr>
          <w:rFonts w:ascii="Arial" w:hAnsi="Arial" w:cs="Arial"/>
          <w:b/>
          <w:sz w:val="22"/>
          <w:szCs w:val="22"/>
        </w:rPr>
        <w:t xml:space="preserve"> AUTORIZA A LA PRESIDENTA DEL MISMO PARA SUSCRIBIR </w:t>
      </w:r>
      <w:r w:rsidR="0000502B">
        <w:rPr>
          <w:rFonts w:ascii="Arial" w:hAnsi="Arial" w:cs="Arial"/>
          <w:b/>
          <w:sz w:val="22"/>
          <w:szCs w:val="22"/>
        </w:rPr>
        <w:t xml:space="preserve">CONVENIO DE COLABORACION CON </w:t>
      </w:r>
      <w:r w:rsidR="000F5AD3">
        <w:rPr>
          <w:rFonts w:ascii="Arial" w:hAnsi="Arial" w:cs="Arial"/>
          <w:b/>
          <w:sz w:val="22"/>
          <w:szCs w:val="22"/>
        </w:rPr>
        <w:t>LA POLÍCIA AUXILIAR</w:t>
      </w:r>
      <w:r w:rsidR="0000502B">
        <w:rPr>
          <w:rFonts w:ascii="Arial" w:hAnsi="Arial" w:cs="Arial"/>
          <w:b/>
          <w:sz w:val="22"/>
          <w:szCs w:val="22"/>
        </w:rPr>
        <w:t xml:space="preserve"> DEL ESTADO DE COLIMA, RELATIVO </w:t>
      </w:r>
      <w:r w:rsidR="0000502B" w:rsidRPr="00E32A57">
        <w:rPr>
          <w:rFonts w:ascii="Arial" w:hAnsi="Arial" w:cs="Arial"/>
          <w:b/>
          <w:sz w:val="22"/>
          <w:szCs w:val="22"/>
        </w:rPr>
        <w:t xml:space="preserve">A </w:t>
      </w:r>
      <w:r w:rsidR="00155DD5" w:rsidRPr="00E32A57">
        <w:rPr>
          <w:rFonts w:ascii="Arial" w:hAnsi="Arial" w:cs="Arial"/>
          <w:b/>
          <w:sz w:val="22"/>
          <w:szCs w:val="22"/>
        </w:rPr>
        <w:t xml:space="preserve">PRESTAR EL SERVICIO DE PROTECCIÓN, VIGILANCIA O CUSTODIA </w:t>
      </w:r>
      <w:r w:rsidR="00F04D2E" w:rsidRPr="00E32A57">
        <w:rPr>
          <w:rFonts w:ascii="Arial" w:hAnsi="Arial" w:cs="Arial"/>
          <w:b/>
          <w:sz w:val="22"/>
          <w:szCs w:val="22"/>
        </w:rPr>
        <w:t xml:space="preserve">A </w:t>
      </w:r>
      <w:r w:rsidR="00155DD5" w:rsidRPr="00E32A57">
        <w:rPr>
          <w:rFonts w:ascii="Arial" w:hAnsi="Arial" w:cs="Arial"/>
          <w:b/>
          <w:sz w:val="22"/>
          <w:szCs w:val="22"/>
        </w:rPr>
        <w:t>ESTA INSTITUCIÓN PÚBLICA</w:t>
      </w:r>
      <w:r w:rsidR="002E5BDC" w:rsidRPr="0072361B">
        <w:rPr>
          <w:rFonts w:ascii="Arial" w:hAnsi="Arial" w:cs="Arial"/>
          <w:b/>
          <w:sz w:val="22"/>
          <w:szCs w:val="22"/>
        </w:rPr>
        <w:t>.</w:t>
      </w:r>
    </w:p>
    <w:p w14:paraId="3BA56FD3" w14:textId="77777777" w:rsidR="002E5BDC" w:rsidRPr="0072361B" w:rsidRDefault="002E5BDC" w:rsidP="0072361B">
      <w:pPr>
        <w:spacing w:line="360" w:lineRule="auto"/>
        <w:jc w:val="both"/>
        <w:rPr>
          <w:rFonts w:ascii="Arial" w:hAnsi="Arial" w:cs="Arial"/>
          <w:b/>
          <w:sz w:val="22"/>
          <w:szCs w:val="22"/>
        </w:rPr>
      </w:pPr>
    </w:p>
    <w:p w14:paraId="5851701C" w14:textId="77777777" w:rsidR="003B1738" w:rsidRDefault="002E5BDC" w:rsidP="003B1738">
      <w:pPr>
        <w:spacing w:line="360" w:lineRule="auto"/>
        <w:jc w:val="center"/>
        <w:rPr>
          <w:rFonts w:ascii="Arial" w:hAnsi="Arial" w:cs="Arial"/>
          <w:b/>
          <w:sz w:val="22"/>
          <w:szCs w:val="22"/>
          <w:lang w:val="pt-BR"/>
        </w:rPr>
      </w:pPr>
      <w:r w:rsidRPr="0072361B">
        <w:rPr>
          <w:rFonts w:ascii="Arial" w:hAnsi="Arial" w:cs="Arial"/>
          <w:b/>
          <w:sz w:val="22"/>
          <w:szCs w:val="22"/>
          <w:lang w:val="pt-BR"/>
        </w:rPr>
        <w:t>A N T E C E D E N T E S:</w:t>
      </w:r>
    </w:p>
    <w:p w14:paraId="50F62099" w14:textId="77777777" w:rsidR="003B1738" w:rsidRDefault="003B1738" w:rsidP="003B1738">
      <w:pPr>
        <w:spacing w:line="360" w:lineRule="auto"/>
        <w:jc w:val="center"/>
        <w:rPr>
          <w:rFonts w:ascii="Arial" w:hAnsi="Arial" w:cs="Arial"/>
          <w:b/>
          <w:sz w:val="22"/>
          <w:szCs w:val="22"/>
          <w:lang w:val="pt-BR"/>
        </w:rPr>
      </w:pPr>
    </w:p>
    <w:p w14:paraId="486A3C7E" w14:textId="1287AA22" w:rsidR="003B1738" w:rsidRDefault="002E5BDC" w:rsidP="00E32A57">
      <w:pPr>
        <w:pStyle w:val="Prrafodelista"/>
        <w:numPr>
          <w:ilvl w:val="0"/>
          <w:numId w:val="28"/>
        </w:numPr>
        <w:spacing w:after="0" w:line="360" w:lineRule="auto"/>
        <w:ind w:left="0"/>
        <w:jc w:val="both"/>
        <w:rPr>
          <w:rFonts w:ascii="Arial" w:hAnsi="Arial" w:cs="Arial"/>
          <w:lang w:val="es-MX"/>
        </w:rPr>
      </w:pPr>
      <w:r w:rsidRPr="003B1738">
        <w:rPr>
          <w:rFonts w:ascii="Arial" w:hAnsi="Arial" w:cs="Arial"/>
          <w:lang w:val="es-MX"/>
        </w:rPr>
        <w:t xml:space="preserve">El día 28 de junio de 2017, el Consejo General del Instituto Nacional Electoral </w:t>
      </w:r>
      <w:r w:rsidR="00D81380" w:rsidRPr="003B1738">
        <w:rPr>
          <w:rFonts w:ascii="Arial" w:hAnsi="Arial" w:cs="Arial"/>
          <w:lang w:val="es-MX"/>
        </w:rPr>
        <w:t xml:space="preserve">(INE) </w:t>
      </w:r>
      <w:r w:rsidRPr="003B1738">
        <w:rPr>
          <w:rFonts w:ascii="Arial" w:hAnsi="Arial" w:cs="Arial"/>
          <w:lang w:val="es-MX"/>
        </w:rPr>
        <w:t>emitió el Acuerdo INE/CG190/2017, mediante el cual aprobó la designación de la Mtra. Nirvana Fabiola Rosales Ochoa, como Consejera Presidenta del Órgano Superior de Dirección del Instituto Electoral del Estado de Colima, señalándose en el Cuarto punto de Acuerdo que la persona designada tomara posesión del cargo en sesión solemne el día 30 de junio del año 2017.</w:t>
      </w:r>
    </w:p>
    <w:p w14:paraId="09D81E0F" w14:textId="77777777" w:rsidR="001E11BF" w:rsidRDefault="001E11BF" w:rsidP="00E32A57">
      <w:pPr>
        <w:pStyle w:val="Prrafodelista"/>
        <w:spacing w:after="0" w:line="360" w:lineRule="auto"/>
        <w:ind w:left="0"/>
        <w:jc w:val="both"/>
        <w:rPr>
          <w:rFonts w:ascii="Arial" w:hAnsi="Arial" w:cs="Arial"/>
        </w:rPr>
      </w:pPr>
    </w:p>
    <w:p w14:paraId="0B04A590" w14:textId="69695B15" w:rsidR="003B1738" w:rsidRDefault="002B54B9" w:rsidP="00E32A57">
      <w:pPr>
        <w:pStyle w:val="Prrafodelista"/>
        <w:spacing w:after="0" w:line="360" w:lineRule="auto"/>
        <w:ind w:left="0"/>
        <w:jc w:val="both"/>
        <w:rPr>
          <w:rFonts w:ascii="Arial" w:hAnsi="Arial" w:cs="Arial"/>
          <w:lang w:val="es-MX"/>
        </w:rPr>
      </w:pPr>
      <w:r w:rsidRPr="003B1738">
        <w:rPr>
          <w:rFonts w:ascii="Arial" w:hAnsi="Arial" w:cs="Arial"/>
        </w:rPr>
        <w:t xml:space="preserve">Asimismo, </w:t>
      </w:r>
      <w:r w:rsidRPr="003B1738">
        <w:rPr>
          <w:rFonts w:ascii="Arial" w:hAnsi="Arial" w:cs="Arial"/>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14:paraId="62D9D682" w14:textId="77777777" w:rsidR="00E32A57" w:rsidRDefault="00E32A57" w:rsidP="00E32A57">
      <w:pPr>
        <w:pStyle w:val="Prrafodelista"/>
        <w:spacing w:after="0" w:line="360" w:lineRule="auto"/>
        <w:ind w:left="0"/>
        <w:jc w:val="both"/>
        <w:rPr>
          <w:rFonts w:ascii="Arial" w:hAnsi="Arial" w:cs="Arial"/>
          <w:lang w:val="es-MX"/>
        </w:rPr>
      </w:pPr>
    </w:p>
    <w:p w14:paraId="0269FF65" w14:textId="2EC8A7CB" w:rsidR="0000502B" w:rsidRPr="003B1738" w:rsidRDefault="0000502B" w:rsidP="00E32A57">
      <w:pPr>
        <w:pStyle w:val="Prrafodelista"/>
        <w:numPr>
          <w:ilvl w:val="0"/>
          <w:numId w:val="28"/>
        </w:numPr>
        <w:spacing w:after="0" w:line="360" w:lineRule="auto"/>
        <w:ind w:left="0"/>
        <w:jc w:val="both"/>
        <w:rPr>
          <w:rFonts w:ascii="Arial" w:hAnsi="Arial" w:cs="Arial"/>
          <w:lang w:val="es-MX"/>
        </w:rPr>
      </w:pPr>
      <w:r w:rsidRPr="003B1738">
        <w:rPr>
          <w:rFonts w:ascii="Arial" w:hAnsi="Arial" w:cs="Arial"/>
          <w:lang w:val="es-MX"/>
        </w:rPr>
        <w:t xml:space="preserve">Con fecha 14 de octubre de 2020, el Consejo General del Instituto Electoral del Estado de Colima declaró la instalación del Órgano Superior de Dirección para el inicio del Proceso Electoral Local 2020-2021, en el que se renovarán los cargos para la titularidad del Poder Ejecutivo Local, del Poder Legislativo y la integración de los Ayuntamiento de la entidad. </w:t>
      </w:r>
    </w:p>
    <w:p w14:paraId="57246040" w14:textId="77777777" w:rsidR="0000502B" w:rsidRPr="0072361B" w:rsidRDefault="0000502B" w:rsidP="00E32A57">
      <w:pPr>
        <w:spacing w:line="360" w:lineRule="auto"/>
        <w:contextualSpacing/>
        <w:jc w:val="both"/>
        <w:rPr>
          <w:rFonts w:ascii="Arial" w:hAnsi="Arial" w:cs="Arial"/>
          <w:b/>
          <w:sz w:val="22"/>
          <w:szCs w:val="22"/>
          <w:lang w:val="es-MX"/>
        </w:rPr>
      </w:pPr>
    </w:p>
    <w:p w14:paraId="4A70F7E4" w14:textId="77777777" w:rsidR="002E5BDC" w:rsidRPr="0072361B" w:rsidRDefault="00FD1F6A" w:rsidP="00E32A57">
      <w:pPr>
        <w:spacing w:line="360" w:lineRule="auto"/>
        <w:contextualSpacing/>
        <w:jc w:val="both"/>
        <w:rPr>
          <w:rFonts w:ascii="Arial" w:hAnsi="Arial" w:cs="Arial"/>
          <w:sz w:val="22"/>
          <w:szCs w:val="22"/>
        </w:rPr>
      </w:pPr>
      <w:r>
        <w:rPr>
          <w:rFonts w:ascii="Arial" w:hAnsi="Arial" w:cs="Arial"/>
          <w:sz w:val="22"/>
          <w:szCs w:val="22"/>
        </w:rPr>
        <w:t>Con base en</w:t>
      </w:r>
      <w:r w:rsidR="002E5BDC" w:rsidRPr="0072361B">
        <w:rPr>
          <w:rFonts w:ascii="Arial" w:hAnsi="Arial" w:cs="Arial"/>
          <w:sz w:val="22"/>
          <w:szCs w:val="22"/>
        </w:rPr>
        <w:t xml:space="preserve"> lo ante</w:t>
      </w:r>
      <w:r>
        <w:rPr>
          <w:rFonts w:ascii="Arial" w:hAnsi="Arial" w:cs="Arial"/>
          <w:sz w:val="22"/>
          <w:szCs w:val="22"/>
        </w:rPr>
        <w:t>puesto</w:t>
      </w:r>
      <w:r w:rsidR="002E5BDC" w:rsidRPr="0072361B">
        <w:rPr>
          <w:rFonts w:ascii="Arial" w:hAnsi="Arial" w:cs="Arial"/>
          <w:sz w:val="22"/>
          <w:szCs w:val="22"/>
        </w:rPr>
        <w:t>, se emiten las siguientes</w:t>
      </w:r>
    </w:p>
    <w:p w14:paraId="6AE2CE93" w14:textId="77777777" w:rsidR="002E5BDC" w:rsidRPr="0072361B" w:rsidRDefault="002E5BDC" w:rsidP="00FD1F6A">
      <w:pPr>
        <w:spacing w:line="360" w:lineRule="auto"/>
        <w:jc w:val="both"/>
        <w:rPr>
          <w:rFonts w:ascii="Arial" w:hAnsi="Arial" w:cs="Arial"/>
          <w:sz w:val="22"/>
          <w:szCs w:val="22"/>
          <w:lang w:val="es-MX"/>
        </w:rPr>
      </w:pPr>
    </w:p>
    <w:p w14:paraId="1A1BDB0F" w14:textId="77777777" w:rsidR="002E5BDC" w:rsidRPr="0072361B" w:rsidRDefault="002E5BDC" w:rsidP="0072361B">
      <w:pPr>
        <w:spacing w:line="360" w:lineRule="auto"/>
        <w:jc w:val="center"/>
        <w:rPr>
          <w:rFonts w:ascii="Arial" w:hAnsi="Arial" w:cs="Arial"/>
          <w:b/>
          <w:sz w:val="22"/>
          <w:szCs w:val="22"/>
          <w:lang w:val="pt-BR"/>
        </w:rPr>
      </w:pPr>
      <w:r w:rsidRPr="0072361B">
        <w:rPr>
          <w:rFonts w:ascii="Arial" w:hAnsi="Arial" w:cs="Arial"/>
          <w:b/>
          <w:sz w:val="22"/>
          <w:szCs w:val="22"/>
          <w:lang w:val="pt-BR"/>
        </w:rPr>
        <w:t>C O N S I D E R A C I O N E S:</w:t>
      </w:r>
    </w:p>
    <w:p w14:paraId="39AF9974" w14:textId="77777777" w:rsidR="002E5BDC" w:rsidRPr="0072361B" w:rsidRDefault="002E5BDC" w:rsidP="0072361B">
      <w:pPr>
        <w:spacing w:line="360" w:lineRule="auto"/>
        <w:rPr>
          <w:lang w:val="pt-BR"/>
        </w:rPr>
      </w:pPr>
    </w:p>
    <w:p w14:paraId="209ECA2A" w14:textId="77777777" w:rsidR="002E5BDC" w:rsidRPr="0072361B" w:rsidRDefault="002E5BDC" w:rsidP="0072361B">
      <w:pPr>
        <w:autoSpaceDE w:val="0"/>
        <w:autoSpaceDN w:val="0"/>
        <w:adjustRightInd w:val="0"/>
        <w:spacing w:line="360" w:lineRule="auto"/>
        <w:jc w:val="both"/>
        <w:rPr>
          <w:rFonts w:ascii="Arial" w:eastAsia="Calibri" w:hAnsi="Arial" w:cs="Arial"/>
          <w:sz w:val="22"/>
          <w:szCs w:val="22"/>
          <w:lang w:val="es-MX"/>
        </w:rPr>
      </w:pPr>
      <w:r w:rsidRPr="0072361B">
        <w:rPr>
          <w:rFonts w:ascii="Arial" w:eastAsia="Arial" w:hAnsi="Arial" w:cs="Arial"/>
          <w:b/>
          <w:sz w:val="22"/>
          <w:szCs w:val="22"/>
          <w:lang w:val="es-MX"/>
        </w:rPr>
        <w:t>1</w:t>
      </w:r>
      <w:r w:rsidRPr="0072361B">
        <w:rPr>
          <w:rFonts w:ascii="Arial" w:eastAsia="Arial" w:hAnsi="Arial" w:cs="Arial"/>
          <w:b/>
          <w:spacing w:val="-1"/>
          <w:sz w:val="22"/>
          <w:szCs w:val="22"/>
          <w:lang w:val="es-MX"/>
        </w:rPr>
        <w:t>ª</w:t>
      </w:r>
      <w:r w:rsidRPr="0072361B">
        <w:rPr>
          <w:rFonts w:ascii="Arial" w:eastAsia="Arial" w:hAnsi="Arial" w:cs="Arial"/>
          <w:b/>
          <w:spacing w:val="1"/>
          <w:sz w:val="22"/>
          <w:szCs w:val="22"/>
          <w:lang w:val="es-MX"/>
        </w:rPr>
        <w:t>.</w:t>
      </w:r>
      <w:r w:rsidRPr="0072361B">
        <w:rPr>
          <w:rFonts w:ascii="Arial" w:eastAsia="Arial" w:hAnsi="Arial" w:cs="Arial"/>
          <w:b/>
          <w:sz w:val="22"/>
          <w:szCs w:val="22"/>
          <w:lang w:val="es-MX"/>
        </w:rPr>
        <w:t>-</w:t>
      </w:r>
      <w:r w:rsidRPr="0072361B">
        <w:rPr>
          <w:rFonts w:ascii="Arial" w:eastAsia="Calibri" w:hAnsi="Arial" w:cs="Arial"/>
          <w:sz w:val="22"/>
          <w:szCs w:val="22"/>
          <w:lang w:val="es-MX"/>
        </w:rPr>
        <w:t xml:space="preserve"> De conformidad con l</w:t>
      </w:r>
      <w:r w:rsidR="0072361B">
        <w:rPr>
          <w:rFonts w:ascii="Arial" w:eastAsia="Calibri" w:hAnsi="Arial" w:cs="Arial"/>
          <w:sz w:val="22"/>
          <w:szCs w:val="22"/>
          <w:lang w:val="es-MX"/>
        </w:rPr>
        <w:t xml:space="preserve">o dispuesto por los artículos 89 </w:t>
      </w:r>
      <w:r w:rsidRPr="0072361B">
        <w:rPr>
          <w:rFonts w:ascii="Arial" w:eastAsia="Calibri" w:hAnsi="Arial" w:cs="Arial"/>
          <w:sz w:val="22"/>
          <w:szCs w:val="22"/>
          <w:lang w:val="es-MX"/>
        </w:rPr>
        <w:t xml:space="preserve">de la Constitución Política del Estado Libre y Soberano de Colima, y 97 del Código Electoral </w:t>
      </w:r>
      <w:r w:rsidR="00731CBD">
        <w:rPr>
          <w:rFonts w:ascii="Arial" w:eastAsia="Calibri" w:hAnsi="Arial" w:cs="Arial"/>
          <w:sz w:val="22"/>
          <w:szCs w:val="22"/>
          <w:lang w:val="es-MX"/>
        </w:rPr>
        <w:t>del Código Electoral del Estado de Colima</w:t>
      </w:r>
      <w:r w:rsidRPr="0072361B">
        <w:rPr>
          <w:rFonts w:ascii="Arial" w:eastAsia="Calibri" w:hAnsi="Arial" w:cs="Arial"/>
          <w:sz w:val="22"/>
          <w:szCs w:val="22"/>
          <w:lang w:val="es-MX"/>
        </w:rPr>
        <w:t xml:space="preserve">, el Instituto Electoral del Estado es </w:t>
      </w:r>
      <w:r w:rsidRPr="0072361B">
        <w:rPr>
          <w:rFonts w:ascii="Arial" w:eastAsia="Calibri" w:hAnsi="Arial" w:cs="Arial"/>
          <w:sz w:val="22"/>
          <w:szCs w:val="22"/>
          <w:lang w:val="es-MX" w:eastAsia="es-MX"/>
        </w:rPr>
        <w:t xml:space="preserve">el organismo público autónomo, de carácter permanente, dotado de personalidad jurídica y patrimonio propio, depositario y responsable </w:t>
      </w:r>
      <w:r w:rsidRPr="0072361B">
        <w:rPr>
          <w:rFonts w:ascii="Arial" w:eastAsia="Calibri" w:hAnsi="Arial" w:cs="Arial"/>
          <w:sz w:val="22"/>
          <w:szCs w:val="22"/>
          <w:lang w:val="es-MX" w:eastAsia="es-MX"/>
        </w:rPr>
        <w:lastRenderedPageBreak/>
        <w:t xml:space="preserve">del ejercicio de la función estatal de organizar las elecciones en la entidad, así como de encargarse de su desarrollo, vigilancia y calificación en su caso; </w:t>
      </w:r>
      <w:r w:rsidRPr="0072361B">
        <w:rPr>
          <w:rFonts w:ascii="Arial" w:eastAsia="Calibri" w:hAnsi="Arial" w:cs="Arial"/>
          <w:sz w:val="22"/>
          <w:szCs w:val="22"/>
          <w:lang w:val="es-MX"/>
        </w:rPr>
        <w:t xml:space="preserve">profesional en su desempeño e independiente en sus decisiones y funcionamiento. </w:t>
      </w:r>
    </w:p>
    <w:p w14:paraId="634BE60D" w14:textId="77777777" w:rsidR="002B54B9" w:rsidRDefault="002B54B9" w:rsidP="002B54B9">
      <w:pPr>
        <w:autoSpaceDE w:val="0"/>
        <w:autoSpaceDN w:val="0"/>
        <w:adjustRightInd w:val="0"/>
        <w:spacing w:line="360" w:lineRule="auto"/>
        <w:jc w:val="both"/>
        <w:rPr>
          <w:rFonts w:ascii="Arial" w:eastAsia="Calibri" w:hAnsi="Arial" w:cs="Arial"/>
          <w:sz w:val="22"/>
          <w:szCs w:val="22"/>
          <w:lang w:val="es-MX"/>
        </w:rPr>
      </w:pPr>
    </w:p>
    <w:p w14:paraId="71C55A09" w14:textId="77777777" w:rsidR="002B54B9" w:rsidRPr="00731CBD" w:rsidRDefault="002B54B9" w:rsidP="002B54B9">
      <w:pPr>
        <w:autoSpaceDE w:val="0"/>
        <w:autoSpaceDN w:val="0"/>
        <w:adjustRightInd w:val="0"/>
        <w:spacing w:line="360" w:lineRule="auto"/>
        <w:jc w:val="both"/>
        <w:rPr>
          <w:rFonts w:ascii="Arial" w:eastAsia="Calibri" w:hAnsi="Arial" w:cs="Arial"/>
          <w:sz w:val="22"/>
          <w:szCs w:val="22"/>
          <w:lang w:val="es-MX"/>
        </w:rPr>
      </w:pPr>
      <w:r>
        <w:rPr>
          <w:rFonts w:ascii="Arial" w:hAnsi="Arial" w:cs="Arial"/>
          <w:b/>
          <w:bCs/>
          <w:sz w:val="22"/>
          <w:szCs w:val="22"/>
        </w:rPr>
        <w:t xml:space="preserve">2ª.- </w:t>
      </w:r>
      <w:r>
        <w:rPr>
          <w:rFonts w:ascii="Arial" w:hAnsi="Arial" w:cs="Arial"/>
          <w:bCs/>
          <w:sz w:val="22"/>
          <w:szCs w:val="22"/>
        </w:rPr>
        <w:t>Que el inciso b), base IV del artículo 116 de la Constitución Federal, el numeral 1 del artículo 98 de la Ley General de Instituciones y Procedimientos Electorales (LGIPE), así como el referido artículo</w:t>
      </w:r>
      <w:r>
        <w:rPr>
          <w:rFonts w:ascii="Arial" w:hAnsi="Arial" w:cs="Arial"/>
          <w:b/>
          <w:bCs/>
          <w:sz w:val="22"/>
          <w:szCs w:val="22"/>
        </w:rPr>
        <w:t xml:space="preserve"> </w:t>
      </w:r>
      <w:r>
        <w:rPr>
          <w:rFonts w:ascii="Arial" w:hAnsi="Arial" w:cs="Arial"/>
          <w:sz w:val="22"/>
          <w:szCs w:val="22"/>
        </w:rPr>
        <w:t xml:space="preserve">89, párrafo primero, de la Constitución Local y sus correlativos 4, segundo párrafo y 100 del citado Código, establecen que la </w:t>
      </w:r>
      <w:r w:rsidR="00FD1F6A" w:rsidRPr="00816D8C">
        <w:rPr>
          <w:rFonts w:ascii="Arial" w:hAnsi="Arial" w:cs="Arial"/>
          <w:sz w:val="22"/>
          <w:szCs w:val="22"/>
        </w:rPr>
        <w:t xml:space="preserve">certeza, imparcialidad, independencia, legalidad, objetividad, máxima publicidad </w:t>
      </w:r>
      <w:r w:rsidR="00FD1F6A" w:rsidRPr="00816D8C">
        <w:rPr>
          <w:rFonts w:ascii="Arial" w:hAnsi="Arial" w:cs="Arial"/>
          <w:bCs/>
          <w:sz w:val="22"/>
          <w:szCs w:val="22"/>
        </w:rPr>
        <w:t>y paridad,</w:t>
      </w:r>
      <w:r w:rsidR="00FD1F6A" w:rsidRPr="00816D8C">
        <w:rPr>
          <w:rFonts w:ascii="Arial" w:hAnsi="Arial" w:cs="Arial"/>
          <w:sz w:val="22"/>
          <w:szCs w:val="22"/>
        </w:rPr>
        <w:t xml:space="preserve"> </w:t>
      </w:r>
      <w:r>
        <w:rPr>
          <w:rFonts w:ascii="Arial" w:hAnsi="Arial" w:cs="Arial"/>
          <w:sz w:val="22"/>
          <w:szCs w:val="22"/>
        </w:rPr>
        <w:t xml:space="preserve">serán principios rectores del Instituto en </w:t>
      </w:r>
      <w:r w:rsidRPr="00731CBD">
        <w:rPr>
          <w:rFonts w:ascii="Arial" w:hAnsi="Arial" w:cs="Arial"/>
          <w:sz w:val="22"/>
          <w:szCs w:val="22"/>
        </w:rPr>
        <w:t>comento.</w:t>
      </w:r>
    </w:p>
    <w:p w14:paraId="3B1BF8E4" w14:textId="77777777" w:rsidR="002B54B9" w:rsidRPr="00731CBD" w:rsidRDefault="002B54B9" w:rsidP="002B54B9">
      <w:pPr>
        <w:spacing w:line="360" w:lineRule="auto"/>
        <w:rPr>
          <w:rFonts w:ascii="Arial" w:hAnsi="Arial" w:cs="Arial"/>
          <w:sz w:val="22"/>
          <w:szCs w:val="22"/>
        </w:rPr>
      </w:pPr>
    </w:p>
    <w:p w14:paraId="58C4401C" w14:textId="1DD54C7E" w:rsidR="000F07CC" w:rsidRDefault="002B54B9" w:rsidP="00731CBD">
      <w:pPr>
        <w:autoSpaceDE w:val="0"/>
        <w:autoSpaceDN w:val="0"/>
        <w:adjustRightInd w:val="0"/>
        <w:spacing w:line="360" w:lineRule="auto"/>
        <w:jc w:val="both"/>
        <w:rPr>
          <w:rFonts w:ascii="Arial" w:hAnsi="Arial" w:cs="Arial"/>
          <w:sz w:val="22"/>
          <w:szCs w:val="22"/>
        </w:rPr>
      </w:pPr>
      <w:r w:rsidRPr="00731CBD">
        <w:rPr>
          <w:rFonts w:ascii="Arial" w:hAnsi="Arial" w:cs="Arial"/>
          <w:b/>
          <w:sz w:val="22"/>
          <w:szCs w:val="22"/>
        </w:rPr>
        <w:t>3ª.-</w:t>
      </w:r>
      <w:r w:rsidRPr="00731CBD">
        <w:rPr>
          <w:rFonts w:ascii="Arial" w:hAnsi="Arial" w:cs="Arial"/>
          <w:sz w:val="22"/>
          <w:szCs w:val="22"/>
        </w:rPr>
        <w:t xml:space="preserve"> </w:t>
      </w:r>
      <w:r w:rsidR="000F07CC" w:rsidRPr="000F07CC">
        <w:rPr>
          <w:rFonts w:ascii="Arial" w:hAnsi="Arial" w:cs="Arial"/>
          <w:sz w:val="22"/>
          <w:szCs w:val="22"/>
        </w:rPr>
        <w:t>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r w:rsidR="000F07CC">
        <w:rPr>
          <w:rFonts w:ascii="Arial" w:hAnsi="Arial" w:cs="Arial"/>
          <w:sz w:val="22"/>
          <w:szCs w:val="22"/>
        </w:rPr>
        <w:t>.</w:t>
      </w:r>
    </w:p>
    <w:p w14:paraId="0B652EDE" w14:textId="77777777" w:rsidR="002E5BDC" w:rsidRPr="0072361B" w:rsidRDefault="002E5BDC" w:rsidP="0072361B">
      <w:pPr>
        <w:spacing w:line="360" w:lineRule="auto"/>
        <w:rPr>
          <w:snapToGrid w:val="0"/>
        </w:rPr>
      </w:pPr>
    </w:p>
    <w:p w14:paraId="065E79CA" w14:textId="77777777" w:rsidR="000F07CC" w:rsidRPr="009A1486" w:rsidRDefault="000F07CC" w:rsidP="000F07CC">
      <w:pPr>
        <w:autoSpaceDE w:val="0"/>
        <w:autoSpaceDN w:val="0"/>
        <w:adjustRightInd w:val="0"/>
        <w:spacing w:line="360" w:lineRule="auto"/>
        <w:jc w:val="both"/>
        <w:rPr>
          <w:rFonts w:ascii="Arial" w:hAnsi="Arial" w:cs="Arial"/>
          <w:sz w:val="22"/>
          <w:szCs w:val="22"/>
        </w:rPr>
      </w:pPr>
      <w:r w:rsidRPr="009A1486">
        <w:rPr>
          <w:rFonts w:ascii="Arial" w:hAnsi="Arial" w:cs="Arial"/>
          <w:b/>
          <w:sz w:val="22"/>
          <w:szCs w:val="22"/>
        </w:rPr>
        <w:t>4ª.-</w:t>
      </w:r>
      <w:r w:rsidRPr="009A1486">
        <w:rPr>
          <w:rFonts w:ascii="Arial" w:hAnsi="Arial" w:cs="Arial"/>
          <w:sz w:val="22"/>
          <w:szCs w:val="22"/>
        </w:rPr>
        <w:t xml:space="preserve"> De acuerdo con lo dispuesto por el párrafo 1° del inciso c), de la fracción IV del artículo 116 de la Constitución Federal; el numeral 1 del artículo 99 de la LGIPE; el diverso 89 de la Constitución Local; así como del 101, fracción I, y 103 del referido Código Electoral, para el desempeño de sus actividades, el Instituto contará en su estructura con un Órgano Superior de Dirección que será el Consejo General,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Comisionado.</w:t>
      </w:r>
    </w:p>
    <w:p w14:paraId="7172EC95" w14:textId="77777777" w:rsidR="000F07CC" w:rsidRPr="009A1486" w:rsidRDefault="000F07CC" w:rsidP="000F07CC">
      <w:pPr>
        <w:autoSpaceDE w:val="0"/>
        <w:autoSpaceDN w:val="0"/>
        <w:adjustRightInd w:val="0"/>
        <w:spacing w:line="360" w:lineRule="auto"/>
        <w:jc w:val="both"/>
        <w:rPr>
          <w:rFonts w:ascii="Arial" w:hAnsi="Arial" w:cs="Arial"/>
          <w:sz w:val="22"/>
          <w:szCs w:val="22"/>
        </w:rPr>
      </w:pPr>
    </w:p>
    <w:p w14:paraId="60EB04CA" w14:textId="77777777" w:rsidR="000F07CC" w:rsidRPr="009A1486" w:rsidRDefault="000F07CC" w:rsidP="000F07CC">
      <w:pPr>
        <w:autoSpaceDE w:val="0"/>
        <w:autoSpaceDN w:val="0"/>
        <w:adjustRightInd w:val="0"/>
        <w:spacing w:line="360" w:lineRule="auto"/>
        <w:jc w:val="both"/>
        <w:rPr>
          <w:rFonts w:ascii="Arial" w:hAnsi="Arial" w:cs="Arial"/>
          <w:sz w:val="22"/>
          <w:szCs w:val="22"/>
        </w:rPr>
      </w:pPr>
      <w:r w:rsidRPr="009A1486">
        <w:rPr>
          <w:rFonts w:ascii="Arial" w:hAnsi="Arial" w:cs="Arial"/>
          <w:sz w:val="22"/>
          <w:szCs w:val="22"/>
        </w:rPr>
        <w:t xml:space="preserve">Adicionalmente, el referido Instituto contará con un Órgano Ejecutivo, que se integrará por el o la Consejera Presidenta, la o el Secretario Ejecutivo del Consejo General y las y los </w:t>
      </w:r>
      <w:proofErr w:type="gramStart"/>
      <w:r w:rsidRPr="009A1486">
        <w:rPr>
          <w:rFonts w:ascii="Arial" w:hAnsi="Arial" w:cs="Arial"/>
          <w:sz w:val="22"/>
          <w:szCs w:val="22"/>
        </w:rPr>
        <w:t>Directores</w:t>
      </w:r>
      <w:proofErr w:type="gramEnd"/>
      <w:r w:rsidRPr="009A1486">
        <w:rPr>
          <w:rFonts w:ascii="Arial" w:hAnsi="Arial" w:cs="Arial"/>
          <w:sz w:val="22"/>
          <w:szCs w:val="22"/>
        </w:rPr>
        <w:t xml:space="preserve"> de área que corresponda y será presidido por la o el primero de los mencionados, lo anterior de acuerdo a lo previsto en la fracción II del citado artículo 101 del Código Electoral. </w:t>
      </w:r>
    </w:p>
    <w:p w14:paraId="3323B28B" w14:textId="77777777" w:rsidR="000F07CC" w:rsidRPr="009A1486" w:rsidRDefault="000F07CC" w:rsidP="000F07CC">
      <w:pPr>
        <w:autoSpaceDE w:val="0"/>
        <w:autoSpaceDN w:val="0"/>
        <w:adjustRightInd w:val="0"/>
        <w:spacing w:line="360" w:lineRule="auto"/>
        <w:jc w:val="both"/>
        <w:rPr>
          <w:rFonts w:ascii="Arial" w:hAnsi="Arial" w:cs="Arial"/>
          <w:sz w:val="22"/>
          <w:szCs w:val="22"/>
        </w:rPr>
      </w:pPr>
    </w:p>
    <w:p w14:paraId="508985F3" w14:textId="5A07292B" w:rsidR="002E5BDC" w:rsidRDefault="000F07CC" w:rsidP="000F07CC">
      <w:pPr>
        <w:spacing w:line="360" w:lineRule="auto"/>
        <w:jc w:val="both"/>
        <w:rPr>
          <w:rFonts w:ascii="Arial" w:hAnsi="Arial" w:cs="Arial"/>
          <w:sz w:val="22"/>
          <w:szCs w:val="22"/>
        </w:rPr>
      </w:pPr>
      <w:r w:rsidRPr="009A1486">
        <w:rPr>
          <w:rFonts w:ascii="Arial" w:hAnsi="Arial" w:cs="Arial"/>
          <w:sz w:val="22"/>
          <w:szCs w:val="22"/>
        </w:rPr>
        <w:lastRenderedPageBreak/>
        <w:t>Señalando además el referido numeral que este Instituto contará, de conformidad con su presupuesto, con el personal calificado necesario para desempeñar las actividades relativas al cumplimiento de sus fines.</w:t>
      </w:r>
    </w:p>
    <w:p w14:paraId="5FC33EB2" w14:textId="604917F7" w:rsidR="00E32A57" w:rsidRDefault="00E32A57" w:rsidP="000F07CC">
      <w:pPr>
        <w:spacing w:line="360" w:lineRule="auto"/>
        <w:jc w:val="both"/>
        <w:rPr>
          <w:rFonts w:ascii="Arial" w:hAnsi="Arial" w:cs="Arial"/>
          <w:sz w:val="22"/>
          <w:szCs w:val="22"/>
        </w:rPr>
      </w:pPr>
    </w:p>
    <w:p w14:paraId="337A86A1" w14:textId="77777777" w:rsidR="00E32A57" w:rsidRPr="00E32A57" w:rsidRDefault="00E32A57" w:rsidP="00E32A57">
      <w:pPr>
        <w:spacing w:line="360" w:lineRule="auto"/>
        <w:jc w:val="both"/>
        <w:rPr>
          <w:rFonts w:ascii="Arial" w:hAnsi="Arial" w:cs="Arial"/>
          <w:sz w:val="22"/>
          <w:szCs w:val="22"/>
        </w:rPr>
      </w:pPr>
      <w:r w:rsidRPr="00E32A57">
        <w:rPr>
          <w:rFonts w:ascii="Arial" w:hAnsi="Arial" w:cs="Arial"/>
          <w:sz w:val="22"/>
          <w:szCs w:val="22"/>
        </w:rPr>
        <w:t>Asimismo, y de acuerdo a lo dispuesto por el Artículo 101, fracción III, del Código Electoral del Estado, el Instituto cuenta en su estructura con un órgano municipal electoral, al que se le denomina Consejo Municipal, en cada uno de los municipios del estado; mismos que de conformidad a lo establecido en el Artículo 6º, fracción I, inciso b), del Reglamento Interior del Instituto, son órganos de dirección municipal; los cuales, de conformidad con los artículos 119 del Código mencionado y 15 del Reglamento Interior, son órganos del Instituto Electoral del Estado, dependientes del Consejo General, encargados de preparar, desarrollar, vigilar y calificar en su caso, los procesos electorales para la Gubernatura, Diputaciones locales y Ayuntamientos, en sus respectivas demarcaciones territoriales, en los términos de la Constitución particular del Estado, el Código Electoral local y las demás disposiciones relativas.</w:t>
      </w:r>
    </w:p>
    <w:p w14:paraId="7E8B9212" w14:textId="77777777" w:rsidR="00E32A57" w:rsidRPr="00E32A57" w:rsidRDefault="00E32A57" w:rsidP="00E32A57">
      <w:pPr>
        <w:spacing w:line="360" w:lineRule="auto"/>
        <w:jc w:val="both"/>
        <w:rPr>
          <w:rFonts w:ascii="Arial" w:hAnsi="Arial" w:cs="Arial"/>
          <w:sz w:val="22"/>
          <w:szCs w:val="22"/>
        </w:rPr>
      </w:pPr>
    </w:p>
    <w:p w14:paraId="6F294EBF" w14:textId="17BCE161" w:rsidR="00E32A57" w:rsidRDefault="00E32A57" w:rsidP="00E32A57">
      <w:pPr>
        <w:spacing w:line="360" w:lineRule="auto"/>
        <w:jc w:val="both"/>
        <w:rPr>
          <w:rFonts w:ascii="Arial" w:hAnsi="Arial" w:cs="Arial"/>
          <w:sz w:val="22"/>
          <w:szCs w:val="22"/>
        </w:rPr>
      </w:pPr>
      <w:r w:rsidRPr="00E32A57">
        <w:rPr>
          <w:rFonts w:ascii="Arial" w:hAnsi="Arial" w:cs="Arial"/>
          <w:sz w:val="22"/>
          <w:szCs w:val="22"/>
        </w:rPr>
        <w:t>La demarcación territorial de cada Consejo Municipal comprende el territorio de cada uno de los municipios de la entidad, en cuya cabecera respectiva se encontrará instalado el órgano de que se trate.</w:t>
      </w:r>
      <w:r>
        <w:rPr>
          <w:rFonts w:ascii="Arial" w:hAnsi="Arial" w:cs="Arial"/>
          <w:sz w:val="22"/>
          <w:szCs w:val="22"/>
        </w:rPr>
        <w:t xml:space="preserve"> </w:t>
      </w:r>
    </w:p>
    <w:p w14:paraId="43F41FED" w14:textId="77777777" w:rsidR="000F07CC" w:rsidRPr="0072361B" w:rsidRDefault="000F07CC" w:rsidP="000F07CC">
      <w:pPr>
        <w:spacing w:line="360" w:lineRule="auto"/>
        <w:jc w:val="both"/>
        <w:rPr>
          <w:rFonts w:ascii="Arial" w:hAnsi="Arial" w:cs="Arial"/>
          <w:b/>
          <w:sz w:val="22"/>
          <w:szCs w:val="22"/>
        </w:rPr>
      </w:pPr>
    </w:p>
    <w:p w14:paraId="1CD7A72A" w14:textId="77777777" w:rsidR="006C1D9E" w:rsidRPr="009A1486" w:rsidRDefault="00731CBD" w:rsidP="006C1D9E">
      <w:pPr>
        <w:tabs>
          <w:tab w:val="left" w:pos="142"/>
        </w:tabs>
        <w:spacing w:line="360" w:lineRule="auto"/>
        <w:jc w:val="both"/>
        <w:rPr>
          <w:rFonts w:ascii="Arial" w:hAnsi="Arial" w:cs="Arial"/>
          <w:sz w:val="22"/>
          <w:szCs w:val="22"/>
        </w:rPr>
      </w:pPr>
      <w:r>
        <w:rPr>
          <w:rFonts w:ascii="Arial" w:hAnsi="Arial" w:cs="Arial"/>
          <w:b/>
          <w:sz w:val="22"/>
          <w:szCs w:val="22"/>
        </w:rPr>
        <w:t>5</w:t>
      </w:r>
      <w:r w:rsidR="002E5BDC" w:rsidRPr="0072361B">
        <w:rPr>
          <w:rFonts w:ascii="Arial" w:hAnsi="Arial" w:cs="Arial"/>
          <w:b/>
          <w:sz w:val="22"/>
          <w:szCs w:val="22"/>
        </w:rPr>
        <w:t>ª.-</w:t>
      </w:r>
      <w:r w:rsidR="002E5BDC" w:rsidRPr="0072361B">
        <w:rPr>
          <w:rFonts w:ascii="Arial" w:hAnsi="Arial" w:cs="Arial"/>
          <w:sz w:val="22"/>
          <w:szCs w:val="22"/>
        </w:rPr>
        <w:t xml:space="preserve"> </w:t>
      </w:r>
      <w:r w:rsidR="006C1D9E" w:rsidRPr="009A1486">
        <w:rPr>
          <w:rFonts w:ascii="Arial" w:hAnsi="Arial" w:cs="Arial"/>
          <w:sz w:val="22"/>
          <w:szCs w:val="22"/>
        </w:rPr>
        <w:t xml:space="preserve">Que entre las facultades que tiene el Consejo General, el artículo 114, fracción XI del Código Electoral Local, señala la de </w:t>
      </w:r>
      <w:r w:rsidR="006C1D9E" w:rsidRPr="009A1486">
        <w:rPr>
          <w:rFonts w:ascii="Arial" w:hAnsi="Arial" w:cs="Arial"/>
          <w:i/>
          <w:sz w:val="22"/>
          <w:szCs w:val="22"/>
        </w:rPr>
        <w:t xml:space="preserve">“autorizar al </w:t>
      </w:r>
      <w:proofErr w:type="gramStart"/>
      <w:r w:rsidR="006C1D9E" w:rsidRPr="009A1486">
        <w:rPr>
          <w:rFonts w:ascii="Arial" w:hAnsi="Arial" w:cs="Arial"/>
          <w:i/>
          <w:sz w:val="22"/>
          <w:szCs w:val="22"/>
        </w:rPr>
        <w:t>Presidente</w:t>
      </w:r>
      <w:proofErr w:type="gramEnd"/>
      <w:r w:rsidR="006C1D9E" w:rsidRPr="009A1486">
        <w:rPr>
          <w:rFonts w:ascii="Arial" w:hAnsi="Arial" w:cs="Arial"/>
          <w:i/>
          <w:sz w:val="22"/>
          <w:szCs w:val="22"/>
        </w:rPr>
        <w:t>, para suscribir con el INE, los convenios necesarios para la utilización del padrón electoral único, de la LISTA y de la CREDENCIAL, y de cualquier otro convenio que sea necesario para el desarrollo de la función electoral</w:t>
      </w:r>
      <w:r w:rsidR="006C1D9E" w:rsidRPr="009A1486">
        <w:rPr>
          <w:rFonts w:ascii="Arial" w:hAnsi="Arial" w:cs="Arial"/>
          <w:sz w:val="22"/>
          <w:szCs w:val="22"/>
        </w:rPr>
        <w:t>”.</w:t>
      </w:r>
    </w:p>
    <w:p w14:paraId="1834B739" w14:textId="77777777" w:rsidR="006C1D9E" w:rsidRPr="009A1486" w:rsidRDefault="006C1D9E" w:rsidP="006C1D9E">
      <w:pPr>
        <w:tabs>
          <w:tab w:val="left" w:pos="142"/>
        </w:tabs>
        <w:spacing w:line="360" w:lineRule="auto"/>
        <w:jc w:val="both"/>
        <w:rPr>
          <w:rFonts w:ascii="Arial" w:hAnsi="Arial" w:cs="Arial"/>
          <w:sz w:val="22"/>
          <w:szCs w:val="22"/>
        </w:rPr>
      </w:pPr>
    </w:p>
    <w:p w14:paraId="46E49CC2" w14:textId="3965CBB1" w:rsidR="002E5BDC" w:rsidRPr="0072361B" w:rsidRDefault="006C1D9E" w:rsidP="006C1D9E">
      <w:pPr>
        <w:spacing w:line="360" w:lineRule="auto"/>
        <w:jc w:val="both"/>
        <w:rPr>
          <w:rFonts w:ascii="Arial" w:hAnsi="Arial" w:cs="Arial"/>
          <w:snapToGrid w:val="0"/>
          <w:sz w:val="22"/>
          <w:szCs w:val="22"/>
        </w:rPr>
      </w:pPr>
      <w:r w:rsidRPr="009A1486">
        <w:rPr>
          <w:rFonts w:ascii="Arial" w:hAnsi="Arial" w:cs="Arial"/>
          <w:sz w:val="22"/>
          <w:szCs w:val="22"/>
        </w:rPr>
        <w:t xml:space="preserve">Por su parte, en su artículo 9, fracción IV el Reglamento Interior de </w:t>
      </w:r>
      <w:proofErr w:type="gramStart"/>
      <w:r w:rsidRPr="009A1486">
        <w:rPr>
          <w:rFonts w:ascii="Arial" w:hAnsi="Arial" w:cs="Arial"/>
          <w:sz w:val="22"/>
          <w:szCs w:val="22"/>
        </w:rPr>
        <w:t>éste</w:t>
      </w:r>
      <w:proofErr w:type="gramEnd"/>
      <w:r w:rsidRPr="009A1486">
        <w:rPr>
          <w:rFonts w:ascii="Arial" w:hAnsi="Arial" w:cs="Arial"/>
          <w:sz w:val="22"/>
          <w:szCs w:val="22"/>
        </w:rPr>
        <w:t xml:space="preserve"> Órgano Electoral establece la atribución del Consejo General de </w:t>
      </w:r>
      <w:r w:rsidRPr="009A1486">
        <w:rPr>
          <w:rFonts w:ascii="Arial" w:hAnsi="Arial" w:cs="Arial"/>
          <w:i/>
          <w:sz w:val="22"/>
          <w:szCs w:val="22"/>
        </w:rPr>
        <w:t>“Conocer y aprobar la suscripción de convenios con otras instituciones públicas o privadas</w:t>
      </w:r>
      <w:r w:rsidRPr="009A1486">
        <w:rPr>
          <w:rFonts w:ascii="Arial" w:hAnsi="Arial" w:cs="Arial"/>
          <w:i/>
          <w:sz w:val="22"/>
          <w:szCs w:val="22"/>
          <w:lang w:val="es-MX"/>
        </w:rPr>
        <w:t>”</w:t>
      </w:r>
      <w:r w:rsidRPr="009A1486">
        <w:rPr>
          <w:rFonts w:ascii="Arial" w:hAnsi="Arial" w:cs="Arial"/>
          <w:sz w:val="22"/>
          <w:szCs w:val="22"/>
        </w:rPr>
        <w:t>.</w:t>
      </w:r>
    </w:p>
    <w:p w14:paraId="6D4589DE" w14:textId="77777777" w:rsidR="002E5BDC" w:rsidRPr="0072361B" w:rsidRDefault="002E5BDC" w:rsidP="0072361B">
      <w:pPr>
        <w:spacing w:line="360" w:lineRule="auto"/>
        <w:contextualSpacing/>
        <w:jc w:val="both"/>
        <w:rPr>
          <w:rFonts w:ascii="Arial" w:hAnsi="Arial" w:cs="Arial"/>
          <w:sz w:val="22"/>
          <w:szCs w:val="22"/>
          <w:lang w:eastAsia="x-none"/>
        </w:rPr>
      </w:pPr>
    </w:p>
    <w:p w14:paraId="1FC6EDD4" w14:textId="77777777" w:rsidR="002E5BDC" w:rsidRPr="0072361B" w:rsidRDefault="00731CBD" w:rsidP="0072361B">
      <w:pPr>
        <w:tabs>
          <w:tab w:val="left" w:pos="0"/>
          <w:tab w:val="left" w:pos="142"/>
          <w:tab w:val="left" w:pos="426"/>
          <w:tab w:val="left" w:pos="709"/>
        </w:tabs>
        <w:spacing w:line="360" w:lineRule="auto"/>
        <w:ind w:right="49"/>
        <w:jc w:val="both"/>
        <w:rPr>
          <w:rFonts w:ascii="Arial" w:hAnsi="Arial" w:cs="Arial"/>
          <w:sz w:val="22"/>
          <w:szCs w:val="22"/>
        </w:rPr>
      </w:pPr>
      <w:r>
        <w:rPr>
          <w:rFonts w:ascii="Arial" w:hAnsi="Arial" w:cs="Arial"/>
          <w:b/>
          <w:sz w:val="22"/>
          <w:szCs w:val="22"/>
        </w:rPr>
        <w:t>6</w:t>
      </w:r>
      <w:r w:rsidR="002E5BDC" w:rsidRPr="0072361B">
        <w:rPr>
          <w:rFonts w:ascii="Arial" w:hAnsi="Arial" w:cs="Arial"/>
          <w:b/>
          <w:sz w:val="22"/>
          <w:szCs w:val="22"/>
        </w:rPr>
        <w:t>ª.-</w:t>
      </w:r>
      <w:r w:rsidR="002E5BDC" w:rsidRPr="0072361B">
        <w:rPr>
          <w:rFonts w:ascii="Arial" w:hAnsi="Arial" w:cs="Arial"/>
          <w:sz w:val="22"/>
          <w:szCs w:val="22"/>
        </w:rPr>
        <w:t xml:space="preserve"> Tal y como fue señalado en el </w:t>
      </w:r>
      <w:r w:rsidR="002E5BDC" w:rsidRPr="00D863F5">
        <w:rPr>
          <w:rFonts w:ascii="Arial" w:hAnsi="Arial" w:cs="Arial"/>
          <w:sz w:val="22"/>
          <w:szCs w:val="22"/>
        </w:rPr>
        <w:t xml:space="preserve">Antecedente </w:t>
      </w:r>
      <w:r w:rsidRPr="00D863F5">
        <w:rPr>
          <w:rFonts w:ascii="Arial" w:hAnsi="Arial" w:cs="Arial"/>
          <w:sz w:val="22"/>
          <w:szCs w:val="22"/>
        </w:rPr>
        <w:t>I</w:t>
      </w:r>
      <w:r>
        <w:rPr>
          <w:rFonts w:ascii="Arial" w:hAnsi="Arial" w:cs="Arial"/>
          <w:sz w:val="22"/>
          <w:szCs w:val="22"/>
        </w:rPr>
        <w:t xml:space="preserve"> </w:t>
      </w:r>
      <w:r w:rsidR="002E5BDC" w:rsidRPr="0072361B">
        <w:rPr>
          <w:rFonts w:ascii="Arial" w:hAnsi="Arial" w:cs="Arial"/>
          <w:sz w:val="22"/>
          <w:szCs w:val="22"/>
        </w:rPr>
        <w:t xml:space="preserve">del presente instrumento, mediante Acuerdo INE/CG190/2017, se designó a la Mtra. Nirvana Fabiola Rosales Ochoa, como Consejera Presidenta del Instituto Electoral del Estado de Colima; quien goza de las atribuciones </w:t>
      </w:r>
      <w:r w:rsidR="002E5BDC" w:rsidRPr="0072361B">
        <w:rPr>
          <w:rFonts w:ascii="Arial" w:hAnsi="Arial" w:cs="Arial"/>
          <w:sz w:val="22"/>
          <w:szCs w:val="22"/>
        </w:rPr>
        <w:lastRenderedPageBreak/>
        <w:t xml:space="preserve">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fracción I del Código comicial local, tiene la representación legal del Instituto. Asimismo, de conformidad al artículo 11, fracción VI, del Reglamento Interior del Instituto Electoral del Estado, corresponde a la </w:t>
      </w:r>
      <w:proofErr w:type="gramStart"/>
      <w:r w:rsidR="002E5BDC" w:rsidRPr="0072361B">
        <w:rPr>
          <w:rFonts w:ascii="Arial" w:hAnsi="Arial" w:cs="Arial"/>
          <w:sz w:val="22"/>
          <w:szCs w:val="22"/>
        </w:rPr>
        <w:t>Presidenta</w:t>
      </w:r>
      <w:proofErr w:type="gramEnd"/>
      <w:r w:rsidR="002E5BDC" w:rsidRPr="0072361B">
        <w:rPr>
          <w:rFonts w:ascii="Arial" w:hAnsi="Arial" w:cs="Arial"/>
          <w:sz w:val="22"/>
          <w:szCs w:val="22"/>
        </w:rPr>
        <w:t xml:space="preserve"> “</w:t>
      </w:r>
      <w:r w:rsidR="002E5BDC" w:rsidRPr="0072361B">
        <w:rPr>
          <w:rFonts w:ascii="Arial" w:hAnsi="Arial" w:cs="Arial"/>
          <w:i/>
          <w:sz w:val="22"/>
          <w:szCs w:val="22"/>
        </w:rPr>
        <w:t>Suscribir, previa autorización del Consejo, los convenios que el Instituto celebre con instituciones públicas o privadas”</w:t>
      </w:r>
      <w:r w:rsidR="002E5BDC" w:rsidRPr="0072361B">
        <w:rPr>
          <w:rFonts w:ascii="Arial" w:hAnsi="Arial" w:cs="Arial"/>
          <w:sz w:val="22"/>
          <w:szCs w:val="22"/>
        </w:rPr>
        <w:t>.</w:t>
      </w:r>
    </w:p>
    <w:p w14:paraId="2D9EB250" w14:textId="77777777" w:rsidR="002E5BDC" w:rsidRPr="0072361B" w:rsidRDefault="002E5BDC" w:rsidP="0072361B">
      <w:pPr>
        <w:spacing w:line="360" w:lineRule="auto"/>
        <w:contextualSpacing/>
        <w:jc w:val="both"/>
        <w:rPr>
          <w:rFonts w:ascii="Arial" w:hAnsi="Arial" w:cs="Arial"/>
          <w:sz w:val="22"/>
          <w:szCs w:val="22"/>
          <w:lang w:eastAsia="x-none"/>
        </w:rPr>
      </w:pPr>
    </w:p>
    <w:p w14:paraId="3C2B67CD" w14:textId="77777777" w:rsidR="002E5BDC" w:rsidRPr="0072361B" w:rsidRDefault="00731CBD" w:rsidP="0072361B">
      <w:pPr>
        <w:spacing w:line="360" w:lineRule="auto"/>
        <w:jc w:val="both"/>
        <w:rPr>
          <w:rFonts w:ascii="Arial" w:hAnsi="Arial" w:cs="Arial"/>
          <w:sz w:val="22"/>
          <w:szCs w:val="22"/>
        </w:rPr>
      </w:pPr>
      <w:r>
        <w:rPr>
          <w:rFonts w:ascii="Arial" w:hAnsi="Arial" w:cs="Arial"/>
          <w:b/>
          <w:sz w:val="22"/>
          <w:szCs w:val="22"/>
        </w:rPr>
        <w:t>7</w:t>
      </w:r>
      <w:r w:rsidR="002E5BDC" w:rsidRPr="0072361B">
        <w:rPr>
          <w:rFonts w:ascii="Arial" w:hAnsi="Arial" w:cs="Arial"/>
          <w:b/>
          <w:sz w:val="22"/>
          <w:szCs w:val="22"/>
        </w:rPr>
        <w:t>ª.-</w:t>
      </w:r>
      <w:r>
        <w:rPr>
          <w:rFonts w:ascii="Arial" w:hAnsi="Arial" w:cs="Arial"/>
          <w:sz w:val="22"/>
          <w:szCs w:val="22"/>
        </w:rPr>
        <w:t xml:space="preserve"> Con base en</w:t>
      </w:r>
      <w:r w:rsidR="002E5BDC" w:rsidRPr="0072361B">
        <w:rPr>
          <w:rFonts w:ascii="Arial" w:hAnsi="Arial" w:cs="Arial"/>
          <w:sz w:val="22"/>
          <w:szCs w:val="22"/>
        </w:rPr>
        <w:t xml:space="preserve"> lo señalado en el numeral 117, fracción X, del Código </w:t>
      </w:r>
      <w:r>
        <w:rPr>
          <w:rFonts w:ascii="Arial" w:hAnsi="Arial" w:cs="Arial"/>
          <w:sz w:val="22"/>
          <w:szCs w:val="22"/>
        </w:rPr>
        <w:t>Electoral</w:t>
      </w:r>
      <w:r w:rsidR="002E5BDC" w:rsidRPr="0072361B">
        <w:rPr>
          <w:rFonts w:ascii="Arial" w:hAnsi="Arial" w:cs="Arial"/>
          <w:sz w:val="22"/>
          <w:szCs w:val="22"/>
        </w:rPr>
        <w:t xml:space="preserve"> local, el Secretario Ejecutivo del Consejo General de este Instituto tendrá la siguiente atribución: </w:t>
      </w:r>
      <w:r w:rsidR="002E5BDC" w:rsidRPr="0072361B">
        <w:rPr>
          <w:rFonts w:ascii="Arial" w:hAnsi="Arial" w:cs="Arial"/>
          <w:i/>
          <w:sz w:val="22"/>
          <w:szCs w:val="22"/>
        </w:rPr>
        <w:t>“</w:t>
      </w:r>
      <w:r w:rsidR="002E5BDC" w:rsidRPr="0072361B">
        <w:rPr>
          <w:rFonts w:ascii="Arial" w:hAnsi="Arial" w:cs="Arial"/>
          <w:i/>
          <w:snapToGrid w:val="0"/>
          <w:sz w:val="22"/>
          <w:szCs w:val="22"/>
        </w:rPr>
        <w:t>Firmar, junto con el Presidente, todos los acuerdos y resoluciones que pronuncie el CONSEJO GENERAL</w:t>
      </w:r>
      <w:r w:rsidR="002E5BDC" w:rsidRPr="0072361B">
        <w:rPr>
          <w:rFonts w:ascii="Arial" w:hAnsi="Arial" w:cs="Arial"/>
          <w:snapToGrid w:val="0"/>
          <w:sz w:val="22"/>
          <w:szCs w:val="22"/>
        </w:rPr>
        <w:t xml:space="preserve">” y por su parte, </w:t>
      </w:r>
      <w:r w:rsidR="002E5BDC" w:rsidRPr="0072361B">
        <w:rPr>
          <w:rFonts w:ascii="Arial" w:hAnsi="Arial" w:cs="Arial"/>
          <w:sz w:val="22"/>
          <w:szCs w:val="22"/>
        </w:rPr>
        <w:t>el artículo 25, fracción X d</w:t>
      </w:r>
      <w:r w:rsidR="00497AB6">
        <w:rPr>
          <w:rFonts w:ascii="Arial" w:hAnsi="Arial" w:cs="Arial"/>
          <w:sz w:val="22"/>
          <w:szCs w:val="22"/>
        </w:rPr>
        <w:t>el Reglamento Interior de este o</w:t>
      </w:r>
      <w:r w:rsidR="002E5BDC" w:rsidRPr="0072361B">
        <w:rPr>
          <w:rFonts w:ascii="Arial" w:hAnsi="Arial" w:cs="Arial"/>
          <w:sz w:val="22"/>
          <w:szCs w:val="22"/>
        </w:rPr>
        <w:t>rganismo, lo faculta en el mismo sentido para</w:t>
      </w:r>
      <w:r w:rsidR="002E5BDC" w:rsidRPr="0072361B">
        <w:rPr>
          <w:rFonts w:ascii="Arial" w:hAnsi="Arial" w:cs="Arial"/>
          <w:i/>
          <w:sz w:val="22"/>
          <w:szCs w:val="22"/>
        </w:rPr>
        <w:t xml:space="preserve"> “Suscribir conjuntamente con el Consejero Presidente, los convenios que se celebren con instituciones públicas o privadas</w:t>
      </w:r>
      <w:r w:rsidR="002E5BDC" w:rsidRPr="0072361B">
        <w:rPr>
          <w:rFonts w:ascii="Arial" w:hAnsi="Arial" w:cs="Arial"/>
          <w:sz w:val="22"/>
          <w:szCs w:val="22"/>
        </w:rPr>
        <w:t>”.</w:t>
      </w:r>
    </w:p>
    <w:p w14:paraId="6839FAE9" w14:textId="77777777" w:rsidR="002E5BDC" w:rsidRPr="0072361B" w:rsidRDefault="002E5BDC" w:rsidP="0072361B">
      <w:pPr>
        <w:spacing w:line="360" w:lineRule="auto"/>
        <w:rPr>
          <w:snapToGrid w:val="0"/>
        </w:rPr>
      </w:pPr>
    </w:p>
    <w:p w14:paraId="135BBBE0" w14:textId="2952D59E" w:rsidR="002E5BDC" w:rsidRPr="00897930" w:rsidRDefault="00731CBD" w:rsidP="00897930">
      <w:pPr>
        <w:spacing w:line="360" w:lineRule="auto"/>
        <w:jc w:val="both"/>
        <w:rPr>
          <w:rFonts w:ascii="Arial" w:eastAsia="Calibri" w:hAnsi="Arial" w:cs="Arial"/>
          <w:sz w:val="22"/>
          <w:szCs w:val="22"/>
          <w:lang w:val="es-MX" w:eastAsia="es-MX"/>
        </w:rPr>
      </w:pPr>
      <w:r>
        <w:rPr>
          <w:rFonts w:ascii="Arial" w:eastAsia="Calibri" w:hAnsi="Arial" w:cs="Arial"/>
          <w:b/>
          <w:sz w:val="22"/>
          <w:szCs w:val="22"/>
          <w:lang w:eastAsia="es-MX"/>
        </w:rPr>
        <w:t>8</w:t>
      </w:r>
      <w:r w:rsidR="002E5BDC" w:rsidRPr="0072361B">
        <w:rPr>
          <w:rFonts w:ascii="Arial" w:eastAsia="Calibri" w:hAnsi="Arial" w:cs="Arial"/>
          <w:b/>
          <w:sz w:val="22"/>
          <w:szCs w:val="22"/>
          <w:lang w:val="es-MX" w:eastAsia="es-MX"/>
        </w:rPr>
        <w:t>ª.-</w:t>
      </w:r>
      <w:r w:rsidR="00897930">
        <w:rPr>
          <w:rFonts w:ascii="Arial" w:eastAsia="Calibri" w:hAnsi="Arial" w:cs="Arial"/>
          <w:sz w:val="22"/>
          <w:szCs w:val="22"/>
          <w:lang w:val="es-MX" w:eastAsia="es-MX"/>
        </w:rPr>
        <w:t xml:space="preserve"> Que de conformidad con e</w:t>
      </w:r>
      <w:r w:rsidR="00897930" w:rsidRPr="00897930">
        <w:rPr>
          <w:rFonts w:ascii="Arial" w:eastAsia="Calibri" w:hAnsi="Arial" w:cs="Arial"/>
          <w:sz w:val="22"/>
          <w:szCs w:val="22"/>
          <w:lang w:val="es-MX" w:eastAsia="es-MX"/>
        </w:rPr>
        <w:t xml:space="preserve">l artículo 21 de la Constitución </w:t>
      </w:r>
      <w:r w:rsidR="00897930">
        <w:rPr>
          <w:rFonts w:ascii="Arial" w:eastAsia="Calibri" w:hAnsi="Arial" w:cs="Arial"/>
          <w:sz w:val="22"/>
          <w:szCs w:val="22"/>
          <w:lang w:val="es-MX" w:eastAsia="es-MX"/>
        </w:rPr>
        <w:t xml:space="preserve">Federal establece </w:t>
      </w:r>
      <w:r w:rsidR="00897930" w:rsidRPr="00897930">
        <w:rPr>
          <w:rFonts w:ascii="Arial" w:eastAsia="Calibri" w:hAnsi="Arial" w:cs="Arial"/>
          <w:sz w:val="22"/>
          <w:szCs w:val="22"/>
          <w:lang w:val="es-MX" w:eastAsia="es-MX"/>
        </w:rPr>
        <w:t>que la seguridad pública es una función a cargo de la Federa</w:t>
      </w:r>
      <w:r w:rsidR="00897930">
        <w:rPr>
          <w:rFonts w:ascii="Arial" w:eastAsia="Calibri" w:hAnsi="Arial" w:cs="Arial"/>
          <w:sz w:val="22"/>
          <w:szCs w:val="22"/>
          <w:lang w:val="es-MX" w:eastAsia="es-MX"/>
        </w:rPr>
        <w:t xml:space="preserve">ción, las entidades federativas </w:t>
      </w:r>
      <w:r w:rsidR="00897930" w:rsidRPr="00897930">
        <w:rPr>
          <w:rFonts w:ascii="Arial" w:eastAsia="Calibri" w:hAnsi="Arial" w:cs="Arial"/>
          <w:sz w:val="22"/>
          <w:szCs w:val="22"/>
          <w:lang w:val="es-MX" w:eastAsia="es-MX"/>
        </w:rPr>
        <w:t>y los municipios que comprende la prevención, investigació</w:t>
      </w:r>
      <w:r w:rsidR="00897930">
        <w:rPr>
          <w:rFonts w:ascii="Arial" w:eastAsia="Calibri" w:hAnsi="Arial" w:cs="Arial"/>
          <w:sz w:val="22"/>
          <w:szCs w:val="22"/>
          <w:lang w:val="es-MX" w:eastAsia="es-MX"/>
        </w:rPr>
        <w:t xml:space="preserve">n y persecución de los delitos, </w:t>
      </w:r>
      <w:r w:rsidR="00897930" w:rsidRPr="00897930">
        <w:rPr>
          <w:rFonts w:ascii="Arial" w:eastAsia="Calibri" w:hAnsi="Arial" w:cs="Arial"/>
          <w:sz w:val="22"/>
          <w:szCs w:val="22"/>
          <w:lang w:val="es-MX" w:eastAsia="es-MX"/>
        </w:rPr>
        <w:t>así como la sanción de las infracciones administrativas, en</w:t>
      </w:r>
      <w:r w:rsidR="00897930">
        <w:rPr>
          <w:rFonts w:ascii="Arial" w:eastAsia="Calibri" w:hAnsi="Arial" w:cs="Arial"/>
          <w:sz w:val="22"/>
          <w:szCs w:val="22"/>
          <w:lang w:val="es-MX" w:eastAsia="es-MX"/>
        </w:rPr>
        <w:t xml:space="preserve"> los términos de la ley, en las </w:t>
      </w:r>
      <w:r w:rsidR="00897930" w:rsidRPr="00897930">
        <w:rPr>
          <w:rFonts w:ascii="Arial" w:eastAsia="Calibri" w:hAnsi="Arial" w:cs="Arial"/>
          <w:sz w:val="22"/>
          <w:szCs w:val="22"/>
          <w:lang w:val="es-MX" w:eastAsia="es-MX"/>
        </w:rPr>
        <w:t>respectivas competencias que la Constitución se</w:t>
      </w:r>
      <w:r w:rsidR="00897930">
        <w:rPr>
          <w:rFonts w:ascii="Arial" w:eastAsia="Calibri" w:hAnsi="Arial" w:cs="Arial"/>
          <w:sz w:val="22"/>
          <w:szCs w:val="22"/>
          <w:lang w:val="es-MX" w:eastAsia="es-MX"/>
        </w:rPr>
        <w:t xml:space="preserve">ñala. Asimismo, dispone que las </w:t>
      </w:r>
      <w:r w:rsidR="00897930" w:rsidRPr="00897930">
        <w:rPr>
          <w:rFonts w:ascii="Arial" w:eastAsia="Calibri" w:hAnsi="Arial" w:cs="Arial"/>
          <w:sz w:val="22"/>
          <w:szCs w:val="22"/>
          <w:lang w:val="es-MX" w:eastAsia="es-MX"/>
        </w:rPr>
        <w:t>instituciones de seguridad pública serán de carácter civil, disci</w:t>
      </w:r>
      <w:r w:rsidR="00897930">
        <w:rPr>
          <w:rFonts w:ascii="Arial" w:eastAsia="Calibri" w:hAnsi="Arial" w:cs="Arial"/>
          <w:sz w:val="22"/>
          <w:szCs w:val="22"/>
          <w:lang w:val="es-MX" w:eastAsia="es-MX"/>
        </w:rPr>
        <w:t xml:space="preserve">plinado y profesional, y que el </w:t>
      </w:r>
      <w:r w:rsidR="00897930" w:rsidRPr="00897930">
        <w:rPr>
          <w:rFonts w:ascii="Arial" w:eastAsia="Calibri" w:hAnsi="Arial" w:cs="Arial"/>
          <w:sz w:val="22"/>
          <w:szCs w:val="22"/>
          <w:lang w:val="es-MX" w:eastAsia="es-MX"/>
        </w:rPr>
        <w:t>Ministerio Público y las instituciones policiales de los t</w:t>
      </w:r>
      <w:r w:rsidR="00897930">
        <w:rPr>
          <w:rFonts w:ascii="Arial" w:eastAsia="Calibri" w:hAnsi="Arial" w:cs="Arial"/>
          <w:sz w:val="22"/>
          <w:szCs w:val="22"/>
          <w:lang w:val="es-MX" w:eastAsia="es-MX"/>
        </w:rPr>
        <w:t xml:space="preserve">res órdenes de gobierno deberán coordinarse entre sí para </w:t>
      </w:r>
      <w:r w:rsidR="00897930" w:rsidRPr="00897930">
        <w:rPr>
          <w:rFonts w:ascii="Arial" w:eastAsia="Calibri" w:hAnsi="Arial" w:cs="Arial"/>
          <w:sz w:val="22"/>
          <w:szCs w:val="22"/>
          <w:lang w:val="es-MX" w:eastAsia="es-MX"/>
        </w:rPr>
        <w:t>cumplir los objetivos de la seguridad pública y</w:t>
      </w:r>
      <w:r w:rsidR="00897930">
        <w:rPr>
          <w:rFonts w:ascii="Arial" w:eastAsia="Calibri" w:hAnsi="Arial" w:cs="Arial"/>
          <w:sz w:val="22"/>
          <w:szCs w:val="22"/>
          <w:lang w:val="es-MX" w:eastAsia="es-MX"/>
        </w:rPr>
        <w:t xml:space="preserve"> conformar el </w:t>
      </w:r>
      <w:r w:rsidR="00897930" w:rsidRPr="00897930">
        <w:rPr>
          <w:rFonts w:ascii="Arial" w:eastAsia="Calibri" w:hAnsi="Arial" w:cs="Arial"/>
          <w:sz w:val="22"/>
          <w:szCs w:val="22"/>
          <w:lang w:val="es-MX" w:eastAsia="es-MX"/>
        </w:rPr>
        <w:t>Sistema Nacional de Seguridad Pública.</w:t>
      </w:r>
    </w:p>
    <w:p w14:paraId="4143442F" w14:textId="77777777" w:rsidR="002E5BDC" w:rsidRPr="0072361B" w:rsidRDefault="002E5BDC" w:rsidP="0072361B">
      <w:pPr>
        <w:spacing w:line="360" w:lineRule="auto"/>
        <w:rPr>
          <w:snapToGrid w:val="0"/>
        </w:rPr>
      </w:pPr>
    </w:p>
    <w:p w14:paraId="4C9BA7AC" w14:textId="60CEDC0D" w:rsidR="002E5BDC" w:rsidRPr="0072361B" w:rsidRDefault="00731CBD" w:rsidP="00625F11">
      <w:pPr>
        <w:spacing w:line="360" w:lineRule="auto"/>
        <w:jc w:val="both"/>
        <w:rPr>
          <w:rFonts w:ascii="Arial" w:hAnsi="Arial" w:cs="Arial"/>
          <w:sz w:val="22"/>
          <w:szCs w:val="22"/>
        </w:rPr>
      </w:pPr>
      <w:r>
        <w:rPr>
          <w:rFonts w:ascii="Arial" w:hAnsi="Arial" w:cs="Arial"/>
          <w:b/>
          <w:sz w:val="22"/>
          <w:szCs w:val="22"/>
        </w:rPr>
        <w:t>9</w:t>
      </w:r>
      <w:r w:rsidR="002E5BDC" w:rsidRPr="0072361B">
        <w:rPr>
          <w:rFonts w:ascii="Arial" w:hAnsi="Arial" w:cs="Arial"/>
          <w:b/>
          <w:sz w:val="22"/>
          <w:szCs w:val="22"/>
        </w:rPr>
        <w:t>ª.-</w:t>
      </w:r>
      <w:r w:rsidR="00D81380">
        <w:rPr>
          <w:rFonts w:ascii="Arial" w:hAnsi="Arial" w:cs="Arial"/>
          <w:sz w:val="22"/>
          <w:szCs w:val="22"/>
        </w:rPr>
        <w:t xml:space="preserve"> </w:t>
      </w:r>
      <w:r w:rsidR="00625F11" w:rsidRPr="00625F11">
        <w:rPr>
          <w:rFonts w:ascii="Arial" w:hAnsi="Arial" w:cs="Arial"/>
          <w:sz w:val="22"/>
          <w:szCs w:val="22"/>
        </w:rPr>
        <w:t>Por su parte, el artículo 6, apartado 1, fracció</w:t>
      </w:r>
      <w:r w:rsidR="00625F11">
        <w:rPr>
          <w:rFonts w:ascii="Arial" w:hAnsi="Arial" w:cs="Arial"/>
          <w:sz w:val="22"/>
          <w:szCs w:val="22"/>
        </w:rPr>
        <w:t xml:space="preserve">n XXVI de la Ley del Sistema de Seguridad </w:t>
      </w:r>
      <w:r w:rsidR="00625F11" w:rsidRPr="00625F11">
        <w:rPr>
          <w:rFonts w:ascii="Arial" w:hAnsi="Arial" w:cs="Arial"/>
          <w:sz w:val="22"/>
          <w:szCs w:val="22"/>
        </w:rPr>
        <w:t>Pública para el Estado de Colima, estipula que la fu</w:t>
      </w:r>
      <w:r w:rsidR="00625F11">
        <w:rPr>
          <w:rFonts w:ascii="Arial" w:hAnsi="Arial" w:cs="Arial"/>
          <w:sz w:val="22"/>
          <w:szCs w:val="22"/>
        </w:rPr>
        <w:t xml:space="preserve">nción de la Policía Auxiliar el </w:t>
      </w:r>
      <w:r w:rsidR="00625F11" w:rsidRPr="00625F11">
        <w:rPr>
          <w:rFonts w:ascii="Arial" w:hAnsi="Arial" w:cs="Arial"/>
          <w:sz w:val="22"/>
          <w:szCs w:val="22"/>
        </w:rPr>
        <w:t>Estado estriba en proporcionar servicios de protección, cus</w:t>
      </w:r>
      <w:r w:rsidR="00625F11">
        <w:rPr>
          <w:rFonts w:ascii="Arial" w:hAnsi="Arial" w:cs="Arial"/>
          <w:sz w:val="22"/>
          <w:szCs w:val="22"/>
        </w:rPr>
        <w:t xml:space="preserve">todia y vigilancia de personas, </w:t>
      </w:r>
      <w:r w:rsidR="00625F11" w:rsidRPr="00625F11">
        <w:rPr>
          <w:rFonts w:ascii="Arial" w:hAnsi="Arial" w:cs="Arial"/>
          <w:sz w:val="22"/>
          <w:szCs w:val="22"/>
        </w:rPr>
        <w:t>bienes, valores e inmuebles a las personas físicas y mo</w:t>
      </w:r>
      <w:r w:rsidR="00625F11">
        <w:rPr>
          <w:rFonts w:ascii="Arial" w:hAnsi="Arial" w:cs="Arial"/>
          <w:sz w:val="22"/>
          <w:szCs w:val="22"/>
        </w:rPr>
        <w:t xml:space="preserve">rales de los sectores público y </w:t>
      </w:r>
      <w:r w:rsidR="00625F11" w:rsidRPr="00625F11">
        <w:rPr>
          <w:rFonts w:ascii="Arial" w:hAnsi="Arial" w:cs="Arial"/>
          <w:sz w:val="22"/>
          <w:szCs w:val="22"/>
        </w:rPr>
        <w:t>privado, a cambio de una contraprestación en numer</w:t>
      </w:r>
      <w:r w:rsidR="00625F11">
        <w:rPr>
          <w:rFonts w:ascii="Arial" w:hAnsi="Arial" w:cs="Arial"/>
          <w:sz w:val="22"/>
          <w:szCs w:val="22"/>
        </w:rPr>
        <w:t xml:space="preserve">ario, así como coadyuvar con la </w:t>
      </w:r>
      <w:r w:rsidR="00625F11" w:rsidRPr="00625F11">
        <w:rPr>
          <w:rFonts w:ascii="Arial" w:hAnsi="Arial" w:cs="Arial"/>
          <w:sz w:val="22"/>
          <w:szCs w:val="22"/>
        </w:rPr>
        <w:t xml:space="preserve">Secretaría de Seguridad Pública en los operativos que ésta </w:t>
      </w:r>
      <w:r w:rsidR="00625F11">
        <w:rPr>
          <w:rFonts w:ascii="Arial" w:hAnsi="Arial" w:cs="Arial"/>
          <w:sz w:val="22"/>
          <w:szCs w:val="22"/>
        </w:rPr>
        <w:t xml:space="preserve">disponga, a fin de preservar el </w:t>
      </w:r>
      <w:r w:rsidR="00625F11" w:rsidRPr="00625F11">
        <w:rPr>
          <w:rFonts w:ascii="Arial" w:hAnsi="Arial" w:cs="Arial"/>
          <w:sz w:val="22"/>
          <w:szCs w:val="22"/>
        </w:rPr>
        <w:t>orden en la vía pública.</w:t>
      </w:r>
    </w:p>
    <w:p w14:paraId="0A7C6135" w14:textId="77777777" w:rsidR="002E5BDC" w:rsidRPr="0072361B" w:rsidRDefault="002E5BDC" w:rsidP="0072361B">
      <w:pPr>
        <w:spacing w:line="360" w:lineRule="auto"/>
        <w:jc w:val="both"/>
        <w:rPr>
          <w:rFonts w:ascii="Arial" w:hAnsi="Arial" w:cs="Arial"/>
          <w:sz w:val="22"/>
          <w:szCs w:val="22"/>
        </w:rPr>
      </w:pPr>
    </w:p>
    <w:p w14:paraId="61E8076D" w14:textId="78766E6A" w:rsidR="002E5BDC" w:rsidRPr="00625F11" w:rsidRDefault="00731CBD" w:rsidP="00625F11">
      <w:pPr>
        <w:spacing w:line="360" w:lineRule="auto"/>
        <w:jc w:val="both"/>
        <w:rPr>
          <w:rFonts w:ascii="Arial" w:hAnsi="Arial" w:cs="Arial"/>
          <w:sz w:val="22"/>
          <w:szCs w:val="22"/>
        </w:rPr>
      </w:pPr>
      <w:r>
        <w:rPr>
          <w:rFonts w:ascii="Arial" w:hAnsi="Arial" w:cs="Arial"/>
          <w:b/>
          <w:sz w:val="22"/>
          <w:szCs w:val="22"/>
        </w:rPr>
        <w:lastRenderedPageBreak/>
        <w:t>10</w:t>
      </w:r>
      <w:r w:rsidR="002E5BDC" w:rsidRPr="0072361B">
        <w:rPr>
          <w:rFonts w:ascii="Arial" w:hAnsi="Arial" w:cs="Arial"/>
          <w:b/>
          <w:sz w:val="22"/>
          <w:szCs w:val="22"/>
        </w:rPr>
        <w:t>ª</w:t>
      </w:r>
      <w:r>
        <w:rPr>
          <w:rFonts w:ascii="Arial" w:hAnsi="Arial" w:cs="Arial"/>
          <w:b/>
          <w:sz w:val="22"/>
          <w:szCs w:val="22"/>
        </w:rPr>
        <w:t>.-</w:t>
      </w:r>
      <w:r w:rsidR="002E5BDC" w:rsidRPr="0072361B">
        <w:rPr>
          <w:rFonts w:ascii="Arial" w:hAnsi="Arial" w:cs="Arial"/>
          <w:sz w:val="22"/>
          <w:szCs w:val="22"/>
        </w:rPr>
        <w:t xml:space="preserve"> </w:t>
      </w:r>
      <w:r w:rsidR="00625F11" w:rsidRPr="00625F11">
        <w:rPr>
          <w:rFonts w:ascii="Arial" w:hAnsi="Arial" w:cs="Arial"/>
          <w:sz w:val="22"/>
          <w:szCs w:val="22"/>
        </w:rPr>
        <w:t xml:space="preserve">Que </w:t>
      </w:r>
      <w:bookmarkStart w:id="0" w:name="_Hlk60064644"/>
      <w:r w:rsidR="00625F11" w:rsidRPr="00625F11">
        <w:rPr>
          <w:rFonts w:ascii="Arial" w:hAnsi="Arial" w:cs="Arial"/>
          <w:sz w:val="22"/>
          <w:szCs w:val="22"/>
        </w:rPr>
        <w:t>la Policía Auxiliar del Estado de Colima</w:t>
      </w:r>
      <w:bookmarkEnd w:id="0"/>
      <w:r w:rsidR="00625F11" w:rsidRPr="00625F11">
        <w:rPr>
          <w:rFonts w:ascii="Arial" w:hAnsi="Arial" w:cs="Arial"/>
          <w:sz w:val="22"/>
          <w:szCs w:val="22"/>
        </w:rPr>
        <w:t xml:space="preserve"> </w:t>
      </w:r>
      <w:r w:rsidR="00625F11">
        <w:rPr>
          <w:rFonts w:ascii="Arial" w:hAnsi="Arial" w:cs="Arial"/>
          <w:sz w:val="22"/>
          <w:szCs w:val="22"/>
        </w:rPr>
        <w:t xml:space="preserve">fue creado mediante Decreto del </w:t>
      </w:r>
      <w:r w:rsidR="00625F11" w:rsidRPr="00625F11">
        <w:rPr>
          <w:rFonts w:ascii="Arial" w:hAnsi="Arial" w:cs="Arial"/>
          <w:sz w:val="22"/>
          <w:szCs w:val="22"/>
        </w:rPr>
        <w:t xml:space="preserve">ejecutivo del Estado, publicado en el </w:t>
      </w:r>
      <w:r w:rsidR="00B94C07" w:rsidRPr="00625F11">
        <w:rPr>
          <w:rFonts w:ascii="Arial" w:hAnsi="Arial" w:cs="Arial"/>
          <w:sz w:val="22"/>
          <w:szCs w:val="22"/>
        </w:rPr>
        <w:t xml:space="preserve">Periódico Oficial </w:t>
      </w:r>
      <w:r w:rsidR="00B94C07">
        <w:rPr>
          <w:rFonts w:ascii="Arial" w:hAnsi="Arial" w:cs="Arial"/>
          <w:sz w:val="22"/>
          <w:szCs w:val="22"/>
        </w:rPr>
        <w:t>“</w:t>
      </w:r>
      <w:r w:rsidR="00625F11" w:rsidRPr="00625F11">
        <w:rPr>
          <w:rFonts w:ascii="Arial" w:hAnsi="Arial" w:cs="Arial"/>
          <w:sz w:val="22"/>
          <w:szCs w:val="22"/>
        </w:rPr>
        <w:t>El Estado de Colima</w:t>
      </w:r>
      <w:r w:rsidR="00B94C07">
        <w:rPr>
          <w:rFonts w:ascii="Arial" w:hAnsi="Arial" w:cs="Arial"/>
          <w:sz w:val="22"/>
          <w:szCs w:val="22"/>
        </w:rPr>
        <w:t>”</w:t>
      </w:r>
      <w:r w:rsidR="00625F11" w:rsidRPr="00625F11">
        <w:rPr>
          <w:rFonts w:ascii="Arial" w:hAnsi="Arial" w:cs="Arial"/>
          <w:sz w:val="22"/>
          <w:szCs w:val="22"/>
        </w:rPr>
        <w:t>, el 12 de mayo</w:t>
      </w:r>
      <w:r w:rsidR="00625F11">
        <w:rPr>
          <w:rFonts w:ascii="Arial" w:hAnsi="Arial" w:cs="Arial"/>
          <w:sz w:val="22"/>
          <w:szCs w:val="22"/>
        </w:rPr>
        <w:t xml:space="preserve"> del </w:t>
      </w:r>
      <w:r w:rsidR="00625F11" w:rsidRPr="00625F11">
        <w:rPr>
          <w:rFonts w:ascii="Arial" w:hAnsi="Arial" w:cs="Arial"/>
          <w:sz w:val="22"/>
          <w:szCs w:val="22"/>
        </w:rPr>
        <w:t>año 2018, como un organismo público descentraliz</w:t>
      </w:r>
      <w:r w:rsidR="00625F11">
        <w:rPr>
          <w:rFonts w:ascii="Arial" w:hAnsi="Arial" w:cs="Arial"/>
          <w:sz w:val="22"/>
          <w:szCs w:val="22"/>
        </w:rPr>
        <w:t xml:space="preserve">ado con personalidad jurídica y </w:t>
      </w:r>
      <w:r w:rsidR="00625F11" w:rsidRPr="00625F11">
        <w:rPr>
          <w:rFonts w:ascii="Arial" w:hAnsi="Arial" w:cs="Arial"/>
          <w:sz w:val="22"/>
          <w:szCs w:val="22"/>
        </w:rPr>
        <w:t>patrimonio propios, así como autonomía de funcio</w:t>
      </w:r>
      <w:r w:rsidR="00625F11">
        <w:rPr>
          <w:rFonts w:ascii="Arial" w:hAnsi="Arial" w:cs="Arial"/>
          <w:sz w:val="22"/>
          <w:szCs w:val="22"/>
        </w:rPr>
        <w:t xml:space="preserve">namiento, técnica y de gestión, </w:t>
      </w:r>
      <w:r w:rsidR="00625F11" w:rsidRPr="00625F11">
        <w:rPr>
          <w:rFonts w:ascii="Arial" w:hAnsi="Arial" w:cs="Arial"/>
          <w:sz w:val="22"/>
          <w:szCs w:val="22"/>
        </w:rPr>
        <w:t>sectorizada bajo la coordinación de la Secretaria de Se</w:t>
      </w:r>
      <w:r w:rsidR="00625F11">
        <w:rPr>
          <w:rFonts w:ascii="Arial" w:hAnsi="Arial" w:cs="Arial"/>
          <w:sz w:val="22"/>
          <w:szCs w:val="22"/>
        </w:rPr>
        <w:t xml:space="preserve">guridad Pública del Estado, que </w:t>
      </w:r>
      <w:r w:rsidR="00625F11" w:rsidRPr="00625F11">
        <w:rPr>
          <w:rFonts w:ascii="Arial" w:hAnsi="Arial" w:cs="Arial"/>
          <w:sz w:val="22"/>
          <w:szCs w:val="22"/>
        </w:rPr>
        <w:t>garantice el apoyo eficiente para encargarse de los se</w:t>
      </w:r>
      <w:r w:rsidR="00625F11">
        <w:rPr>
          <w:rFonts w:ascii="Arial" w:hAnsi="Arial" w:cs="Arial"/>
          <w:sz w:val="22"/>
          <w:szCs w:val="22"/>
        </w:rPr>
        <w:t xml:space="preserve">rvicios policiales de seguridad </w:t>
      </w:r>
      <w:r w:rsidR="00625F11" w:rsidRPr="00625F11">
        <w:rPr>
          <w:rFonts w:ascii="Arial" w:hAnsi="Arial" w:cs="Arial"/>
          <w:sz w:val="22"/>
          <w:szCs w:val="22"/>
        </w:rPr>
        <w:t>brindados en el Estado de Colima, contando con ele</w:t>
      </w:r>
      <w:r w:rsidR="00625F11">
        <w:rPr>
          <w:rFonts w:ascii="Arial" w:hAnsi="Arial" w:cs="Arial"/>
          <w:sz w:val="22"/>
          <w:szCs w:val="22"/>
        </w:rPr>
        <w:t xml:space="preserve">mentos policiacos capacitados y </w:t>
      </w:r>
      <w:r w:rsidR="00625F11" w:rsidRPr="00625F11">
        <w:rPr>
          <w:rFonts w:ascii="Arial" w:hAnsi="Arial" w:cs="Arial"/>
          <w:sz w:val="22"/>
          <w:szCs w:val="22"/>
        </w:rPr>
        <w:t>enfocados a prevenir y combatir las conductas antisociales,</w:t>
      </w:r>
      <w:r w:rsidR="00625F11">
        <w:rPr>
          <w:rFonts w:ascii="Arial" w:hAnsi="Arial" w:cs="Arial"/>
          <w:sz w:val="22"/>
          <w:szCs w:val="22"/>
        </w:rPr>
        <w:t xml:space="preserve"> siendo su objeto la prestación </w:t>
      </w:r>
      <w:r w:rsidR="00625F11" w:rsidRPr="00625F11">
        <w:rPr>
          <w:rFonts w:ascii="Arial" w:hAnsi="Arial" w:cs="Arial"/>
          <w:sz w:val="22"/>
          <w:szCs w:val="22"/>
        </w:rPr>
        <w:t>de servicios de seguridad, custodia, traslado de valores, prote</w:t>
      </w:r>
      <w:r w:rsidR="00625F11">
        <w:rPr>
          <w:rFonts w:ascii="Arial" w:hAnsi="Arial" w:cs="Arial"/>
          <w:sz w:val="22"/>
          <w:szCs w:val="22"/>
        </w:rPr>
        <w:t xml:space="preserve">cción y vigilancia de personas, </w:t>
      </w:r>
      <w:r w:rsidR="00625F11" w:rsidRPr="00625F11">
        <w:rPr>
          <w:rFonts w:ascii="Arial" w:hAnsi="Arial" w:cs="Arial"/>
          <w:sz w:val="22"/>
          <w:szCs w:val="22"/>
        </w:rPr>
        <w:t>así como aquellos que produzcan bienes y servicios que</w:t>
      </w:r>
      <w:r w:rsidR="00625F11">
        <w:rPr>
          <w:rFonts w:ascii="Arial" w:hAnsi="Arial" w:cs="Arial"/>
          <w:sz w:val="22"/>
          <w:szCs w:val="22"/>
        </w:rPr>
        <w:t xml:space="preserve"> contribuyan a la generación de </w:t>
      </w:r>
      <w:r w:rsidR="00625F11" w:rsidRPr="00625F11">
        <w:rPr>
          <w:rFonts w:ascii="Arial" w:hAnsi="Arial" w:cs="Arial"/>
          <w:sz w:val="22"/>
          <w:szCs w:val="22"/>
        </w:rPr>
        <w:t>recursos económicos para el Estado: prestación de servicios que se podrá oto</w:t>
      </w:r>
      <w:r w:rsidR="00625F11">
        <w:rPr>
          <w:rFonts w:ascii="Arial" w:hAnsi="Arial" w:cs="Arial"/>
          <w:sz w:val="22"/>
          <w:szCs w:val="22"/>
        </w:rPr>
        <w:t xml:space="preserve">rgar a </w:t>
      </w:r>
      <w:r w:rsidR="00625F11" w:rsidRPr="00625F11">
        <w:rPr>
          <w:rFonts w:ascii="Arial" w:hAnsi="Arial" w:cs="Arial"/>
          <w:sz w:val="22"/>
          <w:szCs w:val="22"/>
        </w:rPr>
        <w:t>personas físicas y morales, públicas y privadas que así lo requieran.</w:t>
      </w:r>
    </w:p>
    <w:p w14:paraId="1D71DA35" w14:textId="77777777" w:rsidR="002E5BDC" w:rsidRPr="0072361B" w:rsidRDefault="002E5BDC" w:rsidP="0072361B">
      <w:pPr>
        <w:spacing w:line="360" w:lineRule="auto"/>
        <w:jc w:val="both"/>
        <w:rPr>
          <w:rFonts w:eastAsia="Calibri"/>
          <w:lang w:val="es-MX" w:eastAsia="es-MX"/>
        </w:rPr>
      </w:pPr>
    </w:p>
    <w:p w14:paraId="33CCF587" w14:textId="206FE9F8" w:rsidR="002E5BDC" w:rsidRPr="000F5AD3" w:rsidRDefault="00731CBD" w:rsidP="000F5AD3">
      <w:pPr>
        <w:spacing w:line="360" w:lineRule="auto"/>
        <w:jc w:val="both"/>
        <w:rPr>
          <w:rFonts w:ascii="Arial" w:eastAsia="Arial" w:hAnsi="Arial" w:cs="Arial"/>
          <w:sz w:val="22"/>
          <w:szCs w:val="22"/>
        </w:rPr>
      </w:pPr>
      <w:r w:rsidRPr="00B94C07">
        <w:rPr>
          <w:rFonts w:ascii="Arial" w:hAnsi="Arial" w:cs="Arial"/>
          <w:b/>
          <w:sz w:val="22"/>
          <w:szCs w:val="22"/>
          <w:lang w:val="es-MX"/>
        </w:rPr>
        <w:t>11</w:t>
      </w:r>
      <w:r w:rsidR="002E5BDC" w:rsidRPr="00B94C07">
        <w:rPr>
          <w:rFonts w:ascii="Arial" w:hAnsi="Arial" w:cs="Arial"/>
          <w:b/>
          <w:sz w:val="22"/>
          <w:szCs w:val="22"/>
        </w:rPr>
        <w:t>ª.-</w:t>
      </w:r>
      <w:r w:rsidR="002E5BDC" w:rsidRPr="00B94C07">
        <w:rPr>
          <w:rFonts w:ascii="Arial" w:hAnsi="Arial" w:cs="Arial"/>
          <w:sz w:val="22"/>
          <w:szCs w:val="22"/>
        </w:rPr>
        <w:t xml:space="preserve"> </w:t>
      </w:r>
      <w:r w:rsidR="00625F11" w:rsidRPr="00B94C07">
        <w:rPr>
          <w:rFonts w:ascii="Arial" w:eastAsia="Arial" w:hAnsi="Arial" w:cs="Arial"/>
          <w:sz w:val="22"/>
          <w:szCs w:val="22"/>
        </w:rPr>
        <w:t>Ahora bien,</w:t>
      </w:r>
      <w:r w:rsidR="00B94C07" w:rsidRPr="00B94C07">
        <w:rPr>
          <w:rFonts w:ascii="Arial" w:eastAsia="Arial" w:hAnsi="Arial" w:cs="Arial"/>
          <w:sz w:val="22"/>
          <w:szCs w:val="22"/>
        </w:rPr>
        <w:t xml:space="preserve"> a través del presente Acuerdo se somete a consideración de este Órgano Superior de Dirección el firmar un Convenio de colaboración con la Policía Auxiliar del Estado de Colima, cuyo </w:t>
      </w:r>
      <w:r w:rsidR="00625F11" w:rsidRPr="00B94C07">
        <w:rPr>
          <w:rFonts w:ascii="Arial" w:eastAsia="Arial" w:hAnsi="Arial" w:cs="Arial"/>
          <w:sz w:val="22"/>
          <w:szCs w:val="22"/>
        </w:rPr>
        <w:t xml:space="preserve">objeto del Convenio consiste en </w:t>
      </w:r>
      <w:r w:rsidR="000F5AD3" w:rsidRPr="00B94C07">
        <w:rPr>
          <w:rFonts w:ascii="Arial" w:eastAsia="Arial" w:hAnsi="Arial" w:cs="Arial"/>
          <w:sz w:val="22"/>
          <w:szCs w:val="22"/>
        </w:rPr>
        <w:t xml:space="preserve">establecer las bases mediante las cuales las partes colaborarán para la protección, vigilancia y custodia de </w:t>
      </w:r>
      <w:r w:rsidR="00B94C07" w:rsidRPr="00B94C07">
        <w:rPr>
          <w:rFonts w:ascii="Arial" w:eastAsia="Arial" w:hAnsi="Arial" w:cs="Arial"/>
          <w:sz w:val="22"/>
          <w:szCs w:val="22"/>
        </w:rPr>
        <w:t>las instalaciones centrales y las municipales de este Instituto Electoral</w:t>
      </w:r>
      <w:r w:rsidR="000F5AD3" w:rsidRPr="00B94C07">
        <w:rPr>
          <w:rFonts w:ascii="Arial" w:eastAsia="Arial" w:hAnsi="Arial" w:cs="Arial"/>
          <w:sz w:val="22"/>
          <w:szCs w:val="22"/>
        </w:rPr>
        <w:t xml:space="preserve">, así como de las personas que ingresen </w:t>
      </w:r>
      <w:r w:rsidR="00B94C07" w:rsidRPr="00B94C07">
        <w:rPr>
          <w:rFonts w:ascii="Arial" w:eastAsia="Arial" w:hAnsi="Arial" w:cs="Arial"/>
          <w:sz w:val="22"/>
          <w:szCs w:val="22"/>
        </w:rPr>
        <w:t>a las mismas</w:t>
      </w:r>
      <w:r w:rsidR="000F5AD3" w:rsidRPr="00B94C07">
        <w:rPr>
          <w:rFonts w:ascii="Arial" w:eastAsia="Arial" w:hAnsi="Arial" w:cs="Arial"/>
          <w:sz w:val="22"/>
          <w:szCs w:val="22"/>
        </w:rPr>
        <w:t xml:space="preserve"> y de atención al público.</w:t>
      </w:r>
    </w:p>
    <w:p w14:paraId="58F40074" w14:textId="77777777" w:rsidR="002E5BDC" w:rsidRPr="0072361B" w:rsidRDefault="002E5BDC" w:rsidP="0072361B">
      <w:pPr>
        <w:spacing w:line="360" w:lineRule="auto"/>
        <w:jc w:val="both"/>
        <w:rPr>
          <w:rFonts w:ascii="Arial" w:hAnsi="Arial" w:cs="Arial"/>
          <w:sz w:val="22"/>
          <w:szCs w:val="22"/>
        </w:rPr>
      </w:pPr>
    </w:p>
    <w:p w14:paraId="7597D7F5" w14:textId="4394F5B7" w:rsidR="00625F11" w:rsidRPr="00625F11" w:rsidRDefault="00D81380" w:rsidP="00625F11">
      <w:pPr>
        <w:spacing w:line="360" w:lineRule="auto"/>
        <w:jc w:val="both"/>
        <w:rPr>
          <w:rFonts w:ascii="Arial" w:hAnsi="Arial" w:cs="Arial"/>
          <w:sz w:val="22"/>
          <w:szCs w:val="22"/>
        </w:rPr>
      </w:pPr>
      <w:r>
        <w:rPr>
          <w:rFonts w:ascii="Arial" w:hAnsi="Arial" w:cs="Arial"/>
          <w:b/>
          <w:sz w:val="22"/>
          <w:szCs w:val="22"/>
        </w:rPr>
        <w:t>12</w:t>
      </w:r>
      <w:r w:rsidR="002E5BDC" w:rsidRPr="0072361B">
        <w:rPr>
          <w:rFonts w:ascii="Arial" w:hAnsi="Arial" w:cs="Arial"/>
          <w:b/>
          <w:sz w:val="22"/>
          <w:szCs w:val="22"/>
        </w:rPr>
        <w:t xml:space="preserve">ª.- </w:t>
      </w:r>
      <w:r w:rsidR="00625F11" w:rsidRPr="00625F11">
        <w:rPr>
          <w:rFonts w:ascii="Arial" w:hAnsi="Arial" w:cs="Arial"/>
          <w:sz w:val="22"/>
          <w:szCs w:val="22"/>
        </w:rPr>
        <w:t xml:space="preserve">En virtud de lo anterior, el Órgano Superior de Dirección de este Instituto confiere a la Consejera Presidenta Mtra. Nirvana Fabiola Rosales Ochoa, la facultad para suscribir con </w:t>
      </w:r>
      <w:r w:rsidR="00625F11">
        <w:rPr>
          <w:rFonts w:ascii="Arial" w:hAnsi="Arial" w:cs="Arial"/>
          <w:sz w:val="22"/>
          <w:szCs w:val="22"/>
        </w:rPr>
        <w:t>la Policía Auxiliar del Estado de Colima</w:t>
      </w:r>
      <w:r w:rsidR="000F5AD3">
        <w:rPr>
          <w:rFonts w:ascii="Arial" w:hAnsi="Arial" w:cs="Arial"/>
          <w:sz w:val="22"/>
          <w:szCs w:val="22"/>
        </w:rPr>
        <w:t>,</w:t>
      </w:r>
      <w:r w:rsidR="00625F11" w:rsidRPr="00625F11">
        <w:rPr>
          <w:rFonts w:ascii="Arial" w:hAnsi="Arial" w:cs="Arial"/>
          <w:sz w:val="22"/>
          <w:szCs w:val="22"/>
        </w:rPr>
        <w:t xml:space="preserve"> la firma de</w:t>
      </w:r>
      <w:r w:rsidR="00B94C07">
        <w:rPr>
          <w:rFonts w:ascii="Arial" w:hAnsi="Arial" w:cs="Arial"/>
          <w:sz w:val="22"/>
          <w:szCs w:val="22"/>
        </w:rPr>
        <w:t xml:space="preserve"> un</w:t>
      </w:r>
      <w:r w:rsidR="00625F11" w:rsidRPr="00625F11">
        <w:rPr>
          <w:rFonts w:ascii="Arial" w:hAnsi="Arial" w:cs="Arial"/>
          <w:sz w:val="22"/>
          <w:szCs w:val="22"/>
        </w:rPr>
        <w:t xml:space="preserve"> Convenio de </w:t>
      </w:r>
      <w:r w:rsidR="00B94C07">
        <w:rPr>
          <w:rFonts w:ascii="Arial" w:hAnsi="Arial" w:cs="Arial"/>
          <w:sz w:val="22"/>
          <w:szCs w:val="22"/>
        </w:rPr>
        <w:t>colaboración</w:t>
      </w:r>
      <w:r w:rsidR="00625F11" w:rsidRPr="00625F11">
        <w:rPr>
          <w:rFonts w:ascii="Arial" w:hAnsi="Arial" w:cs="Arial"/>
          <w:sz w:val="22"/>
          <w:szCs w:val="22"/>
        </w:rPr>
        <w:t>, quien deberá hacerlo en conjunto con el Secretario Ejecutivo del Consejo General de este organismo.</w:t>
      </w:r>
    </w:p>
    <w:p w14:paraId="5D44BA87" w14:textId="77777777" w:rsidR="00625F11" w:rsidRPr="00625F11" w:rsidRDefault="00625F11" w:rsidP="00625F11">
      <w:pPr>
        <w:spacing w:line="360" w:lineRule="auto"/>
        <w:jc w:val="both"/>
        <w:rPr>
          <w:rFonts w:ascii="Arial" w:hAnsi="Arial" w:cs="Arial"/>
          <w:sz w:val="22"/>
          <w:szCs w:val="22"/>
        </w:rPr>
      </w:pPr>
    </w:p>
    <w:p w14:paraId="23C235C3" w14:textId="30B4B5DE" w:rsidR="002E5BDC" w:rsidRPr="00625F11" w:rsidRDefault="00625F11" w:rsidP="00625F11">
      <w:pPr>
        <w:spacing w:line="360" w:lineRule="auto"/>
        <w:jc w:val="both"/>
        <w:rPr>
          <w:rFonts w:ascii="Arial" w:hAnsi="Arial" w:cs="Arial"/>
          <w:sz w:val="22"/>
          <w:szCs w:val="22"/>
          <w:lang w:val="es-MX"/>
        </w:rPr>
      </w:pPr>
      <w:r w:rsidRPr="00625F11">
        <w:rPr>
          <w:rFonts w:ascii="Arial" w:hAnsi="Arial" w:cs="Arial"/>
          <w:sz w:val="22"/>
          <w:szCs w:val="22"/>
        </w:rPr>
        <w:t>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este Consejo General emite los siguientes puntos de</w:t>
      </w:r>
    </w:p>
    <w:p w14:paraId="69F77ED2" w14:textId="44A3338A" w:rsidR="002E5BDC" w:rsidRDefault="002E5BDC" w:rsidP="0072361B">
      <w:pPr>
        <w:spacing w:line="360" w:lineRule="auto"/>
      </w:pPr>
    </w:p>
    <w:p w14:paraId="43FD089A" w14:textId="5D3FE31F" w:rsidR="00B94C07" w:rsidRDefault="00B94C07" w:rsidP="0072361B">
      <w:pPr>
        <w:spacing w:line="360" w:lineRule="auto"/>
      </w:pPr>
    </w:p>
    <w:p w14:paraId="76F8FAAB" w14:textId="48B56D3A" w:rsidR="00B94C07" w:rsidRDefault="00B94C07" w:rsidP="0072361B">
      <w:pPr>
        <w:spacing w:line="360" w:lineRule="auto"/>
      </w:pPr>
    </w:p>
    <w:p w14:paraId="732C34B1" w14:textId="77777777" w:rsidR="00B94C07" w:rsidRPr="0072361B" w:rsidRDefault="00B94C07" w:rsidP="0072361B">
      <w:pPr>
        <w:spacing w:line="360" w:lineRule="auto"/>
      </w:pPr>
    </w:p>
    <w:p w14:paraId="56C92FBB" w14:textId="77777777" w:rsidR="002E5BDC" w:rsidRPr="0072361B" w:rsidRDefault="002E5BDC" w:rsidP="0072361B">
      <w:pPr>
        <w:spacing w:line="360" w:lineRule="auto"/>
        <w:jc w:val="center"/>
        <w:rPr>
          <w:rFonts w:ascii="Arial" w:hAnsi="Arial" w:cs="Arial"/>
          <w:b/>
          <w:sz w:val="22"/>
          <w:szCs w:val="22"/>
        </w:rPr>
      </w:pPr>
      <w:r w:rsidRPr="0072361B">
        <w:rPr>
          <w:rFonts w:ascii="Arial" w:hAnsi="Arial" w:cs="Arial"/>
          <w:b/>
          <w:sz w:val="22"/>
          <w:szCs w:val="22"/>
        </w:rPr>
        <w:t>A C U E R D O:</w:t>
      </w:r>
    </w:p>
    <w:p w14:paraId="7F38F2EB" w14:textId="77777777" w:rsidR="002E5BDC" w:rsidRPr="0072361B" w:rsidRDefault="002E5BDC" w:rsidP="0072361B">
      <w:pPr>
        <w:spacing w:line="360" w:lineRule="auto"/>
        <w:rPr>
          <w:sz w:val="18"/>
        </w:rPr>
      </w:pPr>
    </w:p>
    <w:p w14:paraId="46CC2758" w14:textId="2F736B7A" w:rsidR="002E5BDC" w:rsidRPr="0072361B" w:rsidRDefault="002E5BDC" w:rsidP="0072361B">
      <w:pPr>
        <w:spacing w:line="360" w:lineRule="auto"/>
        <w:jc w:val="both"/>
        <w:rPr>
          <w:rFonts w:ascii="Arial" w:hAnsi="Arial" w:cs="Arial"/>
          <w:sz w:val="22"/>
          <w:szCs w:val="22"/>
        </w:rPr>
      </w:pPr>
      <w:r w:rsidRPr="0072361B">
        <w:rPr>
          <w:rFonts w:ascii="Arial" w:hAnsi="Arial" w:cs="Arial"/>
          <w:b/>
          <w:sz w:val="22"/>
          <w:szCs w:val="22"/>
        </w:rPr>
        <w:t>PRIMERO:</w:t>
      </w:r>
      <w:r w:rsidRPr="0072361B">
        <w:rPr>
          <w:rFonts w:ascii="Arial" w:hAnsi="Arial" w:cs="Arial"/>
          <w:sz w:val="22"/>
          <w:szCs w:val="22"/>
        </w:rPr>
        <w:t xml:space="preserve"> Este Consejo General autoriza a la Consejera Presidenta Mtra. </w:t>
      </w:r>
      <w:r w:rsidRPr="0072361B">
        <w:rPr>
          <w:rFonts w:ascii="Arial" w:hAnsi="Arial" w:cs="Arial"/>
          <w:sz w:val="22"/>
          <w:szCs w:val="22"/>
          <w:lang w:val="es-MX"/>
        </w:rPr>
        <w:t>Nirvana Fabiola Rosales Ochoa</w:t>
      </w:r>
      <w:r w:rsidRPr="0072361B">
        <w:rPr>
          <w:rFonts w:ascii="Arial" w:hAnsi="Arial" w:cs="Arial"/>
          <w:sz w:val="22"/>
          <w:szCs w:val="22"/>
        </w:rPr>
        <w:t xml:space="preserve">, </w:t>
      </w:r>
      <w:r w:rsidR="000F5AD3">
        <w:rPr>
          <w:rFonts w:ascii="Arial" w:hAnsi="Arial" w:cs="Arial"/>
          <w:sz w:val="22"/>
          <w:szCs w:val="22"/>
        </w:rPr>
        <w:t xml:space="preserve">a suscribir </w:t>
      </w:r>
      <w:r w:rsidR="000F5AD3" w:rsidRPr="0072361B">
        <w:rPr>
          <w:rFonts w:ascii="Arial" w:hAnsi="Arial" w:cs="Arial"/>
          <w:sz w:val="22"/>
          <w:szCs w:val="22"/>
        </w:rPr>
        <w:t>con</w:t>
      </w:r>
      <w:r w:rsidR="000F5AD3">
        <w:rPr>
          <w:rFonts w:ascii="Arial" w:hAnsi="Arial" w:cs="Arial"/>
          <w:sz w:val="22"/>
          <w:szCs w:val="22"/>
        </w:rPr>
        <w:t xml:space="preserve"> la Policía Auxiliar del Estado de Colima el Convenio para prestar el servicio de p</w:t>
      </w:r>
      <w:r w:rsidR="000F5AD3" w:rsidRPr="000F5AD3">
        <w:rPr>
          <w:rFonts w:ascii="Arial" w:hAnsi="Arial" w:cs="Arial"/>
          <w:sz w:val="22"/>
          <w:szCs w:val="22"/>
        </w:rPr>
        <w:t xml:space="preserve">rotección, vigilancia o custodia </w:t>
      </w:r>
      <w:r w:rsidR="00B94C07">
        <w:rPr>
          <w:rFonts w:ascii="Arial" w:hAnsi="Arial" w:cs="Arial"/>
          <w:sz w:val="22"/>
          <w:szCs w:val="22"/>
        </w:rPr>
        <w:t xml:space="preserve">a </w:t>
      </w:r>
      <w:r w:rsidR="00155DD5">
        <w:rPr>
          <w:rFonts w:ascii="Arial" w:hAnsi="Arial" w:cs="Arial"/>
          <w:sz w:val="22"/>
          <w:szCs w:val="22"/>
        </w:rPr>
        <w:t xml:space="preserve">esta institución pública, mismo que deberá de </w:t>
      </w:r>
      <w:r w:rsidRPr="0072361B">
        <w:rPr>
          <w:rFonts w:ascii="Arial" w:hAnsi="Arial" w:cs="Arial"/>
          <w:sz w:val="22"/>
          <w:szCs w:val="22"/>
        </w:rPr>
        <w:t xml:space="preserve">hacerlo en conjunto con el titular de la Secretaría Ejecutiva del Consejo </w:t>
      </w:r>
      <w:r w:rsidR="00155DD5">
        <w:rPr>
          <w:rFonts w:ascii="Arial" w:hAnsi="Arial" w:cs="Arial"/>
          <w:sz w:val="22"/>
          <w:szCs w:val="22"/>
        </w:rPr>
        <w:t>General.</w:t>
      </w:r>
    </w:p>
    <w:p w14:paraId="210E2C1E" w14:textId="77777777" w:rsidR="002E5BDC" w:rsidRPr="0072361B" w:rsidRDefault="002E5BDC" w:rsidP="0072361B">
      <w:pPr>
        <w:spacing w:line="360" w:lineRule="auto"/>
      </w:pPr>
    </w:p>
    <w:p w14:paraId="20D39B52" w14:textId="0E599712" w:rsidR="00155DD5" w:rsidRDefault="002E5BDC" w:rsidP="00155DD5">
      <w:pPr>
        <w:spacing w:line="360" w:lineRule="auto"/>
        <w:jc w:val="both"/>
        <w:rPr>
          <w:rFonts w:ascii="Arial" w:eastAsia="Calibri" w:hAnsi="Arial" w:cs="Arial"/>
          <w:sz w:val="22"/>
          <w:szCs w:val="22"/>
          <w:lang w:val="es-MX" w:eastAsia="en-US"/>
        </w:rPr>
      </w:pPr>
      <w:r w:rsidRPr="0072361B">
        <w:rPr>
          <w:rFonts w:ascii="Arial" w:hAnsi="Arial" w:cs="Arial"/>
          <w:b/>
          <w:sz w:val="22"/>
          <w:szCs w:val="22"/>
        </w:rPr>
        <w:t>SEGUNDO:</w:t>
      </w:r>
      <w:r w:rsidRPr="0072361B">
        <w:rPr>
          <w:rFonts w:ascii="Arial" w:hAnsi="Arial" w:cs="Arial"/>
          <w:sz w:val="22"/>
          <w:szCs w:val="22"/>
        </w:rPr>
        <w:t xml:space="preserve"> </w:t>
      </w:r>
      <w:r w:rsidR="00155DD5" w:rsidRPr="0072361B">
        <w:rPr>
          <w:rFonts w:ascii="Arial" w:eastAsia="Calibri" w:hAnsi="Arial" w:cs="Arial"/>
          <w:sz w:val="22"/>
          <w:szCs w:val="22"/>
          <w:lang w:val="es-MX" w:eastAsia="en-US"/>
        </w:rPr>
        <w:t>Notifíquese el presente Acuerdo, por conducto de la Secretaría Eje</w:t>
      </w:r>
      <w:r w:rsidR="00155DD5">
        <w:rPr>
          <w:rFonts w:ascii="Arial" w:eastAsia="Calibri" w:hAnsi="Arial" w:cs="Arial"/>
          <w:sz w:val="22"/>
          <w:szCs w:val="22"/>
          <w:lang w:val="es-MX" w:eastAsia="en-US"/>
        </w:rPr>
        <w:t>cutiva de este Consejo General</w:t>
      </w:r>
      <w:r w:rsidR="00155DD5" w:rsidRPr="0072361B">
        <w:rPr>
          <w:rFonts w:ascii="Arial" w:eastAsia="Calibri" w:hAnsi="Arial" w:cs="Arial"/>
          <w:sz w:val="22"/>
          <w:szCs w:val="22"/>
          <w:lang w:val="es-MX" w:eastAsia="en-US"/>
        </w:rPr>
        <w:t xml:space="preserve"> a los Partidos Políticos acreditados</w:t>
      </w:r>
      <w:r w:rsidR="00B94C07">
        <w:rPr>
          <w:rFonts w:ascii="Arial" w:eastAsia="Calibri" w:hAnsi="Arial" w:cs="Arial"/>
          <w:sz w:val="22"/>
          <w:szCs w:val="22"/>
          <w:lang w:val="es-MX" w:eastAsia="en-US"/>
        </w:rPr>
        <w:t xml:space="preserve"> y con registro</w:t>
      </w:r>
      <w:r w:rsidR="00155DD5" w:rsidRPr="0072361B">
        <w:rPr>
          <w:rFonts w:ascii="Arial" w:eastAsia="Calibri" w:hAnsi="Arial" w:cs="Arial"/>
          <w:sz w:val="22"/>
          <w:szCs w:val="22"/>
          <w:lang w:val="es-MX" w:eastAsia="en-US"/>
        </w:rPr>
        <w:t xml:space="preserve"> ante este Órgano Superior de Dirección, así como a los Consejos Municipales Electorales, </w:t>
      </w:r>
      <w:r w:rsidR="00155DD5" w:rsidRPr="003E4B8C">
        <w:rPr>
          <w:rFonts w:ascii="Arial" w:hAnsi="Arial" w:cs="Arial"/>
          <w:sz w:val="22"/>
          <w:szCs w:val="22"/>
        </w:rPr>
        <w:t xml:space="preserve">para que surtan los efectos legales y administrativos </w:t>
      </w:r>
      <w:r w:rsidR="00155DD5" w:rsidRPr="0072361B">
        <w:rPr>
          <w:rFonts w:ascii="Arial" w:eastAsia="Calibri" w:hAnsi="Arial" w:cs="Arial"/>
          <w:sz w:val="22"/>
          <w:szCs w:val="22"/>
          <w:lang w:val="es-MX" w:eastAsia="en-US"/>
        </w:rPr>
        <w:t>a que haya lugar.</w:t>
      </w:r>
    </w:p>
    <w:p w14:paraId="3CAB1DE4" w14:textId="77777777" w:rsidR="00D863F5" w:rsidRDefault="00D863F5" w:rsidP="0072361B">
      <w:pPr>
        <w:spacing w:line="360" w:lineRule="auto"/>
        <w:jc w:val="both"/>
        <w:rPr>
          <w:rFonts w:ascii="Arial" w:eastAsia="Calibri" w:hAnsi="Arial" w:cs="Arial"/>
          <w:sz w:val="22"/>
          <w:szCs w:val="22"/>
          <w:lang w:val="es-MX" w:eastAsia="en-US"/>
        </w:rPr>
      </w:pPr>
    </w:p>
    <w:p w14:paraId="535615F6" w14:textId="77777777" w:rsidR="00155DD5" w:rsidRDefault="00155DD5" w:rsidP="00155DD5">
      <w:pPr>
        <w:spacing w:line="360" w:lineRule="auto"/>
        <w:jc w:val="both"/>
        <w:rPr>
          <w:rFonts w:ascii="Arial" w:hAnsi="Arial" w:cs="Arial"/>
          <w:sz w:val="22"/>
          <w:szCs w:val="22"/>
        </w:rPr>
      </w:pPr>
      <w:r w:rsidRPr="009A1486">
        <w:rPr>
          <w:rFonts w:ascii="Arial" w:hAnsi="Arial" w:cs="Arial"/>
          <w:b/>
          <w:sz w:val="22"/>
          <w:szCs w:val="22"/>
          <w:lang w:val="es-MX"/>
        </w:rPr>
        <w:t>TERCERO.</w:t>
      </w:r>
      <w:r w:rsidRPr="009A1486">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sidRPr="009A1486">
        <w:rPr>
          <w:rFonts w:ascii="Arial" w:hAnsi="Arial" w:cs="Arial"/>
          <w:i/>
          <w:sz w:val="22"/>
          <w:szCs w:val="22"/>
        </w:rPr>
        <w:t>El Estado de Colima</w:t>
      </w:r>
      <w:r w:rsidRPr="009A1486">
        <w:rPr>
          <w:rFonts w:ascii="Arial" w:hAnsi="Arial" w:cs="Arial"/>
          <w:sz w:val="22"/>
          <w:szCs w:val="22"/>
        </w:rPr>
        <w:t>" y en la página de internet del Instituto Electoral del Estado.</w:t>
      </w:r>
    </w:p>
    <w:p w14:paraId="75A329DB" w14:textId="365F8C8E" w:rsidR="00D66D52" w:rsidRDefault="00D66D52" w:rsidP="00155DD5">
      <w:pPr>
        <w:spacing w:line="360" w:lineRule="auto"/>
        <w:jc w:val="both"/>
        <w:rPr>
          <w:rFonts w:ascii="Arial" w:hAnsi="Arial" w:cs="Arial"/>
          <w:sz w:val="22"/>
          <w:szCs w:val="22"/>
        </w:rPr>
      </w:pPr>
    </w:p>
    <w:p w14:paraId="4521BBE9" w14:textId="77777777" w:rsidR="009225FE" w:rsidRPr="009225FE" w:rsidRDefault="009225FE" w:rsidP="009225FE">
      <w:pPr>
        <w:spacing w:line="360" w:lineRule="auto"/>
        <w:jc w:val="both"/>
        <w:rPr>
          <w:rFonts w:ascii="Arial" w:eastAsia="Calibri" w:hAnsi="Arial" w:cs="Arial"/>
          <w:sz w:val="22"/>
          <w:szCs w:val="22"/>
          <w:lang w:val="es-MX" w:eastAsia="en-US"/>
        </w:rPr>
      </w:pPr>
      <w:r w:rsidRPr="009225FE">
        <w:rPr>
          <w:rFonts w:ascii="Arial" w:eastAsia="Calibri" w:hAnsi="Arial" w:cs="Arial"/>
          <w:sz w:val="22"/>
          <w:szCs w:val="22"/>
          <w:lang w:val="es-MX" w:eastAsia="en-US"/>
        </w:rPr>
        <w:t xml:space="preserve">El presente Acuerdo fue aprobado en la Sexta Sesión Ordinaria del Proceso Electoral Local 2020-2021 del Consejo General, celebrada el 30 (treinta) de diciembre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3A32A087" w14:textId="77777777" w:rsidR="009225FE" w:rsidRPr="009225FE" w:rsidRDefault="009225FE" w:rsidP="009225FE">
      <w:pPr>
        <w:spacing w:line="360" w:lineRule="auto"/>
        <w:jc w:val="both"/>
        <w:rPr>
          <w:rFonts w:ascii="Arial" w:eastAsia="Calibri" w:hAnsi="Arial" w:cs="Arial"/>
          <w:sz w:val="22"/>
          <w:szCs w:val="32"/>
          <w:lang w:val="es-MX" w:eastAsia="en-US"/>
        </w:rPr>
      </w:pPr>
    </w:p>
    <w:tbl>
      <w:tblPr>
        <w:tblW w:w="0" w:type="auto"/>
        <w:tblInd w:w="104" w:type="dxa"/>
        <w:tblLook w:val="04A0" w:firstRow="1" w:lastRow="0" w:firstColumn="1" w:lastColumn="0" w:noHBand="0" w:noVBand="1"/>
      </w:tblPr>
      <w:tblGrid>
        <w:gridCol w:w="4633"/>
        <w:gridCol w:w="4265"/>
        <w:gridCol w:w="70"/>
      </w:tblGrid>
      <w:tr w:rsidR="009225FE" w:rsidRPr="009225FE" w14:paraId="122C59BA" w14:textId="77777777" w:rsidTr="006F2378">
        <w:tc>
          <w:tcPr>
            <w:tcW w:w="4702" w:type="dxa"/>
            <w:hideMark/>
          </w:tcPr>
          <w:p w14:paraId="43452E70" w14:textId="77777777" w:rsidR="009225FE" w:rsidRPr="009225FE" w:rsidRDefault="009225FE" w:rsidP="009225FE">
            <w:pPr>
              <w:spacing w:line="276" w:lineRule="auto"/>
              <w:ind w:right="-11"/>
              <w:jc w:val="center"/>
              <w:rPr>
                <w:rFonts w:ascii="Arial" w:eastAsia="Arial" w:hAnsi="Arial" w:cs="Arial"/>
                <w:b/>
                <w:sz w:val="20"/>
                <w:szCs w:val="20"/>
                <w:lang w:val="es-MX" w:eastAsia="en-US"/>
              </w:rPr>
            </w:pPr>
            <w:r w:rsidRPr="009225FE">
              <w:rPr>
                <w:rFonts w:ascii="Arial" w:eastAsia="Arial" w:hAnsi="Arial" w:cs="Arial"/>
                <w:b/>
                <w:sz w:val="20"/>
                <w:szCs w:val="20"/>
                <w:lang w:val="es-MX" w:eastAsia="en-US"/>
              </w:rPr>
              <w:t>CONSEJERA PRESIDENTA</w:t>
            </w:r>
          </w:p>
        </w:tc>
        <w:tc>
          <w:tcPr>
            <w:tcW w:w="4477" w:type="dxa"/>
            <w:gridSpan w:val="2"/>
            <w:hideMark/>
          </w:tcPr>
          <w:p w14:paraId="50135EE5" w14:textId="77777777" w:rsidR="009225FE" w:rsidRPr="009225FE" w:rsidRDefault="009225FE" w:rsidP="009225FE">
            <w:pPr>
              <w:spacing w:line="276" w:lineRule="auto"/>
              <w:ind w:right="-11"/>
              <w:jc w:val="center"/>
              <w:rPr>
                <w:rFonts w:ascii="Arial" w:eastAsia="Arial" w:hAnsi="Arial" w:cs="Arial"/>
                <w:b/>
                <w:sz w:val="20"/>
                <w:szCs w:val="20"/>
                <w:lang w:val="es-MX" w:eastAsia="en-US"/>
              </w:rPr>
            </w:pPr>
            <w:r w:rsidRPr="009225FE">
              <w:rPr>
                <w:rFonts w:ascii="Arial" w:eastAsia="Arial" w:hAnsi="Arial" w:cs="Arial"/>
                <w:b/>
                <w:sz w:val="20"/>
                <w:szCs w:val="20"/>
                <w:lang w:val="es-MX" w:eastAsia="en-US"/>
              </w:rPr>
              <w:t>SECRETARIO EJECUTIVO</w:t>
            </w:r>
          </w:p>
        </w:tc>
      </w:tr>
      <w:tr w:rsidR="009225FE" w:rsidRPr="009225FE" w14:paraId="7174EB34" w14:textId="77777777" w:rsidTr="006F2378">
        <w:tc>
          <w:tcPr>
            <w:tcW w:w="4702" w:type="dxa"/>
          </w:tcPr>
          <w:p w14:paraId="4A7AE293" w14:textId="77777777" w:rsidR="009225FE" w:rsidRPr="009225FE" w:rsidRDefault="009225FE" w:rsidP="009225FE">
            <w:pPr>
              <w:spacing w:line="276" w:lineRule="auto"/>
              <w:ind w:right="-11"/>
              <w:rPr>
                <w:rFonts w:ascii="Arial" w:eastAsia="Arial" w:hAnsi="Arial" w:cs="Arial"/>
                <w:sz w:val="20"/>
                <w:szCs w:val="20"/>
                <w:lang w:val="es-MX" w:eastAsia="en-US"/>
              </w:rPr>
            </w:pPr>
          </w:p>
          <w:p w14:paraId="67530F78" w14:textId="77777777" w:rsidR="009225FE" w:rsidRPr="009225FE" w:rsidRDefault="009225FE" w:rsidP="009225FE">
            <w:pPr>
              <w:spacing w:line="276" w:lineRule="auto"/>
              <w:ind w:right="-11"/>
              <w:rPr>
                <w:rFonts w:ascii="Arial" w:eastAsia="Arial" w:hAnsi="Arial" w:cs="Arial"/>
                <w:lang w:val="es-MX" w:eastAsia="en-US"/>
              </w:rPr>
            </w:pPr>
          </w:p>
          <w:p w14:paraId="78856846" w14:textId="77777777" w:rsidR="009225FE" w:rsidRPr="009225FE" w:rsidRDefault="009225FE" w:rsidP="009225FE">
            <w:pPr>
              <w:spacing w:line="276" w:lineRule="auto"/>
              <w:ind w:right="-11"/>
              <w:rPr>
                <w:rFonts w:ascii="Arial" w:eastAsia="Arial" w:hAnsi="Arial" w:cs="Arial"/>
                <w:lang w:val="es-MX" w:eastAsia="en-US"/>
              </w:rPr>
            </w:pPr>
          </w:p>
          <w:p w14:paraId="30FE4509" w14:textId="77777777" w:rsidR="009225FE" w:rsidRPr="009225FE" w:rsidRDefault="009225FE" w:rsidP="009225FE">
            <w:pPr>
              <w:spacing w:line="276" w:lineRule="auto"/>
              <w:ind w:right="-11"/>
              <w:rPr>
                <w:rFonts w:ascii="Arial" w:eastAsia="Arial" w:hAnsi="Arial" w:cs="Arial"/>
                <w:sz w:val="20"/>
                <w:szCs w:val="20"/>
                <w:lang w:val="es-MX" w:eastAsia="en-US"/>
              </w:rPr>
            </w:pPr>
          </w:p>
          <w:p w14:paraId="25AB2AA3" w14:textId="77777777" w:rsidR="009225FE" w:rsidRPr="009225FE" w:rsidRDefault="009225FE" w:rsidP="009225FE">
            <w:pPr>
              <w:spacing w:line="276" w:lineRule="auto"/>
              <w:ind w:right="-11"/>
              <w:rPr>
                <w:rFonts w:ascii="Arial" w:eastAsia="Arial" w:hAnsi="Arial" w:cs="Arial"/>
                <w:sz w:val="20"/>
                <w:szCs w:val="20"/>
                <w:lang w:val="es-MX" w:eastAsia="en-US"/>
              </w:rPr>
            </w:pPr>
          </w:p>
        </w:tc>
        <w:tc>
          <w:tcPr>
            <w:tcW w:w="4477" w:type="dxa"/>
            <w:gridSpan w:val="2"/>
          </w:tcPr>
          <w:p w14:paraId="328F63D1"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41F5100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tc>
      </w:tr>
      <w:tr w:rsidR="009225FE" w:rsidRPr="009225FE" w14:paraId="3BE31A56" w14:textId="77777777" w:rsidTr="006F2378">
        <w:tc>
          <w:tcPr>
            <w:tcW w:w="4702" w:type="dxa"/>
            <w:hideMark/>
          </w:tcPr>
          <w:p w14:paraId="2D70241A"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Arial" w:hAnsi="Arial" w:cs="Arial"/>
                <w:sz w:val="20"/>
                <w:szCs w:val="20"/>
                <w:lang w:val="es-MX" w:eastAsia="en-US"/>
              </w:rPr>
              <w:t>______________________________________</w:t>
            </w:r>
          </w:p>
        </w:tc>
        <w:tc>
          <w:tcPr>
            <w:tcW w:w="4477" w:type="dxa"/>
            <w:gridSpan w:val="2"/>
            <w:hideMark/>
          </w:tcPr>
          <w:p w14:paraId="4225B6D0"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____________________________________</w:t>
            </w:r>
          </w:p>
        </w:tc>
      </w:tr>
      <w:tr w:rsidR="009225FE" w:rsidRPr="009225FE" w14:paraId="68187C13" w14:textId="77777777" w:rsidTr="006F2378">
        <w:tc>
          <w:tcPr>
            <w:tcW w:w="4702" w:type="dxa"/>
            <w:hideMark/>
          </w:tcPr>
          <w:p w14:paraId="127627BE"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Arial" w:hAnsi="Arial" w:cs="Arial"/>
                <w:sz w:val="20"/>
                <w:szCs w:val="20"/>
                <w:lang w:val="es-MX" w:eastAsia="en-US"/>
              </w:rPr>
              <w:t>MTRA. NIRVANA FABIOLA ROSALES OCHOA</w:t>
            </w:r>
          </w:p>
        </w:tc>
        <w:tc>
          <w:tcPr>
            <w:tcW w:w="4477" w:type="dxa"/>
            <w:gridSpan w:val="2"/>
            <w:hideMark/>
          </w:tcPr>
          <w:p w14:paraId="59DF56F9"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Arial" w:hAnsi="Arial" w:cs="Arial"/>
                <w:sz w:val="20"/>
                <w:szCs w:val="20"/>
                <w:lang w:val="es-MX" w:eastAsia="en-US"/>
              </w:rPr>
              <w:t>LIC. ÓSCAR OMAR ESPINOZA</w:t>
            </w:r>
          </w:p>
        </w:tc>
      </w:tr>
      <w:tr w:rsidR="009225FE" w:rsidRPr="009225FE" w14:paraId="1C9D0B82" w14:textId="77777777" w:rsidTr="006F2378">
        <w:tc>
          <w:tcPr>
            <w:tcW w:w="9179" w:type="dxa"/>
            <w:gridSpan w:val="3"/>
          </w:tcPr>
          <w:p w14:paraId="0E5CDB24" w14:textId="77777777" w:rsidR="009225FE" w:rsidRPr="009225FE" w:rsidRDefault="009225FE" w:rsidP="009225FE">
            <w:pPr>
              <w:spacing w:line="276" w:lineRule="auto"/>
              <w:ind w:right="-11"/>
              <w:jc w:val="center"/>
              <w:rPr>
                <w:rFonts w:ascii="Arial" w:eastAsia="Arial" w:hAnsi="Arial" w:cs="Arial"/>
                <w:b/>
                <w:sz w:val="2"/>
                <w:szCs w:val="20"/>
                <w:lang w:val="es-MX" w:eastAsia="en-US"/>
              </w:rPr>
            </w:pPr>
          </w:p>
          <w:p w14:paraId="1B4FBFAF" w14:textId="77777777" w:rsidR="009225FE" w:rsidRPr="009225FE" w:rsidRDefault="009225FE" w:rsidP="009225FE">
            <w:pPr>
              <w:spacing w:line="276" w:lineRule="auto"/>
              <w:ind w:right="-11"/>
              <w:jc w:val="center"/>
              <w:rPr>
                <w:rFonts w:ascii="Arial" w:eastAsia="Arial" w:hAnsi="Arial" w:cs="Arial"/>
                <w:b/>
                <w:sz w:val="2"/>
                <w:szCs w:val="20"/>
                <w:lang w:val="es-MX" w:eastAsia="en-US"/>
              </w:rPr>
            </w:pPr>
          </w:p>
          <w:p w14:paraId="5D795A9D" w14:textId="73659E54" w:rsidR="009225FE" w:rsidRDefault="009225FE" w:rsidP="009225FE">
            <w:pPr>
              <w:spacing w:line="276" w:lineRule="auto"/>
              <w:ind w:right="-11"/>
              <w:jc w:val="center"/>
              <w:rPr>
                <w:rFonts w:ascii="Arial" w:eastAsia="Arial" w:hAnsi="Arial" w:cs="Arial"/>
                <w:b/>
                <w:sz w:val="18"/>
                <w:szCs w:val="48"/>
                <w:lang w:val="es-MX" w:eastAsia="en-US"/>
              </w:rPr>
            </w:pPr>
          </w:p>
          <w:p w14:paraId="1C77E7AA" w14:textId="77777777" w:rsidR="009225FE" w:rsidRPr="009225FE" w:rsidRDefault="009225FE" w:rsidP="009225FE">
            <w:pPr>
              <w:spacing w:line="276" w:lineRule="auto"/>
              <w:ind w:right="-11"/>
              <w:jc w:val="center"/>
              <w:rPr>
                <w:rFonts w:ascii="Arial" w:eastAsia="Arial" w:hAnsi="Arial" w:cs="Arial"/>
                <w:b/>
                <w:sz w:val="18"/>
                <w:szCs w:val="48"/>
                <w:lang w:val="es-MX" w:eastAsia="en-US"/>
              </w:rPr>
            </w:pPr>
          </w:p>
          <w:p w14:paraId="1396222A" w14:textId="77777777" w:rsidR="009225FE" w:rsidRPr="009225FE" w:rsidRDefault="009225FE" w:rsidP="009225FE">
            <w:pPr>
              <w:spacing w:line="276" w:lineRule="auto"/>
              <w:ind w:right="-11"/>
              <w:jc w:val="center"/>
              <w:rPr>
                <w:rFonts w:ascii="Arial" w:eastAsia="Arial" w:hAnsi="Arial" w:cs="Arial"/>
                <w:b/>
                <w:sz w:val="2"/>
                <w:szCs w:val="20"/>
                <w:lang w:val="es-MX" w:eastAsia="en-US"/>
              </w:rPr>
            </w:pPr>
          </w:p>
          <w:p w14:paraId="01A952AB" w14:textId="77777777" w:rsidR="009225FE" w:rsidRPr="009225FE" w:rsidRDefault="009225FE" w:rsidP="009225FE">
            <w:pPr>
              <w:spacing w:line="276" w:lineRule="auto"/>
              <w:ind w:right="-11"/>
              <w:jc w:val="center"/>
              <w:rPr>
                <w:rFonts w:ascii="Arial" w:eastAsia="Arial" w:hAnsi="Arial" w:cs="Arial"/>
                <w:b/>
                <w:sz w:val="2"/>
                <w:szCs w:val="20"/>
                <w:lang w:val="es-MX" w:eastAsia="en-US"/>
              </w:rPr>
            </w:pPr>
          </w:p>
          <w:p w14:paraId="57D52071" w14:textId="77777777" w:rsidR="009225FE" w:rsidRPr="009225FE" w:rsidRDefault="009225FE" w:rsidP="009225FE">
            <w:pPr>
              <w:spacing w:line="276" w:lineRule="auto"/>
              <w:ind w:right="-11"/>
              <w:jc w:val="center"/>
              <w:rPr>
                <w:rFonts w:ascii="Arial" w:eastAsia="Arial" w:hAnsi="Arial" w:cs="Arial"/>
                <w:b/>
                <w:sz w:val="2"/>
                <w:szCs w:val="20"/>
                <w:lang w:val="es-MX" w:eastAsia="en-US"/>
              </w:rPr>
            </w:pPr>
          </w:p>
          <w:p w14:paraId="264A8358" w14:textId="77777777" w:rsidR="009225FE" w:rsidRPr="009225FE" w:rsidRDefault="009225FE" w:rsidP="009225FE">
            <w:pPr>
              <w:spacing w:line="276" w:lineRule="auto"/>
              <w:ind w:right="-11"/>
              <w:rPr>
                <w:rFonts w:ascii="Arial" w:eastAsia="Arial" w:hAnsi="Arial" w:cs="Arial"/>
                <w:b/>
                <w:sz w:val="2"/>
                <w:szCs w:val="2"/>
                <w:lang w:val="es-MX" w:eastAsia="en-US"/>
              </w:rPr>
            </w:pPr>
          </w:p>
          <w:p w14:paraId="139D8251" w14:textId="77777777" w:rsidR="009225FE" w:rsidRPr="009225FE" w:rsidRDefault="009225FE" w:rsidP="009225FE">
            <w:pPr>
              <w:spacing w:line="276" w:lineRule="auto"/>
              <w:ind w:right="-11"/>
              <w:jc w:val="center"/>
              <w:rPr>
                <w:rFonts w:ascii="Arial" w:eastAsia="Arial" w:hAnsi="Arial" w:cs="Arial"/>
                <w:b/>
                <w:sz w:val="20"/>
                <w:szCs w:val="20"/>
                <w:lang w:val="es-MX" w:eastAsia="en-US"/>
              </w:rPr>
            </w:pPr>
            <w:r w:rsidRPr="009225FE">
              <w:rPr>
                <w:rFonts w:ascii="Arial" w:eastAsia="Arial" w:hAnsi="Arial" w:cs="Arial"/>
                <w:b/>
                <w:sz w:val="20"/>
                <w:szCs w:val="20"/>
                <w:lang w:val="es-MX" w:eastAsia="en-US"/>
              </w:rPr>
              <w:lastRenderedPageBreak/>
              <w:t>CONSEJERAS Y CONSEJEROS ELECTORALES</w:t>
            </w:r>
          </w:p>
        </w:tc>
      </w:tr>
      <w:tr w:rsidR="009225FE" w:rsidRPr="009225FE" w14:paraId="49CC2D77" w14:textId="77777777" w:rsidTr="006F2378">
        <w:tc>
          <w:tcPr>
            <w:tcW w:w="4702" w:type="dxa"/>
          </w:tcPr>
          <w:p w14:paraId="4FCF48E7" w14:textId="77777777" w:rsidR="009225FE" w:rsidRPr="009225FE" w:rsidRDefault="009225FE" w:rsidP="009225FE">
            <w:pPr>
              <w:spacing w:line="276" w:lineRule="auto"/>
              <w:ind w:right="-11"/>
              <w:jc w:val="center"/>
              <w:rPr>
                <w:rFonts w:ascii="Arial" w:eastAsia="Arial" w:hAnsi="Arial" w:cs="Arial"/>
                <w:sz w:val="20"/>
                <w:szCs w:val="18"/>
                <w:lang w:val="en-US" w:eastAsia="en-US"/>
              </w:rPr>
            </w:pPr>
          </w:p>
          <w:p w14:paraId="5E2C951E" w14:textId="77777777" w:rsidR="009225FE" w:rsidRPr="009225FE" w:rsidRDefault="009225FE" w:rsidP="009225FE">
            <w:pPr>
              <w:spacing w:line="276" w:lineRule="auto"/>
              <w:ind w:right="-11"/>
              <w:jc w:val="center"/>
              <w:rPr>
                <w:rFonts w:ascii="Arial" w:eastAsia="Arial" w:hAnsi="Arial" w:cs="Arial"/>
                <w:sz w:val="20"/>
                <w:szCs w:val="18"/>
                <w:lang w:val="en-US" w:eastAsia="en-US"/>
              </w:rPr>
            </w:pPr>
          </w:p>
          <w:p w14:paraId="6F617983" w14:textId="77777777" w:rsidR="009225FE" w:rsidRPr="009225FE" w:rsidRDefault="009225FE" w:rsidP="009225FE">
            <w:pPr>
              <w:spacing w:line="276" w:lineRule="auto"/>
              <w:ind w:right="-11"/>
              <w:jc w:val="center"/>
              <w:rPr>
                <w:rFonts w:ascii="Arial" w:eastAsia="Arial" w:hAnsi="Arial" w:cs="Arial"/>
                <w:sz w:val="20"/>
                <w:szCs w:val="18"/>
                <w:lang w:val="en-US" w:eastAsia="en-US"/>
              </w:rPr>
            </w:pPr>
          </w:p>
          <w:p w14:paraId="097F79B9" w14:textId="77777777" w:rsidR="009225FE" w:rsidRPr="009225FE" w:rsidRDefault="009225FE" w:rsidP="009225FE">
            <w:pPr>
              <w:spacing w:line="276" w:lineRule="auto"/>
              <w:ind w:right="-11"/>
              <w:rPr>
                <w:rFonts w:ascii="Arial" w:eastAsia="Arial" w:hAnsi="Arial" w:cs="Arial"/>
                <w:i/>
                <w:sz w:val="18"/>
                <w:szCs w:val="20"/>
                <w:lang w:val="en-US" w:eastAsia="en-US"/>
              </w:rPr>
            </w:pPr>
          </w:p>
          <w:p w14:paraId="7A6D6DAB" w14:textId="77777777" w:rsidR="009225FE" w:rsidRPr="009225FE" w:rsidRDefault="009225FE" w:rsidP="009225FE">
            <w:pPr>
              <w:spacing w:line="276" w:lineRule="auto"/>
              <w:ind w:right="-11"/>
              <w:rPr>
                <w:rFonts w:ascii="Arial" w:eastAsia="Arial" w:hAnsi="Arial" w:cs="Arial"/>
                <w:sz w:val="10"/>
                <w:szCs w:val="10"/>
                <w:lang w:val="en-US" w:eastAsia="en-US"/>
              </w:rPr>
            </w:pPr>
          </w:p>
          <w:p w14:paraId="5315338E" w14:textId="77777777" w:rsidR="009225FE" w:rsidRPr="009225FE" w:rsidRDefault="009225FE" w:rsidP="009225FE">
            <w:pPr>
              <w:spacing w:line="276" w:lineRule="auto"/>
              <w:ind w:right="-11"/>
              <w:rPr>
                <w:rFonts w:ascii="Arial" w:eastAsia="Arial" w:hAnsi="Arial" w:cs="Arial"/>
                <w:sz w:val="10"/>
                <w:szCs w:val="10"/>
                <w:lang w:val="en-US" w:eastAsia="en-US"/>
              </w:rPr>
            </w:pPr>
          </w:p>
          <w:p w14:paraId="6F67A0EE" w14:textId="77777777" w:rsidR="009225FE" w:rsidRPr="009225FE" w:rsidRDefault="009225FE" w:rsidP="009225FE">
            <w:pPr>
              <w:spacing w:line="276" w:lineRule="auto"/>
              <w:ind w:right="-11"/>
              <w:rPr>
                <w:rFonts w:ascii="Arial" w:eastAsia="Arial" w:hAnsi="Arial" w:cs="Arial"/>
                <w:sz w:val="10"/>
                <w:szCs w:val="10"/>
                <w:lang w:val="en-US" w:eastAsia="en-US"/>
              </w:rPr>
            </w:pPr>
          </w:p>
          <w:p w14:paraId="7595BC33" w14:textId="77777777" w:rsidR="009225FE" w:rsidRPr="009225FE" w:rsidRDefault="009225FE" w:rsidP="009225FE">
            <w:pPr>
              <w:spacing w:line="276" w:lineRule="auto"/>
              <w:ind w:right="-11"/>
              <w:rPr>
                <w:rFonts w:ascii="Arial" w:eastAsia="Arial" w:hAnsi="Arial" w:cs="Arial"/>
                <w:sz w:val="10"/>
                <w:szCs w:val="10"/>
                <w:lang w:val="en-US" w:eastAsia="en-US"/>
              </w:rPr>
            </w:pPr>
          </w:p>
          <w:p w14:paraId="0C61E68B" w14:textId="77777777" w:rsidR="009225FE" w:rsidRPr="009225FE" w:rsidRDefault="009225FE" w:rsidP="009225FE">
            <w:pPr>
              <w:spacing w:line="276" w:lineRule="auto"/>
              <w:ind w:right="-11"/>
              <w:rPr>
                <w:rFonts w:ascii="Arial" w:eastAsia="Arial" w:hAnsi="Arial" w:cs="Arial"/>
                <w:sz w:val="10"/>
                <w:szCs w:val="10"/>
                <w:lang w:val="en-US" w:eastAsia="en-US"/>
              </w:rPr>
            </w:pPr>
          </w:p>
          <w:p w14:paraId="22D61945"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_____________________________________</w:t>
            </w:r>
          </w:p>
        </w:tc>
        <w:tc>
          <w:tcPr>
            <w:tcW w:w="4477" w:type="dxa"/>
            <w:gridSpan w:val="2"/>
          </w:tcPr>
          <w:p w14:paraId="0A943D71" w14:textId="77777777" w:rsidR="009225FE" w:rsidRPr="009225FE" w:rsidRDefault="009225FE" w:rsidP="009225FE">
            <w:pPr>
              <w:spacing w:line="276" w:lineRule="auto"/>
              <w:ind w:right="-11"/>
              <w:jc w:val="center"/>
              <w:rPr>
                <w:rFonts w:ascii="Arial" w:eastAsia="Arial" w:hAnsi="Arial" w:cs="Arial"/>
                <w:sz w:val="10"/>
                <w:szCs w:val="10"/>
                <w:lang w:val="en-US" w:eastAsia="en-US"/>
              </w:rPr>
            </w:pPr>
          </w:p>
          <w:p w14:paraId="7405D590" w14:textId="77777777" w:rsidR="009225FE" w:rsidRPr="009225FE" w:rsidRDefault="009225FE" w:rsidP="009225FE">
            <w:pPr>
              <w:spacing w:line="276" w:lineRule="auto"/>
              <w:ind w:right="-11"/>
              <w:rPr>
                <w:rFonts w:ascii="Arial" w:eastAsia="Arial" w:hAnsi="Arial" w:cs="Arial"/>
                <w:sz w:val="20"/>
                <w:szCs w:val="18"/>
                <w:lang w:val="en-US" w:eastAsia="en-US"/>
              </w:rPr>
            </w:pPr>
          </w:p>
          <w:p w14:paraId="1EDEFA63"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6B387237"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6F82A86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02838483"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0A7F4A45" w14:textId="77777777" w:rsidR="009225FE" w:rsidRPr="009225FE" w:rsidRDefault="009225FE" w:rsidP="009225FE">
            <w:pPr>
              <w:spacing w:line="276" w:lineRule="auto"/>
              <w:ind w:right="-11"/>
              <w:jc w:val="center"/>
              <w:rPr>
                <w:rFonts w:ascii="Arial" w:eastAsia="Arial" w:hAnsi="Arial" w:cs="Arial"/>
                <w:sz w:val="20"/>
                <w:szCs w:val="20"/>
                <w:lang w:val="en-US" w:eastAsia="en-US"/>
              </w:rPr>
            </w:pPr>
          </w:p>
          <w:p w14:paraId="5050E0C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w:t>
            </w:r>
          </w:p>
        </w:tc>
      </w:tr>
      <w:tr w:rsidR="009225FE" w:rsidRPr="009225FE" w14:paraId="0A8D80C4" w14:textId="77777777" w:rsidTr="006F2378">
        <w:tc>
          <w:tcPr>
            <w:tcW w:w="4702" w:type="dxa"/>
            <w:hideMark/>
          </w:tcPr>
          <w:p w14:paraId="38F91076" w14:textId="77777777" w:rsidR="009225FE" w:rsidRPr="009225FE" w:rsidRDefault="009225FE" w:rsidP="009225FE">
            <w:pPr>
              <w:spacing w:line="276" w:lineRule="auto"/>
              <w:rPr>
                <w:rFonts w:ascii="Calibri" w:eastAsia="Calibri" w:hAnsi="Calibri"/>
                <w:sz w:val="22"/>
                <w:szCs w:val="22"/>
                <w:lang w:val="es-MX" w:eastAsia="en-US"/>
              </w:rPr>
            </w:pPr>
          </w:p>
        </w:tc>
        <w:tc>
          <w:tcPr>
            <w:tcW w:w="4477" w:type="dxa"/>
            <w:gridSpan w:val="2"/>
            <w:hideMark/>
          </w:tcPr>
          <w:p w14:paraId="45F95DBA" w14:textId="77777777" w:rsidR="009225FE" w:rsidRPr="009225FE" w:rsidRDefault="009225FE" w:rsidP="009225FE">
            <w:pPr>
              <w:spacing w:line="276" w:lineRule="auto"/>
              <w:rPr>
                <w:rFonts w:ascii="Calibri" w:eastAsia="Calibri" w:hAnsi="Calibri"/>
                <w:sz w:val="22"/>
                <w:szCs w:val="22"/>
                <w:lang w:val="es-MX" w:eastAsia="en-US"/>
              </w:rPr>
            </w:pPr>
          </w:p>
        </w:tc>
      </w:tr>
      <w:tr w:rsidR="009225FE" w:rsidRPr="009225FE" w14:paraId="0309E73F" w14:textId="77777777" w:rsidTr="006F2378">
        <w:tc>
          <w:tcPr>
            <w:tcW w:w="4702" w:type="dxa"/>
          </w:tcPr>
          <w:p w14:paraId="71918AA9" w14:textId="77777777" w:rsidR="009225FE" w:rsidRPr="009225FE" w:rsidRDefault="009225FE" w:rsidP="009225FE">
            <w:pPr>
              <w:spacing w:line="276" w:lineRule="auto"/>
              <w:rPr>
                <w:rFonts w:ascii="Arial" w:eastAsia="Arial" w:hAnsi="Arial" w:cs="Arial"/>
                <w:sz w:val="20"/>
                <w:szCs w:val="20"/>
                <w:lang w:val="en-US" w:eastAsia="en-US"/>
              </w:rPr>
            </w:pPr>
            <w:r w:rsidRPr="009225FE">
              <w:rPr>
                <w:rFonts w:ascii="Arial" w:eastAsia="Arial" w:hAnsi="Arial" w:cs="Arial"/>
                <w:sz w:val="20"/>
                <w:szCs w:val="20"/>
                <w:lang w:val="es-MX" w:eastAsia="en-US"/>
              </w:rPr>
              <w:t xml:space="preserve">       MTRA. </w:t>
            </w:r>
            <w:r w:rsidRPr="009225FE">
              <w:rPr>
                <w:rFonts w:ascii="Arial" w:eastAsia="Calibri" w:hAnsi="Arial" w:cs="Arial"/>
                <w:sz w:val="22"/>
                <w:szCs w:val="22"/>
                <w:lang w:val="es-MX" w:eastAsia="en-US"/>
              </w:rPr>
              <w:t>MARTHA ELBA IZA HUERTA</w:t>
            </w:r>
          </w:p>
          <w:p w14:paraId="77815CB8" w14:textId="77777777" w:rsidR="009225FE" w:rsidRPr="009225FE" w:rsidRDefault="009225FE" w:rsidP="009225FE">
            <w:pPr>
              <w:spacing w:line="276" w:lineRule="auto"/>
              <w:rPr>
                <w:rFonts w:ascii="Arial" w:eastAsia="Arial" w:hAnsi="Arial" w:cs="Arial"/>
                <w:sz w:val="20"/>
                <w:szCs w:val="20"/>
                <w:lang w:val="en-US" w:eastAsia="en-US"/>
              </w:rPr>
            </w:pPr>
          </w:p>
          <w:p w14:paraId="38CEEB44" w14:textId="77777777" w:rsidR="009225FE" w:rsidRPr="009225FE" w:rsidRDefault="009225FE" w:rsidP="009225FE">
            <w:pPr>
              <w:spacing w:line="276" w:lineRule="auto"/>
              <w:rPr>
                <w:rFonts w:ascii="Arial" w:eastAsia="Arial" w:hAnsi="Arial" w:cs="Arial"/>
                <w:sz w:val="20"/>
                <w:szCs w:val="20"/>
                <w:lang w:val="en-US" w:eastAsia="en-US"/>
              </w:rPr>
            </w:pPr>
          </w:p>
          <w:p w14:paraId="7524633F" w14:textId="77777777" w:rsidR="009225FE" w:rsidRPr="009225FE" w:rsidRDefault="009225FE" w:rsidP="009225FE">
            <w:pPr>
              <w:spacing w:line="276" w:lineRule="auto"/>
              <w:rPr>
                <w:rFonts w:ascii="Arial" w:eastAsia="Arial" w:hAnsi="Arial" w:cs="Arial"/>
                <w:sz w:val="16"/>
                <w:szCs w:val="16"/>
                <w:lang w:val="en-US" w:eastAsia="en-US"/>
              </w:rPr>
            </w:pPr>
          </w:p>
          <w:p w14:paraId="10005609" w14:textId="77777777" w:rsidR="009225FE" w:rsidRPr="009225FE" w:rsidRDefault="009225FE" w:rsidP="009225FE">
            <w:pPr>
              <w:spacing w:line="276" w:lineRule="auto"/>
              <w:rPr>
                <w:rFonts w:ascii="Arial" w:eastAsia="Arial" w:hAnsi="Arial" w:cs="Arial"/>
                <w:sz w:val="16"/>
                <w:szCs w:val="16"/>
                <w:lang w:val="en-US" w:eastAsia="en-US"/>
              </w:rPr>
            </w:pPr>
          </w:p>
          <w:p w14:paraId="77F14B57" w14:textId="77777777" w:rsidR="009225FE" w:rsidRPr="009225FE" w:rsidRDefault="009225FE" w:rsidP="009225FE">
            <w:pPr>
              <w:spacing w:line="276" w:lineRule="auto"/>
              <w:rPr>
                <w:rFonts w:ascii="Arial" w:eastAsia="Arial" w:hAnsi="Arial" w:cs="Arial"/>
                <w:sz w:val="16"/>
                <w:szCs w:val="16"/>
                <w:lang w:val="en-US" w:eastAsia="en-US"/>
              </w:rPr>
            </w:pPr>
          </w:p>
          <w:p w14:paraId="7EE45205" w14:textId="77777777" w:rsidR="009225FE" w:rsidRPr="009225FE" w:rsidRDefault="009225FE" w:rsidP="009225FE">
            <w:pPr>
              <w:spacing w:line="276" w:lineRule="auto"/>
              <w:rPr>
                <w:rFonts w:ascii="Arial" w:eastAsia="Arial" w:hAnsi="Arial" w:cs="Arial"/>
                <w:sz w:val="16"/>
                <w:szCs w:val="16"/>
                <w:lang w:val="en-US" w:eastAsia="en-US"/>
              </w:rPr>
            </w:pPr>
          </w:p>
          <w:p w14:paraId="182B8F1E" w14:textId="77777777" w:rsidR="009225FE" w:rsidRPr="009225FE" w:rsidRDefault="009225FE" w:rsidP="009225FE">
            <w:pPr>
              <w:spacing w:line="276" w:lineRule="auto"/>
              <w:rPr>
                <w:rFonts w:ascii="Arial" w:eastAsia="Arial" w:hAnsi="Arial" w:cs="Arial"/>
                <w:sz w:val="16"/>
                <w:szCs w:val="16"/>
                <w:lang w:val="en-US" w:eastAsia="en-US"/>
              </w:rPr>
            </w:pPr>
          </w:p>
          <w:p w14:paraId="5A1E2AC5" w14:textId="77777777" w:rsidR="009225FE" w:rsidRPr="009225FE" w:rsidRDefault="009225FE" w:rsidP="009225FE">
            <w:pPr>
              <w:spacing w:line="276" w:lineRule="auto"/>
              <w:rPr>
                <w:rFonts w:ascii="Arial" w:eastAsia="Arial" w:hAnsi="Arial" w:cs="Arial"/>
                <w:sz w:val="16"/>
                <w:szCs w:val="16"/>
                <w:lang w:val="en-US" w:eastAsia="en-US"/>
              </w:rPr>
            </w:pPr>
          </w:p>
          <w:p w14:paraId="525B9C3C" w14:textId="77777777" w:rsidR="009225FE" w:rsidRPr="009225FE" w:rsidRDefault="009225FE" w:rsidP="009225FE">
            <w:pPr>
              <w:spacing w:line="276" w:lineRule="auto"/>
              <w:rPr>
                <w:rFonts w:ascii="Arial" w:eastAsia="Arial" w:hAnsi="Arial" w:cs="Arial"/>
                <w:sz w:val="20"/>
                <w:szCs w:val="20"/>
                <w:lang w:val="en-US" w:eastAsia="en-US"/>
              </w:rPr>
            </w:pPr>
          </w:p>
        </w:tc>
        <w:tc>
          <w:tcPr>
            <w:tcW w:w="4477" w:type="dxa"/>
            <w:gridSpan w:val="2"/>
          </w:tcPr>
          <w:p w14:paraId="1F858D61" w14:textId="77777777" w:rsidR="009225FE" w:rsidRPr="009225FE" w:rsidRDefault="009225FE" w:rsidP="009225FE">
            <w:pPr>
              <w:spacing w:line="276" w:lineRule="auto"/>
              <w:ind w:right="-11"/>
              <w:jc w:val="center"/>
              <w:rPr>
                <w:rFonts w:ascii="Arial" w:eastAsia="Calibri" w:hAnsi="Arial" w:cs="Arial"/>
                <w:sz w:val="22"/>
                <w:szCs w:val="22"/>
                <w:lang w:val="es-MX" w:eastAsia="en-US"/>
              </w:rPr>
            </w:pPr>
            <w:r w:rsidRPr="009225FE">
              <w:rPr>
                <w:rFonts w:ascii="Arial" w:eastAsia="Arial" w:hAnsi="Arial" w:cs="Arial"/>
                <w:sz w:val="20"/>
                <w:szCs w:val="20"/>
                <w:lang w:val="en-US" w:eastAsia="en-US"/>
              </w:rPr>
              <w:t xml:space="preserve">MTRA. </w:t>
            </w:r>
            <w:r w:rsidRPr="009225FE">
              <w:rPr>
                <w:rFonts w:ascii="Arial" w:eastAsia="Calibri" w:hAnsi="Arial" w:cs="Arial"/>
                <w:sz w:val="22"/>
                <w:szCs w:val="22"/>
                <w:lang w:val="es-MX" w:eastAsia="en-US"/>
              </w:rPr>
              <w:t xml:space="preserve">ARLEN ALEJANDRA </w:t>
            </w:r>
          </w:p>
          <w:p w14:paraId="618D8513"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Calibri" w:hAnsi="Arial" w:cs="Arial"/>
                <w:sz w:val="22"/>
                <w:szCs w:val="22"/>
                <w:lang w:val="es-MX" w:eastAsia="en-US"/>
              </w:rPr>
              <w:t>MARTÍNEZ FUENTES</w:t>
            </w:r>
          </w:p>
          <w:p w14:paraId="0D3704A5" w14:textId="77777777" w:rsidR="009225FE" w:rsidRPr="009225FE" w:rsidRDefault="009225FE" w:rsidP="009225FE">
            <w:pPr>
              <w:spacing w:line="276" w:lineRule="auto"/>
              <w:ind w:right="-11"/>
              <w:jc w:val="center"/>
              <w:rPr>
                <w:rFonts w:ascii="Arial" w:eastAsia="Arial" w:hAnsi="Arial" w:cs="Arial"/>
                <w:sz w:val="20"/>
                <w:szCs w:val="20"/>
                <w:lang w:val="es-MX" w:eastAsia="en-US"/>
              </w:rPr>
            </w:pPr>
          </w:p>
          <w:p w14:paraId="12B9E025" w14:textId="77777777" w:rsidR="009225FE" w:rsidRPr="009225FE" w:rsidRDefault="009225FE" w:rsidP="009225FE">
            <w:pPr>
              <w:spacing w:line="276" w:lineRule="auto"/>
              <w:ind w:right="-11"/>
              <w:jc w:val="center"/>
              <w:rPr>
                <w:rFonts w:ascii="Arial" w:eastAsia="Arial" w:hAnsi="Arial" w:cs="Arial"/>
                <w:sz w:val="20"/>
                <w:szCs w:val="20"/>
                <w:lang w:val="es-MX" w:eastAsia="en-US"/>
              </w:rPr>
            </w:pPr>
          </w:p>
          <w:p w14:paraId="7FD8B9BD" w14:textId="77777777" w:rsidR="009225FE" w:rsidRPr="009225FE" w:rsidRDefault="009225FE" w:rsidP="009225FE">
            <w:pPr>
              <w:spacing w:line="276" w:lineRule="auto"/>
              <w:ind w:right="-11"/>
              <w:rPr>
                <w:rFonts w:ascii="Arial" w:eastAsia="Arial" w:hAnsi="Arial" w:cs="Arial"/>
                <w:sz w:val="20"/>
                <w:szCs w:val="20"/>
                <w:lang w:val="es-MX" w:eastAsia="en-US"/>
              </w:rPr>
            </w:pPr>
          </w:p>
          <w:p w14:paraId="385A80BF" w14:textId="77777777" w:rsidR="009225FE" w:rsidRPr="009225FE" w:rsidRDefault="009225FE" w:rsidP="009225FE">
            <w:pPr>
              <w:spacing w:line="276" w:lineRule="auto"/>
              <w:ind w:right="-11"/>
              <w:rPr>
                <w:rFonts w:ascii="Arial" w:eastAsia="Arial" w:hAnsi="Arial" w:cs="Arial"/>
                <w:sz w:val="20"/>
                <w:szCs w:val="20"/>
                <w:lang w:val="es-MX" w:eastAsia="en-US"/>
              </w:rPr>
            </w:pPr>
          </w:p>
        </w:tc>
      </w:tr>
      <w:tr w:rsidR="009225FE" w:rsidRPr="009225FE" w14:paraId="3B575013" w14:textId="77777777" w:rsidTr="006F2378">
        <w:tc>
          <w:tcPr>
            <w:tcW w:w="4702" w:type="dxa"/>
            <w:hideMark/>
          </w:tcPr>
          <w:p w14:paraId="2DF916C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____________________________________</w:t>
            </w:r>
          </w:p>
        </w:tc>
        <w:tc>
          <w:tcPr>
            <w:tcW w:w="4477" w:type="dxa"/>
            <w:gridSpan w:val="2"/>
            <w:hideMark/>
          </w:tcPr>
          <w:p w14:paraId="47EBC7A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____________________________________</w:t>
            </w:r>
          </w:p>
        </w:tc>
      </w:tr>
      <w:tr w:rsidR="009225FE" w:rsidRPr="009225FE" w14:paraId="28DAADE7" w14:textId="77777777" w:rsidTr="006F2378">
        <w:trPr>
          <w:trHeight w:val="435"/>
        </w:trPr>
        <w:tc>
          <w:tcPr>
            <w:tcW w:w="4702" w:type="dxa"/>
            <w:hideMark/>
          </w:tcPr>
          <w:p w14:paraId="1FA7ACCA"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s-MX" w:eastAsia="en-US"/>
              </w:rPr>
              <w:t xml:space="preserve">LIC. </w:t>
            </w:r>
            <w:r w:rsidRPr="009225FE">
              <w:rPr>
                <w:rFonts w:ascii="Arial" w:eastAsia="Calibri" w:hAnsi="Arial" w:cs="Arial"/>
                <w:sz w:val="22"/>
                <w:szCs w:val="22"/>
                <w:lang w:val="es-MX" w:eastAsia="en-US"/>
              </w:rPr>
              <w:t>JAVIER ÁVILA CARRILLO</w:t>
            </w:r>
          </w:p>
        </w:tc>
        <w:tc>
          <w:tcPr>
            <w:tcW w:w="4477" w:type="dxa"/>
            <w:gridSpan w:val="2"/>
            <w:hideMark/>
          </w:tcPr>
          <w:p w14:paraId="7E9C8A96" w14:textId="77777777" w:rsidR="009225FE" w:rsidRPr="009225FE" w:rsidRDefault="009225FE" w:rsidP="009225FE">
            <w:pPr>
              <w:spacing w:line="276" w:lineRule="auto"/>
              <w:ind w:right="-11"/>
              <w:jc w:val="center"/>
              <w:rPr>
                <w:rFonts w:ascii="Arial" w:eastAsia="Calibri" w:hAnsi="Arial" w:cs="Arial"/>
                <w:sz w:val="22"/>
                <w:szCs w:val="22"/>
                <w:lang w:val="es-MX" w:eastAsia="en-US"/>
              </w:rPr>
            </w:pPr>
            <w:r w:rsidRPr="009225FE">
              <w:rPr>
                <w:rFonts w:ascii="Arial" w:eastAsia="Calibri" w:hAnsi="Arial" w:cs="Arial"/>
                <w:sz w:val="22"/>
                <w:szCs w:val="22"/>
                <w:lang w:val="es-MX" w:eastAsia="en-US"/>
              </w:rPr>
              <w:t xml:space="preserve">LICDA. ROSA ELIZABETH </w:t>
            </w:r>
          </w:p>
          <w:p w14:paraId="567D8817"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Calibri" w:hAnsi="Arial" w:cs="Arial"/>
                <w:sz w:val="22"/>
                <w:szCs w:val="22"/>
                <w:lang w:val="es-MX" w:eastAsia="en-US"/>
              </w:rPr>
              <w:t>CARRILLO RUIZ</w:t>
            </w:r>
          </w:p>
        </w:tc>
      </w:tr>
      <w:tr w:rsidR="009225FE" w:rsidRPr="009225FE" w14:paraId="66E3F88E" w14:textId="77777777" w:rsidTr="006F2378">
        <w:trPr>
          <w:gridAfter w:val="1"/>
          <w:wAfter w:w="141" w:type="dxa"/>
          <w:trHeight w:val="80"/>
        </w:trPr>
        <w:tc>
          <w:tcPr>
            <w:tcW w:w="9038" w:type="dxa"/>
            <w:gridSpan w:val="2"/>
          </w:tcPr>
          <w:p w14:paraId="684E3EB2" w14:textId="77777777" w:rsidR="009225FE" w:rsidRPr="009225FE" w:rsidRDefault="009225FE" w:rsidP="009225F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225FE" w:rsidRPr="009225FE" w14:paraId="3543C5ED" w14:textId="77777777" w:rsidTr="006F2378">
              <w:tc>
                <w:tcPr>
                  <w:tcW w:w="4395" w:type="dxa"/>
                </w:tcPr>
                <w:p w14:paraId="1CC83352" w14:textId="77777777" w:rsidR="009225FE" w:rsidRPr="009225FE" w:rsidRDefault="009225FE" w:rsidP="009225FE">
                  <w:pPr>
                    <w:spacing w:line="276" w:lineRule="auto"/>
                    <w:jc w:val="center"/>
                    <w:rPr>
                      <w:rFonts w:ascii="Arial" w:eastAsia="Arial" w:hAnsi="Arial" w:cs="Arial"/>
                      <w:sz w:val="20"/>
                      <w:szCs w:val="20"/>
                      <w:lang w:val="en-US" w:eastAsia="en-US"/>
                    </w:rPr>
                  </w:pPr>
                </w:p>
                <w:p w14:paraId="47657F8B" w14:textId="77777777" w:rsidR="009225FE" w:rsidRPr="009225FE" w:rsidRDefault="009225FE" w:rsidP="009225FE">
                  <w:pPr>
                    <w:spacing w:line="276" w:lineRule="auto"/>
                    <w:jc w:val="center"/>
                    <w:rPr>
                      <w:rFonts w:ascii="Arial" w:eastAsia="Arial" w:hAnsi="Arial" w:cs="Arial"/>
                      <w:sz w:val="20"/>
                      <w:szCs w:val="20"/>
                      <w:lang w:val="en-US" w:eastAsia="en-US"/>
                    </w:rPr>
                  </w:pPr>
                </w:p>
                <w:p w14:paraId="1BDADE86" w14:textId="77777777" w:rsidR="009225FE" w:rsidRPr="009225FE" w:rsidRDefault="009225FE" w:rsidP="009225FE">
                  <w:pPr>
                    <w:spacing w:line="276" w:lineRule="auto"/>
                    <w:rPr>
                      <w:rFonts w:ascii="Arial" w:eastAsia="Arial" w:hAnsi="Arial" w:cs="Arial"/>
                      <w:sz w:val="20"/>
                      <w:szCs w:val="20"/>
                      <w:lang w:val="en-US" w:eastAsia="en-US"/>
                    </w:rPr>
                  </w:pPr>
                </w:p>
                <w:p w14:paraId="36978B27" w14:textId="77777777" w:rsidR="009225FE" w:rsidRPr="009225FE" w:rsidRDefault="009225FE" w:rsidP="009225FE">
                  <w:pPr>
                    <w:spacing w:line="276" w:lineRule="auto"/>
                    <w:rPr>
                      <w:rFonts w:ascii="Arial" w:eastAsia="Arial" w:hAnsi="Arial" w:cs="Arial"/>
                      <w:sz w:val="20"/>
                      <w:szCs w:val="20"/>
                      <w:lang w:val="en-US" w:eastAsia="en-US"/>
                    </w:rPr>
                  </w:pPr>
                </w:p>
                <w:p w14:paraId="6EC23427" w14:textId="77777777" w:rsidR="009225FE" w:rsidRPr="009225FE" w:rsidRDefault="009225FE" w:rsidP="009225FE">
                  <w:pPr>
                    <w:spacing w:line="276" w:lineRule="auto"/>
                    <w:rPr>
                      <w:rFonts w:ascii="Arial" w:eastAsia="Arial" w:hAnsi="Arial" w:cs="Arial"/>
                      <w:sz w:val="20"/>
                      <w:szCs w:val="20"/>
                      <w:lang w:val="en-US" w:eastAsia="en-US"/>
                    </w:rPr>
                  </w:pPr>
                </w:p>
                <w:p w14:paraId="2B57A5F8" w14:textId="77777777" w:rsidR="009225FE" w:rsidRPr="009225FE" w:rsidRDefault="009225FE" w:rsidP="009225FE">
                  <w:pPr>
                    <w:spacing w:line="276" w:lineRule="auto"/>
                    <w:rPr>
                      <w:rFonts w:ascii="Arial" w:eastAsia="Arial" w:hAnsi="Arial" w:cs="Arial"/>
                      <w:sz w:val="20"/>
                      <w:szCs w:val="20"/>
                      <w:lang w:val="en-US" w:eastAsia="en-US"/>
                    </w:rPr>
                  </w:pPr>
                </w:p>
                <w:p w14:paraId="5C86E0DA" w14:textId="77777777" w:rsidR="009225FE" w:rsidRPr="009225FE" w:rsidRDefault="009225FE" w:rsidP="009225FE">
                  <w:pPr>
                    <w:spacing w:line="276" w:lineRule="auto"/>
                    <w:jc w:val="center"/>
                    <w:rPr>
                      <w:rFonts w:ascii="Arial" w:eastAsia="Arial" w:hAnsi="Arial" w:cs="Arial"/>
                      <w:sz w:val="20"/>
                      <w:szCs w:val="20"/>
                      <w:lang w:val="en-US" w:eastAsia="en-US"/>
                    </w:rPr>
                  </w:pPr>
                </w:p>
              </w:tc>
              <w:tc>
                <w:tcPr>
                  <w:tcW w:w="4323" w:type="dxa"/>
                </w:tcPr>
                <w:p w14:paraId="3D6CE928" w14:textId="77777777" w:rsidR="009225FE" w:rsidRPr="009225FE" w:rsidRDefault="009225FE" w:rsidP="009225FE">
                  <w:pPr>
                    <w:spacing w:line="276" w:lineRule="auto"/>
                    <w:ind w:right="-11"/>
                    <w:jc w:val="center"/>
                    <w:rPr>
                      <w:rFonts w:ascii="Arial" w:eastAsia="Arial" w:hAnsi="Arial" w:cs="Arial"/>
                      <w:sz w:val="20"/>
                      <w:szCs w:val="20"/>
                      <w:lang w:val="es-MX" w:eastAsia="en-US"/>
                    </w:rPr>
                  </w:pPr>
                </w:p>
                <w:p w14:paraId="163974D5" w14:textId="77777777" w:rsidR="009225FE" w:rsidRPr="009225FE" w:rsidRDefault="009225FE" w:rsidP="009225FE">
                  <w:pPr>
                    <w:spacing w:line="276" w:lineRule="auto"/>
                    <w:ind w:right="-11"/>
                    <w:jc w:val="center"/>
                    <w:rPr>
                      <w:rFonts w:ascii="Arial" w:eastAsia="Arial" w:hAnsi="Arial" w:cs="Arial"/>
                      <w:sz w:val="20"/>
                      <w:szCs w:val="20"/>
                      <w:lang w:val="es-MX" w:eastAsia="en-US"/>
                    </w:rPr>
                  </w:pPr>
                </w:p>
              </w:tc>
            </w:tr>
            <w:tr w:rsidR="009225FE" w:rsidRPr="009225FE" w14:paraId="3674FA31" w14:textId="77777777" w:rsidTr="006F2378">
              <w:tc>
                <w:tcPr>
                  <w:tcW w:w="4395" w:type="dxa"/>
                  <w:hideMark/>
                </w:tcPr>
                <w:p w14:paraId="040CF7EF"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____________________________________</w:t>
                  </w:r>
                </w:p>
              </w:tc>
              <w:tc>
                <w:tcPr>
                  <w:tcW w:w="4323" w:type="dxa"/>
                  <w:hideMark/>
                </w:tcPr>
                <w:p w14:paraId="00902F58"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Arial" w:hAnsi="Arial" w:cs="Arial"/>
                      <w:sz w:val="20"/>
                      <w:szCs w:val="20"/>
                      <w:lang w:val="en-US" w:eastAsia="en-US"/>
                    </w:rPr>
                    <w:t xml:space="preserve">  ____________________________________</w:t>
                  </w:r>
                </w:p>
              </w:tc>
            </w:tr>
            <w:tr w:rsidR="009225FE" w:rsidRPr="009225FE" w14:paraId="0FB8B97E" w14:textId="77777777" w:rsidTr="006F2378">
              <w:trPr>
                <w:trHeight w:val="435"/>
              </w:trPr>
              <w:tc>
                <w:tcPr>
                  <w:tcW w:w="4395" w:type="dxa"/>
                  <w:hideMark/>
                </w:tcPr>
                <w:p w14:paraId="40AEFE9F" w14:textId="77777777" w:rsidR="009225FE" w:rsidRPr="009225FE" w:rsidRDefault="009225FE" w:rsidP="009225FE">
                  <w:pPr>
                    <w:spacing w:line="276" w:lineRule="auto"/>
                    <w:ind w:right="-11"/>
                    <w:jc w:val="center"/>
                    <w:rPr>
                      <w:rFonts w:ascii="Arial" w:eastAsia="Calibri" w:hAnsi="Arial" w:cs="Arial"/>
                      <w:sz w:val="22"/>
                      <w:szCs w:val="22"/>
                      <w:lang w:val="es-MX" w:eastAsia="en-US"/>
                    </w:rPr>
                  </w:pPr>
                  <w:r w:rsidRPr="009225FE">
                    <w:rPr>
                      <w:rFonts w:ascii="Arial" w:eastAsia="Calibri" w:hAnsi="Arial" w:cs="Arial"/>
                      <w:sz w:val="22"/>
                      <w:szCs w:val="22"/>
                      <w:lang w:val="es-MX" w:eastAsia="en-US"/>
                    </w:rPr>
                    <w:t xml:space="preserve">DRA. ANA FLORENCIA </w:t>
                  </w:r>
                </w:p>
                <w:p w14:paraId="146AF062" w14:textId="77777777" w:rsidR="009225FE" w:rsidRPr="009225FE" w:rsidRDefault="009225FE" w:rsidP="009225FE">
                  <w:pPr>
                    <w:spacing w:line="276" w:lineRule="auto"/>
                    <w:ind w:right="-11"/>
                    <w:jc w:val="center"/>
                    <w:rPr>
                      <w:rFonts w:ascii="Arial" w:eastAsia="Arial" w:hAnsi="Arial" w:cs="Arial"/>
                      <w:sz w:val="20"/>
                      <w:szCs w:val="20"/>
                      <w:lang w:val="en-US" w:eastAsia="en-US"/>
                    </w:rPr>
                  </w:pPr>
                  <w:r w:rsidRPr="009225FE">
                    <w:rPr>
                      <w:rFonts w:ascii="Arial" w:eastAsia="Calibri" w:hAnsi="Arial" w:cs="Arial"/>
                      <w:sz w:val="22"/>
                      <w:szCs w:val="22"/>
                      <w:lang w:val="es-MX" w:eastAsia="en-US"/>
                    </w:rPr>
                    <w:t>ROMANO SÁNCHEZ</w:t>
                  </w:r>
                </w:p>
              </w:tc>
              <w:tc>
                <w:tcPr>
                  <w:tcW w:w="4323" w:type="dxa"/>
                  <w:hideMark/>
                </w:tcPr>
                <w:p w14:paraId="6594922D" w14:textId="77777777" w:rsidR="009225FE" w:rsidRPr="009225FE" w:rsidRDefault="009225FE" w:rsidP="009225FE">
                  <w:pPr>
                    <w:spacing w:line="276" w:lineRule="auto"/>
                    <w:ind w:right="-11"/>
                    <w:jc w:val="center"/>
                    <w:rPr>
                      <w:rFonts w:ascii="Arial" w:eastAsia="Arial" w:hAnsi="Arial" w:cs="Arial"/>
                      <w:sz w:val="20"/>
                      <w:szCs w:val="20"/>
                      <w:lang w:val="es-MX" w:eastAsia="en-US"/>
                    </w:rPr>
                  </w:pPr>
                  <w:r w:rsidRPr="009225FE">
                    <w:rPr>
                      <w:rFonts w:ascii="Arial" w:eastAsia="Calibri" w:hAnsi="Arial" w:cs="Arial"/>
                      <w:sz w:val="22"/>
                      <w:szCs w:val="22"/>
                      <w:lang w:val="es-MX" w:eastAsia="en-US"/>
                    </w:rPr>
                    <w:t>LIC. JUAN RAMÍREZ RAMOS</w:t>
                  </w:r>
                </w:p>
              </w:tc>
            </w:tr>
          </w:tbl>
          <w:p w14:paraId="3CB0D4E4" w14:textId="77777777" w:rsidR="009225FE" w:rsidRPr="009225FE" w:rsidRDefault="009225FE" w:rsidP="009225FE">
            <w:pPr>
              <w:spacing w:line="276" w:lineRule="auto"/>
              <w:rPr>
                <w:rFonts w:ascii="Calibri" w:eastAsia="Calibri" w:hAnsi="Calibri"/>
                <w:sz w:val="20"/>
                <w:szCs w:val="20"/>
                <w:lang w:val="es-MX" w:eastAsia="es-MX"/>
              </w:rPr>
            </w:pPr>
          </w:p>
        </w:tc>
      </w:tr>
    </w:tbl>
    <w:p w14:paraId="52C35599"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2AB7ABA5"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6340A358"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41C74EF8"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162D5E6E"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658C6FBC"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57A76DF7"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4D32816F"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259C5DF6"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7ACD69A6"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355B09DB"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0095D67A"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0F51B77A"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4CF87CCB"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73D842EF"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4A8CC269" w14:textId="3EFF3502" w:rsidR="009225FE" w:rsidRDefault="009225FE" w:rsidP="009225FE">
      <w:pPr>
        <w:spacing w:after="160"/>
        <w:contextualSpacing/>
        <w:jc w:val="both"/>
        <w:rPr>
          <w:rFonts w:ascii="Arial" w:eastAsia="Arial" w:hAnsi="Arial" w:cs="Arial"/>
          <w:sz w:val="12"/>
          <w:szCs w:val="12"/>
          <w:lang w:val="es-MX" w:eastAsia="en-US"/>
        </w:rPr>
      </w:pPr>
    </w:p>
    <w:p w14:paraId="5FA155CE"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150B0C17"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63DB8EF1"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7907A36A"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351520FB"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069F0040"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1CD93A2B"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54994FD2" w14:textId="77777777" w:rsidR="009225FE" w:rsidRPr="009225FE" w:rsidRDefault="009225FE" w:rsidP="009225FE">
      <w:pPr>
        <w:spacing w:after="160"/>
        <w:contextualSpacing/>
        <w:jc w:val="both"/>
        <w:rPr>
          <w:rFonts w:ascii="Arial" w:eastAsia="Arial" w:hAnsi="Arial" w:cs="Arial"/>
          <w:sz w:val="12"/>
          <w:szCs w:val="12"/>
          <w:lang w:val="es-MX" w:eastAsia="en-US"/>
        </w:rPr>
      </w:pPr>
    </w:p>
    <w:p w14:paraId="18982114" w14:textId="681A4960" w:rsidR="009225FE" w:rsidRPr="009225FE" w:rsidRDefault="009225FE" w:rsidP="009225FE">
      <w:pPr>
        <w:spacing w:after="160"/>
        <w:contextualSpacing/>
        <w:jc w:val="both"/>
        <w:rPr>
          <w:rFonts w:ascii="Arial" w:eastAsia="Arial" w:hAnsi="Arial" w:cs="Arial"/>
          <w:sz w:val="16"/>
          <w:szCs w:val="16"/>
          <w:lang w:val="es-MX" w:eastAsia="en-US"/>
        </w:rPr>
      </w:pPr>
      <w:r w:rsidRPr="009225FE">
        <w:rPr>
          <w:rFonts w:ascii="Arial" w:eastAsia="Arial" w:hAnsi="Arial" w:cs="Arial"/>
          <w:sz w:val="16"/>
          <w:szCs w:val="16"/>
          <w:lang w:val="es-MX" w:eastAsia="en-US"/>
        </w:rPr>
        <w:t xml:space="preserve">La presente foja forma parte del Acuerdo número </w:t>
      </w:r>
      <w:r w:rsidRPr="009225FE">
        <w:rPr>
          <w:rFonts w:ascii="Arial" w:eastAsia="Arial" w:hAnsi="Arial" w:cs="Arial"/>
          <w:b/>
          <w:sz w:val="16"/>
          <w:szCs w:val="16"/>
          <w:lang w:val="es-MX" w:eastAsia="en-US"/>
        </w:rPr>
        <w:t>IEE/CG/A0</w:t>
      </w:r>
      <w:r>
        <w:rPr>
          <w:rFonts w:ascii="Arial" w:eastAsia="Arial" w:hAnsi="Arial" w:cs="Arial"/>
          <w:b/>
          <w:sz w:val="16"/>
          <w:szCs w:val="16"/>
          <w:lang w:val="es-MX" w:eastAsia="en-US"/>
        </w:rPr>
        <w:t>30</w:t>
      </w:r>
      <w:r w:rsidRPr="009225FE">
        <w:rPr>
          <w:rFonts w:ascii="Arial" w:eastAsia="Arial" w:hAnsi="Arial" w:cs="Arial"/>
          <w:b/>
          <w:sz w:val="16"/>
          <w:szCs w:val="16"/>
          <w:lang w:val="es-MX" w:eastAsia="en-US"/>
        </w:rPr>
        <w:t>/2020</w:t>
      </w:r>
      <w:r w:rsidRPr="009225FE">
        <w:rPr>
          <w:rFonts w:ascii="Arial" w:eastAsia="Arial" w:hAnsi="Arial" w:cs="Arial"/>
          <w:sz w:val="16"/>
          <w:szCs w:val="16"/>
          <w:lang w:val="es-MX" w:eastAsia="en-US"/>
        </w:rPr>
        <w:t xml:space="preserve"> del Proceso Electoral Local 2020-2021, aprobado en la Sexta Sesión Ordinaria del Consejo General del Instituto Electoral del Estado de Colima, celebrada el día 30 (treinta) de diciembre del año 2020 (dos mil veinte). ----------------------------------------------------------------------------------------------------------------------------------</w:t>
      </w:r>
    </w:p>
    <w:p w14:paraId="1F39C46D" w14:textId="77777777" w:rsidR="009225FE" w:rsidRPr="009225FE" w:rsidRDefault="009225FE" w:rsidP="009225FE">
      <w:pPr>
        <w:spacing w:line="360" w:lineRule="auto"/>
        <w:jc w:val="both"/>
        <w:rPr>
          <w:rFonts w:ascii="Arial" w:hAnsi="Arial" w:cs="Arial"/>
          <w:sz w:val="4"/>
          <w:szCs w:val="4"/>
        </w:rPr>
      </w:pPr>
    </w:p>
    <w:p w14:paraId="0A9FE1C8" w14:textId="77777777" w:rsidR="009225FE" w:rsidRDefault="009225FE" w:rsidP="00155DD5">
      <w:pPr>
        <w:spacing w:line="360" w:lineRule="auto"/>
        <w:jc w:val="both"/>
        <w:rPr>
          <w:rFonts w:ascii="Arial" w:hAnsi="Arial" w:cs="Arial"/>
          <w:sz w:val="22"/>
          <w:szCs w:val="22"/>
        </w:rPr>
      </w:pPr>
    </w:p>
    <w:sectPr w:rsidR="009225FE" w:rsidSect="00D863F5">
      <w:headerReference w:type="default" r:id="rId8"/>
      <w:footerReference w:type="default" r:id="rId9"/>
      <w:pgSz w:w="12240" w:h="15840"/>
      <w:pgMar w:top="1802" w:right="1467" w:bottom="1418" w:left="1701" w:header="564"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9368E" w14:textId="77777777" w:rsidR="00C1518D" w:rsidRDefault="00C1518D" w:rsidP="00886899">
      <w:r>
        <w:separator/>
      </w:r>
    </w:p>
  </w:endnote>
  <w:endnote w:type="continuationSeparator" w:id="0">
    <w:p w14:paraId="7E2D97C6" w14:textId="77777777" w:rsidR="00C1518D" w:rsidRDefault="00C1518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5DF1" w14:textId="48AAA431" w:rsidR="00786C21" w:rsidRPr="003D60F5" w:rsidRDefault="00786C2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3AD843FF" wp14:editId="15B56F0C">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547CA2"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00502B">
      <w:rPr>
        <w:rFonts w:ascii="Calibri" w:hAnsi="Calibri" w:cs="Arial"/>
        <w:b/>
        <w:sz w:val="20"/>
        <w:szCs w:val="20"/>
      </w:rPr>
      <w:t>0</w:t>
    </w:r>
    <w:r w:rsidR="009225FE">
      <w:rPr>
        <w:rFonts w:ascii="Calibri" w:hAnsi="Calibri" w:cs="Arial"/>
        <w:b/>
        <w:sz w:val="20"/>
        <w:szCs w:val="20"/>
      </w:rPr>
      <w:t>30</w:t>
    </w:r>
    <w:r w:rsidR="0085210F">
      <w:rPr>
        <w:rFonts w:ascii="Calibri" w:hAnsi="Calibri" w:cs="Arial"/>
        <w:b/>
        <w:sz w:val="20"/>
        <w:szCs w:val="20"/>
      </w:rPr>
      <w:t>/20</w:t>
    </w:r>
    <w:r w:rsidR="0072361B">
      <w:rPr>
        <w:rFonts w:ascii="Calibri" w:hAnsi="Calibri" w:cs="Arial"/>
        <w:b/>
        <w:sz w:val="20"/>
        <w:szCs w:val="20"/>
      </w:rPr>
      <w:t>20</w:t>
    </w:r>
  </w:p>
  <w:p w14:paraId="6381A650" w14:textId="418BF809" w:rsidR="00786C21" w:rsidRPr="00BF6B7C" w:rsidRDefault="00BF6B7C" w:rsidP="00BF6B7C">
    <w:pPr>
      <w:pStyle w:val="Piedepgina"/>
      <w:jc w:val="center"/>
      <w:rPr>
        <w:rFonts w:ascii="Calibri" w:hAnsi="Calibri" w:cs="Arial"/>
        <w:sz w:val="18"/>
        <w:szCs w:val="20"/>
      </w:rPr>
    </w:pPr>
    <w:r w:rsidRPr="00BF6B7C">
      <w:rPr>
        <w:rFonts w:ascii="Calibri" w:hAnsi="Calibri" w:cs="Arial"/>
        <w:sz w:val="18"/>
        <w:szCs w:val="20"/>
      </w:rPr>
      <w:t>Autorización a la Consejera Presidenta para que celebre Convenio</w:t>
    </w:r>
    <w:r w:rsidR="002E5BDC">
      <w:rPr>
        <w:rFonts w:ascii="Calibri" w:hAnsi="Calibri" w:cs="Arial"/>
        <w:sz w:val="18"/>
        <w:szCs w:val="20"/>
      </w:rPr>
      <w:t xml:space="preserve"> </w:t>
    </w:r>
    <w:r w:rsidR="003B1738">
      <w:rPr>
        <w:rFonts w:ascii="Calibri" w:hAnsi="Calibri" w:cs="Arial"/>
        <w:sz w:val="18"/>
        <w:szCs w:val="20"/>
      </w:rPr>
      <w:t xml:space="preserve">con </w:t>
    </w:r>
    <w:r w:rsidR="000F5AD3">
      <w:rPr>
        <w:rFonts w:ascii="Calibri" w:hAnsi="Calibri" w:cs="Arial"/>
        <w:sz w:val="18"/>
        <w:szCs w:val="20"/>
      </w:rPr>
      <w:t>la Policía Auxiliar del Estado de Colima</w:t>
    </w:r>
    <w:r w:rsidR="0000502B">
      <w:rPr>
        <w:rFonts w:ascii="Calibri" w:hAnsi="Calibri" w:cs="Arial"/>
        <w:sz w:val="18"/>
        <w:szCs w:val="20"/>
      </w:rPr>
      <w:t>.</w:t>
    </w:r>
  </w:p>
  <w:p w14:paraId="7FD63B00" w14:textId="77777777" w:rsidR="00786C21" w:rsidRPr="00BF6B7C" w:rsidRDefault="00786C21" w:rsidP="006F7F51">
    <w:pPr>
      <w:pStyle w:val="Sinespaciado"/>
      <w:rPr>
        <w:sz w:val="8"/>
        <w:szCs w:val="16"/>
      </w:rPr>
    </w:pPr>
  </w:p>
  <w:p w14:paraId="58A27D70" w14:textId="57094827" w:rsidR="00786C21" w:rsidRPr="00BA098C" w:rsidRDefault="00786C21"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55DD5">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9225FE">
      <w:rPr>
        <w:rFonts w:ascii="Calibri" w:hAnsi="Calibri"/>
        <w:sz w:val="18"/>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AB0B" w14:textId="77777777" w:rsidR="00C1518D" w:rsidRDefault="00C1518D" w:rsidP="00886899">
      <w:r>
        <w:separator/>
      </w:r>
    </w:p>
  </w:footnote>
  <w:footnote w:type="continuationSeparator" w:id="0">
    <w:p w14:paraId="77C555F0" w14:textId="77777777" w:rsidR="00C1518D" w:rsidRDefault="00C1518D"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7CEB" w14:textId="77777777" w:rsidR="00786C21" w:rsidRDefault="00D863F5" w:rsidP="00142316">
    <w:pPr>
      <w:jc w:val="right"/>
      <w:rPr>
        <w:rFonts w:ascii="Arial Black" w:hAnsi="Arial Black" w:cs="Arial"/>
        <w:szCs w:val="22"/>
      </w:rPr>
    </w:pPr>
    <w:r w:rsidRPr="00D863F5">
      <w:rPr>
        <w:rFonts w:ascii="Arial" w:hAnsi="Arial" w:cs="Arial"/>
        <w:b/>
        <w:noProof/>
        <w:sz w:val="22"/>
        <w:szCs w:val="22"/>
        <w:lang w:val="es-MX" w:eastAsia="es-MX"/>
      </w:rPr>
      <w:drawing>
        <wp:anchor distT="0" distB="0" distL="114300" distR="114300" simplePos="0" relativeHeight="251660800" behindDoc="1" locked="0" layoutInCell="1" allowOverlap="1" wp14:anchorId="70FFF808" wp14:editId="26DB2C77">
          <wp:simplePos x="0" y="0"/>
          <wp:positionH relativeFrom="margin">
            <wp:posOffset>0</wp:posOffset>
          </wp:positionH>
          <wp:positionV relativeFrom="paragraph">
            <wp:posOffset>-130810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4F6DFA85" w14:textId="77777777" w:rsidR="00786C21" w:rsidRPr="00640C8A" w:rsidRDefault="00786C21"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9308E2B" w14:textId="77777777" w:rsidR="00786C21" w:rsidRPr="003D60F5" w:rsidRDefault="00786C21"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14597E3" wp14:editId="25E0C452">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6048DB"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sidR="0072361B">
      <w:rPr>
        <w:rFonts w:ascii="Calibri" w:hAnsi="Calibri" w:cs="Arial"/>
        <w:b/>
        <w:szCs w:val="22"/>
      </w:rPr>
      <w:t>8-2020</w:t>
    </w:r>
  </w:p>
  <w:p w14:paraId="66CAD6E5" w14:textId="77777777" w:rsidR="00786C21" w:rsidRDefault="00786C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14105"/>
    <w:multiLevelType w:val="hybridMultilevel"/>
    <w:tmpl w:val="08F0487C"/>
    <w:lvl w:ilvl="0" w:tplc="0C44DD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824DFF"/>
    <w:multiLevelType w:val="hybridMultilevel"/>
    <w:tmpl w:val="FB7425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C2C75"/>
    <w:multiLevelType w:val="hybridMultilevel"/>
    <w:tmpl w:val="6450B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2543B8"/>
    <w:multiLevelType w:val="hybridMultilevel"/>
    <w:tmpl w:val="729A1608"/>
    <w:lvl w:ilvl="0" w:tplc="02D04684">
      <w:start w:val="1"/>
      <w:numFmt w:val="upperRoman"/>
      <w:lvlText w:val="%1."/>
      <w:lvlJc w:val="left"/>
      <w:pPr>
        <w:ind w:left="720" w:hanging="360"/>
      </w:pPr>
      <w:rPr>
        <w:rFonts w:ascii="Arial" w:eastAsia="Times New Roman" w:hAnsi="Arial" w:cs="Arial"/>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73037D5F"/>
    <w:multiLevelType w:val="hybridMultilevel"/>
    <w:tmpl w:val="922E9332"/>
    <w:lvl w:ilvl="0" w:tplc="7C30DAB0">
      <w:start w:val="1"/>
      <w:numFmt w:val="upperRoman"/>
      <w:lvlText w:val="%1."/>
      <w:lvlJc w:val="left"/>
      <w:pPr>
        <w:ind w:left="720" w:hanging="360"/>
      </w:pPr>
      <w:rPr>
        <w:rFonts w:ascii="Arial" w:eastAsia="Times New Roman" w:hAnsi="Arial" w:cs="Arial"/>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22"/>
  </w:num>
  <w:num w:numId="5">
    <w:abstractNumId w:val="19"/>
  </w:num>
  <w:num w:numId="6">
    <w:abstractNumId w:val="9"/>
  </w:num>
  <w:num w:numId="7">
    <w:abstractNumId w:val="2"/>
  </w:num>
  <w:num w:numId="8">
    <w:abstractNumId w:val="17"/>
  </w:num>
  <w:num w:numId="9">
    <w:abstractNumId w:val="27"/>
  </w:num>
  <w:num w:numId="10">
    <w:abstractNumId w:val="14"/>
  </w:num>
  <w:num w:numId="11">
    <w:abstractNumId w:val="0"/>
  </w:num>
  <w:num w:numId="12">
    <w:abstractNumId w:val="24"/>
  </w:num>
  <w:num w:numId="13">
    <w:abstractNumId w:val="25"/>
  </w:num>
  <w:num w:numId="14">
    <w:abstractNumId w:val="5"/>
  </w:num>
  <w:num w:numId="15">
    <w:abstractNumId w:val="15"/>
  </w:num>
  <w:num w:numId="16">
    <w:abstractNumId w:val="13"/>
  </w:num>
  <w:num w:numId="17">
    <w:abstractNumId w:val="26"/>
  </w:num>
  <w:num w:numId="18">
    <w:abstractNumId w:val="12"/>
  </w:num>
  <w:num w:numId="19">
    <w:abstractNumId w:val="21"/>
  </w:num>
  <w:num w:numId="20">
    <w:abstractNumId w:val="10"/>
  </w:num>
  <w:num w:numId="21">
    <w:abstractNumId w:val="8"/>
  </w:num>
  <w:num w:numId="22">
    <w:abstractNumId w:val="1"/>
  </w:num>
  <w:num w:numId="23">
    <w:abstractNumId w:val="20"/>
  </w:num>
  <w:num w:numId="24">
    <w:abstractNumId w:val="23"/>
  </w:num>
  <w:num w:numId="25">
    <w:abstractNumId w:val="11"/>
  </w:num>
  <w:num w:numId="26">
    <w:abstractNumId w:val="6"/>
  </w:num>
  <w:num w:numId="27">
    <w:abstractNumId w:val="4"/>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303D"/>
    <w:rsid w:val="000045F9"/>
    <w:rsid w:val="0000502B"/>
    <w:rsid w:val="00005DC6"/>
    <w:rsid w:val="00005EA9"/>
    <w:rsid w:val="00005EE1"/>
    <w:rsid w:val="000115CE"/>
    <w:rsid w:val="00014292"/>
    <w:rsid w:val="00014557"/>
    <w:rsid w:val="00016893"/>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44FF"/>
    <w:rsid w:val="000B7D76"/>
    <w:rsid w:val="000C1ACE"/>
    <w:rsid w:val="000C357B"/>
    <w:rsid w:val="000C6858"/>
    <w:rsid w:val="000C7413"/>
    <w:rsid w:val="000D1CEF"/>
    <w:rsid w:val="000D2174"/>
    <w:rsid w:val="000D7C2A"/>
    <w:rsid w:val="000E5AF5"/>
    <w:rsid w:val="000E796F"/>
    <w:rsid w:val="000F07CC"/>
    <w:rsid w:val="000F1C5A"/>
    <w:rsid w:val="000F1D61"/>
    <w:rsid w:val="000F2BD2"/>
    <w:rsid w:val="000F39D4"/>
    <w:rsid w:val="000F4C3F"/>
    <w:rsid w:val="000F5AD3"/>
    <w:rsid w:val="000F7927"/>
    <w:rsid w:val="00102FF2"/>
    <w:rsid w:val="00103D65"/>
    <w:rsid w:val="0010678D"/>
    <w:rsid w:val="001106D1"/>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D0A"/>
    <w:rsid w:val="00143EC4"/>
    <w:rsid w:val="001451B0"/>
    <w:rsid w:val="00145293"/>
    <w:rsid w:val="00145BE7"/>
    <w:rsid w:val="00154284"/>
    <w:rsid w:val="00154E15"/>
    <w:rsid w:val="00155DD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11BF"/>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7B45"/>
    <w:rsid w:val="002A5164"/>
    <w:rsid w:val="002A5CDA"/>
    <w:rsid w:val="002A7EA8"/>
    <w:rsid w:val="002B1D9C"/>
    <w:rsid w:val="002B4421"/>
    <w:rsid w:val="002B54B9"/>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6092"/>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38"/>
    <w:rsid w:val="003B17B4"/>
    <w:rsid w:val="003B3806"/>
    <w:rsid w:val="003B4793"/>
    <w:rsid w:val="003B48B4"/>
    <w:rsid w:val="003B7D72"/>
    <w:rsid w:val="003C0CB2"/>
    <w:rsid w:val="003C2189"/>
    <w:rsid w:val="003C4FFF"/>
    <w:rsid w:val="003C55BD"/>
    <w:rsid w:val="003D069E"/>
    <w:rsid w:val="003D3804"/>
    <w:rsid w:val="003D60F5"/>
    <w:rsid w:val="003E50B6"/>
    <w:rsid w:val="003F0F07"/>
    <w:rsid w:val="003F125B"/>
    <w:rsid w:val="003F3FA7"/>
    <w:rsid w:val="003F6F01"/>
    <w:rsid w:val="00402CA6"/>
    <w:rsid w:val="00405376"/>
    <w:rsid w:val="004069A3"/>
    <w:rsid w:val="00412BCC"/>
    <w:rsid w:val="0041361E"/>
    <w:rsid w:val="00413EC1"/>
    <w:rsid w:val="00413F41"/>
    <w:rsid w:val="0042101C"/>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AB6"/>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C27"/>
    <w:rsid w:val="00560339"/>
    <w:rsid w:val="00560DFA"/>
    <w:rsid w:val="00561925"/>
    <w:rsid w:val="00562385"/>
    <w:rsid w:val="005671FF"/>
    <w:rsid w:val="00577CF3"/>
    <w:rsid w:val="00583B82"/>
    <w:rsid w:val="00587C77"/>
    <w:rsid w:val="00587E76"/>
    <w:rsid w:val="005909C9"/>
    <w:rsid w:val="00591006"/>
    <w:rsid w:val="00591894"/>
    <w:rsid w:val="005929E8"/>
    <w:rsid w:val="00595A7E"/>
    <w:rsid w:val="005A0A49"/>
    <w:rsid w:val="005A2A14"/>
    <w:rsid w:val="005A3994"/>
    <w:rsid w:val="005A4E01"/>
    <w:rsid w:val="005A6016"/>
    <w:rsid w:val="005A720E"/>
    <w:rsid w:val="005B0925"/>
    <w:rsid w:val="005B1711"/>
    <w:rsid w:val="005B3775"/>
    <w:rsid w:val="005B4F62"/>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25F11"/>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2769"/>
    <w:rsid w:val="00673E0F"/>
    <w:rsid w:val="0068021F"/>
    <w:rsid w:val="00686D3E"/>
    <w:rsid w:val="006A0F20"/>
    <w:rsid w:val="006A532A"/>
    <w:rsid w:val="006C1D9E"/>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361B"/>
    <w:rsid w:val="007258AF"/>
    <w:rsid w:val="00726404"/>
    <w:rsid w:val="00731782"/>
    <w:rsid w:val="00731CBD"/>
    <w:rsid w:val="00736FB7"/>
    <w:rsid w:val="007430B9"/>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44A7"/>
    <w:rsid w:val="007F61FA"/>
    <w:rsid w:val="007F76A9"/>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4D17"/>
    <w:rsid w:val="008464FB"/>
    <w:rsid w:val="008475CA"/>
    <w:rsid w:val="00847A29"/>
    <w:rsid w:val="00847A52"/>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97930"/>
    <w:rsid w:val="008A3236"/>
    <w:rsid w:val="008A34F9"/>
    <w:rsid w:val="008A3606"/>
    <w:rsid w:val="008A7C20"/>
    <w:rsid w:val="008B00E9"/>
    <w:rsid w:val="008B576D"/>
    <w:rsid w:val="008B698A"/>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25FE"/>
    <w:rsid w:val="00923226"/>
    <w:rsid w:val="009252FF"/>
    <w:rsid w:val="00927560"/>
    <w:rsid w:val="00931842"/>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10A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DEB"/>
    <w:rsid w:val="00A65EBC"/>
    <w:rsid w:val="00A66E8F"/>
    <w:rsid w:val="00A752E1"/>
    <w:rsid w:val="00A76317"/>
    <w:rsid w:val="00A834CA"/>
    <w:rsid w:val="00A83B6A"/>
    <w:rsid w:val="00A83BD8"/>
    <w:rsid w:val="00A9040F"/>
    <w:rsid w:val="00A90877"/>
    <w:rsid w:val="00A95536"/>
    <w:rsid w:val="00A964F1"/>
    <w:rsid w:val="00AA0C60"/>
    <w:rsid w:val="00AA1183"/>
    <w:rsid w:val="00AA5637"/>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2B36"/>
    <w:rsid w:val="00B53CF2"/>
    <w:rsid w:val="00B60224"/>
    <w:rsid w:val="00B65F04"/>
    <w:rsid w:val="00B67730"/>
    <w:rsid w:val="00B70958"/>
    <w:rsid w:val="00B71A4B"/>
    <w:rsid w:val="00B7371D"/>
    <w:rsid w:val="00B81C38"/>
    <w:rsid w:val="00B84482"/>
    <w:rsid w:val="00B87616"/>
    <w:rsid w:val="00B93394"/>
    <w:rsid w:val="00B94C07"/>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1518D"/>
    <w:rsid w:val="00C2365B"/>
    <w:rsid w:val="00C248A9"/>
    <w:rsid w:val="00C26561"/>
    <w:rsid w:val="00C31A53"/>
    <w:rsid w:val="00C32EEC"/>
    <w:rsid w:val="00C34F0F"/>
    <w:rsid w:val="00C36D00"/>
    <w:rsid w:val="00C379C9"/>
    <w:rsid w:val="00C50B47"/>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4DD4"/>
    <w:rsid w:val="00D15496"/>
    <w:rsid w:val="00D216B3"/>
    <w:rsid w:val="00D34060"/>
    <w:rsid w:val="00D379DF"/>
    <w:rsid w:val="00D532AF"/>
    <w:rsid w:val="00D54C5C"/>
    <w:rsid w:val="00D55113"/>
    <w:rsid w:val="00D578FD"/>
    <w:rsid w:val="00D60C8F"/>
    <w:rsid w:val="00D66D52"/>
    <w:rsid w:val="00D70EE8"/>
    <w:rsid w:val="00D71761"/>
    <w:rsid w:val="00D72724"/>
    <w:rsid w:val="00D735C0"/>
    <w:rsid w:val="00D736A2"/>
    <w:rsid w:val="00D73F9D"/>
    <w:rsid w:val="00D764B9"/>
    <w:rsid w:val="00D76F33"/>
    <w:rsid w:val="00D77DDA"/>
    <w:rsid w:val="00D80D74"/>
    <w:rsid w:val="00D81380"/>
    <w:rsid w:val="00D842DC"/>
    <w:rsid w:val="00D863F5"/>
    <w:rsid w:val="00D864E0"/>
    <w:rsid w:val="00D90423"/>
    <w:rsid w:val="00D96315"/>
    <w:rsid w:val="00DA5D82"/>
    <w:rsid w:val="00DA7160"/>
    <w:rsid w:val="00DC1665"/>
    <w:rsid w:val="00DD2A8F"/>
    <w:rsid w:val="00DD2E5B"/>
    <w:rsid w:val="00DE04A2"/>
    <w:rsid w:val="00DE0646"/>
    <w:rsid w:val="00DE2CF0"/>
    <w:rsid w:val="00DE45F8"/>
    <w:rsid w:val="00DE60CA"/>
    <w:rsid w:val="00DE742C"/>
    <w:rsid w:val="00DF2D07"/>
    <w:rsid w:val="00DF3876"/>
    <w:rsid w:val="00DF6271"/>
    <w:rsid w:val="00E00B2C"/>
    <w:rsid w:val="00E04F86"/>
    <w:rsid w:val="00E0556A"/>
    <w:rsid w:val="00E07467"/>
    <w:rsid w:val="00E10A2E"/>
    <w:rsid w:val="00E12361"/>
    <w:rsid w:val="00E17430"/>
    <w:rsid w:val="00E20FA6"/>
    <w:rsid w:val="00E219EE"/>
    <w:rsid w:val="00E22C8B"/>
    <w:rsid w:val="00E24EE0"/>
    <w:rsid w:val="00E32A57"/>
    <w:rsid w:val="00E3381A"/>
    <w:rsid w:val="00E345D9"/>
    <w:rsid w:val="00E34DB6"/>
    <w:rsid w:val="00E41052"/>
    <w:rsid w:val="00E444D4"/>
    <w:rsid w:val="00E44947"/>
    <w:rsid w:val="00E47CB0"/>
    <w:rsid w:val="00E50854"/>
    <w:rsid w:val="00E54F45"/>
    <w:rsid w:val="00E55777"/>
    <w:rsid w:val="00E563DE"/>
    <w:rsid w:val="00E56C49"/>
    <w:rsid w:val="00E605D2"/>
    <w:rsid w:val="00E6129D"/>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26BD"/>
    <w:rsid w:val="00ED78A6"/>
    <w:rsid w:val="00ED7D8D"/>
    <w:rsid w:val="00EE2D4E"/>
    <w:rsid w:val="00EE2EB1"/>
    <w:rsid w:val="00EE3717"/>
    <w:rsid w:val="00EE620A"/>
    <w:rsid w:val="00EE6AF5"/>
    <w:rsid w:val="00EE71EB"/>
    <w:rsid w:val="00EF3D5C"/>
    <w:rsid w:val="00EF487F"/>
    <w:rsid w:val="00EF4957"/>
    <w:rsid w:val="00EF52D0"/>
    <w:rsid w:val="00F010A6"/>
    <w:rsid w:val="00F02175"/>
    <w:rsid w:val="00F04D2E"/>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D010A"/>
    <w:rsid w:val="00FD1F6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A49E"/>
  <w15:docId w15:val="{68D432A1-E6F5-4E94-BD66-9551709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D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47993224">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6873498">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 w:id="21380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D83C-8B56-4987-9336-824E6C4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11831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2017-07-10T19:17:00Z</cp:lastPrinted>
  <dcterms:created xsi:type="dcterms:W3CDTF">2021-01-02T17:56:00Z</dcterms:created>
  <dcterms:modified xsi:type="dcterms:W3CDTF">2021-01-02T17:56:00Z</dcterms:modified>
</cp:coreProperties>
</file>