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36468" w14:textId="4E041DCE" w:rsidR="0090077D" w:rsidRDefault="00587D6F" w:rsidP="00C9258F">
      <w:pPr>
        <w:jc w:val="right"/>
        <w:rPr>
          <w:rFonts w:ascii="Arial" w:hAnsi="Arial" w:cs="Arial"/>
          <w:b/>
          <w:sz w:val="22"/>
          <w:szCs w:val="22"/>
        </w:rPr>
      </w:pPr>
      <w:r>
        <w:rPr>
          <w:rFonts w:ascii="Arial" w:hAnsi="Arial" w:cs="Arial"/>
          <w:b/>
          <w:sz w:val="22"/>
          <w:szCs w:val="22"/>
        </w:rPr>
        <w:t>IEE/CG/A</w:t>
      </w:r>
      <w:r w:rsidR="0052034D">
        <w:rPr>
          <w:rFonts w:ascii="Arial" w:hAnsi="Arial" w:cs="Arial"/>
          <w:b/>
          <w:sz w:val="22"/>
          <w:szCs w:val="22"/>
        </w:rPr>
        <w:t>0</w:t>
      </w:r>
      <w:r w:rsidR="00F7367E">
        <w:rPr>
          <w:rFonts w:ascii="Arial" w:hAnsi="Arial" w:cs="Arial"/>
          <w:b/>
          <w:sz w:val="22"/>
          <w:szCs w:val="22"/>
        </w:rPr>
        <w:t>62</w:t>
      </w:r>
      <w:r>
        <w:rPr>
          <w:rFonts w:ascii="Arial" w:hAnsi="Arial" w:cs="Arial"/>
          <w:b/>
          <w:sz w:val="22"/>
          <w:szCs w:val="22"/>
        </w:rPr>
        <w:t>/</w:t>
      </w:r>
      <w:r w:rsidR="007B7826">
        <w:rPr>
          <w:rFonts w:ascii="Arial" w:hAnsi="Arial" w:cs="Arial"/>
          <w:b/>
          <w:sz w:val="22"/>
          <w:szCs w:val="22"/>
        </w:rPr>
        <w:t>2021</w:t>
      </w:r>
      <w:r w:rsidR="00B36F53" w:rsidRPr="00A42ADD">
        <w:rPr>
          <w:rFonts w:ascii="Arial" w:hAnsi="Arial" w:cs="Arial"/>
          <w:b/>
          <w:sz w:val="22"/>
          <w:szCs w:val="22"/>
        </w:rPr>
        <w:t xml:space="preserve"> </w:t>
      </w:r>
    </w:p>
    <w:p w14:paraId="1274CECE" w14:textId="77777777" w:rsidR="00370A5E" w:rsidRPr="00C9258F" w:rsidRDefault="00370A5E" w:rsidP="00C9258F">
      <w:pPr>
        <w:jc w:val="right"/>
        <w:rPr>
          <w:rFonts w:ascii="Arial" w:hAnsi="Arial" w:cs="Arial"/>
          <w:b/>
          <w:sz w:val="22"/>
          <w:szCs w:val="22"/>
        </w:rPr>
      </w:pPr>
    </w:p>
    <w:p w14:paraId="7CD24A7A" w14:textId="63F1065D" w:rsidR="00854734" w:rsidRDefault="00C9258F" w:rsidP="005B4D91">
      <w:pPr>
        <w:pStyle w:val="Textoindependiente"/>
        <w:spacing w:after="0"/>
        <w:jc w:val="both"/>
        <w:rPr>
          <w:rFonts w:ascii="Arial" w:eastAsia="Calibri" w:hAnsi="Arial" w:cs="Arial"/>
          <w:b/>
          <w:bCs/>
          <w:color w:val="000000"/>
          <w:sz w:val="22"/>
          <w:szCs w:val="22"/>
          <w:lang w:val="es-MX" w:eastAsia="es-MX"/>
        </w:rPr>
      </w:pPr>
      <w:r>
        <w:rPr>
          <w:rFonts w:ascii="Arial" w:eastAsia="Calibri" w:hAnsi="Arial" w:cs="Arial"/>
          <w:b/>
          <w:bCs/>
          <w:color w:val="000000"/>
          <w:sz w:val="22"/>
          <w:szCs w:val="22"/>
          <w:lang w:val="es-MX" w:eastAsia="es-MX"/>
        </w:rPr>
        <w:t xml:space="preserve">ACUERDO QUE EMITE </w:t>
      </w:r>
      <w:r w:rsidRPr="00C9258F">
        <w:rPr>
          <w:rFonts w:ascii="Arial" w:eastAsia="Calibri" w:hAnsi="Arial" w:cs="Arial"/>
          <w:b/>
          <w:bCs/>
          <w:color w:val="000000"/>
          <w:sz w:val="22"/>
          <w:szCs w:val="22"/>
          <w:lang w:val="es-MX" w:eastAsia="es-MX"/>
        </w:rPr>
        <w:t>EL CONSEJO GENERAL DEL INSTITUTO ELECTORAL DE</w:t>
      </w:r>
      <w:r>
        <w:rPr>
          <w:rFonts w:ascii="Arial" w:eastAsia="Calibri" w:hAnsi="Arial" w:cs="Arial"/>
          <w:b/>
          <w:bCs/>
          <w:color w:val="000000"/>
          <w:sz w:val="22"/>
          <w:szCs w:val="22"/>
          <w:lang w:val="es-MX" w:eastAsia="es-MX"/>
        </w:rPr>
        <w:t xml:space="preserve">L ESTADO DE COLIMA, RELATIVO AL </w:t>
      </w:r>
      <w:r w:rsidRPr="00C9258F">
        <w:rPr>
          <w:rFonts w:ascii="Arial" w:eastAsia="Calibri" w:hAnsi="Arial" w:cs="Arial"/>
          <w:b/>
          <w:bCs/>
          <w:color w:val="000000"/>
          <w:sz w:val="22"/>
          <w:szCs w:val="22"/>
          <w:lang w:val="es-MX" w:eastAsia="es-MX"/>
        </w:rPr>
        <w:t>CUMPLIMIENTO DE DIVERSOS PARTIDOS POLÍTICOS SOB</w:t>
      </w:r>
      <w:r>
        <w:rPr>
          <w:rFonts w:ascii="Arial" w:eastAsia="Calibri" w:hAnsi="Arial" w:cs="Arial"/>
          <w:b/>
          <w:bCs/>
          <w:color w:val="000000"/>
          <w:sz w:val="22"/>
          <w:szCs w:val="22"/>
          <w:lang w:val="es-MX" w:eastAsia="es-MX"/>
        </w:rPr>
        <w:t xml:space="preserve">RE LA OBLIGACIÓN PREVISTA EN EL </w:t>
      </w:r>
      <w:r w:rsidRPr="00C9258F">
        <w:rPr>
          <w:rFonts w:ascii="Arial" w:eastAsia="Calibri" w:hAnsi="Arial" w:cs="Arial"/>
          <w:b/>
          <w:bCs/>
          <w:color w:val="000000"/>
          <w:sz w:val="22"/>
          <w:szCs w:val="22"/>
          <w:lang w:val="es-MX" w:eastAsia="es-MX"/>
        </w:rPr>
        <w:t>ARTÍCULO 161 DEL CÓDIGO ELECTORAL DEL ESTADO DE CO</w:t>
      </w:r>
      <w:r>
        <w:rPr>
          <w:rFonts w:ascii="Arial" w:eastAsia="Calibri" w:hAnsi="Arial" w:cs="Arial"/>
          <w:b/>
          <w:bCs/>
          <w:color w:val="000000"/>
          <w:sz w:val="22"/>
          <w:szCs w:val="22"/>
          <w:lang w:val="es-MX" w:eastAsia="es-MX"/>
        </w:rPr>
        <w:t xml:space="preserve">LIMA, PARA EL PROCESO ELECTORAL </w:t>
      </w:r>
      <w:r w:rsidRPr="00C9258F">
        <w:rPr>
          <w:rFonts w:ascii="Arial" w:eastAsia="Calibri" w:hAnsi="Arial" w:cs="Arial"/>
          <w:b/>
          <w:bCs/>
          <w:color w:val="000000"/>
          <w:sz w:val="22"/>
          <w:szCs w:val="22"/>
          <w:lang w:val="es-MX" w:eastAsia="es-MX"/>
        </w:rPr>
        <w:t>LOCAL 2020-2021.</w:t>
      </w:r>
    </w:p>
    <w:p w14:paraId="48598CFD" w14:textId="77777777" w:rsidR="005B4D91" w:rsidRPr="005B4D91" w:rsidRDefault="005B4D91" w:rsidP="005B4D91">
      <w:pPr>
        <w:pStyle w:val="Textoindependiente"/>
        <w:spacing w:after="0"/>
        <w:jc w:val="both"/>
        <w:rPr>
          <w:rFonts w:ascii="Arial" w:eastAsia="Calibri" w:hAnsi="Arial" w:cs="Arial"/>
          <w:b/>
          <w:bCs/>
          <w:color w:val="000000"/>
          <w:sz w:val="22"/>
          <w:szCs w:val="22"/>
          <w:lang w:val="es-MX" w:eastAsia="es-MX"/>
        </w:rPr>
      </w:pPr>
    </w:p>
    <w:p w14:paraId="2A801EE9" w14:textId="77777777" w:rsidR="00854734" w:rsidRDefault="00854734" w:rsidP="005B4D91">
      <w:pPr>
        <w:pStyle w:val="Textoindependiente"/>
        <w:spacing w:after="0" w:line="360" w:lineRule="auto"/>
        <w:jc w:val="center"/>
        <w:rPr>
          <w:rFonts w:ascii="Arial" w:hAnsi="Arial" w:cs="Arial"/>
          <w:b/>
          <w:sz w:val="22"/>
          <w:szCs w:val="22"/>
          <w:lang w:val="pt-BR"/>
        </w:rPr>
      </w:pPr>
      <w:r w:rsidRPr="008A36F1">
        <w:rPr>
          <w:rFonts w:ascii="Arial" w:hAnsi="Arial" w:cs="Arial"/>
          <w:b/>
          <w:sz w:val="22"/>
          <w:szCs w:val="22"/>
          <w:lang w:val="pt-BR"/>
        </w:rPr>
        <w:t>A N T E C E D E N T E S</w:t>
      </w:r>
    </w:p>
    <w:p w14:paraId="102E9C66" w14:textId="77777777" w:rsidR="00D60345" w:rsidRDefault="00D60345" w:rsidP="005B4D91">
      <w:pPr>
        <w:pStyle w:val="Sinespaciado"/>
        <w:tabs>
          <w:tab w:val="left" w:pos="567"/>
        </w:tabs>
        <w:autoSpaceDN w:val="0"/>
        <w:spacing w:line="360" w:lineRule="auto"/>
        <w:jc w:val="both"/>
        <w:rPr>
          <w:rFonts w:ascii="Arial" w:hAnsi="Arial" w:cs="Arial"/>
          <w:sz w:val="22"/>
          <w:szCs w:val="22"/>
        </w:rPr>
      </w:pPr>
    </w:p>
    <w:p w14:paraId="6732C108" w14:textId="157A387B" w:rsidR="00712E9E" w:rsidRPr="00BF0E97" w:rsidRDefault="00712E9E" w:rsidP="005B4D91">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BF0E97">
        <w:rPr>
          <w:rFonts w:ascii="Arial" w:hAnsi="Arial" w:cs="Arial"/>
          <w:sz w:val="22"/>
          <w:szCs w:val="22"/>
        </w:rPr>
        <w:t xml:space="preserve">Con fecha </w:t>
      </w:r>
      <w:r w:rsidR="00BF0E97">
        <w:rPr>
          <w:rFonts w:ascii="Arial" w:hAnsi="Arial" w:cs="Arial"/>
          <w:sz w:val="22"/>
          <w:szCs w:val="22"/>
        </w:rPr>
        <w:t>13 de octubre de 2020</w:t>
      </w:r>
      <w:r w:rsidRPr="00BF0E97">
        <w:rPr>
          <w:rFonts w:ascii="Arial" w:hAnsi="Arial" w:cs="Arial"/>
          <w:sz w:val="22"/>
          <w:szCs w:val="22"/>
        </w:rPr>
        <w:t xml:space="preserve">, </w:t>
      </w:r>
      <w:r w:rsidR="00BF0E97">
        <w:rPr>
          <w:rFonts w:ascii="Arial" w:hAnsi="Arial" w:cs="Arial"/>
          <w:sz w:val="22"/>
          <w:szCs w:val="22"/>
        </w:rPr>
        <w:t>se aprobó el Acuerdo IEE/CG/A068</w:t>
      </w:r>
      <w:r w:rsidR="00282954">
        <w:rPr>
          <w:rFonts w:ascii="Arial" w:hAnsi="Arial" w:cs="Arial"/>
          <w:sz w:val="22"/>
          <w:szCs w:val="22"/>
        </w:rPr>
        <w:t>/2020</w:t>
      </w:r>
      <w:r w:rsidRPr="00BF0E97">
        <w:rPr>
          <w:rFonts w:ascii="Arial" w:hAnsi="Arial" w:cs="Arial"/>
          <w:sz w:val="22"/>
          <w:szCs w:val="22"/>
        </w:rPr>
        <w:t xml:space="preserve"> del Periodo Interproceso </w:t>
      </w:r>
      <w:r w:rsidR="00BF0E97">
        <w:rPr>
          <w:rFonts w:ascii="Arial" w:hAnsi="Arial" w:cs="Arial"/>
          <w:sz w:val="22"/>
          <w:szCs w:val="22"/>
        </w:rPr>
        <w:t>2018-2020</w:t>
      </w:r>
      <w:r w:rsidRPr="00BF0E97">
        <w:rPr>
          <w:rFonts w:ascii="Arial" w:hAnsi="Arial" w:cs="Arial"/>
          <w:sz w:val="22"/>
          <w:szCs w:val="22"/>
        </w:rPr>
        <w:t xml:space="preserve"> del Consejo General de este Instituto, </w:t>
      </w:r>
      <w:r w:rsidR="00BF0E97">
        <w:rPr>
          <w:rFonts w:ascii="Arial" w:hAnsi="Arial" w:cs="Arial"/>
          <w:sz w:val="22"/>
          <w:szCs w:val="22"/>
        </w:rPr>
        <w:t xml:space="preserve">por el que se </w:t>
      </w:r>
      <w:r w:rsidR="007B726D">
        <w:rPr>
          <w:rFonts w:ascii="Arial" w:hAnsi="Arial" w:cs="Arial"/>
          <w:sz w:val="22"/>
          <w:szCs w:val="22"/>
        </w:rPr>
        <w:t>determinó</w:t>
      </w:r>
      <w:r w:rsidR="00BF0E97">
        <w:rPr>
          <w:rFonts w:ascii="Arial" w:hAnsi="Arial" w:cs="Arial"/>
          <w:sz w:val="22"/>
          <w:szCs w:val="22"/>
        </w:rPr>
        <w:t xml:space="preserve"> el</w:t>
      </w:r>
      <w:r w:rsidRPr="00BF0E97">
        <w:rPr>
          <w:rFonts w:ascii="Arial" w:hAnsi="Arial" w:cs="Arial"/>
          <w:sz w:val="22"/>
          <w:szCs w:val="22"/>
        </w:rPr>
        <w:t xml:space="preserve"> Calendario Oficial de Actividades para el Proceso Electoral Local </w:t>
      </w:r>
      <w:r w:rsidR="00BF0E97">
        <w:rPr>
          <w:rFonts w:ascii="Arial" w:hAnsi="Arial" w:cs="Arial"/>
          <w:sz w:val="22"/>
          <w:szCs w:val="22"/>
        </w:rPr>
        <w:t>2020-2021</w:t>
      </w:r>
      <w:r w:rsidRPr="00BF0E97">
        <w:rPr>
          <w:rFonts w:ascii="Arial" w:hAnsi="Arial" w:cs="Arial"/>
          <w:sz w:val="22"/>
          <w:szCs w:val="22"/>
        </w:rPr>
        <w:t>, mismo en el que se señaló el periodo</w:t>
      </w:r>
      <w:r w:rsidR="00BF0E97">
        <w:rPr>
          <w:rFonts w:ascii="Arial" w:hAnsi="Arial" w:cs="Arial"/>
          <w:sz w:val="22"/>
          <w:szCs w:val="22"/>
        </w:rPr>
        <w:t xml:space="preserve"> del 16 al 28 de febrero de 2021</w:t>
      </w:r>
      <w:r w:rsidRPr="00BF0E97">
        <w:rPr>
          <w:rFonts w:ascii="Arial" w:hAnsi="Arial" w:cs="Arial"/>
          <w:sz w:val="22"/>
          <w:szCs w:val="22"/>
        </w:rPr>
        <w:t>, para que los partidos políticos presenten ante el Consejo General sus sendas plataformas electorales.</w:t>
      </w:r>
    </w:p>
    <w:p w14:paraId="212430CA" w14:textId="77777777" w:rsidR="00C74D83" w:rsidRPr="00BF0E97" w:rsidRDefault="00C74D83" w:rsidP="005B4D91">
      <w:pPr>
        <w:pStyle w:val="Sinespaciado"/>
        <w:tabs>
          <w:tab w:val="left" w:pos="567"/>
        </w:tabs>
        <w:autoSpaceDN w:val="0"/>
        <w:spacing w:line="360" w:lineRule="auto"/>
        <w:jc w:val="both"/>
        <w:rPr>
          <w:rFonts w:ascii="Arial" w:hAnsi="Arial" w:cs="Arial"/>
          <w:sz w:val="22"/>
          <w:szCs w:val="22"/>
        </w:rPr>
      </w:pPr>
    </w:p>
    <w:p w14:paraId="2A155178" w14:textId="769ABC0E" w:rsidR="003C4D43" w:rsidRPr="009B3B4E" w:rsidRDefault="00854734" w:rsidP="005B4D91">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BF0E97">
        <w:rPr>
          <w:rFonts w:ascii="Arial" w:hAnsi="Arial" w:cs="Arial"/>
          <w:sz w:val="22"/>
          <w:szCs w:val="22"/>
        </w:rPr>
        <w:t>El</w:t>
      </w:r>
      <w:r w:rsidR="00E67C54">
        <w:rPr>
          <w:rFonts w:ascii="Arial" w:hAnsi="Arial" w:cs="Arial"/>
          <w:sz w:val="22"/>
          <w:szCs w:val="22"/>
          <w:lang w:val="es-MX"/>
        </w:rPr>
        <w:t xml:space="preserve"> 14</w:t>
      </w:r>
      <w:r w:rsidRPr="00BF0E97">
        <w:rPr>
          <w:rFonts w:ascii="Arial" w:hAnsi="Arial" w:cs="Arial"/>
          <w:sz w:val="22"/>
          <w:szCs w:val="22"/>
          <w:lang w:val="es-MX"/>
        </w:rPr>
        <w:t xml:space="preserve"> de octubre del año de</w:t>
      </w:r>
      <w:r w:rsidR="00E67C54">
        <w:rPr>
          <w:rFonts w:ascii="Arial" w:hAnsi="Arial" w:cs="Arial"/>
          <w:sz w:val="22"/>
          <w:szCs w:val="22"/>
          <w:lang w:val="es-MX"/>
        </w:rPr>
        <w:t xml:space="preserve"> 2020</w:t>
      </w:r>
      <w:r w:rsidR="00587D6F" w:rsidRPr="00BF0E97">
        <w:rPr>
          <w:rFonts w:ascii="Arial" w:hAnsi="Arial" w:cs="Arial"/>
          <w:sz w:val="22"/>
          <w:szCs w:val="22"/>
          <w:lang w:val="es-MX"/>
        </w:rPr>
        <w:t>,</w:t>
      </w:r>
      <w:r w:rsidRPr="00BF0E97">
        <w:rPr>
          <w:rFonts w:ascii="Arial" w:hAnsi="Arial" w:cs="Arial"/>
          <w:sz w:val="22"/>
          <w:szCs w:val="22"/>
          <w:lang w:val="es-MX"/>
        </w:rPr>
        <w:t xml:space="preserve"> el Consejo General del Instituto Electoral del Estado de Colima, se instaló formalmente haciendo la declaratoria legal del inicio </w:t>
      </w:r>
      <w:r w:rsidR="00587D6F" w:rsidRPr="00BF0E97">
        <w:rPr>
          <w:rFonts w:ascii="Arial" w:hAnsi="Arial" w:cs="Arial"/>
          <w:sz w:val="22"/>
          <w:szCs w:val="22"/>
          <w:lang w:val="es-MX"/>
        </w:rPr>
        <w:t xml:space="preserve">del Proceso Electoral Local </w:t>
      </w:r>
      <w:r w:rsidR="00E67C54">
        <w:rPr>
          <w:rFonts w:ascii="Arial" w:hAnsi="Arial" w:cs="Arial"/>
          <w:sz w:val="22"/>
          <w:szCs w:val="22"/>
          <w:lang w:val="es-MX"/>
        </w:rPr>
        <w:t>2020-2021</w:t>
      </w:r>
      <w:r w:rsidR="00587D6F" w:rsidRPr="00BF0E97">
        <w:rPr>
          <w:rFonts w:ascii="Arial" w:hAnsi="Arial" w:cs="Arial"/>
          <w:sz w:val="22"/>
          <w:szCs w:val="22"/>
          <w:lang w:val="es-MX"/>
        </w:rPr>
        <w:t xml:space="preserve">, en el que se </w:t>
      </w:r>
      <w:r w:rsidR="00E67C54">
        <w:rPr>
          <w:rFonts w:ascii="Arial" w:hAnsi="Arial" w:cs="Arial"/>
          <w:sz w:val="22"/>
          <w:szCs w:val="22"/>
          <w:lang w:val="es-MX"/>
        </w:rPr>
        <w:t>renovará la titularidad del Poder Ejecutivo Local,</w:t>
      </w:r>
      <w:r w:rsidR="00587D6F" w:rsidRPr="00BF0E97">
        <w:rPr>
          <w:rFonts w:ascii="Arial" w:hAnsi="Arial" w:cs="Arial"/>
          <w:sz w:val="22"/>
          <w:szCs w:val="22"/>
          <w:lang w:val="es-MX"/>
        </w:rPr>
        <w:t xml:space="preserve"> </w:t>
      </w:r>
      <w:r w:rsidR="00E67C54">
        <w:rPr>
          <w:rFonts w:ascii="Arial" w:hAnsi="Arial" w:cs="Arial"/>
          <w:sz w:val="22"/>
          <w:szCs w:val="22"/>
          <w:lang w:val="es-MX"/>
        </w:rPr>
        <w:t>la integración</w:t>
      </w:r>
      <w:r w:rsidRPr="00BF0E97">
        <w:rPr>
          <w:rFonts w:ascii="Arial" w:hAnsi="Arial" w:cs="Arial"/>
          <w:sz w:val="22"/>
          <w:szCs w:val="22"/>
          <w:lang w:val="es-MX"/>
        </w:rPr>
        <w:t xml:space="preserve"> del Poder Legislativo y </w:t>
      </w:r>
      <w:r w:rsidR="00587D6F" w:rsidRPr="00BF0E97">
        <w:rPr>
          <w:rFonts w:ascii="Arial" w:hAnsi="Arial" w:cs="Arial"/>
          <w:sz w:val="22"/>
          <w:szCs w:val="22"/>
          <w:lang w:val="es-MX"/>
        </w:rPr>
        <w:t xml:space="preserve">de los diez </w:t>
      </w:r>
      <w:r w:rsidRPr="00BF0E97">
        <w:rPr>
          <w:rFonts w:ascii="Arial" w:hAnsi="Arial" w:cs="Arial"/>
          <w:sz w:val="22"/>
          <w:szCs w:val="22"/>
          <w:lang w:val="es-MX"/>
        </w:rPr>
        <w:t>Ayuntamientos de la entidad.</w:t>
      </w:r>
    </w:p>
    <w:p w14:paraId="292D4C57" w14:textId="77777777" w:rsidR="009B3B4E" w:rsidRPr="009B3B4E" w:rsidRDefault="009B3B4E" w:rsidP="005B4D91">
      <w:pPr>
        <w:pStyle w:val="Sinespaciado"/>
        <w:tabs>
          <w:tab w:val="left" w:pos="567"/>
        </w:tabs>
        <w:autoSpaceDN w:val="0"/>
        <w:spacing w:line="360" w:lineRule="auto"/>
        <w:jc w:val="both"/>
        <w:rPr>
          <w:rFonts w:ascii="Arial" w:hAnsi="Arial" w:cs="Arial"/>
          <w:sz w:val="22"/>
          <w:szCs w:val="22"/>
        </w:rPr>
      </w:pPr>
    </w:p>
    <w:p w14:paraId="0EE32FC7" w14:textId="32E0DB84" w:rsidR="003C4D43" w:rsidRPr="002A4DC3" w:rsidRDefault="003C4D43" w:rsidP="005B4D91">
      <w:pPr>
        <w:pStyle w:val="Sinespaciado"/>
        <w:numPr>
          <w:ilvl w:val="0"/>
          <w:numId w:val="2"/>
        </w:numPr>
        <w:tabs>
          <w:tab w:val="left" w:pos="567"/>
        </w:tabs>
        <w:autoSpaceDN w:val="0"/>
        <w:spacing w:line="360" w:lineRule="auto"/>
        <w:ind w:left="0" w:firstLine="0"/>
        <w:jc w:val="both"/>
        <w:rPr>
          <w:rFonts w:ascii="Arial" w:hAnsi="Arial" w:cs="Arial"/>
          <w:sz w:val="22"/>
          <w:szCs w:val="22"/>
          <w:lang w:val="x-none"/>
        </w:rPr>
      </w:pPr>
      <w:r w:rsidRPr="001421AF">
        <w:rPr>
          <w:rFonts w:ascii="Arial" w:eastAsia="Calibri" w:hAnsi="Arial" w:cs="Arial"/>
          <w:sz w:val="22"/>
          <w:szCs w:val="22"/>
        </w:rPr>
        <w:t xml:space="preserve">El día </w:t>
      </w:r>
      <w:r w:rsidR="001421AF" w:rsidRPr="001421AF">
        <w:rPr>
          <w:rFonts w:ascii="Arial" w:eastAsia="Calibri" w:hAnsi="Arial" w:cs="Arial"/>
          <w:sz w:val="22"/>
          <w:szCs w:val="22"/>
        </w:rPr>
        <w:t>20</w:t>
      </w:r>
      <w:r w:rsidRPr="001421AF">
        <w:rPr>
          <w:rFonts w:ascii="Arial" w:eastAsia="Calibri" w:hAnsi="Arial" w:cs="Arial"/>
          <w:sz w:val="22"/>
          <w:szCs w:val="22"/>
        </w:rPr>
        <w:t xml:space="preserve"> de </w:t>
      </w:r>
      <w:r w:rsidR="001421AF" w:rsidRPr="001421AF">
        <w:rPr>
          <w:rFonts w:ascii="Arial" w:eastAsia="Calibri" w:hAnsi="Arial" w:cs="Arial"/>
          <w:sz w:val="22"/>
          <w:szCs w:val="22"/>
        </w:rPr>
        <w:t>diciembre de 2020</w:t>
      </w:r>
      <w:r w:rsidRPr="001421AF">
        <w:rPr>
          <w:rFonts w:ascii="Arial" w:eastAsia="Calibri" w:hAnsi="Arial" w:cs="Arial"/>
          <w:sz w:val="22"/>
          <w:szCs w:val="22"/>
        </w:rPr>
        <w:t xml:space="preserve">, durante la </w:t>
      </w:r>
      <w:r w:rsidR="001421AF" w:rsidRPr="001421AF">
        <w:rPr>
          <w:rFonts w:ascii="Arial" w:eastAsia="Calibri" w:hAnsi="Arial" w:cs="Arial"/>
          <w:sz w:val="22"/>
          <w:szCs w:val="22"/>
        </w:rPr>
        <w:t>Séptima</w:t>
      </w:r>
      <w:r w:rsidRPr="001421AF">
        <w:rPr>
          <w:rFonts w:ascii="Arial" w:eastAsia="Calibri" w:hAnsi="Arial" w:cs="Arial"/>
          <w:sz w:val="22"/>
          <w:szCs w:val="22"/>
        </w:rPr>
        <w:t xml:space="preserve"> Sesión </w:t>
      </w:r>
      <w:r w:rsidR="001421AF" w:rsidRPr="001421AF">
        <w:rPr>
          <w:rFonts w:ascii="Arial" w:eastAsia="Calibri" w:hAnsi="Arial" w:cs="Arial"/>
          <w:sz w:val="22"/>
          <w:szCs w:val="22"/>
        </w:rPr>
        <w:t>Extraordinaria</w:t>
      </w:r>
      <w:r w:rsidRPr="001421AF">
        <w:rPr>
          <w:rFonts w:ascii="Arial" w:eastAsia="Calibri" w:hAnsi="Arial" w:cs="Arial"/>
          <w:sz w:val="22"/>
          <w:szCs w:val="22"/>
        </w:rPr>
        <w:t xml:space="preserve"> del Proceso Electoral Local </w:t>
      </w:r>
      <w:r w:rsidR="001421AF" w:rsidRPr="001421AF">
        <w:rPr>
          <w:rFonts w:ascii="Arial" w:eastAsia="Calibri" w:hAnsi="Arial" w:cs="Arial"/>
          <w:sz w:val="22"/>
          <w:szCs w:val="22"/>
        </w:rPr>
        <w:t>2020-2021</w:t>
      </w:r>
      <w:r w:rsidRPr="001421AF">
        <w:rPr>
          <w:rFonts w:ascii="Arial" w:eastAsia="Calibri" w:hAnsi="Arial" w:cs="Arial"/>
          <w:sz w:val="22"/>
          <w:szCs w:val="22"/>
        </w:rPr>
        <w:t xml:space="preserve"> del Consejo General, se aprobó la Resolución </w:t>
      </w:r>
      <w:r w:rsidR="001421AF" w:rsidRPr="001421AF">
        <w:rPr>
          <w:rFonts w:ascii="Arial" w:hAnsi="Arial" w:cs="Arial"/>
          <w:sz w:val="22"/>
          <w:szCs w:val="22"/>
        </w:rPr>
        <w:t>IEE/CG/R008</w:t>
      </w:r>
      <w:r w:rsidRPr="001421AF">
        <w:rPr>
          <w:rFonts w:ascii="Arial" w:hAnsi="Arial" w:cs="Arial"/>
          <w:sz w:val="22"/>
          <w:szCs w:val="22"/>
        </w:rPr>
        <w:t>/2018</w:t>
      </w:r>
      <w:r w:rsidRPr="001421AF">
        <w:rPr>
          <w:rFonts w:ascii="Arial" w:hAnsi="Arial" w:cs="Arial"/>
          <w:bCs/>
          <w:sz w:val="22"/>
          <w:szCs w:val="22"/>
        </w:rPr>
        <w:t xml:space="preserve">, respecto </w:t>
      </w:r>
      <w:r w:rsidR="009C728A" w:rsidRPr="001421AF">
        <w:rPr>
          <w:rFonts w:ascii="Arial" w:hAnsi="Arial" w:cs="Arial"/>
          <w:bCs/>
          <w:sz w:val="22"/>
          <w:szCs w:val="22"/>
        </w:rPr>
        <w:t>de la solicitud de registro de C</w:t>
      </w:r>
      <w:r w:rsidRPr="001421AF">
        <w:rPr>
          <w:rFonts w:ascii="Arial" w:hAnsi="Arial" w:cs="Arial"/>
          <w:bCs/>
          <w:sz w:val="22"/>
          <w:szCs w:val="22"/>
        </w:rPr>
        <w:t xml:space="preserve">onvenio de </w:t>
      </w:r>
      <w:r w:rsidR="009C728A" w:rsidRPr="001421AF">
        <w:rPr>
          <w:rFonts w:ascii="Arial" w:hAnsi="Arial" w:cs="Arial"/>
          <w:bCs/>
          <w:sz w:val="22"/>
          <w:szCs w:val="22"/>
        </w:rPr>
        <w:t xml:space="preserve">Coalición </w:t>
      </w:r>
      <w:r w:rsidR="001421AF" w:rsidRPr="001421AF">
        <w:rPr>
          <w:rFonts w:ascii="Arial" w:hAnsi="Arial" w:cs="Arial"/>
          <w:bCs/>
          <w:sz w:val="22"/>
          <w:szCs w:val="22"/>
        </w:rPr>
        <w:t>para la Elección de la Gubernatura del Estado,</w:t>
      </w:r>
      <w:r w:rsidR="009C728A" w:rsidRPr="001421AF">
        <w:rPr>
          <w:rFonts w:ascii="Arial" w:hAnsi="Arial" w:cs="Arial"/>
          <w:bCs/>
          <w:sz w:val="22"/>
          <w:szCs w:val="22"/>
        </w:rPr>
        <w:t xml:space="preserve"> </w:t>
      </w:r>
      <w:r w:rsidRPr="001421AF">
        <w:rPr>
          <w:rFonts w:ascii="Arial" w:hAnsi="Arial" w:cs="Arial"/>
          <w:bCs/>
          <w:sz w:val="22"/>
          <w:szCs w:val="22"/>
        </w:rPr>
        <w:t xml:space="preserve">presentada por los </w:t>
      </w:r>
      <w:r w:rsidR="003A5F6B" w:rsidRPr="001421AF">
        <w:rPr>
          <w:rFonts w:ascii="Arial" w:hAnsi="Arial" w:cs="Arial"/>
          <w:bCs/>
          <w:sz w:val="22"/>
          <w:szCs w:val="22"/>
        </w:rPr>
        <w:t xml:space="preserve">Partidos Políticos </w:t>
      </w:r>
      <w:r w:rsidRPr="001421AF">
        <w:rPr>
          <w:rFonts w:ascii="Arial" w:hAnsi="Arial" w:cs="Arial"/>
          <w:bCs/>
          <w:sz w:val="22"/>
          <w:szCs w:val="22"/>
        </w:rPr>
        <w:t xml:space="preserve">Acción Nacional, </w:t>
      </w:r>
      <w:r w:rsidR="001421AF" w:rsidRPr="001421AF">
        <w:rPr>
          <w:rFonts w:ascii="Arial" w:hAnsi="Arial" w:cs="Arial"/>
          <w:bCs/>
          <w:sz w:val="22"/>
          <w:szCs w:val="22"/>
        </w:rPr>
        <w:t xml:space="preserve">Revolucionario Institucional y </w:t>
      </w:r>
      <w:r w:rsidRPr="001421AF">
        <w:rPr>
          <w:rFonts w:ascii="Arial" w:hAnsi="Arial" w:cs="Arial"/>
          <w:bCs/>
          <w:sz w:val="22"/>
          <w:szCs w:val="22"/>
        </w:rPr>
        <w:t xml:space="preserve">de la Revolución Democrática, para contender en el Proceso Electoral Local </w:t>
      </w:r>
      <w:r w:rsidR="001421AF" w:rsidRPr="001421AF">
        <w:rPr>
          <w:rFonts w:ascii="Arial" w:hAnsi="Arial" w:cs="Arial"/>
          <w:bCs/>
          <w:sz w:val="22"/>
          <w:szCs w:val="22"/>
        </w:rPr>
        <w:t>2020-2021</w:t>
      </w:r>
      <w:r w:rsidRPr="001421AF">
        <w:rPr>
          <w:rFonts w:ascii="Arial" w:hAnsi="Arial" w:cs="Arial"/>
          <w:bCs/>
          <w:sz w:val="22"/>
          <w:szCs w:val="22"/>
        </w:rPr>
        <w:t xml:space="preserve">. Asimismo, en el punto resolutivo SEGUNDO de dicha Resolución se tuvo por </w:t>
      </w:r>
      <w:r w:rsidRPr="001421AF">
        <w:rPr>
          <w:rFonts w:ascii="Arial" w:hAnsi="Arial" w:cs="Arial"/>
          <w:sz w:val="22"/>
          <w:szCs w:val="22"/>
        </w:rPr>
        <w:t xml:space="preserve">registrada la Plataforma Electoral que sostendrán durante las campañas electorales </w:t>
      </w:r>
      <w:r w:rsidR="001421AF" w:rsidRPr="001421AF">
        <w:rPr>
          <w:rFonts w:ascii="Arial" w:hAnsi="Arial" w:cs="Arial"/>
          <w:sz w:val="22"/>
          <w:szCs w:val="22"/>
        </w:rPr>
        <w:t>la</w:t>
      </w:r>
      <w:r w:rsidR="00623938" w:rsidRPr="001421AF">
        <w:rPr>
          <w:rFonts w:ascii="Arial" w:hAnsi="Arial" w:cs="Arial"/>
          <w:sz w:val="22"/>
          <w:szCs w:val="22"/>
        </w:rPr>
        <w:t xml:space="preserve"> </w:t>
      </w:r>
      <w:r w:rsidR="001421AF" w:rsidRPr="001421AF">
        <w:rPr>
          <w:rFonts w:ascii="Arial" w:hAnsi="Arial" w:cs="Arial"/>
          <w:sz w:val="22"/>
          <w:szCs w:val="22"/>
        </w:rPr>
        <w:t>candidatura</w:t>
      </w:r>
      <w:r w:rsidR="007B726D">
        <w:rPr>
          <w:rFonts w:ascii="Arial" w:hAnsi="Arial" w:cs="Arial"/>
          <w:sz w:val="22"/>
          <w:szCs w:val="22"/>
        </w:rPr>
        <w:t xml:space="preserve"> postulada por</w:t>
      </w:r>
      <w:r w:rsidRPr="001421AF">
        <w:rPr>
          <w:rFonts w:ascii="Arial" w:hAnsi="Arial" w:cs="Arial"/>
          <w:sz w:val="22"/>
          <w:szCs w:val="22"/>
        </w:rPr>
        <w:t xml:space="preserve"> </w:t>
      </w:r>
      <w:r w:rsidR="00F528D2">
        <w:rPr>
          <w:rFonts w:ascii="Arial" w:hAnsi="Arial" w:cs="Arial"/>
          <w:sz w:val="22"/>
          <w:szCs w:val="22"/>
        </w:rPr>
        <w:t>esa</w:t>
      </w:r>
      <w:r w:rsidRPr="001421AF">
        <w:rPr>
          <w:rFonts w:ascii="Arial" w:hAnsi="Arial" w:cs="Arial"/>
          <w:sz w:val="22"/>
          <w:szCs w:val="22"/>
        </w:rPr>
        <w:t xml:space="preserve"> Coalición</w:t>
      </w:r>
      <w:r w:rsidRPr="00471BC6">
        <w:rPr>
          <w:rFonts w:ascii="Arial" w:hAnsi="Arial" w:cs="Arial"/>
          <w:sz w:val="22"/>
          <w:szCs w:val="22"/>
        </w:rPr>
        <w:t>.</w:t>
      </w:r>
    </w:p>
    <w:p w14:paraId="3CACAE33" w14:textId="77777777" w:rsidR="003C4D43" w:rsidRDefault="003C4D43" w:rsidP="005B4D91">
      <w:pPr>
        <w:pStyle w:val="Prrafodelista"/>
        <w:spacing w:after="0" w:line="360" w:lineRule="auto"/>
        <w:rPr>
          <w:rFonts w:ascii="Arial" w:eastAsia="Calibri" w:hAnsi="Arial" w:cs="Arial"/>
          <w:lang w:val="es-MX"/>
        </w:rPr>
      </w:pPr>
    </w:p>
    <w:p w14:paraId="47A3AA40" w14:textId="302FC5E7" w:rsidR="003C4D43" w:rsidRPr="004D1154" w:rsidRDefault="003C4D43" w:rsidP="005B4D91">
      <w:pPr>
        <w:pStyle w:val="Sinespaciado"/>
        <w:numPr>
          <w:ilvl w:val="0"/>
          <w:numId w:val="2"/>
        </w:numPr>
        <w:tabs>
          <w:tab w:val="left" w:pos="567"/>
        </w:tabs>
        <w:autoSpaceDN w:val="0"/>
        <w:spacing w:line="360" w:lineRule="auto"/>
        <w:ind w:left="0" w:firstLine="0"/>
        <w:jc w:val="both"/>
        <w:rPr>
          <w:rFonts w:ascii="Arial" w:hAnsi="Arial" w:cs="Arial"/>
          <w:sz w:val="22"/>
          <w:szCs w:val="22"/>
          <w:lang w:val="x-none"/>
        </w:rPr>
      </w:pPr>
      <w:r w:rsidRPr="003C4D43">
        <w:rPr>
          <w:rFonts w:ascii="Arial" w:eastAsia="Calibri" w:hAnsi="Arial" w:cs="Arial"/>
          <w:sz w:val="22"/>
          <w:szCs w:val="22"/>
          <w:lang w:val="es-MX"/>
        </w:rPr>
        <w:t>De igual manera, e</w:t>
      </w:r>
      <w:r w:rsidRPr="003C4D43">
        <w:rPr>
          <w:rFonts w:ascii="Arial" w:eastAsia="Calibri" w:hAnsi="Arial" w:cs="Arial"/>
          <w:sz w:val="22"/>
          <w:szCs w:val="22"/>
        </w:rPr>
        <w:t>l día 2</w:t>
      </w:r>
      <w:r w:rsidR="007B7826">
        <w:rPr>
          <w:rFonts w:ascii="Arial" w:eastAsia="Calibri" w:hAnsi="Arial" w:cs="Arial"/>
          <w:sz w:val="22"/>
          <w:szCs w:val="22"/>
        </w:rPr>
        <w:t>0</w:t>
      </w:r>
      <w:r w:rsidRPr="003C4D43">
        <w:rPr>
          <w:rFonts w:ascii="Arial" w:eastAsia="Calibri" w:hAnsi="Arial" w:cs="Arial"/>
          <w:sz w:val="22"/>
          <w:szCs w:val="22"/>
        </w:rPr>
        <w:t xml:space="preserve"> de </w:t>
      </w:r>
      <w:r w:rsidR="007B7826">
        <w:rPr>
          <w:rFonts w:ascii="Arial" w:eastAsia="Calibri" w:hAnsi="Arial" w:cs="Arial"/>
          <w:sz w:val="22"/>
          <w:szCs w:val="22"/>
        </w:rPr>
        <w:t>diciembre de 2020</w:t>
      </w:r>
      <w:r w:rsidRPr="003C4D43">
        <w:rPr>
          <w:rFonts w:ascii="Arial" w:eastAsia="Calibri" w:hAnsi="Arial" w:cs="Arial"/>
          <w:sz w:val="22"/>
          <w:szCs w:val="22"/>
        </w:rPr>
        <w:t xml:space="preserve">, durante la </w:t>
      </w:r>
      <w:r w:rsidR="00264226" w:rsidRPr="001421AF">
        <w:rPr>
          <w:rFonts w:ascii="Arial" w:eastAsia="Calibri" w:hAnsi="Arial" w:cs="Arial"/>
          <w:sz w:val="22"/>
          <w:szCs w:val="22"/>
        </w:rPr>
        <w:t>Séptima Sesión Extraordinaria del Proceso Electoral Local 2020-2021</w:t>
      </w:r>
      <w:r w:rsidRPr="003C4D43">
        <w:rPr>
          <w:rFonts w:ascii="Arial" w:eastAsia="Calibri" w:hAnsi="Arial" w:cs="Arial"/>
          <w:sz w:val="22"/>
          <w:szCs w:val="22"/>
        </w:rPr>
        <w:t xml:space="preserve"> del Consejo General, se aprobó la Resolución </w:t>
      </w:r>
      <w:r w:rsidR="00264226">
        <w:rPr>
          <w:rFonts w:ascii="Arial" w:hAnsi="Arial" w:cs="Arial"/>
          <w:sz w:val="22"/>
          <w:szCs w:val="22"/>
        </w:rPr>
        <w:t>IEE/CG/R009/2020</w:t>
      </w:r>
      <w:r w:rsidRPr="003C4D43">
        <w:rPr>
          <w:rFonts w:ascii="Arial" w:hAnsi="Arial" w:cs="Arial"/>
          <w:bCs/>
          <w:sz w:val="22"/>
          <w:szCs w:val="22"/>
        </w:rPr>
        <w:t xml:space="preserve">, respecto </w:t>
      </w:r>
      <w:r w:rsidR="009C728A">
        <w:rPr>
          <w:rFonts w:ascii="Arial" w:hAnsi="Arial" w:cs="Arial"/>
          <w:bCs/>
          <w:sz w:val="22"/>
          <w:szCs w:val="22"/>
        </w:rPr>
        <w:t>de la solicitud de registro de C</w:t>
      </w:r>
      <w:r w:rsidRPr="003C4D43">
        <w:rPr>
          <w:rFonts w:ascii="Arial" w:hAnsi="Arial" w:cs="Arial"/>
          <w:bCs/>
          <w:sz w:val="22"/>
          <w:szCs w:val="22"/>
        </w:rPr>
        <w:t xml:space="preserve">onvenio de </w:t>
      </w:r>
      <w:r w:rsidR="009C728A" w:rsidRPr="003C4D43">
        <w:rPr>
          <w:rFonts w:ascii="Arial" w:hAnsi="Arial" w:cs="Arial"/>
          <w:bCs/>
          <w:sz w:val="22"/>
          <w:szCs w:val="22"/>
        </w:rPr>
        <w:t xml:space="preserve">Coalición Total </w:t>
      </w:r>
      <w:r w:rsidRPr="003C4D43">
        <w:rPr>
          <w:rFonts w:ascii="Arial" w:hAnsi="Arial" w:cs="Arial"/>
          <w:bCs/>
          <w:sz w:val="22"/>
          <w:szCs w:val="22"/>
        </w:rPr>
        <w:t xml:space="preserve">presentada por el Partido </w:t>
      </w:r>
      <w:r w:rsidR="00264226">
        <w:rPr>
          <w:rFonts w:ascii="Arial" w:hAnsi="Arial" w:cs="Arial"/>
          <w:bCs/>
          <w:sz w:val="22"/>
          <w:szCs w:val="22"/>
        </w:rPr>
        <w:t>del Trabajo</w:t>
      </w:r>
      <w:r w:rsidRPr="003C4D43">
        <w:rPr>
          <w:rFonts w:ascii="Arial" w:hAnsi="Arial" w:cs="Arial"/>
          <w:bCs/>
          <w:sz w:val="22"/>
          <w:szCs w:val="22"/>
        </w:rPr>
        <w:t xml:space="preserve"> y </w:t>
      </w:r>
      <w:r w:rsidR="00264226">
        <w:rPr>
          <w:rFonts w:ascii="Arial" w:hAnsi="Arial" w:cs="Arial"/>
          <w:bCs/>
          <w:sz w:val="22"/>
          <w:szCs w:val="22"/>
        </w:rPr>
        <w:t xml:space="preserve">el </w:t>
      </w:r>
      <w:r w:rsidRPr="003C4D43">
        <w:rPr>
          <w:rFonts w:ascii="Arial" w:hAnsi="Arial" w:cs="Arial"/>
          <w:bCs/>
          <w:sz w:val="22"/>
          <w:szCs w:val="22"/>
        </w:rPr>
        <w:t xml:space="preserve">Partido Verde Ecologista de México, para contender en el Proceso Electoral Local </w:t>
      </w:r>
      <w:r w:rsidR="00264226">
        <w:rPr>
          <w:rFonts w:ascii="Arial" w:hAnsi="Arial" w:cs="Arial"/>
          <w:bCs/>
          <w:sz w:val="22"/>
          <w:szCs w:val="22"/>
        </w:rPr>
        <w:t>2020-2021</w:t>
      </w:r>
      <w:r w:rsidRPr="003C4D43">
        <w:rPr>
          <w:rFonts w:ascii="Arial" w:hAnsi="Arial" w:cs="Arial"/>
          <w:bCs/>
          <w:sz w:val="22"/>
          <w:szCs w:val="22"/>
        </w:rPr>
        <w:t>.</w:t>
      </w:r>
      <w:r w:rsidRPr="003C4D43">
        <w:rPr>
          <w:rFonts w:ascii="Arial" w:hAnsi="Arial" w:cs="Arial"/>
          <w:sz w:val="22"/>
          <w:szCs w:val="22"/>
          <w:lang w:val="es-MX"/>
        </w:rPr>
        <w:t xml:space="preserve"> </w:t>
      </w:r>
      <w:r w:rsidRPr="003C4D43">
        <w:rPr>
          <w:rFonts w:ascii="Arial" w:hAnsi="Arial" w:cs="Arial"/>
          <w:bCs/>
          <w:sz w:val="22"/>
          <w:szCs w:val="22"/>
        </w:rPr>
        <w:t xml:space="preserve">Asimismo, en el punto resolutivo SEGUNDO de dicha Resolución se tuvo </w:t>
      </w:r>
      <w:r w:rsidRPr="004D1154">
        <w:rPr>
          <w:rFonts w:ascii="Arial" w:hAnsi="Arial" w:cs="Arial"/>
          <w:bCs/>
          <w:sz w:val="22"/>
          <w:szCs w:val="22"/>
        </w:rPr>
        <w:t xml:space="preserve">por </w:t>
      </w:r>
      <w:r w:rsidRPr="004D1154">
        <w:rPr>
          <w:rFonts w:ascii="Arial" w:hAnsi="Arial" w:cs="Arial"/>
          <w:sz w:val="22"/>
          <w:szCs w:val="22"/>
        </w:rPr>
        <w:t xml:space="preserve">registrada la Plataforma Electoral que </w:t>
      </w:r>
      <w:r w:rsidR="00264226">
        <w:rPr>
          <w:rFonts w:ascii="Arial" w:hAnsi="Arial" w:cs="Arial"/>
          <w:sz w:val="22"/>
          <w:szCs w:val="22"/>
        </w:rPr>
        <w:t xml:space="preserve">habrían </w:t>
      </w:r>
      <w:r w:rsidR="00264226">
        <w:rPr>
          <w:rFonts w:ascii="Arial" w:hAnsi="Arial" w:cs="Arial"/>
          <w:sz w:val="22"/>
          <w:szCs w:val="22"/>
        </w:rPr>
        <w:lastRenderedPageBreak/>
        <w:t>sostener</w:t>
      </w:r>
      <w:r w:rsidRPr="004D1154">
        <w:rPr>
          <w:rFonts w:ascii="Arial" w:hAnsi="Arial" w:cs="Arial"/>
          <w:sz w:val="22"/>
          <w:szCs w:val="22"/>
        </w:rPr>
        <w:t xml:space="preserve"> durante las campañas electorales </w:t>
      </w:r>
      <w:r w:rsidR="00623938" w:rsidRPr="004D1154">
        <w:rPr>
          <w:rFonts w:ascii="Arial" w:hAnsi="Arial" w:cs="Arial"/>
          <w:sz w:val="22"/>
          <w:szCs w:val="22"/>
        </w:rPr>
        <w:t xml:space="preserve">las candidatas y candidatos </w:t>
      </w:r>
      <w:r w:rsidRPr="004D1154">
        <w:rPr>
          <w:rFonts w:ascii="Arial" w:hAnsi="Arial" w:cs="Arial"/>
          <w:sz w:val="22"/>
          <w:szCs w:val="22"/>
        </w:rPr>
        <w:t xml:space="preserve">de la coalición total denominada </w:t>
      </w:r>
      <w:r w:rsidR="00264226">
        <w:rPr>
          <w:rFonts w:ascii="Arial" w:hAnsi="Arial" w:cs="Arial"/>
          <w:sz w:val="22"/>
          <w:szCs w:val="22"/>
        </w:rPr>
        <w:t>“Juntos</w:t>
      </w:r>
      <w:r w:rsidR="007261D4" w:rsidRPr="004D1154">
        <w:rPr>
          <w:rFonts w:ascii="Arial" w:hAnsi="Arial" w:cs="Arial"/>
          <w:sz w:val="22"/>
          <w:szCs w:val="22"/>
        </w:rPr>
        <w:t xml:space="preserve"> por </w:t>
      </w:r>
      <w:r w:rsidR="00264226">
        <w:rPr>
          <w:rFonts w:ascii="Arial" w:hAnsi="Arial" w:cs="Arial"/>
          <w:sz w:val="22"/>
          <w:szCs w:val="22"/>
        </w:rPr>
        <w:t xml:space="preserve">un </w:t>
      </w:r>
      <w:r w:rsidR="007261D4" w:rsidRPr="004D1154">
        <w:rPr>
          <w:rFonts w:ascii="Arial" w:hAnsi="Arial" w:cs="Arial"/>
          <w:sz w:val="22"/>
          <w:szCs w:val="22"/>
        </w:rPr>
        <w:t>Colima</w:t>
      </w:r>
      <w:r w:rsidR="00264226">
        <w:rPr>
          <w:rFonts w:ascii="Arial" w:hAnsi="Arial" w:cs="Arial"/>
          <w:sz w:val="22"/>
          <w:szCs w:val="22"/>
        </w:rPr>
        <w:t xml:space="preserve"> Mejor</w:t>
      </w:r>
      <w:r w:rsidR="007261D4" w:rsidRPr="004D1154">
        <w:rPr>
          <w:rFonts w:ascii="Arial" w:hAnsi="Arial" w:cs="Arial"/>
          <w:sz w:val="22"/>
          <w:szCs w:val="22"/>
        </w:rPr>
        <w:t>”</w:t>
      </w:r>
      <w:r w:rsidR="00264226">
        <w:rPr>
          <w:rFonts w:ascii="Arial" w:hAnsi="Arial" w:cs="Arial"/>
          <w:sz w:val="22"/>
          <w:szCs w:val="22"/>
        </w:rPr>
        <w:t xml:space="preserve">; sin embargo en el desarrollo de la Décima Tercera Sesión Extraordinaria de fecha 26 de febrero de 2021 el Consejo General de este Instituto </w:t>
      </w:r>
      <w:r w:rsidR="003B09BB">
        <w:rPr>
          <w:rFonts w:ascii="Arial" w:hAnsi="Arial" w:cs="Arial"/>
          <w:sz w:val="22"/>
          <w:szCs w:val="22"/>
        </w:rPr>
        <w:t>aprobó la Resolución IEE/CG/R015</w:t>
      </w:r>
      <w:r w:rsidR="00264226">
        <w:rPr>
          <w:rFonts w:ascii="Arial" w:hAnsi="Arial" w:cs="Arial"/>
          <w:sz w:val="22"/>
          <w:szCs w:val="22"/>
        </w:rPr>
        <w:t xml:space="preserve">/2021 relativa </w:t>
      </w:r>
      <w:r w:rsidR="007B726D">
        <w:rPr>
          <w:rFonts w:ascii="Arial" w:hAnsi="Arial" w:cs="Arial"/>
          <w:sz w:val="22"/>
          <w:szCs w:val="22"/>
        </w:rPr>
        <w:t>a</w:t>
      </w:r>
      <w:r w:rsidR="007B726D" w:rsidRPr="007B726D">
        <w:rPr>
          <w:rFonts w:ascii="Arial" w:hAnsi="Arial" w:cs="Arial"/>
          <w:sz w:val="22"/>
          <w:szCs w:val="22"/>
        </w:rPr>
        <w:t xml:space="preserve"> la disolución de la Coalición Total conformada por el Partido Verde Ecologista de México y el Partido del Trabajo</w:t>
      </w:r>
      <w:r w:rsidR="007B726D">
        <w:rPr>
          <w:rFonts w:ascii="Arial" w:hAnsi="Arial" w:cs="Arial"/>
          <w:sz w:val="22"/>
          <w:szCs w:val="22"/>
        </w:rPr>
        <w:t>, denominada “Juntos por un Colima Mejor”.</w:t>
      </w:r>
    </w:p>
    <w:p w14:paraId="6CC73D47" w14:textId="77777777" w:rsidR="001C705E" w:rsidRDefault="001C705E" w:rsidP="005B4D91">
      <w:pPr>
        <w:pStyle w:val="Prrafodelista"/>
        <w:spacing w:after="0" w:line="360" w:lineRule="auto"/>
        <w:rPr>
          <w:rFonts w:ascii="Arial" w:hAnsi="Arial" w:cs="Arial"/>
        </w:rPr>
      </w:pPr>
    </w:p>
    <w:p w14:paraId="3286B971" w14:textId="07E244B8" w:rsidR="00264226" w:rsidRPr="00100E7D" w:rsidRDefault="002A3E4B" w:rsidP="005B4D91">
      <w:pPr>
        <w:pStyle w:val="Sinespaciado"/>
        <w:numPr>
          <w:ilvl w:val="0"/>
          <w:numId w:val="2"/>
        </w:numPr>
        <w:tabs>
          <w:tab w:val="left" w:pos="567"/>
        </w:tabs>
        <w:autoSpaceDN w:val="0"/>
        <w:spacing w:line="360" w:lineRule="auto"/>
        <w:ind w:left="0" w:firstLine="0"/>
        <w:jc w:val="both"/>
        <w:rPr>
          <w:rFonts w:ascii="Arial" w:hAnsi="Arial" w:cs="Arial"/>
          <w:sz w:val="22"/>
          <w:szCs w:val="22"/>
          <w:lang w:val="x-none"/>
        </w:rPr>
      </w:pPr>
      <w:r>
        <w:rPr>
          <w:rFonts w:ascii="Arial" w:hAnsi="Arial" w:cs="Arial"/>
          <w:bCs/>
          <w:sz w:val="22"/>
          <w:szCs w:val="22"/>
        </w:rPr>
        <w:t xml:space="preserve">El día 30 de diciembre de 2020, en el desarrollo de la Sexta Sesión Ordinaria del Proceso Electoral Local 2020-2021 del Consejo General de este Instituto, se emitió la Resolución IEE/CG/R012/2020 en la que se aprobó el Convenio de Coalición Total presentada por los partidos políticos Acción Nacional, Revolucionario Institucional y de la Revolución Democrática, para contender en el Proceso Electoral Local 2020-2021. </w:t>
      </w:r>
      <w:r w:rsidRPr="004759D6">
        <w:rPr>
          <w:rFonts w:ascii="Arial" w:hAnsi="Arial" w:cs="Arial"/>
          <w:bCs/>
          <w:sz w:val="22"/>
          <w:szCs w:val="22"/>
        </w:rPr>
        <w:t xml:space="preserve">Asimismo, en el punto resolutivo SEGUNDO de dicha Resolución se tuvo por </w:t>
      </w:r>
      <w:r w:rsidRPr="004759D6">
        <w:rPr>
          <w:rFonts w:ascii="Arial" w:hAnsi="Arial" w:cs="Arial"/>
          <w:sz w:val="22"/>
          <w:szCs w:val="22"/>
        </w:rPr>
        <w:t xml:space="preserve">registrada la Plataforma Electoral que sostendrán durante las campañas electorales las candidatas y candidatos de </w:t>
      </w:r>
      <w:r w:rsidR="00F528D2">
        <w:rPr>
          <w:rFonts w:ascii="Arial" w:hAnsi="Arial" w:cs="Arial"/>
          <w:sz w:val="22"/>
          <w:szCs w:val="22"/>
        </w:rPr>
        <w:t>esa</w:t>
      </w:r>
      <w:r w:rsidRPr="004759D6">
        <w:rPr>
          <w:rFonts w:ascii="Arial" w:hAnsi="Arial" w:cs="Arial"/>
          <w:sz w:val="22"/>
          <w:szCs w:val="22"/>
        </w:rPr>
        <w:t xml:space="preserve"> Coalición</w:t>
      </w:r>
      <w:r w:rsidRPr="00471BC6">
        <w:rPr>
          <w:rFonts w:ascii="Arial" w:hAnsi="Arial" w:cs="Arial"/>
          <w:sz w:val="22"/>
          <w:szCs w:val="22"/>
        </w:rPr>
        <w:t>.</w:t>
      </w:r>
    </w:p>
    <w:p w14:paraId="0CE28398" w14:textId="77777777" w:rsidR="00264226" w:rsidRPr="00264226" w:rsidRDefault="00264226" w:rsidP="005B4D91">
      <w:pPr>
        <w:pStyle w:val="Sinespaciado"/>
        <w:tabs>
          <w:tab w:val="left" w:pos="567"/>
        </w:tabs>
        <w:autoSpaceDN w:val="0"/>
        <w:spacing w:line="360" w:lineRule="auto"/>
        <w:jc w:val="both"/>
        <w:rPr>
          <w:rFonts w:ascii="Arial" w:hAnsi="Arial" w:cs="Arial"/>
          <w:sz w:val="22"/>
          <w:szCs w:val="22"/>
          <w:lang w:val="x-none"/>
        </w:rPr>
      </w:pPr>
    </w:p>
    <w:p w14:paraId="68DF10B8" w14:textId="5DF91BC1" w:rsidR="00126008" w:rsidRPr="0020184B" w:rsidRDefault="00126008" w:rsidP="005B4D91">
      <w:pPr>
        <w:pStyle w:val="Sinespaciado"/>
        <w:numPr>
          <w:ilvl w:val="0"/>
          <w:numId w:val="2"/>
        </w:numPr>
        <w:tabs>
          <w:tab w:val="left" w:pos="567"/>
        </w:tabs>
        <w:autoSpaceDN w:val="0"/>
        <w:spacing w:line="360" w:lineRule="auto"/>
        <w:ind w:left="0" w:firstLine="0"/>
        <w:jc w:val="both"/>
        <w:rPr>
          <w:rFonts w:ascii="Arial" w:hAnsi="Arial" w:cs="Arial"/>
          <w:sz w:val="22"/>
          <w:szCs w:val="22"/>
          <w:lang w:val="x-none"/>
        </w:rPr>
      </w:pPr>
      <w:r>
        <w:rPr>
          <w:rFonts w:ascii="Arial" w:hAnsi="Arial" w:cs="Arial"/>
          <w:sz w:val="22"/>
          <w:szCs w:val="22"/>
          <w:lang w:val="es-MX"/>
        </w:rPr>
        <w:t xml:space="preserve">El día </w:t>
      </w:r>
      <w:r w:rsidR="003B09BB">
        <w:rPr>
          <w:rFonts w:ascii="Arial" w:hAnsi="Arial" w:cs="Arial"/>
          <w:sz w:val="22"/>
          <w:szCs w:val="22"/>
          <w:lang w:val="es-MX"/>
        </w:rPr>
        <w:t>25</w:t>
      </w:r>
      <w:r>
        <w:rPr>
          <w:rFonts w:ascii="Arial" w:hAnsi="Arial" w:cs="Arial"/>
          <w:sz w:val="22"/>
          <w:szCs w:val="22"/>
          <w:lang w:val="es-MX"/>
        </w:rPr>
        <w:t xml:space="preserve"> de febrero </w:t>
      </w:r>
      <w:r w:rsidR="0020184B">
        <w:rPr>
          <w:rFonts w:ascii="Arial" w:hAnsi="Arial" w:cs="Arial"/>
          <w:sz w:val="22"/>
          <w:szCs w:val="22"/>
          <w:lang w:val="es-MX"/>
        </w:rPr>
        <w:t xml:space="preserve">de 2021, </w:t>
      </w:r>
      <w:r w:rsidR="001C705E">
        <w:rPr>
          <w:rFonts w:ascii="Arial" w:hAnsi="Arial" w:cs="Arial"/>
          <w:sz w:val="22"/>
          <w:szCs w:val="22"/>
          <w:lang w:val="es-MX"/>
        </w:rPr>
        <w:t xml:space="preserve">el </w:t>
      </w:r>
      <w:r w:rsidR="003B09BB">
        <w:rPr>
          <w:rFonts w:ascii="Arial" w:hAnsi="Arial" w:cs="Arial"/>
          <w:sz w:val="22"/>
          <w:szCs w:val="22"/>
          <w:lang w:val="es-MX"/>
        </w:rPr>
        <w:t>C. Óscar Javier Hernández Rosas</w:t>
      </w:r>
      <w:r>
        <w:rPr>
          <w:rFonts w:ascii="Arial" w:hAnsi="Arial" w:cs="Arial"/>
          <w:sz w:val="22"/>
          <w:szCs w:val="22"/>
          <w:lang w:val="es-MX"/>
        </w:rPr>
        <w:t>, Presidente de</w:t>
      </w:r>
      <w:r w:rsidR="00BB3DBF">
        <w:rPr>
          <w:rFonts w:ascii="Arial" w:hAnsi="Arial" w:cs="Arial"/>
          <w:sz w:val="22"/>
          <w:szCs w:val="22"/>
          <w:lang w:val="es-MX"/>
        </w:rPr>
        <w:t xml:space="preserve"> </w:t>
      </w:r>
      <w:r>
        <w:rPr>
          <w:rFonts w:ascii="Arial" w:hAnsi="Arial" w:cs="Arial"/>
          <w:sz w:val="22"/>
          <w:szCs w:val="22"/>
          <w:lang w:val="es-MX"/>
        </w:rPr>
        <w:t>l</w:t>
      </w:r>
      <w:r w:rsidR="00BB3DBF">
        <w:rPr>
          <w:rFonts w:ascii="Arial" w:hAnsi="Arial" w:cs="Arial"/>
          <w:sz w:val="22"/>
          <w:szCs w:val="22"/>
          <w:lang w:val="es-MX"/>
        </w:rPr>
        <w:t>a</w:t>
      </w:r>
      <w:r>
        <w:rPr>
          <w:rFonts w:ascii="Arial" w:hAnsi="Arial" w:cs="Arial"/>
          <w:sz w:val="22"/>
          <w:szCs w:val="22"/>
          <w:lang w:val="es-MX"/>
        </w:rPr>
        <w:t xml:space="preserve"> </w:t>
      </w:r>
      <w:r w:rsidR="00BB3DBF">
        <w:rPr>
          <w:rFonts w:ascii="Arial" w:hAnsi="Arial" w:cs="Arial"/>
          <w:sz w:val="22"/>
          <w:szCs w:val="22"/>
          <w:lang w:val="es-MX"/>
        </w:rPr>
        <w:t>Comisión Ejecutiva Estatal en el Estado de Colima del partido político Redes Sociales Progresista</w:t>
      </w:r>
      <w:r>
        <w:rPr>
          <w:rFonts w:ascii="Arial" w:hAnsi="Arial" w:cs="Arial"/>
          <w:sz w:val="22"/>
          <w:szCs w:val="22"/>
          <w:lang w:val="es-MX"/>
        </w:rPr>
        <w:t xml:space="preserve">, presentó ante la Oficialía de Partes de este Instituto </w:t>
      </w:r>
      <w:r w:rsidR="00515D27">
        <w:rPr>
          <w:rFonts w:ascii="Arial" w:hAnsi="Arial" w:cs="Arial"/>
          <w:sz w:val="22"/>
          <w:szCs w:val="22"/>
          <w:lang w:val="es-MX"/>
        </w:rPr>
        <w:t xml:space="preserve">el oficio identificado con la clave y número PCEEC-012/24-02-21, </w:t>
      </w:r>
      <w:r w:rsidR="0020184B">
        <w:rPr>
          <w:rFonts w:ascii="Arial" w:hAnsi="Arial" w:cs="Arial"/>
          <w:sz w:val="22"/>
          <w:szCs w:val="22"/>
          <w:lang w:val="es-MX"/>
        </w:rPr>
        <w:t xml:space="preserve">al que anexa </w:t>
      </w:r>
      <w:r w:rsidR="00286F6B">
        <w:rPr>
          <w:rFonts w:ascii="Arial" w:hAnsi="Arial" w:cs="Arial"/>
          <w:sz w:val="22"/>
          <w:szCs w:val="22"/>
          <w:lang w:val="es-MX"/>
        </w:rPr>
        <w:t xml:space="preserve">entre otros documentos, </w:t>
      </w:r>
      <w:r>
        <w:rPr>
          <w:rFonts w:ascii="Arial" w:hAnsi="Arial" w:cs="Arial"/>
          <w:sz w:val="22"/>
          <w:szCs w:val="22"/>
          <w:lang w:val="es-MX"/>
        </w:rPr>
        <w:t xml:space="preserve">la Plataforma Electoral </w:t>
      </w:r>
      <w:r w:rsidR="00286F6B">
        <w:rPr>
          <w:rFonts w:ascii="Arial" w:hAnsi="Arial" w:cs="Arial"/>
          <w:sz w:val="22"/>
          <w:szCs w:val="22"/>
          <w:lang w:val="es-MX"/>
        </w:rPr>
        <w:t xml:space="preserve">que sostendrán las y los candidatos en </w:t>
      </w:r>
      <w:r w:rsidR="0020184B">
        <w:rPr>
          <w:rFonts w:ascii="Arial" w:hAnsi="Arial" w:cs="Arial"/>
          <w:sz w:val="22"/>
          <w:szCs w:val="22"/>
          <w:lang w:val="es-MX"/>
        </w:rPr>
        <w:t xml:space="preserve">el Proceso Electoral Local 2020-2021 </w:t>
      </w:r>
      <w:r>
        <w:rPr>
          <w:rFonts w:ascii="Arial" w:hAnsi="Arial" w:cs="Arial"/>
          <w:sz w:val="22"/>
          <w:szCs w:val="22"/>
          <w:lang w:val="es-MX"/>
        </w:rPr>
        <w:t>de</w:t>
      </w:r>
      <w:r w:rsidR="002A3E4B">
        <w:rPr>
          <w:rFonts w:ascii="Arial" w:hAnsi="Arial" w:cs="Arial"/>
          <w:sz w:val="22"/>
          <w:szCs w:val="22"/>
          <w:lang w:val="es-MX"/>
        </w:rPr>
        <w:t xml:space="preserve"> ese instituto político</w:t>
      </w:r>
      <w:r w:rsidR="0020184B">
        <w:rPr>
          <w:rFonts w:ascii="Arial" w:hAnsi="Arial" w:cs="Arial"/>
          <w:sz w:val="22"/>
          <w:szCs w:val="22"/>
          <w:lang w:val="es-MX"/>
        </w:rPr>
        <w:t>.</w:t>
      </w:r>
    </w:p>
    <w:p w14:paraId="50914D04" w14:textId="77777777" w:rsidR="0020184B" w:rsidRPr="0020184B" w:rsidRDefault="0020184B" w:rsidP="005B4D91">
      <w:pPr>
        <w:pStyle w:val="Sinespaciado"/>
        <w:tabs>
          <w:tab w:val="left" w:pos="567"/>
        </w:tabs>
        <w:autoSpaceDN w:val="0"/>
        <w:spacing w:line="360" w:lineRule="auto"/>
        <w:jc w:val="both"/>
        <w:rPr>
          <w:rFonts w:ascii="Arial" w:hAnsi="Arial" w:cs="Arial"/>
          <w:sz w:val="22"/>
          <w:szCs w:val="22"/>
          <w:lang w:val="x-none"/>
        </w:rPr>
      </w:pPr>
    </w:p>
    <w:p w14:paraId="71447B0D" w14:textId="4AC746D3" w:rsidR="0020184B" w:rsidRPr="00A704A6" w:rsidRDefault="0020184B" w:rsidP="005B4D91">
      <w:pPr>
        <w:pStyle w:val="Sinespaciado"/>
        <w:numPr>
          <w:ilvl w:val="0"/>
          <w:numId w:val="2"/>
        </w:numPr>
        <w:tabs>
          <w:tab w:val="left" w:pos="567"/>
        </w:tabs>
        <w:autoSpaceDN w:val="0"/>
        <w:spacing w:line="360" w:lineRule="auto"/>
        <w:ind w:left="0" w:firstLine="0"/>
        <w:jc w:val="both"/>
        <w:rPr>
          <w:rFonts w:ascii="Arial" w:hAnsi="Arial" w:cs="Arial"/>
          <w:sz w:val="22"/>
          <w:szCs w:val="22"/>
          <w:lang w:val="x-none"/>
        </w:rPr>
      </w:pPr>
      <w:r>
        <w:rPr>
          <w:rFonts w:ascii="Arial" w:hAnsi="Arial" w:cs="Arial"/>
          <w:sz w:val="22"/>
          <w:szCs w:val="22"/>
          <w:lang w:val="es-MX"/>
        </w:rPr>
        <w:t xml:space="preserve">Con fecha </w:t>
      </w:r>
      <w:r w:rsidR="00286F6B">
        <w:rPr>
          <w:rFonts w:ascii="Arial" w:hAnsi="Arial" w:cs="Arial"/>
          <w:sz w:val="22"/>
          <w:szCs w:val="22"/>
          <w:lang w:val="es-MX"/>
        </w:rPr>
        <w:t>26</w:t>
      </w:r>
      <w:r>
        <w:rPr>
          <w:rFonts w:ascii="Arial" w:hAnsi="Arial" w:cs="Arial"/>
          <w:sz w:val="22"/>
          <w:szCs w:val="22"/>
          <w:lang w:val="es-MX"/>
        </w:rPr>
        <w:t xml:space="preserve"> de febrero de 2021, se presentó ante la Oficialía de Partes de este Instituto un </w:t>
      </w:r>
      <w:r w:rsidR="00286F6B">
        <w:rPr>
          <w:rFonts w:ascii="Arial" w:hAnsi="Arial" w:cs="Arial"/>
          <w:sz w:val="22"/>
          <w:szCs w:val="22"/>
          <w:lang w:val="es-MX"/>
        </w:rPr>
        <w:t>oficio de clave y número 04/2021.PRD/COLIMA/PRESIDENCIA/2021</w:t>
      </w:r>
      <w:r>
        <w:rPr>
          <w:rFonts w:ascii="Arial" w:hAnsi="Arial" w:cs="Arial"/>
          <w:sz w:val="22"/>
          <w:szCs w:val="22"/>
          <w:lang w:val="es-MX"/>
        </w:rPr>
        <w:t xml:space="preserve"> signado por el Lic. </w:t>
      </w:r>
      <w:r w:rsidR="003E22C4">
        <w:rPr>
          <w:rFonts w:ascii="Arial" w:hAnsi="Arial" w:cs="Arial"/>
          <w:sz w:val="22"/>
          <w:szCs w:val="22"/>
          <w:lang w:val="es-MX"/>
        </w:rPr>
        <w:t xml:space="preserve">José Alberto Cisneros Salgado, Presidente de la Dirección Estatal Ejecutiva del Partido de la Revolución Democrática en el Estado de Colima, </w:t>
      </w:r>
      <w:r>
        <w:rPr>
          <w:rFonts w:ascii="Arial" w:hAnsi="Arial" w:cs="Arial"/>
          <w:sz w:val="22"/>
          <w:szCs w:val="22"/>
          <w:lang w:val="es-MX"/>
        </w:rPr>
        <w:t xml:space="preserve">al que anexan </w:t>
      </w:r>
      <w:r w:rsidR="003E22C4">
        <w:rPr>
          <w:rFonts w:ascii="Arial" w:hAnsi="Arial" w:cs="Arial"/>
          <w:sz w:val="22"/>
          <w:szCs w:val="22"/>
          <w:lang w:val="es-MX"/>
        </w:rPr>
        <w:t xml:space="preserve">entre otros documentos, </w:t>
      </w:r>
      <w:r>
        <w:rPr>
          <w:rFonts w:ascii="Arial" w:hAnsi="Arial" w:cs="Arial"/>
          <w:sz w:val="22"/>
          <w:szCs w:val="22"/>
          <w:lang w:val="es-MX"/>
        </w:rPr>
        <w:t>la Plataforma Electoral que sostendrán las y los candidatos del referido instituto político en el Proceso Electoral Local 2020-2021.</w:t>
      </w:r>
    </w:p>
    <w:p w14:paraId="22CE64FE" w14:textId="77777777" w:rsidR="00A704A6" w:rsidRPr="00A704A6" w:rsidRDefault="00A704A6" w:rsidP="005B4D91">
      <w:pPr>
        <w:pStyle w:val="Sinespaciado"/>
        <w:tabs>
          <w:tab w:val="left" w:pos="567"/>
        </w:tabs>
        <w:autoSpaceDN w:val="0"/>
        <w:spacing w:line="360" w:lineRule="auto"/>
        <w:jc w:val="both"/>
        <w:rPr>
          <w:rFonts w:ascii="Arial" w:hAnsi="Arial" w:cs="Arial"/>
          <w:sz w:val="22"/>
          <w:szCs w:val="22"/>
          <w:lang w:val="x-none"/>
        </w:rPr>
      </w:pPr>
    </w:p>
    <w:p w14:paraId="37A13F37" w14:textId="4DDFEA28" w:rsidR="00CB1FDF" w:rsidRPr="00CB1FDF" w:rsidRDefault="00A704A6" w:rsidP="005B4D91">
      <w:pPr>
        <w:pStyle w:val="Sinespaciado"/>
        <w:numPr>
          <w:ilvl w:val="0"/>
          <w:numId w:val="2"/>
        </w:numPr>
        <w:tabs>
          <w:tab w:val="left" w:pos="567"/>
        </w:tabs>
        <w:autoSpaceDN w:val="0"/>
        <w:spacing w:line="360" w:lineRule="auto"/>
        <w:ind w:left="0" w:firstLine="0"/>
        <w:jc w:val="both"/>
        <w:rPr>
          <w:rFonts w:ascii="Arial" w:hAnsi="Arial" w:cs="Arial"/>
          <w:sz w:val="22"/>
          <w:szCs w:val="22"/>
          <w:lang w:val="x-none"/>
        </w:rPr>
      </w:pPr>
      <w:r>
        <w:rPr>
          <w:rFonts w:ascii="Arial" w:hAnsi="Arial" w:cs="Arial"/>
          <w:sz w:val="22"/>
          <w:szCs w:val="22"/>
          <w:lang w:val="es-MX"/>
        </w:rPr>
        <w:t xml:space="preserve"> El día 26 de febrero de 2021</w:t>
      </w:r>
      <w:r w:rsidR="00CB1FDF">
        <w:rPr>
          <w:rFonts w:ascii="Arial" w:hAnsi="Arial" w:cs="Arial"/>
          <w:sz w:val="22"/>
          <w:szCs w:val="22"/>
          <w:lang w:val="es-MX"/>
        </w:rPr>
        <w:t>, en el desarrollo de la Décima Tercera Sesión Extraordinaria del Consejo General de este Instituto, se aprobó el Acuerdo IEE/CG/A054/2021, relativo al cumplimiento de la obligación prevista en el artículo 161 del Código Electoral del Estado de Colima.</w:t>
      </w:r>
    </w:p>
    <w:p w14:paraId="6B319170" w14:textId="77777777" w:rsidR="0020184B" w:rsidRPr="0020184B" w:rsidRDefault="0020184B" w:rsidP="005B4D91">
      <w:pPr>
        <w:pStyle w:val="Sinespaciado"/>
        <w:tabs>
          <w:tab w:val="left" w:pos="567"/>
        </w:tabs>
        <w:autoSpaceDN w:val="0"/>
        <w:spacing w:line="360" w:lineRule="auto"/>
        <w:jc w:val="both"/>
        <w:rPr>
          <w:rFonts w:ascii="Arial" w:hAnsi="Arial" w:cs="Arial"/>
          <w:sz w:val="22"/>
          <w:szCs w:val="22"/>
          <w:lang w:val="x-none"/>
        </w:rPr>
      </w:pPr>
    </w:p>
    <w:p w14:paraId="5B05EFA3" w14:textId="77777777" w:rsidR="00E66B33" w:rsidRPr="00913325" w:rsidRDefault="0020184B" w:rsidP="005B4D91">
      <w:pPr>
        <w:pStyle w:val="Sinespaciado"/>
        <w:numPr>
          <w:ilvl w:val="0"/>
          <w:numId w:val="2"/>
        </w:numPr>
        <w:tabs>
          <w:tab w:val="left" w:pos="567"/>
        </w:tabs>
        <w:autoSpaceDN w:val="0"/>
        <w:spacing w:line="360" w:lineRule="auto"/>
        <w:ind w:left="0" w:firstLine="0"/>
        <w:jc w:val="both"/>
        <w:rPr>
          <w:rFonts w:ascii="Arial" w:hAnsi="Arial" w:cs="Arial"/>
          <w:sz w:val="22"/>
          <w:szCs w:val="22"/>
          <w:lang w:val="x-none"/>
        </w:rPr>
      </w:pPr>
      <w:r>
        <w:rPr>
          <w:rFonts w:ascii="Arial" w:hAnsi="Arial" w:cs="Arial"/>
          <w:sz w:val="22"/>
          <w:szCs w:val="22"/>
          <w:lang w:val="es-MX"/>
        </w:rPr>
        <w:t xml:space="preserve">El día </w:t>
      </w:r>
      <w:r w:rsidR="003E22C4">
        <w:rPr>
          <w:rFonts w:ascii="Arial" w:hAnsi="Arial" w:cs="Arial"/>
          <w:sz w:val="22"/>
          <w:szCs w:val="22"/>
          <w:lang w:val="es-MX"/>
        </w:rPr>
        <w:t>28</w:t>
      </w:r>
      <w:r>
        <w:rPr>
          <w:rFonts w:ascii="Arial" w:hAnsi="Arial" w:cs="Arial"/>
          <w:sz w:val="22"/>
          <w:szCs w:val="22"/>
          <w:lang w:val="es-MX"/>
        </w:rPr>
        <w:t xml:space="preserve"> de febrero de 2021, se presentó </w:t>
      </w:r>
      <w:r w:rsidR="00035220">
        <w:rPr>
          <w:rFonts w:ascii="Arial" w:hAnsi="Arial" w:cs="Arial"/>
          <w:sz w:val="22"/>
          <w:szCs w:val="22"/>
          <w:lang w:val="es-MX"/>
        </w:rPr>
        <w:t xml:space="preserve">ante la Oficialía de Partes de este Instituto </w:t>
      </w:r>
      <w:r w:rsidR="003E22C4">
        <w:rPr>
          <w:rFonts w:ascii="Arial" w:hAnsi="Arial" w:cs="Arial"/>
          <w:sz w:val="22"/>
          <w:szCs w:val="22"/>
          <w:lang w:val="es-MX"/>
        </w:rPr>
        <w:t>un escrito</w:t>
      </w:r>
      <w:r w:rsidR="00035220">
        <w:rPr>
          <w:rFonts w:ascii="Arial" w:hAnsi="Arial" w:cs="Arial"/>
          <w:sz w:val="22"/>
          <w:szCs w:val="22"/>
          <w:lang w:val="es-MX"/>
        </w:rPr>
        <w:t xml:space="preserve">, signado por el </w:t>
      </w:r>
      <w:r w:rsidR="003E22C4">
        <w:rPr>
          <w:rFonts w:ascii="Arial" w:hAnsi="Arial" w:cs="Arial"/>
          <w:sz w:val="22"/>
          <w:szCs w:val="22"/>
          <w:lang w:val="es-MX"/>
        </w:rPr>
        <w:t>Lic. José Ángel Michel García</w:t>
      </w:r>
      <w:r w:rsidR="00035220">
        <w:rPr>
          <w:rFonts w:ascii="Arial" w:hAnsi="Arial" w:cs="Arial"/>
          <w:sz w:val="22"/>
          <w:szCs w:val="22"/>
          <w:lang w:val="es-MX"/>
        </w:rPr>
        <w:t xml:space="preserve">, Comisionado </w:t>
      </w:r>
      <w:r w:rsidR="00E66B33">
        <w:rPr>
          <w:rFonts w:ascii="Arial" w:hAnsi="Arial" w:cs="Arial"/>
          <w:sz w:val="22"/>
          <w:szCs w:val="22"/>
          <w:lang w:val="es-MX"/>
        </w:rPr>
        <w:t>Suplente del Partido Revolucionario Institucional</w:t>
      </w:r>
      <w:r w:rsidR="00035220">
        <w:rPr>
          <w:rFonts w:ascii="Arial" w:hAnsi="Arial" w:cs="Arial"/>
          <w:sz w:val="22"/>
          <w:szCs w:val="22"/>
          <w:lang w:val="es-MX"/>
        </w:rPr>
        <w:t xml:space="preserve"> ante el Consejo General de este Instituto Electoral </w:t>
      </w:r>
      <w:r w:rsidR="00E66B33">
        <w:rPr>
          <w:rFonts w:ascii="Arial" w:hAnsi="Arial" w:cs="Arial"/>
          <w:sz w:val="22"/>
          <w:szCs w:val="22"/>
          <w:lang w:val="es-MX"/>
        </w:rPr>
        <w:t>mediante el cual entrega la Plataforma Electoral del partido político en mención, para el Proceso Electoral Local 2020-2021.</w:t>
      </w:r>
    </w:p>
    <w:p w14:paraId="4779811A" w14:textId="77777777" w:rsidR="00035220" w:rsidRPr="00035220" w:rsidRDefault="00035220" w:rsidP="005B4D91">
      <w:pPr>
        <w:pStyle w:val="Sinespaciado"/>
        <w:tabs>
          <w:tab w:val="left" w:pos="567"/>
        </w:tabs>
        <w:autoSpaceDN w:val="0"/>
        <w:spacing w:line="360" w:lineRule="auto"/>
        <w:jc w:val="both"/>
        <w:rPr>
          <w:rFonts w:ascii="Arial" w:hAnsi="Arial" w:cs="Arial"/>
          <w:sz w:val="22"/>
          <w:szCs w:val="22"/>
          <w:lang w:val="x-none"/>
        </w:rPr>
      </w:pPr>
    </w:p>
    <w:p w14:paraId="1B5A9192" w14:textId="2703C7CB" w:rsidR="00913325" w:rsidRPr="00913325" w:rsidRDefault="001013FE" w:rsidP="005B4D91">
      <w:pPr>
        <w:pStyle w:val="Sinespaciado"/>
        <w:numPr>
          <w:ilvl w:val="0"/>
          <w:numId w:val="2"/>
        </w:numPr>
        <w:tabs>
          <w:tab w:val="left" w:pos="567"/>
        </w:tabs>
        <w:autoSpaceDN w:val="0"/>
        <w:spacing w:line="360" w:lineRule="auto"/>
        <w:ind w:left="0" w:firstLine="0"/>
        <w:jc w:val="both"/>
        <w:rPr>
          <w:rFonts w:ascii="Arial" w:hAnsi="Arial" w:cs="Arial"/>
          <w:sz w:val="22"/>
          <w:szCs w:val="22"/>
          <w:lang w:val="x-none"/>
        </w:rPr>
      </w:pPr>
      <w:r>
        <w:rPr>
          <w:rFonts w:ascii="Arial" w:hAnsi="Arial" w:cs="Arial"/>
          <w:sz w:val="22"/>
          <w:szCs w:val="22"/>
          <w:lang w:val="es-MX"/>
        </w:rPr>
        <w:t xml:space="preserve">Con fecha </w:t>
      </w:r>
      <w:r w:rsidR="00E66B33">
        <w:rPr>
          <w:rFonts w:ascii="Arial" w:hAnsi="Arial" w:cs="Arial"/>
          <w:sz w:val="22"/>
          <w:szCs w:val="22"/>
          <w:lang w:val="es-MX"/>
        </w:rPr>
        <w:t>28</w:t>
      </w:r>
      <w:r>
        <w:rPr>
          <w:rFonts w:ascii="Arial" w:hAnsi="Arial" w:cs="Arial"/>
          <w:sz w:val="22"/>
          <w:szCs w:val="22"/>
          <w:lang w:val="es-MX"/>
        </w:rPr>
        <w:t xml:space="preserve"> de febrero de 2021, se presentó ante la Oficialía </w:t>
      </w:r>
      <w:r w:rsidR="002A3E4B">
        <w:rPr>
          <w:rFonts w:ascii="Arial" w:hAnsi="Arial" w:cs="Arial"/>
          <w:sz w:val="22"/>
          <w:szCs w:val="22"/>
          <w:lang w:val="es-MX"/>
        </w:rPr>
        <w:t xml:space="preserve">de Partes </w:t>
      </w:r>
      <w:r>
        <w:rPr>
          <w:rFonts w:ascii="Arial" w:hAnsi="Arial" w:cs="Arial"/>
          <w:sz w:val="22"/>
          <w:szCs w:val="22"/>
          <w:lang w:val="es-MX"/>
        </w:rPr>
        <w:t xml:space="preserve">un </w:t>
      </w:r>
      <w:r w:rsidR="00E66B33">
        <w:rPr>
          <w:rFonts w:ascii="Arial" w:hAnsi="Arial" w:cs="Arial"/>
          <w:sz w:val="22"/>
          <w:szCs w:val="22"/>
          <w:lang w:val="es-MX"/>
        </w:rPr>
        <w:t>escrito</w:t>
      </w:r>
      <w:r>
        <w:rPr>
          <w:rFonts w:ascii="Arial" w:hAnsi="Arial" w:cs="Arial"/>
          <w:sz w:val="22"/>
          <w:szCs w:val="22"/>
          <w:lang w:val="es-MX"/>
        </w:rPr>
        <w:t xml:space="preserve"> de signado por </w:t>
      </w:r>
      <w:r w:rsidR="00E66B33">
        <w:rPr>
          <w:rFonts w:ascii="Arial" w:hAnsi="Arial" w:cs="Arial"/>
          <w:sz w:val="22"/>
          <w:szCs w:val="22"/>
          <w:lang w:val="es-MX"/>
        </w:rPr>
        <w:t xml:space="preserve">la C: </w:t>
      </w:r>
      <w:proofErr w:type="spellStart"/>
      <w:r w:rsidR="00E66B33">
        <w:rPr>
          <w:rFonts w:ascii="Arial" w:hAnsi="Arial" w:cs="Arial"/>
          <w:sz w:val="22"/>
          <w:szCs w:val="22"/>
          <w:lang w:val="es-MX"/>
        </w:rPr>
        <w:t>Yanik</w:t>
      </w:r>
      <w:proofErr w:type="spellEnd"/>
      <w:r w:rsidR="00E66B33">
        <w:rPr>
          <w:rFonts w:ascii="Arial" w:hAnsi="Arial" w:cs="Arial"/>
          <w:sz w:val="22"/>
          <w:szCs w:val="22"/>
          <w:lang w:val="es-MX"/>
        </w:rPr>
        <w:t xml:space="preserve"> </w:t>
      </w:r>
      <w:proofErr w:type="spellStart"/>
      <w:r w:rsidR="00E66B33">
        <w:rPr>
          <w:rFonts w:ascii="Arial" w:hAnsi="Arial" w:cs="Arial"/>
          <w:sz w:val="22"/>
          <w:szCs w:val="22"/>
          <w:lang w:val="es-MX"/>
        </w:rPr>
        <w:t>Yarazeth</w:t>
      </w:r>
      <w:proofErr w:type="spellEnd"/>
      <w:r w:rsidR="00E66B33">
        <w:rPr>
          <w:rFonts w:ascii="Arial" w:hAnsi="Arial" w:cs="Arial"/>
          <w:sz w:val="22"/>
          <w:szCs w:val="22"/>
          <w:lang w:val="es-MX"/>
        </w:rPr>
        <w:t xml:space="preserve"> Marielena Contreras Mej</w:t>
      </w:r>
      <w:r w:rsidR="00AB12C6">
        <w:rPr>
          <w:rFonts w:ascii="Arial" w:hAnsi="Arial" w:cs="Arial"/>
          <w:sz w:val="22"/>
          <w:szCs w:val="22"/>
          <w:lang w:val="es-MX"/>
        </w:rPr>
        <w:t>ía</w:t>
      </w:r>
      <w:r>
        <w:rPr>
          <w:rFonts w:ascii="Arial" w:hAnsi="Arial" w:cs="Arial"/>
          <w:sz w:val="22"/>
          <w:szCs w:val="22"/>
          <w:lang w:val="es-MX"/>
        </w:rPr>
        <w:t xml:space="preserve">, </w:t>
      </w:r>
      <w:r w:rsidR="00913325">
        <w:rPr>
          <w:rFonts w:ascii="Arial" w:hAnsi="Arial" w:cs="Arial"/>
          <w:sz w:val="22"/>
          <w:szCs w:val="22"/>
          <w:lang w:val="es-MX"/>
        </w:rPr>
        <w:t>mediante el cual entrega la Plataforma Electoral del partido político en mención, para el Proceso Electoral Local 2020-2021.</w:t>
      </w:r>
    </w:p>
    <w:p w14:paraId="03999D22" w14:textId="77777777" w:rsidR="004D7D5D" w:rsidRDefault="004D7D5D" w:rsidP="005B4D91">
      <w:pPr>
        <w:pStyle w:val="Sinespaciado"/>
        <w:tabs>
          <w:tab w:val="left" w:pos="567"/>
        </w:tabs>
        <w:autoSpaceDN w:val="0"/>
        <w:spacing w:line="360" w:lineRule="auto"/>
        <w:jc w:val="both"/>
        <w:rPr>
          <w:rFonts w:ascii="Arial" w:hAnsi="Arial" w:cs="Arial"/>
          <w:sz w:val="22"/>
          <w:szCs w:val="22"/>
        </w:rPr>
      </w:pPr>
    </w:p>
    <w:p w14:paraId="372DCF0F" w14:textId="77777777" w:rsidR="00854734" w:rsidRPr="00AF526B" w:rsidRDefault="00854734" w:rsidP="005B4D91">
      <w:pPr>
        <w:pStyle w:val="Sinespaciado"/>
        <w:tabs>
          <w:tab w:val="left" w:pos="567"/>
        </w:tabs>
        <w:autoSpaceDN w:val="0"/>
        <w:spacing w:line="360" w:lineRule="auto"/>
        <w:jc w:val="both"/>
        <w:rPr>
          <w:rFonts w:ascii="Arial" w:hAnsi="Arial" w:cs="Arial"/>
          <w:sz w:val="22"/>
          <w:szCs w:val="22"/>
        </w:rPr>
      </w:pPr>
      <w:r w:rsidRPr="00AF526B">
        <w:rPr>
          <w:rFonts w:ascii="Arial" w:hAnsi="Arial" w:cs="Arial"/>
          <w:sz w:val="22"/>
          <w:szCs w:val="22"/>
        </w:rPr>
        <w:t xml:space="preserve">Con base a los antecedentes expuestos, se emiten las siguientes: </w:t>
      </w:r>
    </w:p>
    <w:p w14:paraId="736D44A5" w14:textId="77777777" w:rsidR="00854734" w:rsidRPr="008A36F1" w:rsidRDefault="00854734" w:rsidP="005B4D91">
      <w:pPr>
        <w:pStyle w:val="Textoindependiente"/>
        <w:spacing w:after="0" w:line="360" w:lineRule="auto"/>
        <w:rPr>
          <w:rFonts w:ascii="Arial" w:hAnsi="Arial" w:cs="Arial"/>
          <w:sz w:val="22"/>
          <w:szCs w:val="22"/>
        </w:rPr>
      </w:pPr>
    </w:p>
    <w:p w14:paraId="41EF51BF" w14:textId="77777777" w:rsidR="00854734" w:rsidRPr="008A36F1" w:rsidRDefault="00854734" w:rsidP="005B4D91">
      <w:pPr>
        <w:pStyle w:val="Textoindependiente"/>
        <w:spacing w:after="0" w:line="360" w:lineRule="auto"/>
        <w:jc w:val="center"/>
        <w:rPr>
          <w:rFonts w:ascii="Arial" w:hAnsi="Arial" w:cs="Arial"/>
          <w:b/>
          <w:sz w:val="22"/>
          <w:szCs w:val="22"/>
          <w:lang w:val="pt-BR"/>
        </w:rPr>
      </w:pPr>
      <w:r w:rsidRPr="008A36F1">
        <w:rPr>
          <w:rFonts w:ascii="Arial" w:hAnsi="Arial" w:cs="Arial"/>
          <w:b/>
          <w:sz w:val="22"/>
          <w:szCs w:val="22"/>
          <w:lang w:val="pt-BR"/>
        </w:rPr>
        <w:t>C O N S I D E R A C I O N E S</w:t>
      </w:r>
    </w:p>
    <w:p w14:paraId="151FE421" w14:textId="77777777" w:rsidR="00854734" w:rsidRPr="008A36F1" w:rsidRDefault="00854734" w:rsidP="005B4D91">
      <w:pPr>
        <w:pStyle w:val="Textoindependiente"/>
        <w:spacing w:after="0" w:line="360" w:lineRule="auto"/>
        <w:jc w:val="center"/>
        <w:rPr>
          <w:rFonts w:ascii="Arial" w:hAnsi="Arial" w:cs="Arial"/>
          <w:sz w:val="22"/>
          <w:szCs w:val="22"/>
          <w:lang w:val="pt-BR"/>
        </w:rPr>
      </w:pPr>
    </w:p>
    <w:p w14:paraId="037F945E" w14:textId="77777777" w:rsidR="009D7420" w:rsidRPr="00470E11" w:rsidRDefault="009D7420" w:rsidP="005B4D91">
      <w:pPr>
        <w:autoSpaceDE w:val="0"/>
        <w:autoSpaceDN w:val="0"/>
        <w:adjustRightInd w:val="0"/>
        <w:spacing w:line="360" w:lineRule="auto"/>
        <w:jc w:val="both"/>
        <w:rPr>
          <w:rFonts w:ascii="Arial" w:eastAsia="Calibri" w:hAnsi="Arial" w:cs="Arial"/>
          <w:b/>
          <w:sz w:val="22"/>
          <w:szCs w:val="22"/>
          <w:lang w:val="es-MX" w:eastAsia="en-US"/>
        </w:rPr>
      </w:pPr>
      <w:r w:rsidRPr="00470E11">
        <w:rPr>
          <w:rFonts w:ascii="Arial" w:eastAsia="Calibri" w:hAnsi="Arial" w:cs="Arial"/>
          <w:b/>
          <w:sz w:val="22"/>
          <w:szCs w:val="22"/>
          <w:lang w:val="es-MX" w:eastAsia="en-US"/>
        </w:rPr>
        <w:t xml:space="preserve">1ª.- </w:t>
      </w:r>
      <w:r w:rsidRPr="00470E11">
        <w:rPr>
          <w:rFonts w:ascii="Arial" w:eastAsia="Calibri" w:hAnsi="Arial" w:cs="Arial"/>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506B8D79" w14:textId="77777777" w:rsidR="009D7420" w:rsidRPr="00470E11" w:rsidRDefault="009D7420" w:rsidP="005B4D91">
      <w:pPr>
        <w:autoSpaceDE w:val="0"/>
        <w:autoSpaceDN w:val="0"/>
        <w:adjustRightInd w:val="0"/>
        <w:spacing w:line="360" w:lineRule="auto"/>
        <w:jc w:val="both"/>
        <w:rPr>
          <w:rFonts w:ascii="Arial" w:hAnsi="Arial" w:cs="Arial"/>
          <w:b/>
          <w:sz w:val="22"/>
          <w:szCs w:val="22"/>
        </w:rPr>
      </w:pPr>
    </w:p>
    <w:p w14:paraId="491F450E" w14:textId="77777777" w:rsidR="009D7420" w:rsidRPr="00470E11" w:rsidRDefault="009D7420" w:rsidP="005B4D91">
      <w:pPr>
        <w:autoSpaceDE w:val="0"/>
        <w:autoSpaceDN w:val="0"/>
        <w:adjustRightInd w:val="0"/>
        <w:spacing w:line="360" w:lineRule="auto"/>
        <w:jc w:val="both"/>
        <w:rPr>
          <w:rFonts w:ascii="Arial" w:eastAsia="Arial" w:hAnsi="Arial" w:cs="Arial"/>
          <w:sz w:val="22"/>
          <w:szCs w:val="22"/>
        </w:rPr>
      </w:pPr>
      <w:r w:rsidRPr="00470E11">
        <w:rPr>
          <w:rFonts w:ascii="Arial" w:hAnsi="Arial" w:cs="Arial"/>
          <w:b/>
          <w:sz w:val="22"/>
          <w:szCs w:val="22"/>
        </w:rPr>
        <w:t>2ª.-</w:t>
      </w:r>
      <w:r w:rsidRPr="00470E11">
        <w:rPr>
          <w:rFonts w:ascii="Arial" w:hAnsi="Arial" w:cs="Arial"/>
          <w:sz w:val="22"/>
          <w:szCs w:val="22"/>
        </w:rPr>
        <w:t xml:space="preserve"> </w:t>
      </w:r>
      <w:r w:rsidRPr="00470E11">
        <w:rPr>
          <w:rFonts w:ascii="Arial" w:eastAsia="Arial" w:hAnsi="Arial" w:cs="Arial"/>
          <w:sz w:val="22"/>
          <w:szCs w:val="22"/>
        </w:rPr>
        <w:t xml:space="preserve">De conformidad con lo dispuesto en los numerales 10 y 11, del Apartado C, de la Base V, del artículo 41 de la Carta Magna, refiere </w:t>
      </w:r>
      <w:r w:rsidRPr="00B94B6D">
        <w:rPr>
          <w:rFonts w:ascii="Arial" w:eastAsia="Arial" w:hAnsi="Arial" w:cs="Arial"/>
          <w:sz w:val="22"/>
          <w:szCs w:val="22"/>
        </w:rPr>
        <w:t>que en las entidades federativas, las elecciones estarán a cargo de organismos públicos locales en los términos de la propia Constitución Federal, que ejercerán todas aquellas funciones no reservadas al Instituto Nacional Electoral (INE) y las que determine la ley.</w:t>
      </w:r>
    </w:p>
    <w:p w14:paraId="4FA90BB8" w14:textId="77777777" w:rsidR="009D7420" w:rsidRPr="00470E11" w:rsidRDefault="009D7420" w:rsidP="005B4D91">
      <w:pPr>
        <w:autoSpaceDE w:val="0"/>
        <w:autoSpaceDN w:val="0"/>
        <w:adjustRightInd w:val="0"/>
        <w:spacing w:line="360" w:lineRule="auto"/>
        <w:jc w:val="both"/>
        <w:rPr>
          <w:rFonts w:ascii="Arial" w:eastAsia="Arial" w:hAnsi="Arial" w:cs="Arial"/>
          <w:sz w:val="22"/>
          <w:szCs w:val="22"/>
        </w:rPr>
      </w:pPr>
    </w:p>
    <w:p w14:paraId="23335F52" w14:textId="77777777" w:rsidR="009D7420" w:rsidRPr="00470E11" w:rsidRDefault="009D7420" w:rsidP="005B4D91">
      <w:pPr>
        <w:autoSpaceDE w:val="0"/>
        <w:autoSpaceDN w:val="0"/>
        <w:adjustRightInd w:val="0"/>
        <w:spacing w:line="360" w:lineRule="auto"/>
        <w:jc w:val="both"/>
        <w:rPr>
          <w:rFonts w:ascii="Arial" w:eastAsia="Arial" w:hAnsi="Arial" w:cs="Arial"/>
          <w:sz w:val="22"/>
          <w:szCs w:val="22"/>
        </w:rPr>
      </w:pPr>
      <w:r w:rsidRPr="00470E11">
        <w:rPr>
          <w:rFonts w:ascii="Arial" w:eastAsia="Arial" w:hAnsi="Arial" w:cs="Arial"/>
          <w:b/>
          <w:spacing w:val="1"/>
          <w:sz w:val="22"/>
          <w:szCs w:val="22"/>
        </w:rPr>
        <w:t>3ª.-</w:t>
      </w:r>
      <w:r w:rsidRPr="00470E11">
        <w:rPr>
          <w:rFonts w:ascii="Arial" w:eastAsia="Arial" w:hAnsi="Arial" w:cs="Arial"/>
          <w:b/>
          <w:sz w:val="22"/>
          <w:szCs w:val="22"/>
        </w:rPr>
        <w:t xml:space="preserve"> </w:t>
      </w:r>
      <w:r w:rsidRPr="00470E11">
        <w:rPr>
          <w:rFonts w:ascii="Arial" w:eastAsia="Arial" w:hAnsi="Arial" w:cs="Arial"/>
          <w:sz w:val="22"/>
          <w:szCs w:val="22"/>
        </w:rPr>
        <w:t>De conformidad a lo expuesto en el numeral 2 del artículo 98, de la Ley General de Instituciones y Procedimientos Electorales (LGIPE), los Organismos Públicos Locales Electorales (OPLE) son autoridad en la materia electoral, en los términos que establece la Constitución Federal, la propia LGIPE y las leyes locales correspondientes.</w:t>
      </w:r>
    </w:p>
    <w:p w14:paraId="04DC9F97" w14:textId="77777777" w:rsidR="009D7420" w:rsidRPr="00470E11" w:rsidRDefault="009D7420" w:rsidP="005B4D91">
      <w:pPr>
        <w:autoSpaceDE w:val="0"/>
        <w:autoSpaceDN w:val="0"/>
        <w:adjustRightInd w:val="0"/>
        <w:spacing w:line="360" w:lineRule="auto"/>
        <w:jc w:val="both"/>
        <w:rPr>
          <w:rFonts w:ascii="Arial" w:eastAsia="Arial" w:hAnsi="Arial" w:cs="Arial"/>
          <w:sz w:val="22"/>
          <w:szCs w:val="22"/>
        </w:rPr>
      </w:pPr>
    </w:p>
    <w:p w14:paraId="1EE30C52" w14:textId="77777777" w:rsidR="009D7420" w:rsidRPr="00470E11" w:rsidRDefault="009D7420" w:rsidP="005B4D91">
      <w:pPr>
        <w:autoSpaceDE w:val="0"/>
        <w:autoSpaceDN w:val="0"/>
        <w:adjustRightInd w:val="0"/>
        <w:spacing w:line="360" w:lineRule="auto"/>
        <w:jc w:val="both"/>
        <w:rPr>
          <w:rFonts w:ascii="Arial" w:hAnsi="Arial" w:cs="Arial"/>
          <w:sz w:val="22"/>
          <w:szCs w:val="22"/>
          <w:shd w:val="clear" w:color="auto" w:fill="FFFFFF"/>
        </w:rPr>
      </w:pPr>
      <w:r w:rsidRPr="00470E11">
        <w:rPr>
          <w:rFonts w:ascii="Arial" w:hAnsi="Arial" w:cs="Arial"/>
          <w:sz w:val="22"/>
          <w:szCs w:val="22"/>
          <w:shd w:val="clear" w:color="auto" w:fill="FFFFFF"/>
        </w:rPr>
        <w:t xml:space="preserve">Conforme a lo señalado en los incisos a) y r), del artículo 104, de la LGIPE en cita, corresponde a los </w:t>
      </w:r>
      <w:r w:rsidRPr="00470E11">
        <w:rPr>
          <w:rFonts w:ascii="Arial" w:eastAsia="Arial" w:hAnsi="Arial" w:cs="Arial"/>
          <w:sz w:val="22"/>
          <w:szCs w:val="22"/>
        </w:rPr>
        <w:t>OPLE</w:t>
      </w:r>
      <w:r w:rsidRPr="00470E11">
        <w:rPr>
          <w:rFonts w:ascii="Arial" w:hAnsi="Arial" w:cs="Arial"/>
          <w:sz w:val="22"/>
          <w:szCs w:val="22"/>
          <w:shd w:val="clear" w:color="auto" w:fill="FFFFFF"/>
        </w:rPr>
        <w:t xml:space="preserve"> aplicar los lineamientos que emita el </w:t>
      </w:r>
      <w:r w:rsidRPr="00470E11">
        <w:rPr>
          <w:rFonts w:ascii="Arial" w:eastAsia="Arial" w:hAnsi="Arial" w:cs="Arial"/>
          <w:sz w:val="22"/>
          <w:szCs w:val="22"/>
        </w:rPr>
        <w:t>INE</w:t>
      </w:r>
      <w:r w:rsidRPr="00470E11">
        <w:rPr>
          <w:rFonts w:ascii="Arial" w:hAnsi="Arial" w:cs="Arial"/>
          <w:sz w:val="22"/>
          <w:szCs w:val="22"/>
          <w:shd w:val="clear" w:color="auto" w:fill="FFFFFF"/>
        </w:rPr>
        <w:t xml:space="preserve"> y ejercer aquellas funciones no reservadas al mismo, que se establezcan en la legislación local correspondiente.</w:t>
      </w:r>
    </w:p>
    <w:p w14:paraId="075C5C91" w14:textId="77777777" w:rsidR="009D7420" w:rsidRPr="00470E11" w:rsidRDefault="009D7420" w:rsidP="005B4D91">
      <w:pPr>
        <w:autoSpaceDE w:val="0"/>
        <w:autoSpaceDN w:val="0"/>
        <w:adjustRightInd w:val="0"/>
        <w:spacing w:line="360" w:lineRule="auto"/>
        <w:jc w:val="both"/>
        <w:rPr>
          <w:rFonts w:ascii="Arial" w:eastAsia="Arial" w:hAnsi="Arial" w:cs="Arial"/>
          <w:b/>
          <w:sz w:val="22"/>
          <w:szCs w:val="22"/>
        </w:rPr>
      </w:pPr>
    </w:p>
    <w:p w14:paraId="7D57D1AE" w14:textId="77777777" w:rsidR="009D7420" w:rsidRPr="00470E11" w:rsidRDefault="009D7420" w:rsidP="005B4D91">
      <w:pPr>
        <w:spacing w:line="360" w:lineRule="auto"/>
        <w:jc w:val="both"/>
        <w:rPr>
          <w:rFonts w:ascii="Arial" w:hAnsi="Arial" w:cs="Arial"/>
          <w:sz w:val="22"/>
          <w:szCs w:val="22"/>
        </w:rPr>
      </w:pPr>
      <w:r w:rsidRPr="00470E11">
        <w:rPr>
          <w:rFonts w:ascii="Arial" w:eastAsia="Arial" w:hAnsi="Arial" w:cs="Arial"/>
          <w:b/>
          <w:sz w:val="22"/>
          <w:szCs w:val="22"/>
        </w:rPr>
        <w:t>4ª.-</w:t>
      </w:r>
      <w:r w:rsidRPr="00470E11">
        <w:rPr>
          <w:rFonts w:ascii="Arial" w:eastAsia="Arial" w:hAnsi="Arial" w:cs="Arial"/>
          <w:sz w:val="22"/>
          <w:szCs w:val="22"/>
        </w:rPr>
        <w:t xml:space="preserve"> </w:t>
      </w:r>
      <w:r w:rsidRPr="00470E11">
        <w:rPr>
          <w:rFonts w:ascii="Arial" w:hAnsi="Arial" w:cs="Arial"/>
          <w:sz w:val="22"/>
          <w:szCs w:val="22"/>
        </w:rPr>
        <w:t xml:space="preserve">De conformidad con lo dispuesto por los artículos 41, Base V, de la Constitución Federal; 89 de la Constitución Local; y 97 del Código Electoral, el Instituto Electoral del Estado es </w:t>
      </w:r>
      <w:r w:rsidRPr="00470E11">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470E11">
        <w:rPr>
          <w:rFonts w:ascii="Arial" w:hAnsi="Arial" w:cs="Arial"/>
          <w:sz w:val="22"/>
          <w:szCs w:val="22"/>
        </w:rPr>
        <w:t>profesional en su desempeño e independiente en sus decisiones y funcionamiento.</w:t>
      </w:r>
    </w:p>
    <w:p w14:paraId="2D140A75" w14:textId="64DE12EB" w:rsidR="009D7420" w:rsidRPr="00470E11" w:rsidRDefault="009D7420" w:rsidP="005B4D91">
      <w:pPr>
        <w:tabs>
          <w:tab w:val="left" w:pos="3330"/>
        </w:tabs>
        <w:spacing w:line="360" w:lineRule="auto"/>
        <w:jc w:val="both"/>
        <w:rPr>
          <w:rFonts w:ascii="Arial" w:hAnsi="Arial" w:cs="Arial"/>
          <w:sz w:val="22"/>
          <w:szCs w:val="22"/>
        </w:rPr>
      </w:pPr>
    </w:p>
    <w:p w14:paraId="74E1E2EC" w14:textId="77777777" w:rsidR="009D7420" w:rsidRDefault="009D7420" w:rsidP="005B4D91">
      <w:pPr>
        <w:autoSpaceDE w:val="0"/>
        <w:autoSpaceDN w:val="0"/>
        <w:adjustRightInd w:val="0"/>
        <w:spacing w:line="360" w:lineRule="auto"/>
        <w:jc w:val="both"/>
        <w:rPr>
          <w:rFonts w:ascii="Arial" w:eastAsia="Arial" w:hAnsi="Arial" w:cs="Arial"/>
          <w:sz w:val="22"/>
          <w:szCs w:val="22"/>
        </w:rPr>
      </w:pPr>
      <w:r w:rsidRPr="00470E11">
        <w:rPr>
          <w:rFonts w:ascii="Arial" w:eastAsia="Arial" w:hAnsi="Arial" w:cs="Arial"/>
          <w:sz w:val="22"/>
          <w:szCs w:val="22"/>
        </w:rPr>
        <w:t xml:space="preserve">Asimismo, </w:t>
      </w:r>
      <w:r w:rsidRPr="00470E11">
        <w:rPr>
          <w:rFonts w:ascii="Arial" w:hAnsi="Arial" w:cs="Arial"/>
          <w:sz w:val="22"/>
          <w:szCs w:val="22"/>
        </w:rPr>
        <w:t>el referido artículo Constitucional, así como</w:t>
      </w:r>
      <w:r w:rsidRPr="00470E11">
        <w:rPr>
          <w:rFonts w:ascii="Arial" w:eastAsia="Arial" w:hAnsi="Arial" w:cs="Arial"/>
          <w:sz w:val="22"/>
          <w:szCs w:val="22"/>
        </w:rPr>
        <w:t xml:space="preserve"> el inciso b), </w:t>
      </w:r>
      <w:r w:rsidRPr="00B94B6D">
        <w:rPr>
          <w:rFonts w:ascii="Arial" w:eastAsia="Arial" w:hAnsi="Arial" w:cs="Arial"/>
          <w:sz w:val="22"/>
          <w:szCs w:val="22"/>
        </w:rPr>
        <w:t xml:space="preserve">fracción IV del artículo 116 de la propia Constitución Federal; el numeral 1 del artículo 98 de la LGIPE; el citado artículo 89 de la Constitución Local y sus correlativos 4, párrafo segundo y 100 del citado Código, establecen que la </w:t>
      </w:r>
      <w:r w:rsidRPr="00B94B6D">
        <w:rPr>
          <w:rFonts w:ascii="Arial" w:hAnsi="Arial" w:cs="Arial"/>
          <w:sz w:val="22"/>
          <w:szCs w:val="22"/>
        </w:rPr>
        <w:t>certeza, imparcialidad, independencia, legalidad, objetividad</w:t>
      </w:r>
      <w:r w:rsidRPr="00470E11">
        <w:rPr>
          <w:rFonts w:ascii="Arial" w:hAnsi="Arial" w:cs="Arial"/>
          <w:sz w:val="22"/>
          <w:szCs w:val="22"/>
        </w:rPr>
        <w:t xml:space="preserve">, máxima publicidad </w:t>
      </w:r>
      <w:r w:rsidRPr="00470E11">
        <w:rPr>
          <w:rFonts w:ascii="Arial" w:hAnsi="Arial" w:cs="Arial"/>
          <w:bCs/>
          <w:sz w:val="22"/>
          <w:szCs w:val="22"/>
        </w:rPr>
        <w:t>y paridad,</w:t>
      </w:r>
      <w:r w:rsidRPr="00470E11">
        <w:rPr>
          <w:rFonts w:ascii="Arial" w:hAnsi="Arial" w:cs="Arial"/>
          <w:sz w:val="22"/>
          <w:szCs w:val="22"/>
        </w:rPr>
        <w:t xml:space="preserve"> </w:t>
      </w:r>
      <w:r w:rsidRPr="00470E11">
        <w:rPr>
          <w:rFonts w:ascii="Arial" w:eastAsia="Arial" w:hAnsi="Arial" w:cs="Arial"/>
          <w:sz w:val="22"/>
          <w:szCs w:val="22"/>
        </w:rPr>
        <w:t>serán principios rectores del Instituto en comento.</w:t>
      </w:r>
    </w:p>
    <w:p w14:paraId="18CB6F53" w14:textId="77777777" w:rsidR="009D7420" w:rsidRDefault="009D7420" w:rsidP="009D7420">
      <w:pPr>
        <w:autoSpaceDE w:val="0"/>
        <w:autoSpaceDN w:val="0"/>
        <w:adjustRightInd w:val="0"/>
        <w:spacing w:line="360" w:lineRule="auto"/>
        <w:jc w:val="both"/>
        <w:rPr>
          <w:rFonts w:ascii="Arial" w:hAnsi="Arial" w:cs="Arial"/>
          <w:b/>
          <w:sz w:val="22"/>
          <w:szCs w:val="22"/>
        </w:rPr>
      </w:pPr>
    </w:p>
    <w:p w14:paraId="4F7A72BB" w14:textId="77777777" w:rsidR="009D7420" w:rsidRPr="00470E11" w:rsidRDefault="009D7420" w:rsidP="009D7420">
      <w:pPr>
        <w:autoSpaceDE w:val="0"/>
        <w:autoSpaceDN w:val="0"/>
        <w:adjustRightInd w:val="0"/>
        <w:spacing w:line="360" w:lineRule="auto"/>
        <w:jc w:val="both"/>
        <w:rPr>
          <w:rFonts w:ascii="Arial" w:eastAsia="Arial" w:hAnsi="Arial" w:cs="Arial"/>
          <w:sz w:val="22"/>
          <w:szCs w:val="22"/>
        </w:rPr>
      </w:pPr>
      <w:r w:rsidRPr="00470E11">
        <w:rPr>
          <w:rFonts w:ascii="Arial" w:hAnsi="Arial" w:cs="Arial"/>
          <w:b/>
          <w:sz w:val="22"/>
          <w:szCs w:val="22"/>
        </w:rPr>
        <w:t xml:space="preserve">5ª.- </w:t>
      </w:r>
      <w:r w:rsidRPr="00470E11">
        <w:rPr>
          <w:rFonts w:ascii="Arial" w:hAnsi="Arial" w:cs="Arial"/>
          <w:sz w:val="22"/>
          <w:szCs w:val="22"/>
        </w:rPr>
        <w:t xml:space="preserve">De acuerdo a lo dispuesto en el </w:t>
      </w:r>
      <w:r w:rsidRPr="00470E11">
        <w:rPr>
          <w:rFonts w:ascii="Arial" w:eastAsia="Calibri" w:hAnsi="Arial" w:cs="Arial"/>
          <w:sz w:val="22"/>
          <w:szCs w:val="22"/>
          <w:lang w:val="es-MX" w:eastAsia="en-US"/>
        </w:rPr>
        <w:t>artículo 99 del Código Comicial Local, son fines del Instituto Electoral del Estado, p</w:t>
      </w:r>
      <w:r w:rsidRPr="00470E11">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470E11">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470E11">
        <w:rPr>
          <w:rFonts w:ascii="Arial" w:eastAsia="Calibri" w:hAnsi="Arial" w:cs="Arial"/>
          <w:sz w:val="22"/>
          <w:szCs w:val="22"/>
          <w:lang w:val="es-ES_tradnl" w:eastAsia="en-US"/>
        </w:rPr>
        <w:t>coadyuvar en la promoción y difusión de la cultura cívica, política democrática.</w:t>
      </w:r>
    </w:p>
    <w:p w14:paraId="279056E3" w14:textId="77777777" w:rsidR="009D7420" w:rsidRPr="00470E11" w:rsidRDefault="009D7420" w:rsidP="009D7420">
      <w:pPr>
        <w:spacing w:line="360" w:lineRule="auto"/>
        <w:jc w:val="both"/>
        <w:rPr>
          <w:rFonts w:ascii="Arial" w:hAnsi="Arial" w:cs="Arial"/>
          <w:b/>
          <w:sz w:val="22"/>
          <w:szCs w:val="22"/>
          <w:lang w:eastAsia="es-MX"/>
        </w:rPr>
      </w:pPr>
    </w:p>
    <w:p w14:paraId="67620BF8" w14:textId="77777777" w:rsidR="009D7420" w:rsidRDefault="009D7420" w:rsidP="009D7420">
      <w:pPr>
        <w:pStyle w:val="Textoindependiente"/>
        <w:spacing w:after="0" w:line="360" w:lineRule="auto"/>
        <w:jc w:val="both"/>
        <w:rPr>
          <w:rFonts w:ascii="Arial" w:hAnsi="Arial" w:cs="Arial"/>
          <w:b/>
          <w:sz w:val="22"/>
          <w:szCs w:val="22"/>
        </w:rPr>
      </w:pPr>
      <w:r>
        <w:rPr>
          <w:rFonts w:ascii="Arial" w:hAnsi="Arial" w:cs="Arial"/>
          <w:b/>
          <w:sz w:val="22"/>
          <w:szCs w:val="22"/>
          <w:lang w:eastAsia="es-MX"/>
        </w:rPr>
        <w:t>6</w:t>
      </w:r>
      <w:r w:rsidRPr="00470E11">
        <w:rPr>
          <w:rFonts w:ascii="Arial" w:hAnsi="Arial" w:cs="Arial"/>
          <w:b/>
          <w:sz w:val="22"/>
          <w:szCs w:val="22"/>
          <w:lang w:val="es-MX" w:eastAsia="es-MX"/>
        </w:rPr>
        <w:t>ª.-</w:t>
      </w:r>
      <w:r w:rsidRPr="00470E11">
        <w:rPr>
          <w:rFonts w:ascii="Arial" w:hAnsi="Arial" w:cs="Arial"/>
          <w:sz w:val="22"/>
          <w:szCs w:val="22"/>
          <w:lang w:val="es-MX" w:eastAsia="es-MX"/>
        </w:rPr>
        <w:t xml:space="preserve"> De acuerdo con lo preceptuado por los artículos 3, párrafo primero</w:t>
      </w:r>
      <w:r>
        <w:rPr>
          <w:rFonts w:ascii="Arial" w:hAnsi="Arial" w:cs="Arial"/>
          <w:sz w:val="22"/>
          <w:szCs w:val="22"/>
          <w:lang w:val="es-MX" w:eastAsia="es-MX"/>
        </w:rPr>
        <w:t>, de la LGPP</w:t>
      </w:r>
      <w:r w:rsidRPr="00470E11">
        <w:rPr>
          <w:rFonts w:ascii="Arial" w:hAnsi="Arial" w:cs="Arial"/>
          <w:sz w:val="22"/>
          <w:szCs w:val="22"/>
          <w:lang w:val="es-MX" w:eastAsia="es-MX"/>
        </w:rPr>
        <w:t xml:space="preserve">, 87 de la Constitución Política del Estado Libre y Soberano de Colima y 36, primer párrafo, del Código Electoral del Estado, los partidos políticos son entidades de interés público con personalidad jurídica y patrimonio propios, </w:t>
      </w:r>
      <w:r w:rsidRPr="00470E11">
        <w:rPr>
          <w:rFonts w:ascii="Arial" w:hAnsi="Arial" w:cs="Arial"/>
          <w:snapToGrid w:val="0"/>
          <w:sz w:val="22"/>
          <w:szCs w:val="22"/>
          <w:lang w:val="es-MX" w:eastAsia="es-MX"/>
        </w:rPr>
        <w:t>inscrito</w:t>
      </w:r>
      <w:r>
        <w:rPr>
          <w:rFonts w:ascii="Arial" w:hAnsi="Arial" w:cs="Arial"/>
          <w:snapToGrid w:val="0"/>
          <w:sz w:val="22"/>
          <w:szCs w:val="22"/>
          <w:lang w:val="es-MX" w:eastAsia="es-MX"/>
        </w:rPr>
        <w:t xml:space="preserve">s o con registro legal </w:t>
      </w:r>
      <w:r w:rsidRPr="001433F4">
        <w:rPr>
          <w:rFonts w:ascii="Arial" w:hAnsi="Arial" w:cs="Arial"/>
          <w:snapToGrid w:val="0"/>
          <w:sz w:val="22"/>
          <w:szCs w:val="22"/>
          <w:lang w:val="es-MX" w:eastAsia="es-MX"/>
        </w:rPr>
        <w:t>ante el INE o ante el Instituto</w:t>
      </w:r>
      <w:r w:rsidRPr="00470E11">
        <w:rPr>
          <w:rFonts w:ascii="Arial" w:hAnsi="Arial" w:cs="Arial"/>
          <w:snapToGrid w:val="0"/>
          <w:sz w:val="22"/>
          <w:szCs w:val="22"/>
          <w:lang w:val="es-MX" w:eastAsia="es-MX"/>
        </w:rPr>
        <w:t xml:space="preserve"> Electoral del Estado</w:t>
      </w:r>
      <w:r w:rsidRPr="00470E11">
        <w:rPr>
          <w:rFonts w:ascii="Arial" w:hAnsi="Arial" w:cs="Arial"/>
          <w:sz w:val="22"/>
          <w:szCs w:val="22"/>
          <w:lang w:val="es-MX" w:eastAsia="es-MX"/>
        </w:rPr>
        <w:t xml:space="preserve">, y tienen como fin promover la participación del pueblo en la vida </w:t>
      </w:r>
      <w:r w:rsidRPr="00470E11">
        <w:rPr>
          <w:rFonts w:ascii="Arial" w:hAnsi="Arial" w:cs="Arial"/>
          <w:sz w:val="22"/>
          <w:szCs w:val="22"/>
          <w:lang w:val="es-MX" w:eastAsia="es-MX"/>
        </w:rPr>
        <w:lastRenderedPageBreak/>
        <w:t xml:space="preserve">democrática, contribuir a la integración de los órganos de representación política y, como organizaciones </w:t>
      </w:r>
      <w:r w:rsidRPr="00302619">
        <w:rPr>
          <w:rFonts w:ascii="Arial" w:hAnsi="Arial" w:cs="Arial"/>
          <w:sz w:val="22"/>
          <w:szCs w:val="22"/>
          <w:lang w:val="es-MX" w:eastAsia="es-MX"/>
        </w:rPr>
        <w:t>de ciudadanas y ciudadanos, hacer posible el acceso de éstos al ejercicio del poder público.</w:t>
      </w:r>
    </w:p>
    <w:p w14:paraId="37720A34" w14:textId="77777777" w:rsidR="00854734" w:rsidRPr="00CC1CD1" w:rsidRDefault="00854734" w:rsidP="00CC1CD1">
      <w:pPr>
        <w:pStyle w:val="Textoindependiente"/>
        <w:spacing w:after="0" w:line="360" w:lineRule="auto"/>
        <w:jc w:val="both"/>
        <w:rPr>
          <w:rFonts w:ascii="Arial" w:hAnsi="Arial" w:cs="Arial"/>
          <w:sz w:val="22"/>
          <w:szCs w:val="22"/>
        </w:rPr>
      </w:pPr>
    </w:p>
    <w:p w14:paraId="2CFE2FF4" w14:textId="77777777" w:rsidR="00975D83" w:rsidRPr="009D7420" w:rsidRDefault="009D7420" w:rsidP="00CC1CD1">
      <w:pPr>
        <w:pStyle w:val="Texto"/>
        <w:spacing w:after="0" w:line="360" w:lineRule="auto"/>
        <w:ind w:firstLine="0"/>
        <w:rPr>
          <w:rFonts w:cs="Arial"/>
          <w:sz w:val="22"/>
          <w:szCs w:val="22"/>
          <w:lang w:val="es-MX"/>
        </w:rPr>
      </w:pPr>
      <w:r>
        <w:rPr>
          <w:rFonts w:cs="Arial"/>
          <w:b/>
          <w:sz w:val="22"/>
          <w:szCs w:val="22"/>
          <w:lang w:val="es-MX"/>
        </w:rPr>
        <w:t>7</w:t>
      </w:r>
      <w:r w:rsidR="008F2430" w:rsidRPr="00975D83">
        <w:rPr>
          <w:rFonts w:cs="Arial"/>
          <w:b/>
          <w:sz w:val="22"/>
          <w:szCs w:val="22"/>
        </w:rPr>
        <w:t>ª</w:t>
      </w:r>
      <w:r w:rsidR="00854734" w:rsidRPr="00975D83">
        <w:rPr>
          <w:rFonts w:cs="Arial"/>
          <w:b/>
          <w:sz w:val="22"/>
          <w:szCs w:val="22"/>
        </w:rPr>
        <w:t>.-</w:t>
      </w:r>
      <w:r w:rsidR="003C4D43" w:rsidRPr="00975D83">
        <w:rPr>
          <w:rFonts w:cs="Arial"/>
          <w:sz w:val="22"/>
          <w:szCs w:val="22"/>
        </w:rPr>
        <w:t xml:space="preserve"> </w:t>
      </w:r>
      <w:r w:rsidR="00CC1CD1" w:rsidRPr="00975D83">
        <w:rPr>
          <w:rFonts w:cs="Arial"/>
          <w:sz w:val="22"/>
          <w:szCs w:val="22"/>
          <w:lang w:val="es-MX"/>
        </w:rPr>
        <w:t xml:space="preserve">El </w:t>
      </w:r>
      <w:r w:rsidR="00975D83" w:rsidRPr="00975D83">
        <w:rPr>
          <w:sz w:val="22"/>
          <w:szCs w:val="22"/>
          <w:lang w:val="es-MX"/>
        </w:rPr>
        <w:t xml:space="preserve">artículo 274, </w:t>
      </w:r>
      <w:r w:rsidR="00975D83" w:rsidRPr="004D1154">
        <w:rPr>
          <w:sz w:val="22"/>
          <w:szCs w:val="22"/>
          <w:lang w:val="es-MX"/>
        </w:rPr>
        <w:t>numeral 8</w:t>
      </w:r>
      <w:r w:rsidR="003C643E" w:rsidRPr="004D1154">
        <w:rPr>
          <w:sz w:val="22"/>
          <w:szCs w:val="22"/>
          <w:lang w:val="es-MX"/>
        </w:rPr>
        <w:t>,</w:t>
      </w:r>
      <w:r w:rsidR="00975D83" w:rsidRPr="004D1154">
        <w:rPr>
          <w:sz w:val="22"/>
          <w:szCs w:val="22"/>
          <w:lang w:val="es-MX"/>
        </w:rPr>
        <w:t xml:space="preserve"> del Reglamento de Elecciones, refiere que la presentación de las Plataformas Electorales, en</w:t>
      </w:r>
      <w:r w:rsidR="00975D83" w:rsidRPr="004D1154">
        <w:rPr>
          <w:sz w:val="22"/>
          <w:szCs w:val="22"/>
        </w:rPr>
        <w:t xml:space="preserve"> caso de elecciones locales, ordinarias y extraordinarias, </w:t>
      </w:r>
      <w:r w:rsidR="00975D83" w:rsidRPr="004D1154">
        <w:rPr>
          <w:sz w:val="22"/>
          <w:szCs w:val="22"/>
          <w:lang w:val="es-MX"/>
        </w:rPr>
        <w:t>así como</w:t>
      </w:r>
      <w:r w:rsidR="00975D83" w:rsidRPr="004D1154">
        <w:rPr>
          <w:sz w:val="22"/>
          <w:szCs w:val="22"/>
        </w:rPr>
        <w:t xml:space="preserve"> su aprobación por el Órgano Superior de Dirección de</w:t>
      </w:r>
      <w:r w:rsidR="00975D83" w:rsidRPr="004D1154">
        <w:rPr>
          <w:sz w:val="22"/>
          <w:szCs w:val="22"/>
          <w:lang w:val="es-MX"/>
        </w:rPr>
        <w:t xml:space="preserve">l </w:t>
      </w:r>
      <w:r w:rsidR="00975D83" w:rsidRPr="004D1154">
        <w:rPr>
          <w:sz w:val="22"/>
          <w:szCs w:val="22"/>
        </w:rPr>
        <w:t>OPL</w:t>
      </w:r>
      <w:r w:rsidR="00975D83" w:rsidRPr="004D1154">
        <w:rPr>
          <w:sz w:val="22"/>
          <w:szCs w:val="22"/>
          <w:lang w:val="es-MX"/>
        </w:rPr>
        <w:t>E</w:t>
      </w:r>
      <w:r w:rsidR="00975D83" w:rsidRPr="004D1154">
        <w:rPr>
          <w:sz w:val="22"/>
          <w:szCs w:val="22"/>
        </w:rPr>
        <w:t xml:space="preserve"> que corresponda, se ajustará a lo dispuesto en las legislaciones locales electorales.</w:t>
      </w:r>
      <w:r>
        <w:rPr>
          <w:sz w:val="22"/>
          <w:szCs w:val="22"/>
          <w:lang w:val="es-MX"/>
        </w:rPr>
        <w:t xml:space="preserve"> </w:t>
      </w:r>
    </w:p>
    <w:p w14:paraId="2E826CEC" w14:textId="77777777" w:rsidR="00975D83" w:rsidRPr="004D1154" w:rsidRDefault="00975D83" w:rsidP="00CC1CD1">
      <w:pPr>
        <w:pStyle w:val="Texto"/>
        <w:spacing w:after="0" w:line="360" w:lineRule="auto"/>
        <w:ind w:firstLine="0"/>
        <w:rPr>
          <w:rFonts w:cs="Arial"/>
          <w:sz w:val="22"/>
          <w:szCs w:val="22"/>
          <w:lang w:val="es-MX"/>
        </w:rPr>
      </w:pPr>
    </w:p>
    <w:p w14:paraId="5C9965EF" w14:textId="77777777" w:rsidR="001D3212" w:rsidRDefault="00282954" w:rsidP="00C70CD3">
      <w:pPr>
        <w:tabs>
          <w:tab w:val="left" w:pos="709"/>
        </w:tabs>
        <w:spacing w:line="360" w:lineRule="auto"/>
        <w:jc w:val="both"/>
        <w:rPr>
          <w:rFonts w:ascii="Arial" w:hAnsi="Arial" w:cs="Arial"/>
          <w:snapToGrid w:val="0"/>
          <w:sz w:val="22"/>
          <w:szCs w:val="22"/>
        </w:rPr>
      </w:pPr>
      <w:r>
        <w:rPr>
          <w:rFonts w:ascii="Arial" w:hAnsi="Arial" w:cs="Arial"/>
          <w:b/>
          <w:sz w:val="22"/>
          <w:szCs w:val="22"/>
        </w:rPr>
        <w:t>8</w:t>
      </w:r>
      <w:r w:rsidR="008F2430" w:rsidRPr="004D1154">
        <w:rPr>
          <w:rFonts w:ascii="Arial" w:hAnsi="Arial" w:cs="Arial"/>
          <w:b/>
          <w:sz w:val="22"/>
          <w:szCs w:val="22"/>
        </w:rPr>
        <w:t>ª</w:t>
      </w:r>
      <w:r w:rsidR="00854734" w:rsidRPr="004D1154">
        <w:rPr>
          <w:rFonts w:ascii="Arial" w:hAnsi="Arial" w:cs="Arial"/>
          <w:b/>
          <w:sz w:val="22"/>
          <w:szCs w:val="22"/>
        </w:rPr>
        <w:t>.-</w:t>
      </w:r>
      <w:r w:rsidR="001D3212" w:rsidRPr="004D1154">
        <w:rPr>
          <w:rFonts w:ascii="Arial" w:hAnsi="Arial" w:cs="Arial"/>
          <w:snapToGrid w:val="0"/>
          <w:sz w:val="22"/>
          <w:szCs w:val="22"/>
        </w:rPr>
        <w:t xml:space="preserve"> Con fundamento en el artículo 114, fracción XXXV</w:t>
      </w:r>
      <w:r w:rsidR="003C643E" w:rsidRPr="004D1154">
        <w:rPr>
          <w:rFonts w:ascii="Arial" w:hAnsi="Arial" w:cs="Arial"/>
          <w:snapToGrid w:val="0"/>
          <w:sz w:val="22"/>
          <w:szCs w:val="22"/>
        </w:rPr>
        <w:t>,</w:t>
      </w:r>
      <w:r w:rsidR="001D3212" w:rsidRPr="004D1154">
        <w:rPr>
          <w:rFonts w:ascii="Arial" w:hAnsi="Arial" w:cs="Arial"/>
          <w:snapToGrid w:val="0"/>
          <w:sz w:val="22"/>
          <w:szCs w:val="22"/>
        </w:rPr>
        <w:t xml:space="preserve"> del Código Electoral local, corresponde al Consejo General la atribución, entre otras, de </w:t>
      </w:r>
      <w:r w:rsidR="001D3212" w:rsidRPr="00282954">
        <w:rPr>
          <w:rFonts w:ascii="Arial" w:hAnsi="Arial" w:cs="Arial"/>
          <w:snapToGrid w:val="0"/>
          <w:sz w:val="22"/>
          <w:szCs w:val="22"/>
        </w:rPr>
        <w:t>registrar la plataforma electoral</w:t>
      </w:r>
      <w:r w:rsidR="001D3212" w:rsidRPr="001D3212">
        <w:rPr>
          <w:rFonts w:ascii="Arial" w:hAnsi="Arial" w:cs="Arial"/>
          <w:snapToGrid w:val="0"/>
          <w:sz w:val="22"/>
          <w:szCs w:val="22"/>
        </w:rPr>
        <w:t xml:space="preserve"> que para cada proceso deben presentar los partidos políticos, candidatas y candidatos independientes en los términos de dicho ordenamiento.</w:t>
      </w:r>
    </w:p>
    <w:p w14:paraId="03E8779E" w14:textId="77777777" w:rsidR="003D0D53" w:rsidRDefault="003D0D53" w:rsidP="00C70CD3">
      <w:pPr>
        <w:tabs>
          <w:tab w:val="left" w:pos="709"/>
        </w:tabs>
        <w:spacing w:line="360" w:lineRule="auto"/>
        <w:jc w:val="both"/>
        <w:rPr>
          <w:rFonts w:ascii="Arial" w:hAnsi="Arial" w:cs="Arial"/>
          <w:snapToGrid w:val="0"/>
          <w:sz w:val="22"/>
          <w:szCs w:val="22"/>
        </w:rPr>
      </w:pPr>
    </w:p>
    <w:p w14:paraId="08418A32" w14:textId="77777777" w:rsidR="00854734" w:rsidRPr="003D0D53" w:rsidRDefault="00282954" w:rsidP="00C70CD3">
      <w:pPr>
        <w:spacing w:line="360" w:lineRule="auto"/>
        <w:jc w:val="both"/>
        <w:rPr>
          <w:rFonts w:ascii="Arial" w:hAnsi="Arial" w:cs="Arial"/>
          <w:b/>
          <w:sz w:val="22"/>
          <w:szCs w:val="22"/>
        </w:rPr>
      </w:pPr>
      <w:r>
        <w:rPr>
          <w:rFonts w:ascii="Arial" w:hAnsi="Arial" w:cs="Arial"/>
          <w:b/>
          <w:sz w:val="22"/>
          <w:szCs w:val="22"/>
        </w:rPr>
        <w:t>9</w:t>
      </w:r>
      <w:r w:rsidR="001D3212" w:rsidRPr="001D3212">
        <w:rPr>
          <w:rFonts w:ascii="Arial" w:hAnsi="Arial" w:cs="Arial"/>
          <w:b/>
          <w:sz w:val="22"/>
          <w:szCs w:val="22"/>
        </w:rPr>
        <w:t>ª.-</w:t>
      </w:r>
      <w:r w:rsidR="00854734" w:rsidRPr="001D3212">
        <w:rPr>
          <w:rFonts w:ascii="Arial" w:hAnsi="Arial" w:cs="Arial"/>
          <w:sz w:val="22"/>
          <w:szCs w:val="22"/>
        </w:rPr>
        <w:t xml:space="preserve"> </w:t>
      </w:r>
      <w:r w:rsidR="00712E9E" w:rsidRPr="001D3212">
        <w:rPr>
          <w:rFonts w:ascii="Arial" w:hAnsi="Arial" w:cs="Arial"/>
          <w:sz w:val="22"/>
          <w:szCs w:val="22"/>
        </w:rPr>
        <w:t>D</w:t>
      </w:r>
      <w:r w:rsidR="00854734" w:rsidRPr="001D3212">
        <w:rPr>
          <w:rFonts w:ascii="Arial" w:hAnsi="Arial" w:cs="Arial"/>
          <w:sz w:val="22"/>
          <w:szCs w:val="22"/>
        </w:rPr>
        <w:t xml:space="preserve">e conformidad con lo dispuesto por el artículo 161 del Código Electoral del Estado de Colima, </w:t>
      </w:r>
      <w:r w:rsidR="00712E9E" w:rsidRPr="001D3212">
        <w:rPr>
          <w:rFonts w:ascii="Arial" w:hAnsi="Arial" w:cs="Arial"/>
          <w:snapToGrid w:val="0"/>
          <w:sz w:val="22"/>
          <w:szCs w:val="22"/>
        </w:rPr>
        <w:t xml:space="preserve">para el registro de candidaturas a cargos de elección popular, el partido político postulante deberá </w:t>
      </w:r>
      <w:r w:rsidR="00712E9E" w:rsidRPr="00282954">
        <w:rPr>
          <w:rFonts w:ascii="Arial" w:hAnsi="Arial" w:cs="Arial"/>
          <w:snapToGrid w:val="0"/>
          <w:sz w:val="22"/>
          <w:szCs w:val="22"/>
        </w:rPr>
        <w:t>registrar previamente la plataforma electoral</w:t>
      </w:r>
      <w:r w:rsidR="00712E9E" w:rsidRPr="001D3212">
        <w:rPr>
          <w:rFonts w:ascii="Arial" w:hAnsi="Arial" w:cs="Arial"/>
          <w:snapToGrid w:val="0"/>
          <w:sz w:val="22"/>
          <w:szCs w:val="22"/>
        </w:rPr>
        <w:t xml:space="preserve"> que sus candidat</w:t>
      </w:r>
      <w:r w:rsidR="008F2430" w:rsidRPr="001D3212">
        <w:rPr>
          <w:rFonts w:ascii="Arial" w:hAnsi="Arial" w:cs="Arial"/>
          <w:snapToGrid w:val="0"/>
          <w:sz w:val="22"/>
          <w:szCs w:val="22"/>
        </w:rPr>
        <w:t>as y candidat</w:t>
      </w:r>
      <w:r w:rsidR="00712E9E" w:rsidRPr="001D3212">
        <w:rPr>
          <w:rFonts w:ascii="Arial" w:hAnsi="Arial" w:cs="Arial"/>
          <w:snapToGrid w:val="0"/>
          <w:sz w:val="22"/>
          <w:szCs w:val="22"/>
        </w:rPr>
        <w:t>os sostendrán en la campaña política</w:t>
      </w:r>
      <w:r w:rsidR="00712E9E" w:rsidRPr="001D3212">
        <w:rPr>
          <w:rFonts w:ascii="Arial" w:hAnsi="Arial" w:cs="Arial"/>
          <w:sz w:val="22"/>
          <w:szCs w:val="22"/>
        </w:rPr>
        <w:t>, misma que se presentará</w:t>
      </w:r>
      <w:r w:rsidR="00854734" w:rsidRPr="001D3212">
        <w:rPr>
          <w:rFonts w:ascii="Arial" w:hAnsi="Arial" w:cs="Arial"/>
          <w:sz w:val="22"/>
          <w:szCs w:val="22"/>
        </w:rPr>
        <w:t xml:space="preserve"> ante el Consejo General dentro d</w:t>
      </w:r>
      <w:r w:rsidR="00361B85">
        <w:rPr>
          <w:rFonts w:ascii="Arial" w:hAnsi="Arial" w:cs="Arial"/>
          <w:sz w:val="22"/>
          <w:szCs w:val="22"/>
        </w:rPr>
        <w:t>e la segunda quincena del mes de febrero del presente año, esto es, de</w:t>
      </w:r>
      <w:r w:rsidR="006E1336" w:rsidRPr="001D3212">
        <w:rPr>
          <w:rFonts w:ascii="Arial" w:hAnsi="Arial" w:cs="Arial"/>
          <w:sz w:val="22"/>
          <w:szCs w:val="22"/>
        </w:rPr>
        <w:t xml:space="preserve">l día </w:t>
      </w:r>
      <w:r>
        <w:rPr>
          <w:rFonts w:ascii="Arial" w:hAnsi="Arial" w:cs="Arial"/>
          <w:sz w:val="22"/>
          <w:szCs w:val="22"/>
        </w:rPr>
        <w:t>16 al 28 de febrero del año 2021</w:t>
      </w:r>
      <w:r w:rsidR="00854734" w:rsidRPr="00282954">
        <w:rPr>
          <w:rFonts w:ascii="Arial" w:hAnsi="Arial" w:cs="Arial"/>
          <w:sz w:val="22"/>
          <w:szCs w:val="22"/>
        </w:rPr>
        <w:t xml:space="preserve">, el cual resolverá lo conducente y expedirá la constancia del registro respectiva. </w:t>
      </w:r>
    </w:p>
    <w:p w14:paraId="555F5091" w14:textId="77777777" w:rsidR="008F2430" w:rsidRDefault="008F2430" w:rsidP="00C70CD3">
      <w:pPr>
        <w:spacing w:line="360" w:lineRule="auto"/>
        <w:jc w:val="both"/>
        <w:rPr>
          <w:rFonts w:ascii="Arial" w:hAnsi="Arial" w:cs="Arial"/>
          <w:sz w:val="22"/>
          <w:szCs w:val="22"/>
        </w:rPr>
      </w:pPr>
    </w:p>
    <w:p w14:paraId="44A2B18D" w14:textId="77777777" w:rsidR="003D0D53" w:rsidRDefault="003D0D53" w:rsidP="003D0D53">
      <w:pPr>
        <w:tabs>
          <w:tab w:val="left" w:pos="709"/>
        </w:tabs>
        <w:spacing w:line="360" w:lineRule="auto"/>
        <w:jc w:val="both"/>
        <w:rPr>
          <w:rFonts w:ascii="Arial" w:hAnsi="Arial" w:cs="Arial"/>
          <w:snapToGrid w:val="0"/>
          <w:sz w:val="22"/>
          <w:szCs w:val="22"/>
        </w:rPr>
      </w:pPr>
      <w:r>
        <w:rPr>
          <w:rFonts w:ascii="Arial" w:hAnsi="Arial" w:cs="Arial"/>
          <w:snapToGrid w:val="0"/>
          <w:sz w:val="22"/>
          <w:szCs w:val="22"/>
        </w:rPr>
        <w:t xml:space="preserve">En tal sentido, el Calendario Oficial de Actividades aprobado mediante Acuerdo </w:t>
      </w:r>
      <w:r w:rsidR="00282954" w:rsidRPr="00282954">
        <w:rPr>
          <w:rFonts w:ascii="Arial" w:hAnsi="Arial" w:cs="Arial"/>
          <w:snapToGrid w:val="0"/>
          <w:sz w:val="22"/>
          <w:szCs w:val="22"/>
        </w:rPr>
        <w:t>IEE/CG/A068/2020</w:t>
      </w:r>
      <w:r>
        <w:rPr>
          <w:rFonts w:ascii="Arial" w:hAnsi="Arial" w:cs="Arial"/>
          <w:snapToGrid w:val="0"/>
          <w:sz w:val="22"/>
          <w:szCs w:val="22"/>
        </w:rPr>
        <w:t xml:space="preserve"> por este Consejo General, estableció tal periodo del 16 al 28 de febrero del año actual para que los partidos políticos </w:t>
      </w:r>
      <w:r w:rsidR="001909C7">
        <w:rPr>
          <w:rFonts w:ascii="Arial" w:hAnsi="Arial" w:cs="Arial"/>
          <w:snapToGrid w:val="0"/>
          <w:sz w:val="22"/>
          <w:szCs w:val="22"/>
        </w:rPr>
        <w:t>presentaran sendas Plataformas Electorales para su registro.</w:t>
      </w:r>
    </w:p>
    <w:p w14:paraId="30825720" w14:textId="77777777" w:rsidR="000A5931" w:rsidRDefault="000A5931" w:rsidP="000A5931">
      <w:pPr>
        <w:jc w:val="both"/>
        <w:rPr>
          <w:rFonts w:ascii="Arial" w:hAnsi="Arial" w:cs="Arial"/>
          <w:b/>
          <w:snapToGrid w:val="0"/>
        </w:rPr>
      </w:pPr>
    </w:p>
    <w:p w14:paraId="1355257E" w14:textId="77777777" w:rsidR="000A5931" w:rsidRPr="000A5931" w:rsidRDefault="000A5931" w:rsidP="000A5931">
      <w:pPr>
        <w:spacing w:line="360" w:lineRule="auto"/>
        <w:jc w:val="both"/>
        <w:rPr>
          <w:rFonts w:ascii="Arial" w:hAnsi="Arial" w:cs="Arial"/>
          <w:snapToGrid w:val="0"/>
          <w:sz w:val="22"/>
          <w:szCs w:val="22"/>
        </w:rPr>
      </w:pPr>
      <w:r w:rsidRPr="00CC1CD1">
        <w:rPr>
          <w:rFonts w:ascii="Arial" w:hAnsi="Arial" w:cs="Arial"/>
          <w:snapToGrid w:val="0"/>
          <w:sz w:val="22"/>
          <w:szCs w:val="22"/>
        </w:rPr>
        <w:t xml:space="preserve">En este contexto, el artículo 165 del </w:t>
      </w:r>
      <w:r w:rsidR="00306B52" w:rsidRPr="00CC1CD1">
        <w:rPr>
          <w:rFonts w:ascii="Arial" w:hAnsi="Arial" w:cs="Arial"/>
          <w:snapToGrid w:val="0"/>
          <w:sz w:val="22"/>
          <w:szCs w:val="22"/>
        </w:rPr>
        <w:t>Código</w:t>
      </w:r>
      <w:r w:rsidRPr="00CC1CD1">
        <w:rPr>
          <w:rFonts w:ascii="Arial" w:hAnsi="Arial" w:cs="Arial"/>
          <w:snapToGrid w:val="0"/>
          <w:sz w:val="22"/>
          <w:szCs w:val="22"/>
        </w:rPr>
        <w:t xml:space="preserve"> en cita, refiere que para el r</w:t>
      </w:r>
      <w:r w:rsidR="00CC1CD1" w:rsidRPr="00CC1CD1">
        <w:rPr>
          <w:rFonts w:ascii="Arial" w:hAnsi="Arial" w:cs="Arial"/>
          <w:snapToGrid w:val="0"/>
          <w:sz w:val="22"/>
          <w:szCs w:val="22"/>
        </w:rPr>
        <w:t>egistro de la lista de candidatas y candidatos para Diputaciones</w:t>
      </w:r>
      <w:r w:rsidRPr="00CC1CD1">
        <w:rPr>
          <w:rFonts w:ascii="Arial" w:hAnsi="Arial" w:cs="Arial"/>
          <w:snapToGrid w:val="0"/>
          <w:sz w:val="22"/>
          <w:szCs w:val="22"/>
        </w:rPr>
        <w:t xml:space="preserve"> por el principio de </w:t>
      </w:r>
      <w:r w:rsidR="00CC1CD1" w:rsidRPr="00CC1CD1">
        <w:rPr>
          <w:rFonts w:ascii="Arial" w:hAnsi="Arial" w:cs="Arial"/>
          <w:snapToGrid w:val="0"/>
          <w:sz w:val="22"/>
          <w:szCs w:val="22"/>
        </w:rPr>
        <w:t>Representación Proporcional</w:t>
      </w:r>
      <w:r w:rsidRPr="00CC1CD1">
        <w:rPr>
          <w:rFonts w:ascii="Arial" w:hAnsi="Arial" w:cs="Arial"/>
          <w:snapToGrid w:val="0"/>
          <w:sz w:val="22"/>
          <w:szCs w:val="22"/>
        </w:rPr>
        <w:t xml:space="preserve">, el </w:t>
      </w:r>
      <w:r w:rsidR="00CC1CD1" w:rsidRPr="00CC1CD1">
        <w:rPr>
          <w:rFonts w:ascii="Arial" w:hAnsi="Arial" w:cs="Arial"/>
          <w:snapToGrid w:val="0"/>
          <w:sz w:val="22"/>
          <w:szCs w:val="22"/>
        </w:rPr>
        <w:t xml:space="preserve">Consejo General </w:t>
      </w:r>
      <w:r w:rsidRPr="00CC1CD1">
        <w:rPr>
          <w:rFonts w:ascii="Arial" w:hAnsi="Arial" w:cs="Arial"/>
          <w:snapToGrid w:val="0"/>
          <w:sz w:val="22"/>
          <w:szCs w:val="22"/>
        </w:rPr>
        <w:t>verificará que el</w:t>
      </w:r>
      <w:r w:rsidRPr="000A5931">
        <w:rPr>
          <w:rFonts w:ascii="Arial" w:hAnsi="Arial" w:cs="Arial"/>
          <w:snapToGrid w:val="0"/>
          <w:sz w:val="22"/>
          <w:szCs w:val="22"/>
        </w:rPr>
        <w:t xml:space="preserve"> partido político solicitante registró previamente:</w:t>
      </w:r>
    </w:p>
    <w:p w14:paraId="448C1576" w14:textId="77777777" w:rsidR="000A5931" w:rsidRPr="000A5931" w:rsidRDefault="000A5931" w:rsidP="000A5931">
      <w:pPr>
        <w:spacing w:line="360" w:lineRule="auto"/>
        <w:ind w:left="720"/>
        <w:jc w:val="both"/>
        <w:rPr>
          <w:rFonts w:ascii="Arial" w:hAnsi="Arial" w:cs="Arial"/>
          <w:snapToGrid w:val="0"/>
          <w:sz w:val="22"/>
          <w:szCs w:val="22"/>
        </w:rPr>
      </w:pPr>
    </w:p>
    <w:p w14:paraId="4D201CAB" w14:textId="77777777" w:rsidR="000A5931" w:rsidRPr="00CC1CD1" w:rsidRDefault="00CC1CD1" w:rsidP="00CC1CD1">
      <w:pPr>
        <w:spacing w:line="360" w:lineRule="auto"/>
        <w:ind w:left="426"/>
        <w:jc w:val="both"/>
        <w:rPr>
          <w:rFonts w:ascii="Arial" w:hAnsi="Arial" w:cs="Arial"/>
          <w:i/>
          <w:snapToGrid w:val="0"/>
          <w:sz w:val="22"/>
          <w:szCs w:val="22"/>
        </w:rPr>
      </w:pPr>
      <w:r w:rsidRPr="00CC1CD1">
        <w:rPr>
          <w:rFonts w:ascii="Arial" w:hAnsi="Arial" w:cs="Arial"/>
          <w:b/>
          <w:i/>
          <w:snapToGrid w:val="0"/>
          <w:sz w:val="22"/>
          <w:szCs w:val="22"/>
        </w:rPr>
        <w:t>“I.</w:t>
      </w:r>
      <w:r w:rsidRPr="00CC1CD1">
        <w:rPr>
          <w:rFonts w:ascii="Arial" w:hAnsi="Arial" w:cs="Arial"/>
          <w:i/>
          <w:snapToGrid w:val="0"/>
          <w:sz w:val="22"/>
          <w:szCs w:val="22"/>
        </w:rPr>
        <w:t xml:space="preserve"> </w:t>
      </w:r>
      <w:r w:rsidR="000A5931" w:rsidRPr="00CC1CD1">
        <w:rPr>
          <w:rFonts w:ascii="Arial" w:hAnsi="Arial" w:cs="Arial"/>
          <w:i/>
          <w:snapToGrid w:val="0"/>
          <w:sz w:val="22"/>
          <w:szCs w:val="22"/>
        </w:rPr>
        <w:t xml:space="preserve">La plataforma electoral a que se refiere el artículo 161 y cumplió con lo establecido en la fracción XI del artículo 51 de este CÓDIGO; </w:t>
      </w:r>
      <w:r w:rsidRPr="00CC1CD1">
        <w:rPr>
          <w:rFonts w:ascii="Arial" w:hAnsi="Arial" w:cs="Arial"/>
          <w:i/>
          <w:snapToGrid w:val="0"/>
          <w:sz w:val="22"/>
          <w:szCs w:val="22"/>
        </w:rPr>
        <w:t>…</w:t>
      </w:r>
      <w:r w:rsidRPr="00CC1CD1">
        <w:rPr>
          <w:rFonts w:ascii="Arial" w:hAnsi="Arial" w:cs="Arial"/>
          <w:b/>
          <w:i/>
          <w:snapToGrid w:val="0"/>
          <w:sz w:val="22"/>
          <w:szCs w:val="22"/>
        </w:rPr>
        <w:t>”</w:t>
      </w:r>
    </w:p>
    <w:p w14:paraId="63F8ACED" w14:textId="77777777" w:rsidR="000A5931" w:rsidRPr="000A5931" w:rsidRDefault="000A5931" w:rsidP="000A5931">
      <w:pPr>
        <w:spacing w:line="360" w:lineRule="auto"/>
        <w:ind w:left="1080"/>
        <w:jc w:val="both"/>
        <w:rPr>
          <w:rFonts w:ascii="Arial" w:hAnsi="Arial" w:cs="Arial"/>
          <w:snapToGrid w:val="0"/>
          <w:sz w:val="22"/>
          <w:szCs w:val="22"/>
        </w:rPr>
      </w:pPr>
    </w:p>
    <w:p w14:paraId="560EF403" w14:textId="14D13F83" w:rsidR="00282954" w:rsidRDefault="008F2430" w:rsidP="00C70CD3">
      <w:pPr>
        <w:spacing w:line="360" w:lineRule="auto"/>
        <w:jc w:val="both"/>
        <w:rPr>
          <w:rFonts w:ascii="Arial" w:hAnsi="Arial" w:cs="Arial"/>
          <w:sz w:val="22"/>
          <w:szCs w:val="22"/>
        </w:rPr>
      </w:pPr>
      <w:r w:rsidRPr="004D1154">
        <w:rPr>
          <w:rFonts w:ascii="Arial" w:hAnsi="Arial" w:cs="Arial"/>
          <w:sz w:val="22"/>
          <w:szCs w:val="22"/>
        </w:rPr>
        <w:t xml:space="preserve">Cabe apuntar que el registro de candidaturas a cargos de elección popular para el Proceso Electoral Local </w:t>
      </w:r>
      <w:r w:rsidR="00282954">
        <w:rPr>
          <w:rFonts w:ascii="Arial" w:hAnsi="Arial" w:cs="Arial"/>
          <w:sz w:val="22"/>
          <w:szCs w:val="22"/>
        </w:rPr>
        <w:t>2020-2021</w:t>
      </w:r>
      <w:r w:rsidR="006610F9">
        <w:rPr>
          <w:rFonts w:ascii="Arial" w:hAnsi="Arial" w:cs="Arial"/>
          <w:sz w:val="22"/>
          <w:szCs w:val="22"/>
        </w:rPr>
        <w:t>, se llevó</w:t>
      </w:r>
      <w:r w:rsidRPr="004D1154">
        <w:rPr>
          <w:rFonts w:ascii="Arial" w:hAnsi="Arial" w:cs="Arial"/>
          <w:sz w:val="22"/>
          <w:szCs w:val="22"/>
        </w:rPr>
        <w:t xml:space="preserve"> a cabo del</w:t>
      </w:r>
      <w:r w:rsidR="00282954">
        <w:rPr>
          <w:rFonts w:ascii="Arial" w:hAnsi="Arial" w:cs="Arial"/>
          <w:sz w:val="22"/>
          <w:szCs w:val="22"/>
        </w:rPr>
        <w:t xml:space="preserve"> </w:t>
      </w:r>
      <w:r w:rsidR="00381713">
        <w:rPr>
          <w:rFonts w:ascii="Arial" w:hAnsi="Arial" w:cs="Arial"/>
          <w:sz w:val="22"/>
          <w:szCs w:val="22"/>
        </w:rPr>
        <w:t xml:space="preserve">01 al 04 de marzo de 2021, para la titularidad del Poder Ejecutivo Local y del 01 al 04 de abril de 2021 para las Diputaciones por ambos principios </w:t>
      </w:r>
      <w:r w:rsidR="009C0A8B">
        <w:rPr>
          <w:rFonts w:ascii="Arial" w:hAnsi="Arial" w:cs="Arial"/>
          <w:sz w:val="22"/>
          <w:szCs w:val="22"/>
        </w:rPr>
        <w:t>y para la integración de los Ayuntamientos del Estado.</w:t>
      </w:r>
    </w:p>
    <w:p w14:paraId="16B3F0DB" w14:textId="77777777" w:rsidR="008F2430" w:rsidRPr="004D1154" w:rsidRDefault="008F2430" w:rsidP="00C70CD3">
      <w:pPr>
        <w:spacing w:line="360" w:lineRule="auto"/>
        <w:jc w:val="both"/>
        <w:rPr>
          <w:rFonts w:ascii="Arial" w:hAnsi="Arial" w:cs="Arial"/>
          <w:sz w:val="22"/>
          <w:szCs w:val="22"/>
        </w:rPr>
      </w:pPr>
    </w:p>
    <w:p w14:paraId="102BCC44" w14:textId="77777777" w:rsidR="000F3EA2" w:rsidRPr="001D3212" w:rsidRDefault="009C0A8B" w:rsidP="00C70CD3">
      <w:pPr>
        <w:spacing w:line="360" w:lineRule="auto"/>
        <w:jc w:val="both"/>
        <w:rPr>
          <w:rFonts w:ascii="Arial" w:hAnsi="Arial" w:cs="Arial"/>
          <w:snapToGrid w:val="0"/>
          <w:sz w:val="22"/>
          <w:szCs w:val="22"/>
        </w:rPr>
      </w:pPr>
      <w:r w:rsidRPr="001637A7">
        <w:rPr>
          <w:rFonts w:ascii="Arial" w:hAnsi="Arial" w:cs="Arial"/>
          <w:b/>
          <w:sz w:val="22"/>
          <w:szCs w:val="22"/>
        </w:rPr>
        <w:t>10</w:t>
      </w:r>
      <w:r w:rsidR="008F2430" w:rsidRPr="001637A7">
        <w:rPr>
          <w:rFonts w:ascii="Arial" w:hAnsi="Arial" w:cs="Arial"/>
          <w:b/>
          <w:sz w:val="22"/>
          <w:szCs w:val="22"/>
        </w:rPr>
        <w:t>ª.-</w:t>
      </w:r>
      <w:r w:rsidR="008F2430" w:rsidRPr="004D1154">
        <w:rPr>
          <w:rFonts w:ascii="Arial" w:hAnsi="Arial" w:cs="Arial"/>
          <w:sz w:val="22"/>
          <w:szCs w:val="22"/>
        </w:rPr>
        <w:t xml:space="preserve"> </w:t>
      </w:r>
      <w:r w:rsidR="000F3EA2" w:rsidRPr="004D1154">
        <w:rPr>
          <w:rFonts w:ascii="Arial" w:hAnsi="Arial" w:cs="Arial"/>
          <w:snapToGrid w:val="0"/>
          <w:sz w:val="22"/>
          <w:szCs w:val="22"/>
        </w:rPr>
        <w:t>El artículo 44, fracciones VII y VIII</w:t>
      </w:r>
      <w:r w:rsidR="00296697" w:rsidRPr="004D1154">
        <w:rPr>
          <w:rFonts w:ascii="Arial" w:hAnsi="Arial" w:cs="Arial"/>
          <w:snapToGrid w:val="0"/>
          <w:sz w:val="22"/>
          <w:szCs w:val="22"/>
        </w:rPr>
        <w:t>,</w:t>
      </w:r>
      <w:r w:rsidR="001637A7">
        <w:rPr>
          <w:rFonts w:ascii="Arial" w:hAnsi="Arial" w:cs="Arial"/>
          <w:snapToGrid w:val="0"/>
          <w:sz w:val="22"/>
          <w:szCs w:val="22"/>
        </w:rPr>
        <w:t xml:space="preserve"> del Código </w:t>
      </w:r>
      <w:r w:rsidR="000F3EA2" w:rsidRPr="004D1154">
        <w:rPr>
          <w:rFonts w:ascii="Arial" w:hAnsi="Arial" w:cs="Arial"/>
          <w:snapToGrid w:val="0"/>
          <w:sz w:val="22"/>
          <w:szCs w:val="22"/>
        </w:rPr>
        <w:t>local establece que dentro de los Estatutos que norman las actividades de cada partido político</w:t>
      </w:r>
      <w:r w:rsidR="000F3EA2" w:rsidRPr="001D3212">
        <w:rPr>
          <w:rFonts w:ascii="Arial" w:hAnsi="Arial" w:cs="Arial"/>
          <w:snapToGrid w:val="0"/>
          <w:sz w:val="22"/>
          <w:szCs w:val="22"/>
        </w:rPr>
        <w:t>, debe contener entre otras:</w:t>
      </w:r>
    </w:p>
    <w:p w14:paraId="7B4803D9" w14:textId="77777777" w:rsidR="000F3EA2" w:rsidRPr="001D3212" w:rsidRDefault="000F3EA2" w:rsidP="00C70CD3">
      <w:pPr>
        <w:spacing w:line="360" w:lineRule="auto"/>
        <w:jc w:val="both"/>
        <w:rPr>
          <w:rFonts w:ascii="Arial" w:hAnsi="Arial" w:cs="Arial"/>
          <w:snapToGrid w:val="0"/>
          <w:sz w:val="22"/>
          <w:szCs w:val="22"/>
        </w:rPr>
      </w:pPr>
    </w:p>
    <w:p w14:paraId="14C8900C" w14:textId="77777777" w:rsidR="000F3EA2" w:rsidRPr="001D3212" w:rsidRDefault="000F3EA2" w:rsidP="00C70CD3">
      <w:pPr>
        <w:spacing w:line="360" w:lineRule="auto"/>
        <w:ind w:left="426"/>
        <w:jc w:val="both"/>
        <w:rPr>
          <w:rFonts w:ascii="Arial" w:hAnsi="Arial" w:cs="Arial"/>
          <w:b/>
          <w:i/>
          <w:snapToGrid w:val="0"/>
          <w:sz w:val="22"/>
          <w:szCs w:val="22"/>
        </w:rPr>
      </w:pPr>
      <w:r w:rsidRPr="001D3212">
        <w:rPr>
          <w:rFonts w:ascii="Arial" w:hAnsi="Arial" w:cs="Arial"/>
          <w:b/>
          <w:i/>
          <w:snapToGrid w:val="0"/>
          <w:sz w:val="22"/>
          <w:szCs w:val="22"/>
        </w:rPr>
        <w:t>“</w:t>
      </w:r>
      <w:r w:rsidRPr="001D3212">
        <w:rPr>
          <w:rFonts w:ascii="Arial" w:hAnsi="Arial" w:cs="Arial"/>
          <w:i/>
          <w:snapToGrid w:val="0"/>
          <w:sz w:val="22"/>
          <w:szCs w:val="22"/>
        </w:rPr>
        <w:t>…</w:t>
      </w:r>
    </w:p>
    <w:p w14:paraId="6D4AEBB5" w14:textId="77777777" w:rsidR="000F3EA2" w:rsidRPr="001D3212" w:rsidRDefault="000F3EA2" w:rsidP="000A5931">
      <w:pPr>
        <w:numPr>
          <w:ilvl w:val="0"/>
          <w:numId w:val="5"/>
        </w:numPr>
        <w:tabs>
          <w:tab w:val="left" w:pos="993"/>
        </w:tabs>
        <w:spacing w:line="360" w:lineRule="auto"/>
        <w:jc w:val="both"/>
        <w:rPr>
          <w:rFonts w:ascii="Arial" w:hAnsi="Arial" w:cs="Arial"/>
          <w:i/>
          <w:sz w:val="22"/>
          <w:szCs w:val="22"/>
        </w:rPr>
      </w:pPr>
      <w:r w:rsidRPr="001D3212">
        <w:rPr>
          <w:rFonts w:ascii="Arial" w:hAnsi="Arial" w:cs="Arial"/>
          <w:i/>
          <w:snapToGrid w:val="0"/>
          <w:sz w:val="22"/>
          <w:szCs w:val="22"/>
        </w:rPr>
        <w:t>La obligación de presentar una plataforma electoral, para cada elección en que participe, sustentada en su declaración de principios y programas de acción;</w:t>
      </w:r>
      <w:r w:rsidRPr="001D3212">
        <w:rPr>
          <w:rFonts w:ascii="Arial" w:hAnsi="Arial" w:cs="Arial"/>
          <w:i/>
          <w:sz w:val="22"/>
          <w:szCs w:val="22"/>
        </w:rPr>
        <w:t xml:space="preserve"> </w:t>
      </w:r>
    </w:p>
    <w:p w14:paraId="6E41664D" w14:textId="77777777" w:rsidR="000F3EA2" w:rsidRPr="001D3212" w:rsidRDefault="000F3EA2" w:rsidP="000A5931">
      <w:pPr>
        <w:numPr>
          <w:ilvl w:val="0"/>
          <w:numId w:val="5"/>
        </w:numPr>
        <w:tabs>
          <w:tab w:val="left" w:pos="993"/>
        </w:tabs>
        <w:spacing w:line="360" w:lineRule="auto"/>
        <w:ind w:left="426" w:firstLine="0"/>
        <w:jc w:val="both"/>
        <w:rPr>
          <w:rFonts w:ascii="Arial" w:hAnsi="Arial" w:cs="Arial"/>
          <w:i/>
          <w:snapToGrid w:val="0"/>
          <w:sz w:val="22"/>
          <w:szCs w:val="22"/>
        </w:rPr>
      </w:pPr>
      <w:r w:rsidRPr="001D3212">
        <w:rPr>
          <w:rFonts w:ascii="Arial" w:hAnsi="Arial" w:cs="Arial"/>
          <w:i/>
          <w:sz w:val="22"/>
          <w:szCs w:val="22"/>
        </w:rPr>
        <w:t>La obligación de sus candidatos de sostener y difundir la plataforma electoral durante la campaña electoral en que participen;…</w:t>
      </w:r>
      <w:r w:rsidRPr="001D3212">
        <w:rPr>
          <w:rFonts w:ascii="Arial" w:hAnsi="Arial" w:cs="Arial"/>
          <w:b/>
          <w:i/>
          <w:sz w:val="22"/>
          <w:szCs w:val="22"/>
        </w:rPr>
        <w:t>”</w:t>
      </w:r>
    </w:p>
    <w:p w14:paraId="5DFE995F" w14:textId="77777777" w:rsidR="008F2430" w:rsidRPr="001D3212" w:rsidRDefault="008F2430" w:rsidP="00C70CD3">
      <w:pPr>
        <w:spacing w:line="360" w:lineRule="auto"/>
        <w:jc w:val="both"/>
        <w:rPr>
          <w:rFonts w:ascii="Arial" w:hAnsi="Arial" w:cs="Arial"/>
          <w:sz w:val="22"/>
          <w:szCs w:val="22"/>
        </w:rPr>
      </w:pPr>
    </w:p>
    <w:p w14:paraId="0B4EC607" w14:textId="77777777" w:rsidR="008F2430" w:rsidRPr="001D3212" w:rsidRDefault="000F3EA2" w:rsidP="00C70CD3">
      <w:pPr>
        <w:spacing w:line="360" w:lineRule="auto"/>
        <w:jc w:val="both"/>
        <w:rPr>
          <w:rFonts w:ascii="Arial" w:hAnsi="Arial" w:cs="Arial"/>
          <w:sz w:val="22"/>
          <w:szCs w:val="22"/>
        </w:rPr>
      </w:pPr>
      <w:r w:rsidRPr="001D3212">
        <w:rPr>
          <w:rFonts w:ascii="Arial" w:hAnsi="Arial" w:cs="Arial"/>
          <w:sz w:val="22"/>
          <w:szCs w:val="22"/>
        </w:rPr>
        <w:t>En correlación a lo anotado</w:t>
      </w:r>
      <w:r w:rsidR="001D3212">
        <w:rPr>
          <w:rFonts w:ascii="Arial" w:hAnsi="Arial" w:cs="Arial"/>
          <w:sz w:val="22"/>
          <w:szCs w:val="22"/>
        </w:rPr>
        <w:t xml:space="preserve"> en supralíneas</w:t>
      </w:r>
      <w:r w:rsidRPr="001D3212">
        <w:rPr>
          <w:rFonts w:ascii="Arial" w:hAnsi="Arial" w:cs="Arial"/>
          <w:sz w:val="22"/>
          <w:szCs w:val="22"/>
        </w:rPr>
        <w:t>, el artículo 51, fracciones X</w:t>
      </w:r>
      <w:r w:rsidR="001D3212" w:rsidRPr="001D3212">
        <w:rPr>
          <w:rFonts w:ascii="Arial" w:hAnsi="Arial" w:cs="Arial"/>
          <w:sz w:val="22"/>
          <w:szCs w:val="22"/>
        </w:rPr>
        <w:t>,</w:t>
      </w:r>
      <w:r w:rsidRPr="001D3212">
        <w:rPr>
          <w:rFonts w:ascii="Arial" w:hAnsi="Arial" w:cs="Arial"/>
          <w:sz w:val="22"/>
          <w:szCs w:val="22"/>
        </w:rPr>
        <w:t xml:space="preserve"> XI</w:t>
      </w:r>
      <w:r w:rsidR="001D3212" w:rsidRPr="001D3212">
        <w:rPr>
          <w:rFonts w:ascii="Arial" w:hAnsi="Arial" w:cs="Arial"/>
          <w:sz w:val="22"/>
          <w:szCs w:val="22"/>
        </w:rPr>
        <w:t xml:space="preserve"> y XXV</w:t>
      </w:r>
      <w:r w:rsidRPr="001D3212">
        <w:rPr>
          <w:rFonts w:ascii="Arial" w:hAnsi="Arial" w:cs="Arial"/>
          <w:sz w:val="22"/>
          <w:szCs w:val="22"/>
        </w:rPr>
        <w:t xml:space="preserve"> </w:t>
      </w:r>
      <w:r w:rsidR="001D3212">
        <w:rPr>
          <w:rFonts w:ascii="Arial" w:hAnsi="Arial" w:cs="Arial"/>
          <w:sz w:val="22"/>
          <w:szCs w:val="22"/>
        </w:rPr>
        <w:t>del mismo ordenamiento, dispone</w:t>
      </w:r>
      <w:r w:rsidR="001D3212" w:rsidRPr="001D3212">
        <w:rPr>
          <w:rFonts w:ascii="Arial" w:hAnsi="Arial" w:cs="Arial"/>
          <w:sz w:val="22"/>
          <w:szCs w:val="22"/>
        </w:rPr>
        <w:t xml:space="preserve"> que son obligaciones de los partidos políticos, entre otras, las </w:t>
      </w:r>
      <w:r w:rsidRPr="001D3212">
        <w:rPr>
          <w:rFonts w:ascii="Arial" w:hAnsi="Arial" w:cs="Arial"/>
          <w:sz w:val="22"/>
          <w:szCs w:val="22"/>
        </w:rPr>
        <w:t>siguiente</w:t>
      </w:r>
      <w:r w:rsidR="001D3212" w:rsidRPr="001D3212">
        <w:rPr>
          <w:rFonts w:ascii="Arial" w:hAnsi="Arial" w:cs="Arial"/>
          <w:sz w:val="22"/>
          <w:szCs w:val="22"/>
        </w:rPr>
        <w:t>s</w:t>
      </w:r>
      <w:r w:rsidRPr="001D3212">
        <w:rPr>
          <w:rFonts w:ascii="Arial" w:hAnsi="Arial" w:cs="Arial"/>
          <w:sz w:val="22"/>
          <w:szCs w:val="22"/>
        </w:rPr>
        <w:t>:</w:t>
      </w:r>
    </w:p>
    <w:p w14:paraId="680FBF53" w14:textId="77777777" w:rsidR="000F3EA2" w:rsidRPr="001D3212" w:rsidRDefault="000F3EA2" w:rsidP="00C70CD3">
      <w:pPr>
        <w:spacing w:line="360" w:lineRule="auto"/>
        <w:jc w:val="both"/>
        <w:rPr>
          <w:rFonts w:ascii="Arial" w:hAnsi="Arial" w:cs="Arial"/>
          <w:snapToGrid w:val="0"/>
          <w:sz w:val="22"/>
          <w:szCs w:val="22"/>
        </w:rPr>
      </w:pPr>
    </w:p>
    <w:p w14:paraId="3F2BC99D" w14:textId="77777777" w:rsidR="001D3212" w:rsidRPr="001D3212" w:rsidRDefault="001D3212" w:rsidP="00C70CD3">
      <w:pPr>
        <w:spacing w:line="360" w:lineRule="auto"/>
        <w:ind w:left="426"/>
        <w:jc w:val="both"/>
        <w:rPr>
          <w:rFonts w:ascii="Arial" w:hAnsi="Arial" w:cs="Arial"/>
          <w:i/>
          <w:snapToGrid w:val="0"/>
          <w:sz w:val="22"/>
          <w:szCs w:val="22"/>
        </w:rPr>
      </w:pPr>
      <w:r w:rsidRPr="001D3212">
        <w:rPr>
          <w:rFonts w:ascii="Arial" w:hAnsi="Arial" w:cs="Arial"/>
          <w:i/>
          <w:snapToGrid w:val="0"/>
          <w:sz w:val="22"/>
          <w:szCs w:val="22"/>
        </w:rPr>
        <w:t>“</w:t>
      </w:r>
      <w:r w:rsidRPr="001D3212">
        <w:rPr>
          <w:rFonts w:ascii="Arial" w:hAnsi="Arial" w:cs="Arial"/>
          <w:b/>
          <w:i/>
          <w:snapToGrid w:val="0"/>
          <w:sz w:val="22"/>
          <w:szCs w:val="22"/>
        </w:rPr>
        <w:t>Artículo 51.-</w:t>
      </w:r>
      <w:r w:rsidRPr="001D3212">
        <w:rPr>
          <w:rFonts w:ascii="Arial" w:hAnsi="Arial" w:cs="Arial"/>
          <w:i/>
          <w:snapToGrid w:val="0"/>
          <w:sz w:val="22"/>
          <w:szCs w:val="22"/>
        </w:rPr>
        <w:t xml:space="preserve"> Son obligaciones de los PARTIDOS POLÍTICOS:</w:t>
      </w:r>
    </w:p>
    <w:p w14:paraId="0DE26C8C" w14:textId="77777777" w:rsidR="001D3212" w:rsidRPr="001D3212" w:rsidRDefault="001D3212" w:rsidP="00C70CD3">
      <w:pPr>
        <w:spacing w:line="360" w:lineRule="auto"/>
        <w:ind w:left="426"/>
        <w:jc w:val="both"/>
        <w:rPr>
          <w:rFonts w:ascii="Arial" w:hAnsi="Arial" w:cs="Arial"/>
          <w:i/>
          <w:snapToGrid w:val="0"/>
          <w:sz w:val="22"/>
          <w:szCs w:val="22"/>
        </w:rPr>
      </w:pPr>
      <w:r w:rsidRPr="001D3212">
        <w:rPr>
          <w:rFonts w:ascii="Arial" w:hAnsi="Arial" w:cs="Arial"/>
          <w:b/>
          <w:i/>
          <w:snapToGrid w:val="0"/>
          <w:sz w:val="22"/>
          <w:szCs w:val="22"/>
        </w:rPr>
        <w:t>I a la IX</w:t>
      </w:r>
      <w:r w:rsidRPr="001D3212">
        <w:rPr>
          <w:rFonts w:ascii="Arial" w:hAnsi="Arial" w:cs="Arial"/>
          <w:i/>
          <w:snapToGrid w:val="0"/>
          <w:sz w:val="22"/>
          <w:szCs w:val="22"/>
        </w:rPr>
        <w:t>…</w:t>
      </w:r>
    </w:p>
    <w:p w14:paraId="426AE889" w14:textId="77777777" w:rsidR="001D3212" w:rsidRPr="001D3212" w:rsidRDefault="000F3EA2" w:rsidP="00C70CD3">
      <w:pPr>
        <w:numPr>
          <w:ilvl w:val="0"/>
          <w:numId w:val="3"/>
        </w:numPr>
        <w:spacing w:line="360" w:lineRule="auto"/>
        <w:ind w:left="426" w:firstLine="0"/>
        <w:jc w:val="both"/>
        <w:rPr>
          <w:rFonts w:ascii="Arial" w:hAnsi="Arial" w:cs="Arial"/>
          <w:i/>
          <w:snapToGrid w:val="0"/>
          <w:sz w:val="22"/>
          <w:szCs w:val="22"/>
        </w:rPr>
      </w:pPr>
      <w:r w:rsidRPr="001D3212">
        <w:rPr>
          <w:rFonts w:ascii="Arial" w:hAnsi="Arial" w:cs="Arial"/>
          <w:i/>
          <w:snapToGrid w:val="0"/>
          <w:sz w:val="22"/>
          <w:szCs w:val="22"/>
        </w:rPr>
        <w:t>Presentar para su registro ante el CONSEJO GENERAL su plataforma electoral;</w:t>
      </w:r>
    </w:p>
    <w:p w14:paraId="1A67BA05" w14:textId="77777777" w:rsidR="000F3EA2" w:rsidRPr="001D3212" w:rsidRDefault="000F3EA2" w:rsidP="00C70CD3">
      <w:pPr>
        <w:numPr>
          <w:ilvl w:val="0"/>
          <w:numId w:val="3"/>
        </w:numPr>
        <w:spacing w:line="360" w:lineRule="auto"/>
        <w:ind w:left="426" w:firstLine="0"/>
        <w:jc w:val="both"/>
        <w:rPr>
          <w:rFonts w:ascii="Arial" w:hAnsi="Arial" w:cs="Arial"/>
          <w:i/>
          <w:snapToGrid w:val="0"/>
          <w:sz w:val="22"/>
          <w:szCs w:val="22"/>
        </w:rPr>
      </w:pPr>
      <w:r w:rsidRPr="001D3212">
        <w:rPr>
          <w:rFonts w:ascii="Arial" w:hAnsi="Arial" w:cs="Arial"/>
          <w:i/>
          <w:sz w:val="22"/>
          <w:szCs w:val="22"/>
        </w:rPr>
        <w:t>Publicar y difundir en las demarcaciones electorales en que participen, la plataforma electoral que los partidos o coaliciones y sus candidatos sostendrán en la elección de que se trate;</w:t>
      </w:r>
      <w:r w:rsidRPr="001D3212">
        <w:rPr>
          <w:rFonts w:ascii="Arial" w:hAnsi="Arial" w:cs="Arial"/>
          <w:i/>
          <w:snapToGrid w:val="0"/>
          <w:sz w:val="22"/>
          <w:szCs w:val="22"/>
        </w:rPr>
        <w:t xml:space="preserve"> </w:t>
      </w:r>
    </w:p>
    <w:p w14:paraId="18581B06" w14:textId="77777777" w:rsidR="000F3EA2" w:rsidRPr="001D3212" w:rsidRDefault="001D3212" w:rsidP="00C70CD3">
      <w:pPr>
        <w:spacing w:line="360" w:lineRule="auto"/>
        <w:ind w:left="426"/>
        <w:jc w:val="both"/>
        <w:rPr>
          <w:rFonts w:ascii="Arial" w:hAnsi="Arial" w:cs="Arial"/>
          <w:i/>
          <w:sz w:val="22"/>
          <w:szCs w:val="22"/>
        </w:rPr>
      </w:pPr>
      <w:r w:rsidRPr="001D3212">
        <w:rPr>
          <w:rFonts w:ascii="Arial" w:hAnsi="Arial" w:cs="Arial"/>
          <w:b/>
          <w:i/>
          <w:snapToGrid w:val="0"/>
          <w:sz w:val="22"/>
          <w:szCs w:val="22"/>
        </w:rPr>
        <w:t>XII a la XXIV</w:t>
      </w:r>
      <w:r w:rsidRPr="001D3212">
        <w:rPr>
          <w:rFonts w:ascii="Arial" w:hAnsi="Arial" w:cs="Arial"/>
          <w:i/>
          <w:snapToGrid w:val="0"/>
          <w:sz w:val="22"/>
          <w:szCs w:val="22"/>
        </w:rPr>
        <w:t>…</w:t>
      </w:r>
    </w:p>
    <w:p w14:paraId="07117A6B" w14:textId="77777777" w:rsidR="002B5705" w:rsidRPr="004D1154" w:rsidRDefault="001D3212" w:rsidP="003F0458">
      <w:pPr>
        <w:spacing w:line="360" w:lineRule="auto"/>
        <w:ind w:left="426"/>
        <w:jc w:val="both"/>
        <w:rPr>
          <w:rFonts w:ascii="Arial" w:hAnsi="Arial" w:cs="Arial"/>
          <w:b/>
          <w:i/>
          <w:sz w:val="22"/>
          <w:szCs w:val="22"/>
          <w:lang w:val="es-CO"/>
        </w:rPr>
      </w:pPr>
      <w:r w:rsidRPr="001D3212">
        <w:rPr>
          <w:rFonts w:ascii="Arial" w:hAnsi="Arial" w:cs="Arial"/>
          <w:b/>
          <w:i/>
          <w:snapToGrid w:val="0"/>
          <w:sz w:val="22"/>
          <w:szCs w:val="22"/>
        </w:rPr>
        <w:t>XXV</w:t>
      </w:r>
      <w:r>
        <w:rPr>
          <w:rFonts w:ascii="Arial" w:hAnsi="Arial" w:cs="Arial"/>
          <w:i/>
          <w:sz w:val="22"/>
          <w:szCs w:val="22"/>
          <w:lang w:val="es-CO"/>
        </w:rPr>
        <w:t xml:space="preserve">. </w:t>
      </w:r>
      <w:r w:rsidRPr="001D3212">
        <w:rPr>
          <w:rFonts w:ascii="Arial" w:hAnsi="Arial" w:cs="Arial"/>
          <w:i/>
          <w:sz w:val="22"/>
          <w:szCs w:val="22"/>
          <w:lang w:val="es-CO"/>
        </w:rPr>
        <w:t xml:space="preserve">Publicar y difundir en el ESTADO, así como en los tiempos que les corresponden en </w:t>
      </w:r>
      <w:r w:rsidRPr="003F0458">
        <w:rPr>
          <w:rFonts w:ascii="Arial" w:hAnsi="Arial" w:cs="Arial"/>
          <w:i/>
          <w:sz w:val="22"/>
          <w:szCs w:val="22"/>
          <w:lang w:val="es-CO"/>
        </w:rPr>
        <w:t>las estaciones de radio y en los canales de televisión, la plataforma electoral que sostendrán en la elección de que se trate</w:t>
      </w:r>
      <w:r w:rsidRPr="004D1154">
        <w:rPr>
          <w:rFonts w:ascii="Arial" w:hAnsi="Arial" w:cs="Arial"/>
          <w:i/>
          <w:sz w:val="22"/>
          <w:szCs w:val="22"/>
          <w:lang w:val="es-CO"/>
        </w:rPr>
        <w:t>;…</w:t>
      </w:r>
      <w:r w:rsidRPr="004D1154">
        <w:rPr>
          <w:rFonts w:ascii="Arial" w:hAnsi="Arial" w:cs="Arial"/>
          <w:b/>
          <w:i/>
          <w:sz w:val="22"/>
          <w:szCs w:val="22"/>
          <w:lang w:val="es-CO"/>
        </w:rPr>
        <w:t>”</w:t>
      </w:r>
    </w:p>
    <w:p w14:paraId="4492080E" w14:textId="77777777" w:rsidR="001637A7" w:rsidRDefault="001637A7" w:rsidP="003F0458">
      <w:pPr>
        <w:pStyle w:val="Textoindependiente"/>
        <w:spacing w:after="0" w:line="360" w:lineRule="auto"/>
        <w:jc w:val="both"/>
        <w:rPr>
          <w:rFonts w:ascii="Arial" w:hAnsi="Arial" w:cs="Arial"/>
          <w:b/>
          <w:i/>
          <w:sz w:val="22"/>
          <w:szCs w:val="22"/>
          <w:lang w:val="es-CO"/>
        </w:rPr>
      </w:pPr>
    </w:p>
    <w:p w14:paraId="314BC8DE" w14:textId="2CE3C083" w:rsidR="00956390" w:rsidRDefault="001637A7" w:rsidP="003F0458">
      <w:pPr>
        <w:pStyle w:val="Textoindependiente"/>
        <w:spacing w:after="0" w:line="360" w:lineRule="auto"/>
        <w:jc w:val="both"/>
        <w:rPr>
          <w:rFonts w:ascii="Arial" w:hAnsi="Arial" w:cs="Arial"/>
          <w:sz w:val="22"/>
          <w:szCs w:val="22"/>
        </w:rPr>
      </w:pPr>
      <w:r w:rsidRPr="00E3544F">
        <w:rPr>
          <w:rFonts w:ascii="Arial" w:hAnsi="Arial" w:cs="Arial"/>
          <w:b/>
          <w:sz w:val="22"/>
          <w:szCs w:val="22"/>
          <w:lang w:val="es-CO"/>
        </w:rPr>
        <w:t>11</w:t>
      </w:r>
      <w:r w:rsidR="001D3212" w:rsidRPr="00E3544F">
        <w:rPr>
          <w:rFonts w:ascii="Arial" w:hAnsi="Arial" w:cs="Arial"/>
          <w:b/>
          <w:sz w:val="22"/>
          <w:szCs w:val="22"/>
        </w:rPr>
        <w:t>ª.-</w:t>
      </w:r>
      <w:r w:rsidR="00975D83" w:rsidRPr="00E3544F">
        <w:rPr>
          <w:rFonts w:ascii="Arial" w:hAnsi="Arial" w:cs="Arial"/>
          <w:sz w:val="22"/>
          <w:szCs w:val="22"/>
        </w:rPr>
        <w:t xml:space="preserve"> </w:t>
      </w:r>
      <w:r w:rsidR="002B5705" w:rsidRPr="00E3544F">
        <w:rPr>
          <w:rFonts w:ascii="Arial" w:hAnsi="Arial" w:cs="Arial"/>
          <w:sz w:val="22"/>
          <w:szCs w:val="22"/>
        </w:rPr>
        <w:t>Ahora bien,</w:t>
      </w:r>
      <w:r w:rsidR="002B5705" w:rsidRPr="00956390">
        <w:rPr>
          <w:rFonts w:ascii="Arial" w:hAnsi="Arial" w:cs="Arial"/>
          <w:sz w:val="22"/>
          <w:szCs w:val="22"/>
        </w:rPr>
        <w:t xml:space="preserve"> de conformidad a lo vertido en los Antecedentes </w:t>
      </w:r>
      <w:r w:rsidR="00091B3C">
        <w:rPr>
          <w:rFonts w:ascii="Arial" w:hAnsi="Arial" w:cs="Arial"/>
          <w:sz w:val="22"/>
          <w:szCs w:val="22"/>
        </w:rPr>
        <w:t xml:space="preserve">III y </w:t>
      </w:r>
      <w:r w:rsidR="00956390" w:rsidRPr="00956390">
        <w:rPr>
          <w:rFonts w:ascii="Arial" w:hAnsi="Arial" w:cs="Arial"/>
          <w:sz w:val="22"/>
          <w:szCs w:val="22"/>
        </w:rPr>
        <w:t xml:space="preserve">IV, el Consejo General de este Instituto aprobó las Resoluciones </w:t>
      </w:r>
      <w:r w:rsidR="00E3544F">
        <w:rPr>
          <w:rFonts w:ascii="Arial" w:hAnsi="Arial" w:cs="Arial"/>
          <w:sz w:val="22"/>
          <w:szCs w:val="22"/>
        </w:rPr>
        <w:t>IEE/CG/R008</w:t>
      </w:r>
      <w:r w:rsidR="00091B3C">
        <w:rPr>
          <w:rFonts w:ascii="Arial" w:hAnsi="Arial" w:cs="Arial"/>
          <w:sz w:val="22"/>
          <w:szCs w:val="22"/>
        </w:rPr>
        <w:t xml:space="preserve">/2020 e </w:t>
      </w:r>
      <w:r w:rsidR="00780E8E">
        <w:rPr>
          <w:rFonts w:ascii="Arial" w:hAnsi="Arial" w:cs="Arial"/>
          <w:sz w:val="22"/>
          <w:szCs w:val="22"/>
        </w:rPr>
        <w:t>IEE/CG/R009</w:t>
      </w:r>
      <w:r w:rsidR="00956390">
        <w:rPr>
          <w:rFonts w:ascii="Arial" w:hAnsi="Arial" w:cs="Arial"/>
          <w:sz w:val="22"/>
          <w:szCs w:val="22"/>
        </w:rPr>
        <w:t>/2020</w:t>
      </w:r>
      <w:r w:rsidR="00DB6999">
        <w:rPr>
          <w:rFonts w:ascii="Arial" w:hAnsi="Arial" w:cs="Arial"/>
          <w:sz w:val="22"/>
          <w:szCs w:val="22"/>
        </w:rPr>
        <w:t xml:space="preserve">, la primera de ellas relativa al Convenio de Coalición presentado por los institutos políticos Acción </w:t>
      </w:r>
      <w:r w:rsidR="00DB6999">
        <w:rPr>
          <w:rFonts w:ascii="Arial" w:hAnsi="Arial" w:cs="Arial"/>
          <w:sz w:val="22"/>
          <w:szCs w:val="22"/>
        </w:rPr>
        <w:lastRenderedPageBreak/>
        <w:t>Nacional, Revolucionario Institucional y de la Revolución Democrática, respecto al cargo de la Gu</w:t>
      </w:r>
      <w:r w:rsidR="00091B3C">
        <w:rPr>
          <w:rFonts w:ascii="Arial" w:hAnsi="Arial" w:cs="Arial"/>
          <w:sz w:val="22"/>
          <w:szCs w:val="22"/>
        </w:rPr>
        <w:t xml:space="preserve">bernatura del Estado de Colima; y </w:t>
      </w:r>
      <w:r w:rsidR="00DB6999">
        <w:rPr>
          <w:rFonts w:ascii="Arial" w:hAnsi="Arial" w:cs="Arial"/>
          <w:sz w:val="22"/>
          <w:szCs w:val="22"/>
        </w:rPr>
        <w:t xml:space="preserve">la </w:t>
      </w:r>
      <w:r w:rsidR="00E3544F">
        <w:rPr>
          <w:rFonts w:ascii="Arial" w:hAnsi="Arial" w:cs="Arial"/>
          <w:sz w:val="22"/>
          <w:szCs w:val="22"/>
        </w:rPr>
        <w:t>segunda</w:t>
      </w:r>
      <w:r w:rsidR="00DB6999">
        <w:rPr>
          <w:rFonts w:ascii="Arial" w:hAnsi="Arial" w:cs="Arial"/>
          <w:sz w:val="22"/>
          <w:szCs w:val="22"/>
        </w:rPr>
        <w:t xml:space="preserve"> de ellas respecto al Convenio de Coalición </w:t>
      </w:r>
      <w:r w:rsidR="003E02DF">
        <w:rPr>
          <w:rFonts w:ascii="Arial" w:hAnsi="Arial" w:cs="Arial"/>
          <w:sz w:val="22"/>
          <w:szCs w:val="22"/>
        </w:rPr>
        <w:t xml:space="preserve">para el cargo de la Gubernatura </w:t>
      </w:r>
      <w:r w:rsidR="00DB6999">
        <w:rPr>
          <w:rFonts w:ascii="Arial" w:hAnsi="Arial" w:cs="Arial"/>
          <w:sz w:val="22"/>
          <w:szCs w:val="22"/>
        </w:rPr>
        <w:t>presentado por el Partido del Trabajo y el Part</w:t>
      </w:r>
      <w:r w:rsidR="003E02DF">
        <w:rPr>
          <w:rFonts w:ascii="Arial" w:hAnsi="Arial" w:cs="Arial"/>
          <w:sz w:val="22"/>
          <w:szCs w:val="22"/>
        </w:rPr>
        <w:t>ido Verde Ecologista de México.</w:t>
      </w:r>
    </w:p>
    <w:p w14:paraId="4365C6F0" w14:textId="77777777" w:rsidR="00DB6999" w:rsidRDefault="00DB6999" w:rsidP="003F0458">
      <w:pPr>
        <w:pStyle w:val="Textoindependiente"/>
        <w:spacing w:after="0" w:line="360" w:lineRule="auto"/>
        <w:jc w:val="both"/>
        <w:rPr>
          <w:rFonts w:ascii="Arial" w:hAnsi="Arial" w:cs="Arial"/>
          <w:sz w:val="22"/>
          <w:szCs w:val="22"/>
        </w:rPr>
      </w:pPr>
    </w:p>
    <w:p w14:paraId="328DBA4F" w14:textId="77777777" w:rsidR="00DB6999" w:rsidRDefault="00E54878" w:rsidP="003F0458">
      <w:pPr>
        <w:pStyle w:val="Textoindependiente"/>
        <w:spacing w:after="0" w:line="360" w:lineRule="auto"/>
        <w:jc w:val="both"/>
        <w:rPr>
          <w:rFonts w:ascii="Arial" w:hAnsi="Arial" w:cs="Arial"/>
          <w:sz w:val="22"/>
          <w:szCs w:val="22"/>
        </w:rPr>
      </w:pPr>
      <w:r>
        <w:rPr>
          <w:rFonts w:ascii="Arial" w:hAnsi="Arial" w:cs="Arial"/>
          <w:sz w:val="22"/>
          <w:szCs w:val="22"/>
        </w:rPr>
        <w:t>En ese sentido</w:t>
      </w:r>
      <w:r w:rsidR="00DB6999">
        <w:rPr>
          <w:rFonts w:ascii="Arial" w:hAnsi="Arial" w:cs="Arial"/>
          <w:sz w:val="22"/>
          <w:szCs w:val="22"/>
        </w:rPr>
        <w:t xml:space="preserve">, desglosando las Resoluciones descritas en el párrafo anterior nos queda la siguiente información: </w:t>
      </w:r>
    </w:p>
    <w:p w14:paraId="072CB1F8" w14:textId="77777777" w:rsidR="00835F1E" w:rsidRDefault="00835F1E" w:rsidP="003F0458">
      <w:pPr>
        <w:pStyle w:val="Textoindependiente"/>
        <w:spacing w:after="0" w:line="360" w:lineRule="auto"/>
        <w:jc w:val="both"/>
        <w:rPr>
          <w:rFonts w:ascii="Arial" w:hAnsi="Arial" w:cs="Arial"/>
          <w:sz w:val="22"/>
          <w:szCs w:val="22"/>
        </w:rPr>
      </w:pPr>
    </w:p>
    <w:p w14:paraId="58B42B2B" w14:textId="77777777" w:rsidR="00835F1E" w:rsidRPr="00835F1E" w:rsidRDefault="00835F1E" w:rsidP="003F0458">
      <w:pPr>
        <w:pStyle w:val="Textoindependiente"/>
        <w:spacing w:after="0" w:line="360" w:lineRule="auto"/>
        <w:jc w:val="both"/>
        <w:rPr>
          <w:rFonts w:ascii="Arial" w:hAnsi="Arial" w:cs="Arial"/>
          <w:sz w:val="22"/>
          <w:szCs w:val="22"/>
        </w:rPr>
      </w:pPr>
      <w:r w:rsidRPr="00835F1E">
        <w:rPr>
          <w:rFonts w:ascii="Arial" w:hAnsi="Arial" w:cs="Arial"/>
          <w:sz w:val="22"/>
          <w:szCs w:val="22"/>
        </w:rPr>
        <w:t xml:space="preserve">Respecto </w:t>
      </w:r>
      <w:r w:rsidR="00453166">
        <w:rPr>
          <w:rFonts w:ascii="Arial" w:hAnsi="Arial" w:cs="Arial"/>
          <w:sz w:val="22"/>
          <w:szCs w:val="22"/>
        </w:rPr>
        <w:t xml:space="preserve">a la Resolución </w:t>
      </w:r>
      <w:r w:rsidR="00453166">
        <w:rPr>
          <w:rFonts w:ascii="Arial" w:hAnsi="Arial" w:cs="Arial"/>
          <w:b/>
          <w:sz w:val="22"/>
          <w:szCs w:val="22"/>
        </w:rPr>
        <w:t>IEE/CG/R008</w:t>
      </w:r>
      <w:r w:rsidR="00453166" w:rsidRPr="00835F1E">
        <w:rPr>
          <w:rFonts w:ascii="Arial" w:hAnsi="Arial" w:cs="Arial"/>
          <w:b/>
          <w:sz w:val="22"/>
          <w:szCs w:val="22"/>
        </w:rPr>
        <w:t>/2020</w:t>
      </w:r>
      <w:r w:rsidR="00453166">
        <w:rPr>
          <w:rFonts w:ascii="Arial" w:hAnsi="Arial" w:cs="Arial"/>
          <w:sz w:val="22"/>
          <w:szCs w:val="22"/>
        </w:rPr>
        <w:t xml:space="preserve"> relativa </w:t>
      </w:r>
      <w:r>
        <w:rPr>
          <w:rFonts w:ascii="Arial" w:hAnsi="Arial" w:cs="Arial"/>
          <w:sz w:val="22"/>
          <w:szCs w:val="22"/>
        </w:rPr>
        <w:t>al Convenio de Coalición para la elección de la Gubernatura del Estado presentada por el Partido Acción Nacional, el Partido Revolucionario Institucional y en el Partido de la Revolución Democr</w:t>
      </w:r>
      <w:r w:rsidR="00453166">
        <w:rPr>
          <w:rFonts w:ascii="Arial" w:hAnsi="Arial" w:cs="Arial"/>
          <w:sz w:val="22"/>
          <w:szCs w:val="22"/>
        </w:rPr>
        <w:t xml:space="preserve">ática, en su punto resolutivo SEGUNDO para efectos del registro en cita, con fundamento en los artículos 51, fracción X, 114, fracción XXXV, y 161 del Código Local, </w:t>
      </w:r>
      <w:r w:rsidR="00453166" w:rsidRPr="00453166">
        <w:rPr>
          <w:rFonts w:ascii="Arial" w:hAnsi="Arial" w:cs="Arial"/>
          <w:sz w:val="22"/>
          <w:szCs w:val="22"/>
          <w:u w:val="single"/>
        </w:rPr>
        <w:t xml:space="preserve">se les tuvo por registrada la plataforma electoral que sostendrán durante las campañas electorales la candidatura de la Coalición denominada </w:t>
      </w:r>
      <w:r w:rsidR="00453166" w:rsidRPr="00E54878">
        <w:rPr>
          <w:rFonts w:ascii="Arial" w:hAnsi="Arial" w:cs="Arial"/>
          <w:sz w:val="22"/>
          <w:szCs w:val="22"/>
          <w:u w:val="single"/>
        </w:rPr>
        <w:t>“Sí por Colima”</w:t>
      </w:r>
    </w:p>
    <w:p w14:paraId="12E8F3AE" w14:textId="77777777" w:rsidR="00956390" w:rsidRDefault="00956390" w:rsidP="003F0458">
      <w:pPr>
        <w:pStyle w:val="Textoindependiente"/>
        <w:spacing w:after="0" w:line="360" w:lineRule="auto"/>
        <w:jc w:val="both"/>
        <w:rPr>
          <w:rFonts w:ascii="Arial" w:hAnsi="Arial" w:cs="Arial"/>
          <w:sz w:val="22"/>
          <w:szCs w:val="22"/>
          <w:highlight w:val="yellow"/>
        </w:rPr>
      </w:pPr>
    </w:p>
    <w:p w14:paraId="5C27136E" w14:textId="6AAA463A" w:rsidR="00780E8E" w:rsidRDefault="00780E8E" w:rsidP="00780E8E">
      <w:pPr>
        <w:pStyle w:val="Sinespaciado"/>
        <w:tabs>
          <w:tab w:val="left" w:pos="567"/>
        </w:tabs>
        <w:autoSpaceDN w:val="0"/>
        <w:spacing w:line="360" w:lineRule="auto"/>
        <w:jc w:val="both"/>
        <w:rPr>
          <w:rFonts w:ascii="Arial" w:hAnsi="Arial" w:cs="Arial"/>
          <w:sz w:val="22"/>
          <w:szCs w:val="22"/>
        </w:rPr>
      </w:pPr>
      <w:r>
        <w:rPr>
          <w:rFonts w:ascii="Arial" w:hAnsi="Arial" w:cs="Arial"/>
          <w:sz w:val="22"/>
          <w:szCs w:val="22"/>
        </w:rPr>
        <w:t>Además, e</w:t>
      </w:r>
      <w:r w:rsidRPr="00780E8E">
        <w:rPr>
          <w:rFonts w:ascii="Arial" w:hAnsi="Arial" w:cs="Arial"/>
          <w:sz w:val="22"/>
          <w:szCs w:val="22"/>
        </w:rPr>
        <w:t xml:space="preserve">s dable </w:t>
      </w:r>
      <w:r w:rsidRPr="00780E8E">
        <w:rPr>
          <w:rFonts w:ascii="Arial" w:hAnsi="Arial" w:cs="Arial"/>
          <w:bCs/>
          <w:iCs/>
          <w:sz w:val="22"/>
          <w:szCs w:val="22"/>
        </w:rPr>
        <w:t>señalar que de conformidad con lo señalado en el Antecedente VIII del presente instrumento, se aprobó el Acuerdo</w:t>
      </w:r>
      <w:r>
        <w:rPr>
          <w:rFonts w:ascii="Arial" w:hAnsi="Arial" w:cs="Arial"/>
          <w:bCs/>
          <w:iCs/>
          <w:sz w:val="22"/>
          <w:szCs w:val="22"/>
        </w:rPr>
        <w:t xml:space="preserve"> IEE/CG/A054/2020, en dicho documento el Consejo General de este Instituto aprobó </w:t>
      </w:r>
      <w:r w:rsidRPr="00780E8E">
        <w:rPr>
          <w:rFonts w:ascii="Arial" w:hAnsi="Arial" w:cs="Arial"/>
          <w:bCs/>
          <w:iCs/>
          <w:sz w:val="22"/>
          <w:szCs w:val="22"/>
          <w:u w:val="single"/>
        </w:rPr>
        <w:t>otorgar l</w:t>
      </w:r>
      <w:r>
        <w:rPr>
          <w:rFonts w:ascii="Arial" w:hAnsi="Arial" w:cs="Arial"/>
          <w:bCs/>
          <w:iCs/>
          <w:sz w:val="22"/>
          <w:szCs w:val="22"/>
          <w:u w:val="single"/>
        </w:rPr>
        <w:t xml:space="preserve">a </w:t>
      </w:r>
      <w:r w:rsidRPr="00511E23">
        <w:rPr>
          <w:rFonts w:ascii="Arial" w:hAnsi="Arial" w:cs="Arial"/>
          <w:bCs/>
          <w:iCs/>
          <w:sz w:val="22"/>
          <w:szCs w:val="22"/>
          <w:u w:val="single"/>
        </w:rPr>
        <w:t xml:space="preserve">constancia de registro </w:t>
      </w:r>
      <w:r>
        <w:rPr>
          <w:rFonts w:ascii="Arial" w:hAnsi="Arial" w:cs="Arial"/>
          <w:bCs/>
          <w:iCs/>
          <w:sz w:val="22"/>
          <w:szCs w:val="22"/>
          <w:u w:val="single"/>
        </w:rPr>
        <w:t>de la Plataforma</w:t>
      </w:r>
      <w:r w:rsidRPr="00511E23">
        <w:rPr>
          <w:rFonts w:ascii="Arial" w:hAnsi="Arial" w:cs="Arial"/>
          <w:bCs/>
          <w:iCs/>
          <w:sz w:val="22"/>
          <w:szCs w:val="22"/>
          <w:u w:val="single"/>
        </w:rPr>
        <w:t xml:space="preserve"> E</w:t>
      </w:r>
      <w:r>
        <w:rPr>
          <w:rFonts w:ascii="Arial" w:hAnsi="Arial" w:cs="Arial"/>
          <w:bCs/>
          <w:iCs/>
          <w:sz w:val="22"/>
          <w:szCs w:val="22"/>
          <w:u w:val="single"/>
        </w:rPr>
        <w:t>lectoral</w:t>
      </w:r>
      <w:r>
        <w:rPr>
          <w:rFonts w:ascii="Arial" w:hAnsi="Arial" w:cs="Arial"/>
          <w:bCs/>
          <w:iCs/>
          <w:sz w:val="22"/>
          <w:szCs w:val="22"/>
        </w:rPr>
        <w:t xml:space="preserve"> a </w:t>
      </w:r>
      <w:r w:rsidR="00F528D2">
        <w:rPr>
          <w:rFonts w:ascii="Arial" w:hAnsi="Arial" w:cs="Arial"/>
          <w:bCs/>
          <w:iCs/>
          <w:sz w:val="22"/>
          <w:szCs w:val="22"/>
        </w:rPr>
        <w:t>es</w:t>
      </w:r>
      <w:r>
        <w:rPr>
          <w:rFonts w:ascii="Arial" w:hAnsi="Arial" w:cs="Arial"/>
          <w:bCs/>
          <w:iCs/>
          <w:sz w:val="22"/>
          <w:szCs w:val="22"/>
        </w:rPr>
        <w:t>a Coalición.</w:t>
      </w:r>
    </w:p>
    <w:p w14:paraId="22E57723" w14:textId="58184368" w:rsidR="006C0C51" w:rsidRDefault="006C0C51" w:rsidP="00D539C3">
      <w:pPr>
        <w:tabs>
          <w:tab w:val="left" w:pos="9072"/>
        </w:tabs>
        <w:autoSpaceDE w:val="0"/>
        <w:autoSpaceDN w:val="0"/>
        <w:adjustRightInd w:val="0"/>
        <w:spacing w:line="360" w:lineRule="auto"/>
        <w:jc w:val="both"/>
        <w:rPr>
          <w:rFonts w:ascii="Arial" w:hAnsi="Arial" w:cs="Arial"/>
          <w:bCs/>
          <w:iCs/>
          <w:sz w:val="22"/>
          <w:szCs w:val="22"/>
        </w:rPr>
      </w:pPr>
    </w:p>
    <w:p w14:paraId="35DECC21" w14:textId="56EDEDD6" w:rsidR="006C0C51" w:rsidRDefault="006C0C51" w:rsidP="00D539C3">
      <w:pPr>
        <w:tabs>
          <w:tab w:val="left" w:pos="9072"/>
        </w:tabs>
        <w:autoSpaceDE w:val="0"/>
        <w:autoSpaceDN w:val="0"/>
        <w:adjustRightInd w:val="0"/>
        <w:spacing w:line="360" w:lineRule="auto"/>
        <w:jc w:val="both"/>
        <w:rPr>
          <w:rFonts w:ascii="Arial" w:hAnsi="Arial" w:cs="Arial"/>
          <w:bCs/>
          <w:iCs/>
          <w:sz w:val="22"/>
          <w:szCs w:val="22"/>
        </w:rPr>
      </w:pPr>
      <w:r>
        <w:rPr>
          <w:rFonts w:ascii="Arial" w:hAnsi="Arial" w:cs="Arial"/>
          <w:bCs/>
          <w:iCs/>
          <w:sz w:val="22"/>
          <w:szCs w:val="22"/>
        </w:rPr>
        <w:t>Para los efectos conducentes, e</w:t>
      </w:r>
      <w:r w:rsidRPr="006C0C51">
        <w:rPr>
          <w:rFonts w:ascii="Arial" w:hAnsi="Arial" w:cs="Arial"/>
          <w:bCs/>
          <w:iCs/>
          <w:sz w:val="22"/>
          <w:szCs w:val="22"/>
        </w:rPr>
        <w:t xml:space="preserve">n cuanto al contenido de </w:t>
      </w:r>
      <w:r>
        <w:rPr>
          <w:rFonts w:ascii="Arial" w:hAnsi="Arial" w:cs="Arial"/>
          <w:bCs/>
          <w:iCs/>
          <w:sz w:val="22"/>
          <w:szCs w:val="22"/>
        </w:rPr>
        <w:t>las</w:t>
      </w:r>
      <w:r w:rsidRPr="006C0C51">
        <w:rPr>
          <w:rFonts w:ascii="Arial" w:hAnsi="Arial" w:cs="Arial"/>
          <w:bCs/>
          <w:iCs/>
          <w:sz w:val="22"/>
          <w:szCs w:val="22"/>
        </w:rPr>
        <w:t xml:space="preserve"> Plataforma</w:t>
      </w:r>
      <w:r>
        <w:rPr>
          <w:rFonts w:ascii="Arial" w:hAnsi="Arial" w:cs="Arial"/>
          <w:bCs/>
          <w:iCs/>
          <w:sz w:val="22"/>
          <w:szCs w:val="22"/>
        </w:rPr>
        <w:t>s</w:t>
      </w:r>
      <w:r w:rsidRPr="006C0C51">
        <w:rPr>
          <w:rFonts w:ascii="Arial" w:hAnsi="Arial" w:cs="Arial"/>
          <w:bCs/>
          <w:iCs/>
          <w:sz w:val="22"/>
          <w:szCs w:val="22"/>
        </w:rPr>
        <w:t xml:space="preserve"> Electoral</w:t>
      </w:r>
      <w:r>
        <w:rPr>
          <w:rFonts w:ascii="Arial" w:hAnsi="Arial" w:cs="Arial"/>
          <w:bCs/>
          <w:iCs/>
          <w:sz w:val="22"/>
          <w:szCs w:val="22"/>
        </w:rPr>
        <w:t>es de esta Coalición</w:t>
      </w:r>
      <w:r w:rsidRPr="006C0C51">
        <w:rPr>
          <w:rFonts w:ascii="Arial" w:hAnsi="Arial" w:cs="Arial"/>
          <w:bCs/>
          <w:iCs/>
          <w:sz w:val="22"/>
          <w:szCs w:val="22"/>
        </w:rPr>
        <w:t xml:space="preserve"> para el Proceso Electoral Local 2020-2021, clasifican sus propuestas de trabajo y planes de acción en los siguientes ejes temáticos:</w:t>
      </w:r>
    </w:p>
    <w:p w14:paraId="00CA00B0" w14:textId="60892086" w:rsidR="006C0C51" w:rsidRDefault="006C0C51" w:rsidP="00D539C3">
      <w:pPr>
        <w:tabs>
          <w:tab w:val="left" w:pos="9072"/>
        </w:tabs>
        <w:autoSpaceDE w:val="0"/>
        <w:autoSpaceDN w:val="0"/>
        <w:adjustRightInd w:val="0"/>
        <w:spacing w:line="360" w:lineRule="auto"/>
        <w:jc w:val="both"/>
        <w:rPr>
          <w:rFonts w:ascii="Arial" w:hAnsi="Arial" w:cs="Arial"/>
          <w:bCs/>
          <w:iCs/>
          <w:sz w:val="22"/>
          <w:szCs w:val="22"/>
        </w:rPr>
      </w:pPr>
    </w:p>
    <w:p w14:paraId="6E717DAF" w14:textId="565F895E" w:rsidR="006C0C51" w:rsidRPr="006C0C51" w:rsidRDefault="005C4AEC" w:rsidP="006C0C51">
      <w:pPr>
        <w:widowControl w:val="0"/>
        <w:numPr>
          <w:ilvl w:val="0"/>
          <w:numId w:val="18"/>
        </w:numPr>
        <w:tabs>
          <w:tab w:val="left" w:pos="780"/>
          <w:tab w:val="right" w:leader="dot" w:pos="10189"/>
        </w:tabs>
        <w:autoSpaceDE w:val="0"/>
        <w:autoSpaceDN w:val="0"/>
        <w:spacing w:line="360" w:lineRule="auto"/>
        <w:rPr>
          <w:rFonts w:ascii="Arial" w:eastAsia="Arial" w:hAnsi="Arial" w:cs="Arial"/>
          <w:sz w:val="22"/>
          <w:szCs w:val="22"/>
          <w:lang w:val="es-MX" w:eastAsia="en-US"/>
        </w:rPr>
      </w:pPr>
      <w:hyperlink r:id="rId8" w:anchor="_bookmark3" w:history="1">
        <w:r w:rsidR="006C0C51" w:rsidRPr="006C0C51">
          <w:rPr>
            <w:rFonts w:ascii="Arial" w:eastAsia="Arial" w:hAnsi="Arial" w:cs="Arial"/>
            <w:sz w:val="22"/>
            <w:szCs w:val="22"/>
            <w:lang w:val="es-MX" w:eastAsia="en-US"/>
          </w:rPr>
          <w:t>Gobierno posible</w:t>
        </w:r>
      </w:hyperlink>
    </w:p>
    <w:p w14:paraId="0D250AFA" w14:textId="316BACC3" w:rsidR="006C0C51" w:rsidRPr="006C0C51" w:rsidRDefault="005C4AEC" w:rsidP="006C0C51">
      <w:pPr>
        <w:widowControl w:val="0"/>
        <w:numPr>
          <w:ilvl w:val="0"/>
          <w:numId w:val="18"/>
        </w:numPr>
        <w:tabs>
          <w:tab w:val="left" w:pos="780"/>
          <w:tab w:val="right" w:leader="dot" w:pos="10189"/>
        </w:tabs>
        <w:autoSpaceDE w:val="0"/>
        <w:autoSpaceDN w:val="0"/>
        <w:spacing w:line="360" w:lineRule="auto"/>
        <w:rPr>
          <w:rFonts w:ascii="Arial" w:eastAsia="Arial" w:hAnsi="Arial" w:cs="Arial"/>
          <w:sz w:val="22"/>
          <w:szCs w:val="22"/>
          <w:lang w:val="es-MX" w:eastAsia="en-US"/>
        </w:rPr>
      </w:pPr>
      <w:hyperlink r:id="rId9" w:anchor="_bookmark5" w:history="1">
        <w:r w:rsidR="006C0C51" w:rsidRPr="006C0C51">
          <w:rPr>
            <w:rFonts w:ascii="Arial" w:eastAsia="Arial" w:hAnsi="Arial" w:cs="Arial"/>
            <w:sz w:val="22"/>
            <w:szCs w:val="22"/>
            <w:lang w:val="es-MX" w:eastAsia="en-US"/>
          </w:rPr>
          <w:t>Calidad de vida, Desarrollo</w:t>
        </w:r>
        <w:r w:rsidR="006C0C51" w:rsidRPr="006C0C51">
          <w:rPr>
            <w:rFonts w:ascii="Arial" w:eastAsia="Arial" w:hAnsi="Arial" w:cs="Arial"/>
            <w:spacing w:val="1"/>
            <w:sz w:val="22"/>
            <w:szCs w:val="22"/>
            <w:lang w:val="es-MX" w:eastAsia="en-US"/>
          </w:rPr>
          <w:t xml:space="preserve"> </w:t>
        </w:r>
        <w:r w:rsidR="006C0C51" w:rsidRPr="006C0C51">
          <w:rPr>
            <w:rFonts w:ascii="Arial" w:eastAsia="Arial" w:hAnsi="Arial" w:cs="Arial"/>
            <w:sz w:val="22"/>
            <w:szCs w:val="22"/>
            <w:lang w:val="es-MX" w:eastAsia="en-US"/>
          </w:rPr>
          <w:t>y equidad</w:t>
        </w:r>
      </w:hyperlink>
    </w:p>
    <w:p w14:paraId="0E82F71B" w14:textId="7A6FE330" w:rsidR="006C0C51" w:rsidRPr="006C0C51" w:rsidRDefault="005C4AEC" w:rsidP="006C0C51">
      <w:pPr>
        <w:widowControl w:val="0"/>
        <w:numPr>
          <w:ilvl w:val="0"/>
          <w:numId w:val="18"/>
        </w:numPr>
        <w:tabs>
          <w:tab w:val="left" w:pos="780"/>
          <w:tab w:val="right" w:leader="dot" w:pos="10189"/>
        </w:tabs>
        <w:autoSpaceDE w:val="0"/>
        <w:autoSpaceDN w:val="0"/>
        <w:spacing w:line="360" w:lineRule="auto"/>
        <w:rPr>
          <w:rFonts w:ascii="Arial" w:eastAsia="Arial" w:hAnsi="Arial" w:cs="Arial"/>
          <w:sz w:val="22"/>
          <w:szCs w:val="22"/>
          <w:lang w:val="es-MX" w:eastAsia="en-US"/>
        </w:rPr>
      </w:pPr>
      <w:hyperlink r:id="rId10" w:anchor="_bookmark7" w:history="1">
        <w:r w:rsidR="006C0C51" w:rsidRPr="006C0C51">
          <w:rPr>
            <w:rFonts w:ascii="Arial" w:eastAsia="Arial" w:hAnsi="Arial" w:cs="Arial"/>
            <w:sz w:val="22"/>
            <w:szCs w:val="22"/>
            <w:lang w:val="es-MX" w:eastAsia="en-US"/>
          </w:rPr>
          <w:t>Un Estado</w:t>
        </w:r>
        <w:r w:rsidR="006C0C51" w:rsidRPr="006C0C51">
          <w:rPr>
            <w:rFonts w:ascii="Arial" w:eastAsia="Arial" w:hAnsi="Arial" w:cs="Arial"/>
            <w:spacing w:val="-1"/>
            <w:sz w:val="22"/>
            <w:szCs w:val="22"/>
            <w:lang w:val="es-MX" w:eastAsia="en-US"/>
          </w:rPr>
          <w:t xml:space="preserve"> </w:t>
        </w:r>
        <w:r w:rsidR="006C0C51" w:rsidRPr="006C0C51">
          <w:rPr>
            <w:rFonts w:ascii="Arial" w:eastAsia="Arial" w:hAnsi="Arial" w:cs="Arial"/>
            <w:sz w:val="22"/>
            <w:szCs w:val="22"/>
            <w:lang w:val="es-MX" w:eastAsia="en-US"/>
          </w:rPr>
          <w:t>para</w:t>
        </w:r>
        <w:r w:rsidR="006C0C51" w:rsidRPr="006C0C51">
          <w:rPr>
            <w:rFonts w:ascii="Arial" w:eastAsia="Arial" w:hAnsi="Arial" w:cs="Arial"/>
            <w:spacing w:val="-1"/>
            <w:sz w:val="22"/>
            <w:szCs w:val="22"/>
            <w:lang w:val="es-MX" w:eastAsia="en-US"/>
          </w:rPr>
          <w:t xml:space="preserve"> </w:t>
        </w:r>
        <w:r w:rsidR="006C0C51" w:rsidRPr="006C0C51">
          <w:rPr>
            <w:rFonts w:ascii="Arial" w:eastAsia="Arial" w:hAnsi="Arial" w:cs="Arial"/>
            <w:sz w:val="22"/>
            <w:szCs w:val="22"/>
            <w:lang w:val="es-MX" w:eastAsia="en-US"/>
          </w:rPr>
          <w:t>todos</w:t>
        </w:r>
      </w:hyperlink>
    </w:p>
    <w:p w14:paraId="49B07FF6" w14:textId="35D2FE3B" w:rsidR="006C0C51" w:rsidRPr="006C0C51" w:rsidRDefault="005C4AEC" w:rsidP="006C0C51">
      <w:pPr>
        <w:widowControl w:val="0"/>
        <w:numPr>
          <w:ilvl w:val="0"/>
          <w:numId w:val="18"/>
        </w:numPr>
        <w:tabs>
          <w:tab w:val="left" w:pos="780"/>
          <w:tab w:val="right" w:leader="dot" w:pos="10192"/>
        </w:tabs>
        <w:autoSpaceDE w:val="0"/>
        <w:autoSpaceDN w:val="0"/>
        <w:spacing w:line="360" w:lineRule="auto"/>
        <w:rPr>
          <w:rFonts w:ascii="Arial" w:eastAsia="Arial" w:hAnsi="Arial" w:cs="Arial"/>
          <w:sz w:val="22"/>
          <w:szCs w:val="22"/>
          <w:lang w:val="es-MX" w:eastAsia="en-US"/>
        </w:rPr>
      </w:pPr>
      <w:hyperlink r:id="rId11" w:anchor="_bookmark9" w:history="1">
        <w:r w:rsidR="006C0C51" w:rsidRPr="006C0C51">
          <w:rPr>
            <w:rFonts w:ascii="Arial" w:eastAsia="Arial" w:hAnsi="Arial" w:cs="Arial"/>
            <w:sz w:val="22"/>
            <w:szCs w:val="22"/>
            <w:lang w:val="es-MX" w:eastAsia="en-US"/>
          </w:rPr>
          <w:t>Innovación, eficiencia, competitividad</w:t>
        </w:r>
        <w:r w:rsidR="006C0C51" w:rsidRPr="006C0C51">
          <w:rPr>
            <w:rFonts w:ascii="Arial" w:eastAsia="Arial" w:hAnsi="Arial" w:cs="Arial"/>
            <w:spacing w:val="-5"/>
            <w:sz w:val="22"/>
            <w:szCs w:val="22"/>
            <w:lang w:val="es-MX" w:eastAsia="en-US"/>
          </w:rPr>
          <w:t xml:space="preserve"> </w:t>
        </w:r>
        <w:r w:rsidR="006C0C51" w:rsidRPr="006C0C51">
          <w:rPr>
            <w:rFonts w:ascii="Arial" w:eastAsia="Arial" w:hAnsi="Arial" w:cs="Arial"/>
            <w:sz w:val="22"/>
            <w:szCs w:val="22"/>
            <w:lang w:val="es-MX" w:eastAsia="en-US"/>
          </w:rPr>
          <w:t>y</w:t>
        </w:r>
        <w:r w:rsidR="006C0C51" w:rsidRPr="006C0C51">
          <w:rPr>
            <w:rFonts w:ascii="Arial" w:eastAsia="Arial" w:hAnsi="Arial" w:cs="Arial"/>
            <w:spacing w:val="-2"/>
            <w:sz w:val="22"/>
            <w:szCs w:val="22"/>
            <w:lang w:val="es-MX" w:eastAsia="en-US"/>
          </w:rPr>
          <w:t xml:space="preserve"> </w:t>
        </w:r>
        <w:r w:rsidR="006C0C51" w:rsidRPr="006C0C51">
          <w:rPr>
            <w:rFonts w:ascii="Arial" w:eastAsia="Arial" w:hAnsi="Arial" w:cs="Arial"/>
            <w:sz w:val="22"/>
            <w:szCs w:val="22"/>
            <w:lang w:val="es-MX" w:eastAsia="en-US"/>
          </w:rPr>
          <w:t>prosperidad</w:t>
        </w:r>
      </w:hyperlink>
    </w:p>
    <w:p w14:paraId="46492493" w14:textId="778EA168" w:rsidR="006C0C51" w:rsidRPr="006C0C51" w:rsidRDefault="005C4AEC" w:rsidP="006C0C51">
      <w:pPr>
        <w:widowControl w:val="0"/>
        <w:numPr>
          <w:ilvl w:val="0"/>
          <w:numId w:val="18"/>
        </w:numPr>
        <w:tabs>
          <w:tab w:val="left" w:pos="780"/>
          <w:tab w:val="right" w:leader="dot" w:pos="10192"/>
        </w:tabs>
        <w:autoSpaceDE w:val="0"/>
        <w:autoSpaceDN w:val="0"/>
        <w:spacing w:line="360" w:lineRule="auto"/>
        <w:rPr>
          <w:rFonts w:ascii="Arial" w:eastAsia="Arial" w:hAnsi="Arial" w:cs="Arial"/>
          <w:sz w:val="22"/>
          <w:szCs w:val="22"/>
          <w:lang w:val="es-MX" w:eastAsia="en-US"/>
        </w:rPr>
      </w:pPr>
      <w:hyperlink r:id="rId12" w:anchor="_bookmark11" w:history="1">
        <w:r w:rsidR="006C0C51" w:rsidRPr="006C0C51">
          <w:rPr>
            <w:rFonts w:ascii="Arial" w:eastAsia="Arial" w:hAnsi="Arial" w:cs="Arial"/>
            <w:sz w:val="22"/>
            <w:szCs w:val="22"/>
            <w:lang w:val="es-MX" w:eastAsia="en-US"/>
          </w:rPr>
          <w:t>Seguridad, Justicia, inclusión</w:t>
        </w:r>
        <w:r w:rsidR="006C0C51" w:rsidRPr="006C0C51">
          <w:rPr>
            <w:rFonts w:ascii="Arial" w:eastAsia="Arial" w:hAnsi="Arial" w:cs="Arial"/>
            <w:spacing w:val="-1"/>
            <w:sz w:val="22"/>
            <w:szCs w:val="22"/>
            <w:lang w:val="es-MX" w:eastAsia="en-US"/>
          </w:rPr>
          <w:t xml:space="preserve"> </w:t>
        </w:r>
        <w:r w:rsidR="006C0C51" w:rsidRPr="006C0C51">
          <w:rPr>
            <w:rFonts w:ascii="Arial" w:eastAsia="Arial" w:hAnsi="Arial" w:cs="Arial"/>
            <w:sz w:val="22"/>
            <w:szCs w:val="22"/>
            <w:lang w:val="es-MX" w:eastAsia="en-US"/>
          </w:rPr>
          <w:t>y</w:t>
        </w:r>
        <w:r w:rsidR="006C0C51" w:rsidRPr="006C0C51">
          <w:rPr>
            <w:rFonts w:ascii="Arial" w:eastAsia="Arial" w:hAnsi="Arial" w:cs="Arial"/>
            <w:spacing w:val="-2"/>
            <w:sz w:val="22"/>
            <w:szCs w:val="22"/>
            <w:lang w:val="es-MX" w:eastAsia="en-US"/>
          </w:rPr>
          <w:t xml:space="preserve"> </w:t>
        </w:r>
        <w:r w:rsidR="006C0C51" w:rsidRPr="006C0C51">
          <w:rPr>
            <w:rFonts w:ascii="Arial" w:eastAsia="Arial" w:hAnsi="Arial" w:cs="Arial"/>
            <w:sz w:val="22"/>
            <w:szCs w:val="22"/>
            <w:lang w:val="es-MX" w:eastAsia="en-US"/>
          </w:rPr>
          <w:t>participación</w:t>
        </w:r>
      </w:hyperlink>
    </w:p>
    <w:p w14:paraId="2F14FE1A" w14:textId="3B48EBE6" w:rsidR="006C0C51" w:rsidRPr="006C0C51" w:rsidRDefault="005C4AEC" w:rsidP="006C0C51">
      <w:pPr>
        <w:widowControl w:val="0"/>
        <w:numPr>
          <w:ilvl w:val="0"/>
          <w:numId w:val="18"/>
        </w:numPr>
        <w:tabs>
          <w:tab w:val="left" w:pos="780"/>
          <w:tab w:val="right" w:leader="dot" w:pos="10192"/>
        </w:tabs>
        <w:autoSpaceDE w:val="0"/>
        <w:autoSpaceDN w:val="0"/>
        <w:spacing w:line="360" w:lineRule="auto"/>
        <w:rPr>
          <w:rFonts w:ascii="Arial" w:eastAsia="Arial" w:hAnsi="Arial" w:cs="Arial"/>
          <w:sz w:val="22"/>
          <w:szCs w:val="22"/>
          <w:lang w:val="es-MX" w:eastAsia="en-US"/>
        </w:rPr>
      </w:pPr>
      <w:hyperlink r:id="rId13" w:anchor="_bookmark13" w:history="1">
        <w:r w:rsidR="006C0C51" w:rsidRPr="006C0C51">
          <w:rPr>
            <w:rFonts w:ascii="Arial" w:eastAsia="Arial" w:hAnsi="Arial" w:cs="Arial"/>
            <w:sz w:val="22"/>
            <w:szCs w:val="22"/>
            <w:lang w:val="es-MX" w:eastAsia="en-US"/>
          </w:rPr>
          <w:t>Nueva</w:t>
        </w:r>
        <w:r w:rsidR="006C0C51" w:rsidRPr="006C0C51">
          <w:rPr>
            <w:rFonts w:ascii="Arial" w:eastAsia="Arial" w:hAnsi="Arial" w:cs="Arial"/>
            <w:spacing w:val="-2"/>
            <w:sz w:val="22"/>
            <w:szCs w:val="22"/>
            <w:lang w:val="es-MX" w:eastAsia="en-US"/>
          </w:rPr>
          <w:t xml:space="preserve"> </w:t>
        </w:r>
        <w:r w:rsidR="006C0C51" w:rsidRPr="006C0C51">
          <w:rPr>
            <w:rFonts w:ascii="Arial" w:eastAsia="Arial" w:hAnsi="Arial" w:cs="Arial"/>
            <w:sz w:val="22"/>
            <w:szCs w:val="22"/>
            <w:lang w:val="es-MX" w:eastAsia="en-US"/>
          </w:rPr>
          <w:t>normalidad</w:t>
        </w:r>
      </w:hyperlink>
    </w:p>
    <w:p w14:paraId="5BACA213" w14:textId="77777777" w:rsidR="00D539C3" w:rsidRDefault="00D539C3" w:rsidP="003F0458">
      <w:pPr>
        <w:pStyle w:val="Textoindependiente"/>
        <w:spacing w:after="0" w:line="360" w:lineRule="auto"/>
        <w:jc w:val="both"/>
        <w:rPr>
          <w:rFonts w:ascii="Arial" w:hAnsi="Arial" w:cs="Arial"/>
          <w:sz w:val="22"/>
          <w:szCs w:val="22"/>
          <w:highlight w:val="yellow"/>
        </w:rPr>
      </w:pPr>
    </w:p>
    <w:p w14:paraId="6073FDA3" w14:textId="49742542" w:rsidR="006C0C51" w:rsidRPr="006C0C51" w:rsidRDefault="00453166" w:rsidP="003F0458">
      <w:pPr>
        <w:pStyle w:val="Textoindependiente"/>
        <w:spacing w:after="0" w:line="360" w:lineRule="auto"/>
        <w:jc w:val="both"/>
        <w:rPr>
          <w:rFonts w:ascii="Arial" w:hAnsi="Arial" w:cs="Arial"/>
          <w:sz w:val="22"/>
          <w:szCs w:val="22"/>
        </w:rPr>
      </w:pPr>
      <w:r w:rsidRPr="00835F1E">
        <w:rPr>
          <w:rFonts w:ascii="Arial" w:hAnsi="Arial" w:cs="Arial"/>
          <w:sz w:val="22"/>
          <w:szCs w:val="22"/>
        </w:rPr>
        <w:lastRenderedPageBreak/>
        <w:t xml:space="preserve">Respecto </w:t>
      </w:r>
      <w:r>
        <w:rPr>
          <w:rFonts w:ascii="Arial" w:hAnsi="Arial" w:cs="Arial"/>
          <w:sz w:val="22"/>
          <w:szCs w:val="22"/>
        </w:rPr>
        <w:t xml:space="preserve">a la Resolución </w:t>
      </w:r>
      <w:r>
        <w:rPr>
          <w:rFonts w:ascii="Arial" w:hAnsi="Arial" w:cs="Arial"/>
          <w:b/>
          <w:sz w:val="22"/>
          <w:szCs w:val="22"/>
        </w:rPr>
        <w:t>IEE/CG/R009</w:t>
      </w:r>
      <w:r w:rsidRPr="00835F1E">
        <w:rPr>
          <w:rFonts w:ascii="Arial" w:hAnsi="Arial" w:cs="Arial"/>
          <w:b/>
          <w:sz w:val="22"/>
          <w:szCs w:val="22"/>
        </w:rPr>
        <w:t>/2020</w:t>
      </w:r>
      <w:r>
        <w:rPr>
          <w:rFonts w:ascii="Arial" w:hAnsi="Arial" w:cs="Arial"/>
          <w:sz w:val="22"/>
          <w:szCs w:val="22"/>
        </w:rPr>
        <w:t xml:space="preserve">, de </w:t>
      </w:r>
      <w:r w:rsidR="00780E8E">
        <w:rPr>
          <w:rFonts w:ascii="Arial" w:hAnsi="Arial" w:cs="Arial"/>
          <w:sz w:val="22"/>
          <w:szCs w:val="22"/>
        </w:rPr>
        <w:t>conformidad con el antecedente IV</w:t>
      </w:r>
      <w:r>
        <w:rPr>
          <w:rFonts w:ascii="Arial" w:hAnsi="Arial" w:cs="Arial"/>
          <w:sz w:val="22"/>
          <w:szCs w:val="22"/>
        </w:rPr>
        <w:t xml:space="preserve"> del presente documento, se tiene por disuelta </w:t>
      </w:r>
      <w:r w:rsidR="00D539C3">
        <w:rPr>
          <w:rFonts w:ascii="Arial" w:hAnsi="Arial" w:cs="Arial"/>
          <w:sz w:val="22"/>
          <w:szCs w:val="22"/>
        </w:rPr>
        <w:t xml:space="preserve">de conformidad con lo establecido en la Resolución </w:t>
      </w:r>
      <w:r w:rsidR="00D539C3">
        <w:rPr>
          <w:rFonts w:ascii="Arial" w:hAnsi="Arial" w:cs="Arial"/>
          <w:b/>
          <w:sz w:val="22"/>
          <w:szCs w:val="22"/>
        </w:rPr>
        <w:t>IEE/CG/R0</w:t>
      </w:r>
      <w:r w:rsidR="006C0C51">
        <w:rPr>
          <w:rFonts w:ascii="Arial" w:hAnsi="Arial" w:cs="Arial"/>
          <w:b/>
          <w:sz w:val="22"/>
          <w:szCs w:val="22"/>
        </w:rPr>
        <w:t>15</w:t>
      </w:r>
      <w:r w:rsidR="00D539C3" w:rsidRPr="00835F1E">
        <w:rPr>
          <w:rFonts w:ascii="Arial" w:hAnsi="Arial" w:cs="Arial"/>
          <w:b/>
          <w:sz w:val="22"/>
          <w:szCs w:val="22"/>
        </w:rPr>
        <w:t>/2020</w:t>
      </w:r>
      <w:r w:rsidR="00D539C3">
        <w:rPr>
          <w:rFonts w:ascii="Arial" w:hAnsi="Arial" w:cs="Arial"/>
          <w:sz w:val="22"/>
          <w:szCs w:val="22"/>
        </w:rPr>
        <w:t xml:space="preserve">, en virtud de así solicitarlo los partidos del Trabajo y Verde Ecologista de México. </w:t>
      </w:r>
    </w:p>
    <w:p w14:paraId="0FD8AD6C" w14:textId="77777777" w:rsidR="003B0FC9" w:rsidRPr="003B0FC9" w:rsidRDefault="003B0FC9" w:rsidP="00C70CD3">
      <w:pPr>
        <w:pStyle w:val="Textoindependiente"/>
        <w:spacing w:after="0" w:line="360" w:lineRule="auto"/>
        <w:jc w:val="both"/>
        <w:rPr>
          <w:rFonts w:ascii="Arial" w:hAnsi="Arial" w:cs="Arial"/>
          <w:sz w:val="22"/>
          <w:szCs w:val="22"/>
        </w:rPr>
      </w:pPr>
    </w:p>
    <w:p w14:paraId="0681D1BE" w14:textId="2C44B355" w:rsidR="008B129A" w:rsidRDefault="00D539C3" w:rsidP="008A2AAA">
      <w:pPr>
        <w:pStyle w:val="Sinespaciado"/>
        <w:tabs>
          <w:tab w:val="left" w:pos="567"/>
        </w:tabs>
        <w:autoSpaceDN w:val="0"/>
        <w:spacing w:line="360" w:lineRule="auto"/>
        <w:jc w:val="both"/>
        <w:rPr>
          <w:rFonts w:ascii="Arial" w:hAnsi="Arial" w:cs="Arial"/>
          <w:sz w:val="22"/>
          <w:szCs w:val="22"/>
        </w:rPr>
      </w:pPr>
      <w:r w:rsidRPr="00780E8E">
        <w:rPr>
          <w:rFonts w:ascii="Arial" w:hAnsi="Arial" w:cs="Arial"/>
          <w:b/>
          <w:sz w:val="22"/>
          <w:szCs w:val="22"/>
        </w:rPr>
        <w:t>12</w:t>
      </w:r>
      <w:r w:rsidR="003A56CF" w:rsidRPr="00780E8E">
        <w:rPr>
          <w:rFonts w:ascii="Arial" w:hAnsi="Arial" w:cs="Arial"/>
          <w:b/>
          <w:sz w:val="22"/>
          <w:szCs w:val="22"/>
        </w:rPr>
        <w:t>ª</w:t>
      </w:r>
      <w:r w:rsidR="00854734" w:rsidRPr="00780E8E">
        <w:rPr>
          <w:rFonts w:ascii="Arial" w:hAnsi="Arial" w:cs="Arial"/>
          <w:b/>
          <w:sz w:val="22"/>
          <w:szCs w:val="22"/>
        </w:rPr>
        <w:t>.-</w:t>
      </w:r>
      <w:r w:rsidR="003A56CF" w:rsidRPr="00780E8E">
        <w:rPr>
          <w:rFonts w:ascii="Arial" w:hAnsi="Arial" w:cs="Arial"/>
          <w:sz w:val="22"/>
          <w:szCs w:val="22"/>
        </w:rPr>
        <w:t xml:space="preserve"> </w:t>
      </w:r>
      <w:r w:rsidR="001C705E" w:rsidRPr="00780E8E">
        <w:rPr>
          <w:rFonts w:ascii="Arial" w:hAnsi="Arial" w:cs="Arial"/>
          <w:sz w:val="22"/>
          <w:szCs w:val="22"/>
        </w:rPr>
        <w:t>De conformidad</w:t>
      </w:r>
      <w:r w:rsidR="001C705E" w:rsidRPr="008B129A">
        <w:rPr>
          <w:rFonts w:ascii="Arial" w:hAnsi="Arial" w:cs="Arial"/>
          <w:sz w:val="22"/>
          <w:szCs w:val="22"/>
        </w:rPr>
        <w:t xml:space="preserve"> a lo descrito en el Antecedente </w:t>
      </w:r>
      <w:r w:rsidR="00780E8E">
        <w:rPr>
          <w:rFonts w:ascii="Arial" w:hAnsi="Arial" w:cs="Arial"/>
          <w:sz w:val="22"/>
          <w:szCs w:val="22"/>
        </w:rPr>
        <w:t>V</w:t>
      </w:r>
      <w:r w:rsidR="001C705E" w:rsidRPr="008B129A">
        <w:rPr>
          <w:rFonts w:ascii="Arial" w:hAnsi="Arial" w:cs="Arial"/>
          <w:sz w:val="22"/>
          <w:szCs w:val="22"/>
        </w:rPr>
        <w:t xml:space="preserve"> de este instrumento, </w:t>
      </w:r>
      <w:r w:rsidR="008B129A">
        <w:rPr>
          <w:rFonts w:ascii="Arial" w:hAnsi="Arial" w:cs="Arial"/>
          <w:sz w:val="22"/>
          <w:szCs w:val="22"/>
        </w:rPr>
        <w:t xml:space="preserve">el Consejo General de este Instituto aprobó la Resolución </w:t>
      </w:r>
      <w:r w:rsidR="008B129A" w:rsidRPr="00F41EBF">
        <w:rPr>
          <w:rFonts w:ascii="Arial" w:hAnsi="Arial" w:cs="Arial"/>
          <w:b/>
          <w:sz w:val="22"/>
          <w:szCs w:val="22"/>
        </w:rPr>
        <w:t>IEE/CG/R012/2020</w:t>
      </w:r>
      <w:r w:rsidR="008B129A">
        <w:rPr>
          <w:rFonts w:ascii="Arial" w:hAnsi="Arial" w:cs="Arial"/>
          <w:sz w:val="22"/>
          <w:szCs w:val="22"/>
        </w:rPr>
        <w:t xml:space="preserve"> respecto de la solicitud de registro de Convenio de Coalición Total presentada por los partidos políticos Acción Nacional, Revolucionario Institucional y de la Revolución Democrática para contender en el Proceso Electoral Local 2020-2021, misma que en su resolutivo SEGUNDO para efectos del registro de las fórmulas de candidaturas a las diputaciones locales de los dieciséis distritos electorales uninominales que se eligen por el principio de mayoría relativa, así como planillas para las candidaturas a miembros de los diez ayuntamientos del Estado, con fundamento en los artículos 51, fracción X, 114, fracción XXXV, y 161 del Código Electoral del Estado, </w:t>
      </w:r>
      <w:r w:rsidR="008B129A" w:rsidRPr="00F41EBF">
        <w:rPr>
          <w:rFonts w:ascii="Arial" w:hAnsi="Arial" w:cs="Arial"/>
          <w:sz w:val="22"/>
          <w:szCs w:val="22"/>
          <w:u w:val="single"/>
        </w:rPr>
        <w:t>se tuvo por registrada la Plataforma Electoral</w:t>
      </w:r>
      <w:r w:rsidR="008B129A">
        <w:rPr>
          <w:rFonts w:ascii="Arial" w:hAnsi="Arial" w:cs="Arial"/>
          <w:sz w:val="22"/>
          <w:szCs w:val="22"/>
        </w:rPr>
        <w:t xml:space="preserve"> que sostendrán durante las campañas electorales la candidatura de </w:t>
      </w:r>
      <w:r w:rsidR="00F528D2">
        <w:rPr>
          <w:rFonts w:ascii="Arial" w:hAnsi="Arial" w:cs="Arial"/>
          <w:sz w:val="22"/>
          <w:szCs w:val="22"/>
        </w:rPr>
        <w:t>es</w:t>
      </w:r>
      <w:r w:rsidR="008B129A">
        <w:rPr>
          <w:rFonts w:ascii="Arial" w:hAnsi="Arial" w:cs="Arial"/>
          <w:sz w:val="22"/>
          <w:szCs w:val="22"/>
        </w:rPr>
        <w:t>a Coalición</w:t>
      </w:r>
      <w:r w:rsidR="00E54878">
        <w:rPr>
          <w:rFonts w:ascii="Arial" w:hAnsi="Arial" w:cs="Arial"/>
          <w:sz w:val="22"/>
          <w:szCs w:val="22"/>
        </w:rPr>
        <w:t>.</w:t>
      </w:r>
    </w:p>
    <w:p w14:paraId="3D5820C5" w14:textId="77777777" w:rsidR="008B129A" w:rsidRDefault="008B129A" w:rsidP="008A2AAA">
      <w:pPr>
        <w:pStyle w:val="Sinespaciado"/>
        <w:tabs>
          <w:tab w:val="left" w:pos="567"/>
        </w:tabs>
        <w:autoSpaceDN w:val="0"/>
        <w:spacing w:line="360" w:lineRule="auto"/>
        <w:jc w:val="both"/>
        <w:rPr>
          <w:rFonts w:ascii="Arial" w:hAnsi="Arial" w:cs="Arial"/>
          <w:sz w:val="22"/>
          <w:szCs w:val="22"/>
        </w:rPr>
      </w:pPr>
    </w:p>
    <w:p w14:paraId="78EDE8A0" w14:textId="484B148A" w:rsidR="008B129A" w:rsidRDefault="00780E8E" w:rsidP="008A2AAA">
      <w:pPr>
        <w:pStyle w:val="Sinespaciado"/>
        <w:tabs>
          <w:tab w:val="left" w:pos="567"/>
        </w:tabs>
        <w:autoSpaceDN w:val="0"/>
        <w:spacing w:line="360" w:lineRule="auto"/>
        <w:jc w:val="both"/>
        <w:rPr>
          <w:rFonts w:ascii="Arial" w:hAnsi="Arial" w:cs="Arial"/>
          <w:sz w:val="22"/>
          <w:szCs w:val="22"/>
        </w:rPr>
      </w:pPr>
      <w:r>
        <w:rPr>
          <w:rFonts w:ascii="Arial" w:hAnsi="Arial" w:cs="Arial"/>
          <w:sz w:val="22"/>
          <w:szCs w:val="22"/>
        </w:rPr>
        <w:t>E</w:t>
      </w:r>
      <w:r w:rsidRPr="00780E8E">
        <w:rPr>
          <w:rFonts w:ascii="Arial" w:hAnsi="Arial" w:cs="Arial"/>
          <w:sz w:val="22"/>
          <w:szCs w:val="22"/>
        </w:rPr>
        <w:t xml:space="preserve">s dable </w:t>
      </w:r>
      <w:r w:rsidRPr="00780E8E">
        <w:rPr>
          <w:rFonts w:ascii="Arial" w:hAnsi="Arial" w:cs="Arial"/>
          <w:bCs/>
          <w:iCs/>
          <w:sz w:val="22"/>
          <w:szCs w:val="22"/>
        </w:rPr>
        <w:t>señalar que de conformidad con lo señalado en el Antecedente VIII del presente instrumento, se aprobó el Acuerdo</w:t>
      </w:r>
      <w:r>
        <w:rPr>
          <w:rFonts w:ascii="Arial" w:hAnsi="Arial" w:cs="Arial"/>
          <w:bCs/>
          <w:iCs/>
          <w:sz w:val="22"/>
          <w:szCs w:val="22"/>
        </w:rPr>
        <w:t xml:space="preserve"> IEE/CG/A054/2020, en dicho documento el Consejo General de este Instituto aprobó </w:t>
      </w:r>
      <w:r w:rsidRPr="00780E8E">
        <w:rPr>
          <w:rFonts w:ascii="Arial" w:hAnsi="Arial" w:cs="Arial"/>
          <w:bCs/>
          <w:iCs/>
          <w:sz w:val="22"/>
          <w:szCs w:val="22"/>
          <w:u w:val="single"/>
        </w:rPr>
        <w:t>otorgar l</w:t>
      </w:r>
      <w:r>
        <w:rPr>
          <w:rFonts w:ascii="Arial" w:hAnsi="Arial" w:cs="Arial"/>
          <w:bCs/>
          <w:iCs/>
          <w:sz w:val="22"/>
          <w:szCs w:val="22"/>
          <w:u w:val="single"/>
        </w:rPr>
        <w:t xml:space="preserve">a </w:t>
      </w:r>
      <w:r w:rsidRPr="00511E23">
        <w:rPr>
          <w:rFonts w:ascii="Arial" w:hAnsi="Arial" w:cs="Arial"/>
          <w:bCs/>
          <w:iCs/>
          <w:sz w:val="22"/>
          <w:szCs w:val="22"/>
          <w:u w:val="single"/>
        </w:rPr>
        <w:t xml:space="preserve">constancia de registro </w:t>
      </w:r>
      <w:r>
        <w:rPr>
          <w:rFonts w:ascii="Arial" w:hAnsi="Arial" w:cs="Arial"/>
          <w:bCs/>
          <w:iCs/>
          <w:sz w:val="22"/>
          <w:szCs w:val="22"/>
          <w:u w:val="single"/>
        </w:rPr>
        <w:t>de la Plataforma</w:t>
      </w:r>
      <w:r w:rsidRPr="00511E23">
        <w:rPr>
          <w:rFonts w:ascii="Arial" w:hAnsi="Arial" w:cs="Arial"/>
          <w:bCs/>
          <w:iCs/>
          <w:sz w:val="22"/>
          <w:szCs w:val="22"/>
          <w:u w:val="single"/>
        </w:rPr>
        <w:t xml:space="preserve"> E</w:t>
      </w:r>
      <w:r>
        <w:rPr>
          <w:rFonts w:ascii="Arial" w:hAnsi="Arial" w:cs="Arial"/>
          <w:bCs/>
          <w:iCs/>
          <w:sz w:val="22"/>
          <w:szCs w:val="22"/>
          <w:u w:val="single"/>
        </w:rPr>
        <w:t>lectoral</w:t>
      </w:r>
      <w:r>
        <w:rPr>
          <w:rFonts w:ascii="Arial" w:hAnsi="Arial" w:cs="Arial"/>
          <w:bCs/>
          <w:iCs/>
          <w:sz w:val="22"/>
          <w:szCs w:val="22"/>
        </w:rPr>
        <w:t xml:space="preserve"> a </w:t>
      </w:r>
      <w:r w:rsidR="00F528D2">
        <w:rPr>
          <w:rFonts w:ascii="Arial" w:hAnsi="Arial" w:cs="Arial"/>
          <w:bCs/>
          <w:iCs/>
          <w:sz w:val="22"/>
          <w:szCs w:val="22"/>
        </w:rPr>
        <w:t>referid</w:t>
      </w:r>
      <w:r>
        <w:rPr>
          <w:rFonts w:ascii="Arial" w:hAnsi="Arial" w:cs="Arial"/>
          <w:bCs/>
          <w:iCs/>
          <w:sz w:val="22"/>
          <w:szCs w:val="22"/>
        </w:rPr>
        <w:t>a Coalición.</w:t>
      </w:r>
    </w:p>
    <w:p w14:paraId="5A0231C4" w14:textId="77777777" w:rsidR="008B129A" w:rsidRDefault="008B129A" w:rsidP="008A2AAA">
      <w:pPr>
        <w:pStyle w:val="Sinespaciado"/>
        <w:tabs>
          <w:tab w:val="left" w:pos="567"/>
        </w:tabs>
        <w:autoSpaceDN w:val="0"/>
        <w:spacing w:line="360" w:lineRule="auto"/>
        <w:jc w:val="both"/>
        <w:rPr>
          <w:rFonts w:ascii="Arial" w:hAnsi="Arial" w:cs="Arial"/>
          <w:sz w:val="22"/>
          <w:szCs w:val="22"/>
        </w:rPr>
      </w:pPr>
    </w:p>
    <w:p w14:paraId="213C1EEC" w14:textId="220CAB46" w:rsidR="000D1BB7" w:rsidRPr="007E7E6C" w:rsidRDefault="00F41EBF" w:rsidP="000D1BB7">
      <w:pPr>
        <w:pStyle w:val="Sinespaciado"/>
        <w:tabs>
          <w:tab w:val="left" w:pos="567"/>
        </w:tabs>
        <w:autoSpaceDN w:val="0"/>
        <w:spacing w:line="360" w:lineRule="auto"/>
        <w:jc w:val="both"/>
        <w:rPr>
          <w:rFonts w:ascii="Arial" w:hAnsi="Arial" w:cs="Arial"/>
          <w:sz w:val="22"/>
          <w:szCs w:val="22"/>
        </w:rPr>
      </w:pPr>
      <w:r>
        <w:rPr>
          <w:rFonts w:ascii="Arial" w:hAnsi="Arial" w:cs="Arial"/>
          <w:b/>
          <w:sz w:val="22"/>
          <w:szCs w:val="22"/>
        </w:rPr>
        <w:t>13</w:t>
      </w:r>
      <w:r w:rsidRPr="008B129A">
        <w:rPr>
          <w:rFonts w:ascii="Arial" w:hAnsi="Arial" w:cs="Arial"/>
          <w:b/>
          <w:sz w:val="22"/>
          <w:szCs w:val="22"/>
        </w:rPr>
        <w:t>ª.-</w:t>
      </w:r>
      <w:r>
        <w:rPr>
          <w:rFonts w:ascii="Arial" w:hAnsi="Arial" w:cs="Arial"/>
          <w:b/>
          <w:sz w:val="22"/>
          <w:szCs w:val="22"/>
        </w:rPr>
        <w:t xml:space="preserve"> </w:t>
      </w:r>
      <w:r w:rsidR="001C4655" w:rsidRPr="00772C3A">
        <w:rPr>
          <w:rFonts w:ascii="Arial" w:hAnsi="Arial" w:cs="Arial"/>
          <w:sz w:val="22"/>
          <w:szCs w:val="22"/>
        </w:rPr>
        <w:t>Tal como se señaló en el</w:t>
      </w:r>
      <w:r w:rsidR="001C4655">
        <w:rPr>
          <w:rFonts w:ascii="Arial" w:hAnsi="Arial" w:cs="Arial"/>
          <w:sz w:val="22"/>
          <w:szCs w:val="22"/>
        </w:rPr>
        <w:t xml:space="preserve"> Antecedente VIII del presente instrumento, el C. Óscar Javier Hernández Rosas, Presidente de la Comisión Ejecutiva Estatal Colima del partido político Redes Sociales Progresistas presentó la Plataforma Electoral que las candidatas y candidatos sostendrán durante las campañas electorales, para su debido registro </w:t>
      </w:r>
    </w:p>
    <w:p w14:paraId="7AF1BE35" w14:textId="71B1791E" w:rsidR="007E7E6C" w:rsidRPr="007E7E6C" w:rsidRDefault="007E7E6C" w:rsidP="008A2AAA">
      <w:pPr>
        <w:pStyle w:val="Sinespaciado"/>
        <w:tabs>
          <w:tab w:val="left" w:pos="567"/>
        </w:tabs>
        <w:autoSpaceDN w:val="0"/>
        <w:spacing w:line="360" w:lineRule="auto"/>
        <w:jc w:val="both"/>
        <w:rPr>
          <w:rFonts w:ascii="Arial" w:hAnsi="Arial" w:cs="Arial"/>
          <w:sz w:val="22"/>
          <w:szCs w:val="22"/>
        </w:rPr>
      </w:pPr>
    </w:p>
    <w:p w14:paraId="26DF99C6" w14:textId="183255A7" w:rsidR="001C4655" w:rsidRPr="00772C3A" w:rsidRDefault="001C4655" w:rsidP="001C4655">
      <w:pPr>
        <w:pStyle w:val="Sinespaciado"/>
        <w:tabs>
          <w:tab w:val="left" w:pos="567"/>
        </w:tabs>
        <w:autoSpaceDN w:val="0"/>
        <w:spacing w:line="360" w:lineRule="auto"/>
        <w:jc w:val="both"/>
        <w:rPr>
          <w:rFonts w:ascii="Arial" w:hAnsi="Arial" w:cs="Arial"/>
          <w:sz w:val="22"/>
          <w:szCs w:val="22"/>
        </w:rPr>
      </w:pPr>
      <w:r>
        <w:rPr>
          <w:rFonts w:ascii="Arial" w:hAnsi="Arial" w:cs="Arial"/>
          <w:sz w:val="22"/>
          <w:szCs w:val="22"/>
        </w:rPr>
        <w:t>Cabe señalar que el</w:t>
      </w:r>
      <w:r w:rsidRPr="003F0458">
        <w:rPr>
          <w:rFonts w:ascii="Arial" w:hAnsi="Arial" w:cs="Arial"/>
          <w:sz w:val="22"/>
          <w:szCs w:val="22"/>
        </w:rPr>
        <w:t xml:space="preserve"> </w:t>
      </w:r>
      <w:r>
        <w:rPr>
          <w:rFonts w:ascii="Arial" w:hAnsi="Arial" w:cs="Arial"/>
          <w:sz w:val="22"/>
          <w:szCs w:val="22"/>
        </w:rPr>
        <w:t>Redes Sociales Progresistas</w:t>
      </w:r>
      <w:r w:rsidRPr="003F0458">
        <w:rPr>
          <w:rFonts w:ascii="Arial" w:hAnsi="Arial" w:cs="Arial"/>
          <w:sz w:val="22"/>
          <w:szCs w:val="22"/>
        </w:rPr>
        <w:t xml:space="preserve"> cuenta con registro vigente como Partido Político Nacional ante el Instituto Nacional Electoral, así como con inscripción ante el Instituto Electoral del Estado, por lo que se encuentra en pleno ejercicio de sus derechos y sujeto a las obligaciones que </w:t>
      </w:r>
      <w:r w:rsidRPr="004D1154">
        <w:rPr>
          <w:rFonts w:ascii="Arial" w:hAnsi="Arial" w:cs="Arial"/>
          <w:sz w:val="22"/>
          <w:szCs w:val="22"/>
        </w:rPr>
        <w:t>señala la L</w:t>
      </w:r>
      <w:r>
        <w:rPr>
          <w:rFonts w:ascii="Arial" w:hAnsi="Arial" w:cs="Arial"/>
          <w:sz w:val="22"/>
          <w:szCs w:val="22"/>
        </w:rPr>
        <w:t xml:space="preserve">ey </w:t>
      </w:r>
      <w:r w:rsidRPr="004D1154">
        <w:rPr>
          <w:rFonts w:ascii="Arial" w:hAnsi="Arial" w:cs="Arial"/>
          <w:sz w:val="22"/>
          <w:szCs w:val="22"/>
        </w:rPr>
        <w:t>G</w:t>
      </w:r>
      <w:r>
        <w:rPr>
          <w:rFonts w:ascii="Arial" w:hAnsi="Arial" w:cs="Arial"/>
          <w:sz w:val="22"/>
          <w:szCs w:val="22"/>
        </w:rPr>
        <w:t xml:space="preserve">eneral de </w:t>
      </w:r>
      <w:r w:rsidRPr="004D1154">
        <w:rPr>
          <w:rFonts w:ascii="Arial" w:hAnsi="Arial" w:cs="Arial"/>
          <w:sz w:val="22"/>
          <w:szCs w:val="22"/>
        </w:rPr>
        <w:t>I</w:t>
      </w:r>
      <w:r>
        <w:rPr>
          <w:rFonts w:ascii="Arial" w:hAnsi="Arial" w:cs="Arial"/>
          <w:sz w:val="22"/>
          <w:szCs w:val="22"/>
        </w:rPr>
        <w:t xml:space="preserve">nstituciones y </w:t>
      </w:r>
      <w:r w:rsidRPr="004D1154">
        <w:rPr>
          <w:rFonts w:ascii="Arial" w:hAnsi="Arial" w:cs="Arial"/>
          <w:sz w:val="22"/>
          <w:szCs w:val="22"/>
        </w:rPr>
        <w:t>P</w:t>
      </w:r>
      <w:r>
        <w:rPr>
          <w:rFonts w:ascii="Arial" w:hAnsi="Arial" w:cs="Arial"/>
          <w:sz w:val="22"/>
          <w:szCs w:val="22"/>
        </w:rPr>
        <w:t xml:space="preserve">rocedimientos </w:t>
      </w:r>
      <w:r w:rsidRPr="004D1154">
        <w:rPr>
          <w:rFonts w:ascii="Arial" w:hAnsi="Arial" w:cs="Arial"/>
          <w:sz w:val="22"/>
          <w:szCs w:val="22"/>
        </w:rPr>
        <w:t>E</w:t>
      </w:r>
      <w:r>
        <w:rPr>
          <w:rFonts w:ascii="Arial" w:hAnsi="Arial" w:cs="Arial"/>
          <w:sz w:val="22"/>
          <w:szCs w:val="22"/>
        </w:rPr>
        <w:t>lectorales</w:t>
      </w:r>
      <w:r w:rsidRPr="004D1154">
        <w:rPr>
          <w:rFonts w:ascii="Arial" w:hAnsi="Arial" w:cs="Arial"/>
          <w:sz w:val="22"/>
          <w:szCs w:val="22"/>
        </w:rPr>
        <w:t>, así como la L</w:t>
      </w:r>
      <w:r>
        <w:rPr>
          <w:rFonts w:ascii="Arial" w:hAnsi="Arial" w:cs="Arial"/>
          <w:sz w:val="22"/>
          <w:szCs w:val="22"/>
        </w:rPr>
        <w:t xml:space="preserve">ey </w:t>
      </w:r>
      <w:r w:rsidRPr="004D1154">
        <w:rPr>
          <w:rFonts w:ascii="Arial" w:hAnsi="Arial" w:cs="Arial"/>
          <w:sz w:val="22"/>
          <w:szCs w:val="22"/>
        </w:rPr>
        <w:t>G</w:t>
      </w:r>
      <w:r>
        <w:rPr>
          <w:rFonts w:ascii="Arial" w:hAnsi="Arial" w:cs="Arial"/>
          <w:sz w:val="22"/>
          <w:szCs w:val="22"/>
        </w:rPr>
        <w:t xml:space="preserve">eneral de </w:t>
      </w:r>
      <w:r w:rsidRPr="004D1154">
        <w:rPr>
          <w:rFonts w:ascii="Arial" w:hAnsi="Arial" w:cs="Arial"/>
          <w:sz w:val="22"/>
          <w:szCs w:val="22"/>
        </w:rPr>
        <w:t>P</w:t>
      </w:r>
      <w:r>
        <w:rPr>
          <w:rFonts w:ascii="Arial" w:hAnsi="Arial" w:cs="Arial"/>
          <w:sz w:val="22"/>
          <w:szCs w:val="22"/>
        </w:rPr>
        <w:t xml:space="preserve">artidos </w:t>
      </w:r>
      <w:r w:rsidRPr="004D1154">
        <w:rPr>
          <w:rFonts w:ascii="Arial" w:hAnsi="Arial" w:cs="Arial"/>
          <w:sz w:val="22"/>
          <w:szCs w:val="22"/>
        </w:rPr>
        <w:t>P</w:t>
      </w:r>
      <w:r>
        <w:rPr>
          <w:rFonts w:ascii="Arial" w:hAnsi="Arial" w:cs="Arial"/>
          <w:sz w:val="22"/>
          <w:szCs w:val="22"/>
        </w:rPr>
        <w:t>olíticos</w:t>
      </w:r>
      <w:r w:rsidRPr="004D1154">
        <w:rPr>
          <w:rFonts w:ascii="Arial" w:hAnsi="Arial" w:cs="Arial"/>
          <w:sz w:val="22"/>
          <w:szCs w:val="22"/>
        </w:rPr>
        <w:t>, el Código Electoral del Estado y demás ordenamientos aplicables.</w:t>
      </w:r>
    </w:p>
    <w:p w14:paraId="6B1AFBE5" w14:textId="77777777" w:rsidR="001C4655" w:rsidRDefault="001C4655" w:rsidP="001C4655">
      <w:pPr>
        <w:pStyle w:val="Sinespaciado"/>
        <w:tabs>
          <w:tab w:val="left" w:pos="567"/>
        </w:tabs>
        <w:autoSpaceDN w:val="0"/>
        <w:spacing w:line="360" w:lineRule="auto"/>
        <w:jc w:val="both"/>
        <w:rPr>
          <w:rFonts w:ascii="Arial" w:hAnsi="Arial" w:cs="Arial"/>
          <w:sz w:val="22"/>
          <w:szCs w:val="22"/>
        </w:rPr>
      </w:pPr>
    </w:p>
    <w:p w14:paraId="271AF523" w14:textId="4CE13F55" w:rsidR="00F41EBF" w:rsidRDefault="001C4655" w:rsidP="001C4655">
      <w:pPr>
        <w:pStyle w:val="Sinespaciado"/>
        <w:tabs>
          <w:tab w:val="left" w:pos="567"/>
        </w:tabs>
        <w:autoSpaceDN w:val="0"/>
        <w:spacing w:line="360" w:lineRule="auto"/>
        <w:jc w:val="both"/>
        <w:rPr>
          <w:rFonts w:ascii="Arial" w:hAnsi="Arial" w:cs="Arial"/>
          <w:i/>
          <w:sz w:val="22"/>
          <w:szCs w:val="22"/>
          <w:lang w:val="es-MX"/>
        </w:rPr>
      </w:pPr>
      <w:r w:rsidRPr="003A5F6B">
        <w:rPr>
          <w:rFonts w:ascii="Arial" w:hAnsi="Arial" w:cs="Arial"/>
          <w:sz w:val="22"/>
          <w:szCs w:val="22"/>
        </w:rPr>
        <w:t xml:space="preserve">De conformidad con los estatutos del </w:t>
      </w:r>
      <w:r>
        <w:rPr>
          <w:rFonts w:ascii="Arial" w:hAnsi="Arial" w:cs="Arial"/>
          <w:sz w:val="22"/>
          <w:szCs w:val="22"/>
        </w:rPr>
        <w:t>partido político</w:t>
      </w:r>
      <w:r w:rsidRPr="003A5F6B">
        <w:rPr>
          <w:rFonts w:ascii="Arial" w:hAnsi="Arial" w:cs="Arial"/>
          <w:sz w:val="22"/>
          <w:szCs w:val="22"/>
        </w:rPr>
        <w:t xml:space="preserve"> </w:t>
      </w:r>
      <w:r>
        <w:rPr>
          <w:rFonts w:ascii="Arial" w:hAnsi="Arial" w:cs="Arial"/>
          <w:sz w:val="22"/>
          <w:szCs w:val="22"/>
        </w:rPr>
        <w:t xml:space="preserve">Redes Sociales Progresistas, </w:t>
      </w:r>
      <w:r w:rsidRPr="001C4655">
        <w:rPr>
          <w:rFonts w:ascii="Arial" w:hAnsi="Arial" w:cs="Arial"/>
          <w:i/>
          <w:sz w:val="22"/>
          <w:szCs w:val="22"/>
          <w:lang w:val="es-MX"/>
        </w:rPr>
        <w:t>es una organización de personas con nacionalidad mexicana en pleno ejercicio de sus derechos y obligaciones que tienen como fin cambiar profundamente los referentes de la asociación política a partir de los principios y valores del progresismo, establecidos en nuestra declaración de principios</w:t>
      </w:r>
      <w:r w:rsidR="00E54C28">
        <w:rPr>
          <w:rFonts w:ascii="Arial" w:hAnsi="Arial" w:cs="Arial"/>
          <w:i/>
          <w:sz w:val="22"/>
          <w:szCs w:val="22"/>
          <w:lang w:val="es-MX"/>
        </w:rPr>
        <w:t>.</w:t>
      </w:r>
    </w:p>
    <w:p w14:paraId="60090A14" w14:textId="77777777" w:rsidR="00E54C28" w:rsidRPr="001C4655" w:rsidRDefault="00E54C28" w:rsidP="001C4655">
      <w:pPr>
        <w:pStyle w:val="Sinespaciado"/>
        <w:tabs>
          <w:tab w:val="left" w:pos="567"/>
        </w:tabs>
        <w:autoSpaceDN w:val="0"/>
        <w:spacing w:line="360" w:lineRule="auto"/>
        <w:jc w:val="both"/>
        <w:rPr>
          <w:rFonts w:ascii="Arial" w:hAnsi="Arial" w:cs="Arial"/>
          <w:i/>
          <w:sz w:val="22"/>
          <w:szCs w:val="22"/>
        </w:rPr>
      </w:pPr>
    </w:p>
    <w:p w14:paraId="4FCDD7E0" w14:textId="03D436B7" w:rsidR="001C4655" w:rsidRDefault="00E54C28" w:rsidP="008A2AAA">
      <w:pPr>
        <w:pStyle w:val="Sinespaciado"/>
        <w:tabs>
          <w:tab w:val="left" w:pos="567"/>
        </w:tabs>
        <w:autoSpaceDN w:val="0"/>
        <w:spacing w:line="360" w:lineRule="auto"/>
        <w:jc w:val="both"/>
        <w:rPr>
          <w:rFonts w:ascii="Arial" w:hAnsi="Arial" w:cs="Arial"/>
          <w:sz w:val="22"/>
          <w:szCs w:val="22"/>
        </w:rPr>
      </w:pPr>
      <w:r>
        <w:rPr>
          <w:rFonts w:ascii="Arial" w:hAnsi="Arial" w:cs="Arial"/>
          <w:sz w:val="22"/>
          <w:szCs w:val="22"/>
        </w:rPr>
        <w:t>El</w:t>
      </w:r>
      <w:r w:rsidRPr="003A5F6B">
        <w:rPr>
          <w:rFonts w:ascii="Arial" w:hAnsi="Arial" w:cs="Arial"/>
          <w:sz w:val="22"/>
          <w:szCs w:val="22"/>
        </w:rPr>
        <w:t xml:space="preserve"> conte</w:t>
      </w:r>
      <w:r>
        <w:rPr>
          <w:rFonts w:ascii="Arial" w:hAnsi="Arial" w:cs="Arial"/>
          <w:sz w:val="22"/>
          <w:szCs w:val="22"/>
        </w:rPr>
        <w:t>nido de su Plataforma Electoral está clasificada</w:t>
      </w:r>
      <w:r w:rsidRPr="00C64861">
        <w:rPr>
          <w:rFonts w:ascii="Arial" w:hAnsi="Arial" w:cs="Arial"/>
          <w:sz w:val="22"/>
          <w:szCs w:val="22"/>
        </w:rPr>
        <w:t xml:space="preserve"> </w:t>
      </w:r>
      <w:r>
        <w:rPr>
          <w:rFonts w:ascii="Arial" w:hAnsi="Arial" w:cs="Arial"/>
          <w:sz w:val="22"/>
          <w:szCs w:val="22"/>
        </w:rPr>
        <w:t>y organizada en 4 ejes rectores que son:</w:t>
      </w:r>
    </w:p>
    <w:p w14:paraId="080A5D46" w14:textId="77777777" w:rsidR="00E54C28" w:rsidRDefault="00E54C28" w:rsidP="008A2AAA">
      <w:pPr>
        <w:pStyle w:val="Sinespaciado"/>
        <w:tabs>
          <w:tab w:val="left" w:pos="567"/>
        </w:tabs>
        <w:autoSpaceDN w:val="0"/>
        <w:spacing w:line="360" w:lineRule="auto"/>
        <w:jc w:val="both"/>
        <w:rPr>
          <w:rFonts w:ascii="Arial" w:hAnsi="Arial" w:cs="Arial"/>
          <w:sz w:val="22"/>
          <w:szCs w:val="22"/>
        </w:rPr>
      </w:pPr>
    </w:p>
    <w:p w14:paraId="300D286A" w14:textId="35E0EDCE" w:rsidR="00E54C28" w:rsidRDefault="00E54C28" w:rsidP="00E54C28">
      <w:pPr>
        <w:pStyle w:val="Sinespaciado"/>
        <w:numPr>
          <w:ilvl w:val="0"/>
          <w:numId w:val="19"/>
        </w:numPr>
        <w:tabs>
          <w:tab w:val="left" w:pos="567"/>
        </w:tabs>
        <w:autoSpaceDN w:val="0"/>
        <w:spacing w:line="360" w:lineRule="auto"/>
        <w:jc w:val="both"/>
        <w:rPr>
          <w:rFonts w:ascii="Arial" w:hAnsi="Arial" w:cs="Arial"/>
          <w:sz w:val="22"/>
          <w:szCs w:val="22"/>
        </w:rPr>
      </w:pPr>
      <w:r>
        <w:rPr>
          <w:rFonts w:ascii="Arial" w:hAnsi="Arial" w:cs="Arial"/>
          <w:sz w:val="22"/>
          <w:szCs w:val="22"/>
        </w:rPr>
        <w:t>Por un Colima Fuerte y Promotor.</w:t>
      </w:r>
    </w:p>
    <w:p w14:paraId="4FC4398E" w14:textId="03B20EBA" w:rsidR="00E54C28" w:rsidRDefault="00E54C28" w:rsidP="00E54C28">
      <w:pPr>
        <w:pStyle w:val="Sinespaciado"/>
        <w:numPr>
          <w:ilvl w:val="0"/>
          <w:numId w:val="19"/>
        </w:numPr>
        <w:tabs>
          <w:tab w:val="left" w:pos="567"/>
        </w:tabs>
        <w:autoSpaceDN w:val="0"/>
        <w:spacing w:line="360" w:lineRule="auto"/>
        <w:jc w:val="both"/>
        <w:rPr>
          <w:rFonts w:ascii="Arial" w:hAnsi="Arial" w:cs="Arial"/>
          <w:sz w:val="22"/>
          <w:szCs w:val="22"/>
        </w:rPr>
      </w:pPr>
      <w:r>
        <w:rPr>
          <w:rFonts w:ascii="Arial" w:hAnsi="Arial" w:cs="Arial"/>
          <w:sz w:val="22"/>
          <w:szCs w:val="22"/>
        </w:rPr>
        <w:t>Un Pacto Verde por Colima.</w:t>
      </w:r>
    </w:p>
    <w:p w14:paraId="634FB3D0" w14:textId="60444CA5" w:rsidR="00E54C28" w:rsidRDefault="00E54C28" w:rsidP="00E54C28">
      <w:pPr>
        <w:pStyle w:val="Sinespaciado"/>
        <w:numPr>
          <w:ilvl w:val="0"/>
          <w:numId w:val="19"/>
        </w:numPr>
        <w:tabs>
          <w:tab w:val="left" w:pos="567"/>
        </w:tabs>
        <w:autoSpaceDN w:val="0"/>
        <w:spacing w:line="360" w:lineRule="auto"/>
        <w:jc w:val="both"/>
        <w:rPr>
          <w:rFonts w:ascii="Arial" w:hAnsi="Arial" w:cs="Arial"/>
          <w:sz w:val="22"/>
          <w:szCs w:val="22"/>
        </w:rPr>
      </w:pPr>
      <w:r>
        <w:rPr>
          <w:rFonts w:ascii="Arial" w:hAnsi="Arial" w:cs="Arial"/>
          <w:sz w:val="22"/>
          <w:szCs w:val="22"/>
        </w:rPr>
        <w:t>Economía progresista.</w:t>
      </w:r>
    </w:p>
    <w:p w14:paraId="373D4A75" w14:textId="236269C4" w:rsidR="00E54C28" w:rsidRDefault="00E54C28" w:rsidP="00E54C28">
      <w:pPr>
        <w:pStyle w:val="Sinespaciado"/>
        <w:numPr>
          <w:ilvl w:val="0"/>
          <w:numId w:val="19"/>
        </w:numPr>
        <w:tabs>
          <w:tab w:val="left" w:pos="567"/>
        </w:tabs>
        <w:autoSpaceDN w:val="0"/>
        <w:spacing w:line="360" w:lineRule="auto"/>
        <w:jc w:val="both"/>
        <w:rPr>
          <w:rFonts w:ascii="Arial" w:hAnsi="Arial" w:cs="Arial"/>
          <w:sz w:val="22"/>
          <w:szCs w:val="22"/>
        </w:rPr>
      </w:pPr>
      <w:r>
        <w:rPr>
          <w:rFonts w:ascii="Arial" w:hAnsi="Arial" w:cs="Arial"/>
          <w:sz w:val="22"/>
          <w:szCs w:val="22"/>
        </w:rPr>
        <w:t>Democracia total.</w:t>
      </w:r>
    </w:p>
    <w:p w14:paraId="11804971" w14:textId="77777777" w:rsidR="00E54C28" w:rsidRDefault="00E54C28" w:rsidP="00E54C28">
      <w:pPr>
        <w:pStyle w:val="Sinespaciado"/>
        <w:tabs>
          <w:tab w:val="left" w:pos="567"/>
        </w:tabs>
        <w:autoSpaceDN w:val="0"/>
        <w:spacing w:line="360" w:lineRule="auto"/>
        <w:jc w:val="both"/>
        <w:rPr>
          <w:rFonts w:ascii="Arial" w:hAnsi="Arial" w:cs="Arial"/>
          <w:sz w:val="22"/>
          <w:szCs w:val="22"/>
        </w:rPr>
      </w:pPr>
    </w:p>
    <w:p w14:paraId="15299BC7" w14:textId="77777777" w:rsidR="00E54C28" w:rsidRPr="009C69AE" w:rsidRDefault="00E54C28" w:rsidP="00E54C28">
      <w:pPr>
        <w:pStyle w:val="Sinespaciado"/>
        <w:tabs>
          <w:tab w:val="left" w:pos="567"/>
        </w:tabs>
        <w:autoSpaceDN w:val="0"/>
        <w:spacing w:line="360" w:lineRule="auto"/>
        <w:jc w:val="both"/>
        <w:rPr>
          <w:rFonts w:ascii="Arial" w:hAnsi="Arial" w:cs="Arial"/>
          <w:sz w:val="22"/>
          <w:szCs w:val="22"/>
        </w:rPr>
      </w:pPr>
      <w:r w:rsidRPr="003A5F6B">
        <w:rPr>
          <w:rFonts w:ascii="Arial" w:hAnsi="Arial" w:cs="Arial"/>
          <w:sz w:val="22"/>
          <w:szCs w:val="22"/>
        </w:rPr>
        <w:t>Derivado de la lectura</w:t>
      </w:r>
      <w:r w:rsidRPr="00C64861">
        <w:rPr>
          <w:rFonts w:ascii="Arial" w:hAnsi="Arial" w:cs="Arial"/>
          <w:sz w:val="22"/>
          <w:szCs w:val="22"/>
        </w:rPr>
        <w:t xml:space="preserve"> de los temas</w:t>
      </w:r>
      <w:r>
        <w:rPr>
          <w:rFonts w:ascii="Arial" w:hAnsi="Arial" w:cs="Arial"/>
          <w:sz w:val="22"/>
          <w:szCs w:val="22"/>
        </w:rPr>
        <w:t xml:space="preserve">, así como de los subtemas </w:t>
      </w:r>
      <w:r w:rsidRPr="00C64861">
        <w:rPr>
          <w:rFonts w:ascii="Arial" w:hAnsi="Arial" w:cs="Arial"/>
          <w:sz w:val="22"/>
          <w:szCs w:val="22"/>
        </w:rPr>
        <w:t>de la clasificación descrita</w:t>
      </w:r>
      <w:r>
        <w:rPr>
          <w:rFonts w:ascii="Arial" w:hAnsi="Arial" w:cs="Arial"/>
          <w:sz w:val="22"/>
          <w:szCs w:val="22"/>
        </w:rPr>
        <w:t>, es posible determinar que su P</w:t>
      </w:r>
      <w:r w:rsidRPr="00C64861">
        <w:rPr>
          <w:rFonts w:ascii="Arial" w:hAnsi="Arial" w:cs="Arial"/>
          <w:sz w:val="22"/>
          <w:szCs w:val="22"/>
        </w:rPr>
        <w:t>lataforma se encuentra apegada a las consideraciones expuestas en los documentos básicos de este instituto político.</w:t>
      </w:r>
    </w:p>
    <w:p w14:paraId="4EAF7FEA" w14:textId="77777777" w:rsidR="00E54C28" w:rsidRDefault="00E54C28" w:rsidP="008A2AAA">
      <w:pPr>
        <w:pStyle w:val="Sinespaciado"/>
        <w:tabs>
          <w:tab w:val="left" w:pos="567"/>
        </w:tabs>
        <w:autoSpaceDN w:val="0"/>
        <w:spacing w:line="360" w:lineRule="auto"/>
        <w:jc w:val="both"/>
        <w:rPr>
          <w:rFonts w:ascii="Arial" w:hAnsi="Arial" w:cs="Arial"/>
          <w:sz w:val="22"/>
          <w:szCs w:val="22"/>
        </w:rPr>
      </w:pPr>
    </w:p>
    <w:p w14:paraId="4ADCA3D8" w14:textId="27211D6B" w:rsidR="00E54C28" w:rsidRDefault="00772C3A" w:rsidP="00E54C28">
      <w:pPr>
        <w:pStyle w:val="Sinespaciado"/>
        <w:tabs>
          <w:tab w:val="left" w:pos="567"/>
        </w:tabs>
        <w:autoSpaceDN w:val="0"/>
        <w:spacing w:line="360" w:lineRule="auto"/>
        <w:jc w:val="both"/>
        <w:rPr>
          <w:rFonts w:ascii="Arial" w:hAnsi="Arial" w:cs="Arial"/>
          <w:sz w:val="22"/>
          <w:szCs w:val="22"/>
        </w:rPr>
      </w:pPr>
      <w:r w:rsidRPr="00772C3A">
        <w:rPr>
          <w:rFonts w:ascii="Arial" w:hAnsi="Arial" w:cs="Arial"/>
          <w:b/>
          <w:sz w:val="22"/>
          <w:szCs w:val="22"/>
        </w:rPr>
        <w:t>14ª.-</w:t>
      </w:r>
      <w:r w:rsidR="00E54C28">
        <w:rPr>
          <w:rFonts w:ascii="Arial" w:hAnsi="Arial" w:cs="Arial"/>
          <w:sz w:val="22"/>
          <w:szCs w:val="22"/>
        </w:rPr>
        <w:t xml:space="preserve"> </w:t>
      </w:r>
      <w:r w:rsidR="00E54C28" w:rsidRPr="000E68F1">
        <w:rPr>
          <w:rFonts w:ascii="Arial" w:hAnsi="Arial" w:cs="Arial"/>
          <w:sz w:val="22"/>
          <w:szCs w:val="22"/>
        </w:rPr>
        <w:t>De conformidad</w:t>
      </w:r>
      <w:r w:rsidR="00E54C28">
        <w:rPr>
          <w:rFonts w:ascii="Arial" w:hAnsi="Arial" w:cs="Arial"/>
          <w:sz w:val="22"/>
          <w:szCs w:val="22"/>
        </w:rPr>
        <w:t xml:space="preserve"> con lo descrito en el Antecedente VII, </w:t>
      </w:r>
      <w:r w:rsidR="00E54C28">
        <w:rPr>
          <w:rFonts w:ascii="Arial" w:hAnsi="Arial" w:cs="Arial"/>
          <w:sz w:val="22"/>
          <w:szCs w:val="22"/>
          <w:lang w:val="es-MX"/>
        </w:rPr>
        <w:t xml:space="preserve">el Lic. José Alberto Cisneros Salgado, Presidente de la Dirección Estatal Ejecutiva del Partido de la Revolución Democrática en el Estado de Colima, presentó entre otros documentos, la </w:t>
      </w:r>
      <w:r w:rsidR="000E68F1">
        <w:rPr>
          <w:rFonts w:ascii="Arial" w:hAnsi="Arial" w:cs="Arial"/>
          <w:sz w:val="22"/>
          <w:szCs w:val="22"/>
          <w:lang w:val="es-MX"/>
        </w:rPr>
        <w:t xml:space="preserve">Plataforma Electoral del partido en cita. </w:t>
      </w:r>
      <w:r w:rsidR="00E54C28" w:rsidRPr="004D1154">
        <w:rPr>
          <w:rFonts w:ascii="Arial" w:hAnsi="Arial" w:cs="Arial"/>
          <w:sz w:val="22"/>
          <w:szCs w:val="22"/>
          <w:lang w:val="es-MX"/>
        </w:rPr>
        <w:t>Sin embargo, toda vez que, como se señaló en la</w:t>
      </w:r>
      <w:r w:rsidR="00E54C28">
        <w:rPr>
          <w:rFonts w:ascii="Arial" w:hAnsi="Arial" w:cs="Arial"/>
          <w:sz w:val="22"/>
          <w:szCs w:val="22"/>
          <w:lang w:val="es-MX"/>
        </w:rPr>
        <w:t>s Consideraciones</w:t>
      </w:r>
      <w:r w:rsidR="00E54C28" w:rsidRPr="004D1154">
        <w:rPr>
          <w:rFonts w:ascii="Arial" w:hAnsi="Arial" w:cs="Arial"/>
          <w:sz w:val="22"/>
          <w:szCs w:val="22"/>
          <w:lang w:val="es-MX"/>
        </w:rPr>
        <w:t xml:space="preserve"> </w:t>
      </w:r>
      <w:r w:rsidR="00E54C28" w:rsidRPr="000E68F1">
        <w:rPr>
          <w:rFonts w:ascii="Arial" w:hAnsi="Arial" w:cs="Arial"/>
          <w:sz w:val="22"/>
          <w:szCs w:val="22"/>
          <w:lang w:val="es-MX"/>
        </w:rPr>
        <w:t>11ª y 12ª</w:t>
      </w:r>
      <w:r w:rsidR="00E54C28" w:rsidRPr="004D1154">
        <w:rPr>
          <w:rFonts w:ascii="Arial" w:hAnsi="Arial" w:cs="Arial"/>
          <w:sz w:val="22"/>
          <w:szCs w:val="22"/>
          <w:lang w:val="es-MX"/>
        </w:rPr>
        <w:t xml:space="preserve"> en correlación a</w:t>
      </w:r>
      <w:r w:rsidR="00E54C28">
        <w:rPr>
          <w:rFonts w:ascii="Arial" w:hAnsi="Arial" w:cs="Arial"/>
          <w:sz w:val="22"/>
          <w:szCs w:val="22"/>
          <w:lang w:val="es-MX"/>
        </w:rPr>
        <w:t xml:space="preserve"> </w:t>
      </w:r>
      <w:r w:rsidR="00E54C28" w:rsidRPr="004D1154">
        <w:rPr>
          <w:rFonts w:ascii="Arial" w:hAnsi="Arial" w:cs="Arial"/>
          <w:sz w:val="22"/>
          <w:szCs w:val="22"/>
          <w:lang w:val="es-MX"/>
        </w:rPr>
        <w:t>l</w:t>
      </w:r>
      <w:r w:rsidR="00E54C28">
        <w:rPr>
          <w:rFonts w:ascii="Arial" w:hAnsi="Arial" w:cs="Arial"/>
          <w:sz w:val="22"/>
          <w:szCs w:val="22"/>
          <w:lang w:val="es-MX"/>
        </w:rPr>
        <w:t>os</w:t>
      </w:r>
      <w:r w:rsidR="00E54C28" w:rsidRPr="004D1154">
        <w:rPr>
          <w:rFonts w:ascii="Arial" w:hAnsi="Arial" w:cs="Arial"/>
          <w:sz w:val="22"/>
          <w:szCs w:val="22"/>
          <w:lang w:val="es-MX"/>
        </w:rPr>
        <w:t xml:space="preserve"> Antecedente</w:t>
      </w:r>
      <w:r w:rsidR="00E54C28">
        <w:rPr>
          <w:rFonts w:ascii="Arial" w:hAnsi="Arial" w:cs="Arial"/>
          <w:sz w:val="22"/>
          <w:szCs w:val="22"/>
          <w:lang w:val="es-MX"/>
        </w:rPr>
        <w:t xml:space="preserve">s </w:t>
      </w:r>
      <w:r w:rsidR="000E68F1">
        <w:rPr>
          <w:rFonts w:ascii="Arial" w:hAnsi="Arial" w:cs="Arial"/>
          <w:sz w:val="22"/>
          <w:szCs w:val="22"/>
          <w:lang w:val="es-MX"/>
        </w:rPr>
        <w:t>III</w:t>
      </w:r>
      <w:r w:rsidR="00E54C28">
        <w:rPr>
          <w:rFonts w:ascii="Arial" w:hAnsi="Arial" w:cs="Arial"/>
          <w:sz w:val="22"/>
          <w:szCs w:val="22"/>
          <w:lang w:val="es-MX"/>
        </w:rPr>
        <w:t xml:space="preserve"> y</w:t>
      </w:r>
      <w:r w:rsidR="000E68F1">
        <w:rPr>
          <w:rFonts w:ascii="Arial" w:hAnsi="Arial" w:cs="Arial"/>
          <w:sz w:val="22"/>
          <w:szCs w:val="22"/>
          <w:lang w:val="es-MX"/>
        </w:rPr>
        <w:t xml:space="preserve"> V</w:t>
      </w:r>
      <w:r w:rsidR="00E54C28" w:rsidRPr="004D1154">
        <w:rPr>
          <w:rFonts w:ascii="Arial" w:hAnsi="Arial" w:cs="Arial"/>
          <w:sz w:val="22"/>
          <w:szCs w:val="22"/>
          <w:lang w:val="es-MX"/>
        </w:rPr>
        <w:t xml:space="preserve"> de este documento, el Partido </w:t>
      </w:r>
      <w:r w:rsidR="000E68F1">
        <w:rPr>
          <w:rFonts w:ascii="Arial" w:hAnsi="Arial" w:cs="Arial"/>
          <w:sz w:val="22"/>
          <w:szCs w:val="22"/>
          <w:lang w:val="es-MX"/>
        </w:rPr>
        <w:t>de la Revolución Democrática</w:t>
      </w:r>
      <w:r w:rsidR="00E54C28" w:rsidRPr="004D1154">
        <w:rPr>
          <w:rFonts w:ascii="Arial" w:hAnsi="Arial" w:cs="Arial"/>
          <w:sz w:val="22"/>
          <w:szCs w:val="22"/>
          <w:lang w:val="es-MX"/>
        </w:rPr>
        <w:t xml:space="preserve"> forma parte de </w:t>
      </w:r>
      <w:r w:rsidR="00F528D2">
        <w:rPr>
          <w:rFonts w:ascii="Arial" w:hAnsi="Arial" w:cs="Arial"/>
          <w:sz w:val="22"/>
          <w:szCs w:val="22"/>
          <w:lang w:val="es-MX"/>
        </w:rPr>
        <w:t>una</w:t>
      </w:r>
      <w:r w:rsidR="00E54C28" w:rsidRPr="004D1154">
        <w:rPr>
          <w:rFonts w:ascii="Arial" w:hAnsi="Arial" w:cs="Arial"/>
          <w:sz w:val="22"/>
          <w:szCs w:val="22"/>
          <w:lang w:val="es-MX"/>
        </w:rPr>
        <w:t xml:space="preserve"> Coalición Total</w:t>
      </w:r>
      <w:r w:rsidR="00F528D2">
        <w:rPr>
          <w:rFonts w:ascii="Arial" w:hAnsi="Arial" w:cs="Arial"/>
          <w:sz w:val="22"/>
          <w:szCs w:val="22"/>
          <w:lang w:val="es-MX"/>
        </w:rPr>
        <w:t>,</w:t>
      </w:r>
      <w:r w:rsidR="00E54C28" w:rsidRPr="004D1154">
        <w:rPr>
          <w:rFonts w:ascii="Arial" w:hAnsi="Arial" w:cs="Arial"/>
          <w:sz w:val="22"/>
          <w:szCs w:val="22"/>
          <w:lang w:val="es-MX"/>
        </w:rPr>
        <w:t xml:space="preserve"> </w:t>
      </w:r>
      <w:r w:rsidR="00E54C28" w:rsidRPr="004D1154">
        <w:rPr>
          <w:rFonts w:ascii="Arial" w:hAnsi="Arial" w:cs="Arial"/>
          <w:sz w:val="22"/>
          <w:szCs w:val="22"/>
        </w:rPr>
        <w:t>misma a la que en</w:t>
      </w:r>
      <w:r w:rsidR="00E54C28" w:rsidRPr="004D1154">
        <w:rPr>
          <w:rFonts w:ascii="Arial" w:hAnsi="Arial" w:cs="Arial"/>
          <w:bCs/>
          <w:sz w:val="22"/>
          <w:szCs w:val="22"/>
        </w:rPr>
        <w:t xml:space="preserve"> el punto resolutivo SEGUNDO</w:t>
      </w:r>
      <w:r w:rsidR="00E54C28" w:rsidRPr="00821E7B">
        <w:rPr>
          <w:rFonts w:ascii="Arial" w:hAnsi="Arial" w:cs="Arial"/>
          <w:bCs/>
          <w:sz w:val="22"/>
          <w:szCs w:val="22"/>
        </w:rPr>
        <w:t xml:space="preserve"> de</w:t>
      </w:r>
      <w:r w:rsidR="00E54C28">
        <w:rPr>
          <w:rFonts w:ascii="Arial" w:hAnsi="Arial" w:cs="Arial"/>
          <w:sz w:val="22"/>
          <w:szCs w:val="22"/>
        </w:rPr>
        <w:t xml:space="preserve"> las Resoluciones IEE/CG/R008/2020 e IEE/CG/R012/2020 </w:t>
      </w:r>
      <w:r w:rsidR="00E54C28" w:rsidRPr="00FF7B0A">
        <w:rPr>
          <w:rFonts w:ascii="Arial" w:hAnsi="Arial" w:cs="Arial"/>
          <w:sz w:val="22"/>
          <w:szCs w:val="22"/>
        </w:rPr>
        <w:t xml:space="preserve">se le tuvo </w:t>
      </w:r>
      <w:r w:rsidR="00E54C28" w:rsidRPr="00FF7B0A">
        <w:rPr>
          <w:rFonts w:ascii="Arial" w:hAnsi="Arial" w:cs="Arial"/>
          <w:bCs/>
          <w:sz w:val="22"/>
          <w:szCs w:val="22"/>
        </w:rPr>
        <w:t xml:space="preserve">por </w:t>
      </w:r>
      <w:r w:rsidR="00E54C28" w:rsidRPr="00FF7B0A">
        <w:rPr>
          <w:rFonts w:ascii="Arial" w:hAnsi="Arial" w:cs="Arial"/>
          <w:sz w:val="22"/>
          <w:szCs w:val="22"/>
        </w:rPr>
        <w:t>registrada la Plataforma Electoral</w:t>
      </w:r>
      <w:r w:rsidR="00E54C28" w:rsidRPr="00821E7B">
        <w:rPr>
          <w:rFonts w:ascii="Arial" w:hAnsi="Arial" w:cs="Arial"/>
          <w:sz w:val="22"/>
          <w:szCs w:val="22"/>
        </w:rPr>
        <w:t xml:space="preserve"> que </w:t>
      </w:r>
      <w:r w:rsidR="00E54C28" w:rsidRPr="004D1154">
        <w:rPr>
          <w:rFonts w:ascii="Arial" w:hAnsi="Arial" w:cs="Arial"/>
          <w:sz w:val="22"/>
          <w:szCs w:val="22"/>
        </w:rPr>
        <w:t>sostendrán durante las campañas electorales las candidatas y candidatos de dicha coalición,</w:t>
      </w:r>
      <w:r w:rsidR="00E54C28">
        <w:rPr>
          <w:rFonts w:ascii="Arial" w:hAnsi="Arial" w:cs="Arial"/>
          <w:sz w:val="22"/>
          <w:szCs w:val="22"/>
        </w:rPr>
        <w:t xml:space="preserve"> para los cargos de mayoría relativa</w:t>
      </w:r>
      <w:r w:rsidR="00E54C28" w:rsidRPr="004D1154">
        <w:rPr>
          <w:rFonts w:ascii="Arial" w:hAnsi="Arial" w:cs="Arial"/>
          <w:sz w:val="22"/>
          <w:szCs w:val="22"/>
        </w:rPr>
        <w:t>.</w:t>
      </w:r>
      <w:r w:rsidR="00E54C28">
        <w:rPr>
          <w:rFonts w:ascii="Arial" w:hAnsi="Arial" w:cs="Arial"/>
          <w:sz w:val="22"/>
          <w:szCs w:val="22"/>
        </w:rPr>
        <w:t xml:space="preserve"> </w:t>
      </w:r>
    </w:p>
    <w:p w14:paraId="0D86839E" w14:textId="77777777" w:rsidR="00E54C28" w:rsidRDefault="00E54C28" w:rsidP="00E54C28">
      <w:pPr>
        <w:pStyle w:val="Sinespaciado"/>
        <w:tabs>
          <w:tab w:val="left" w:pos="567"/>
        </w:tabs>
        <w:autoSpaceDN w:val="0"/>
        <w:spacing w:line="360" w:lineRule="auto"/>
        <w:jc w:val="both"/>
        <w:rPr>
          <w:rFonts w:ascii="Arial" w:hAnsi="Arial" w:cs="Arial"/>
          <w:sz w:val="22"/>
          <w:szCs w:val="22"/>
        </w:rPr>
      </w:pPr>
    </w:p>
    <w:p w14:paraId="7C73F852" w14:textId="521FAC48" w:rsidR="00E54C28" w:rsidRDefault="00E54C28" w:rsidP="00E54C28">
      <w:pPr>
        <w:pStyle w:val="Sinespaciado"/>
        <w:tabs>
          <w:tab w:val="left" w:pos="567"/>
        </w:tabs>
        <w:autoSpaceDN w:val="0"/>
        <w:spacing w:line="360" w:lineRule="auto"/>
        <w:jc w:val="both"/>
        <w:rPr>
          <w:rFonts w:ascii="Arial" w:hAnsi="Arial" w:cs="Arial"/>
          <w:sz w:val="22"/>
          <w:szCs w:val="22"/>
        </w:rPr>
      </w:pPr>
      <w:r>
        <w:rPr>
          <w:rFonts w:ascii="Arial" w:hAnsi="Arial" w:cs="Arial"/>
          <w:sz w:val="22"/>
          <w:szCs w:val="22"/>
        </w:rPr>
        <w:t>Ahora bien, la Plataforma Electoral que ahora se presenta podrá considerarse para la postulación de las candidaturas al cargo de las Diputaciones Locales por la vía de Representación Proporcional, por lo que, a efecto de ilustrar su</w:t>
      </w:r>
      <w:r w:rsidRPr="00F86804">
        <w:rPr>
          <w:rFonts w:ascii="Arial" w:hAnsi="Arial" w:cs="Arial"/>
          <w:sz w:val="22"/>
          <w:szCs w:val="22"/>
        </w:rPr>
        <w:t xml:space="preserve"> contenido</w:t>
      </w:r>
      <w:r>
        <w:rPr>
          <w:rFonts w:ascii="Arial" w:hAnsi="Arial" w:cs="Arial"/>
          <w:sz w:val="22"/>
          <w:szCs w:val="22"/>
        </w:rPr>
        <w:t xml:space="preserve">, ésta </w:t>
      </w:r>
      <w:r w:rsidRPr="00F86804">
        <w:rPr>
          <w:rFonts w:ascii="Arial" w:hAnsi="Arial" w:cs="Arial"/>
          <w:sz w:val="22"/>
          <w:szCs w:val="22"/>
        </w:rPr>
        <w:t xml:space="preserve">se compone y versa sobre </w:t>
      </w:r>
      <w:r w:rsidR="00F37C18" w:rsidRPr="00F37C18">
        <w:rPr>
          <w:rFonts w:ascii="Arial" w:hAnsi="Arial" w:cs="Arial"/>
          <w:i/>
          <w:sz w:val="22"/>
          <w:szCs w:val="22"/>
        </w:rPr>
        <w:t>“siete ejes del modelo democrático de desarrollo”</w:t>
      </w:r>
      <w:r w:rsidRPr="00F86804">
        <w:rPr>
          <w:rFonts w:ascii="Arial" w:hAnsi="Arial" w:cs="Arial"/>
          <w:sz w:val="22"/>
          <w:szCs w:val="22"/>
        </w:rPr>
        <w:t>:</w:t>
      </w:r>
    </w:p>
    <w:p w14:paraId="503AF92F" w14:textId="3361D2B1" w:rsidR="00F41EBF" w:rsidRDefault="00F41EBF" w:rsidP="008A2AAA">
      <w:pPr>
        <w:pStyle w:val="Sinespaciado"/>
        <w:tabs>
          <w:tab w:val="left" w:pos="567"/>
        </w:tabs>
        <w:autoSpaceDN w:val="0"/>
        <w:spacing w:line="360" w:lineRule="auto"/>
        <w:jc w:val="both"/>
        <w:rPr>
          <w:rFonts w:ascii="Arial" w:hAnsi="Arial" w:cs="Arial"/>
          <w:sz w:val="22"/>
          <w:szCs w:val="22"/>
        </w:rPr>
      </w:pPr>
    </w:p>
    <w:p w14:paraId="396A26D7" w14:textId="27B88C20" w:rsidR="009C69AE" w:rsidRDefault="00F37C18" w:rsidP="00F37C18">
      <w:pPr>
        <w:pStyle w:val="Sinespaciado"/>
        <w:numPr>
          <w:ilvl w:val="0"/>
          <w:numId w:val="20"/>
        </w:numPr>
        <w:tabs>
          <w:tab w:val="left" w:pos="567"/>
        </w:tabs>
        <w:autoSpaceDN w:val="0"/>
        <w:spacing w:line="360" w:lineRule="auto"/>
        <w:jc w:val="both"/>
        <w:rPr>
          <w:rFonts w:ascii="Arial" w:hAnsi="Arial" w:cs="Arial"/>
          <w:sz w:val="22"/>
          <w:szCs w:val="22"/>
        </w:rPr>
      </w:pPr>
      <w:r>
        <w:rPr>
          <w:rFonts w:ascii="Arial" w:hAnsi="Arial" w:cs="Arial"/>
          <w:sz w:val="22"/>
          <w:szCs w:val="22"/>
        </w:rPr>
        <w:t>La democratización de la economía.</w:t>
      </w:r>
    </w:p>
    <w:p w14:paraId="747E2E06" w14:textId="5BA305BC" w:rsidR="00F37C18" w:rsidRDefault="00F37C18" w:rsidP="00F37C18">
      <w:pPr>
        <w:pStyle w:val="Sinespaciado"/>
        <w:numPr>
          <w:ilvl w:val="0"/>
          <w:numId w:val="20"/>
        </w:numPr>
        <w:tabs>
          <w:tab w:val="left" w:pos="567"/>
        </w:tabs>
        <w:autoSpaceDN w:val="0"/>
        <w:spacing w:line="360" w:lineRule="auto"/>
        <w:jc w:val="both"/>
        <w:rPr>
          <w:rFonts w:ascii="Arial" w:hAnsi="Arial" w:cs="Arial"/>
          <w:sz w:val="22"/>
          <w:szCs w:val="22"/>
        </w:rPr>
      </w:pPr>
      <w:r>
        <w:rPr>
          <w:rFonts w:ascii="Arial" w:hAnsi="Arial" w:cs="Arial"/>
          <w:sz w:val="22"/>
          <w:szCs w:val="22"/>
        </w:rPr>
        <w:t>La democracia política para una efectiva república federal democrática.</w:t>
      </w:r>
    </w:p>
    <w:p w14:paraId="6DAE05ED" w14:textId="29FA14C4" w:rsidR="00F37C18" w:rsidRDefault="00F37C18" w:rsidP="00F37C18">
      <w:pPr>
        <w:pStyle w:val="Sinespaciado"/>
        <w:numPr>
          <w:ilvl w:val="0"/>
          <w:numId w:val="20"/>
        </w:numPr>
        <w:tabs>
          <w:tab w:val="left" w:pos="567"/>
        </w:tabs>
        <w:autoSpaceDN w:val="0"/>
        <w:spacing w:line="360" w:lineRule="auto"/>
        <w:jc w:val="both"/>
        <w:rPr>
          <w:rFonts w:ascii="Arial" w:hAnsi="Arial" w:cs="Arial"/>
          <w:sz w:val="22"/>
          <w:szCs w:val="22"/>
        </w:rPr>
      </w:pPr>
      <w:r>
        <w:rPr>
          <w:rFonts w:ascii="Arial" w:hAnsi="Arial" w:cs="Arial"/>
          <w:sz w:val="22"/>
          <w:szCs w:val="22"/>
        </w:rPr>
        <w:t>La democratización de la sociedad de bienestar</w:t>
      </w:r>
    </w:p>
    <w:p w14:paraId="2B74D2D6" w14:textId="0A0424F4" w:rsidR="00F37C18" w:rsidRDefault="00F37C18" w:rsidP="00F37C18">
      <w:pPr>
        <w:pStyle w:val="Sinespaciado"/>
        <w:numPr>
          <w:ilvl w:val="0"/>
          <w:numId w:val="20"/>
        </w:numPr>
        <w:tabs>
          <w:tab w:val="left" w:pos="567"/>
        </w:tabs>
        <w:autoSpaceDN w:val="0"/>
        <w:spacing w:line="360" w:lineRule="auto"/>
        <w:jc w:val="both"/>
        <w:rPr>
          <w:rFonts w:ascii="Arial" w:hAnsi="Arial" w:cs="Arial"/>
          <w:sz w:val="22"/>
          <w:szCs w:val="22"/>
        </w:rPr>
      </w:pPr>
      <w:r>
        <w:rPr>
          <w:rFonts w:ascii="Arial" w:hAnsi="Arial" w:cs="Arial"/>
          <w:sz w:val="22"/>
          <w:szCs w:val="22"/>
        </w:rPr>
        <w:t>La sustentabilidad medioambiental.</w:t>
      </w:r>
    </w:p>
    <w:p w14:paraId="4B72B12F" w14:textId="7E5E4D8F" w:rsidR="00F37C18" w:rsidRDefault="00F37C18" w:rsidP="00F37C18">
      <w:pPr>
        <w:pStyle w:val="Sinespaciado"/>
        <w:numPr>
          <w:ilvl w:val="0"/>
          <w:numId w:val="20"/>
        </w:numPr>
        <w:tabs>
          <w:tab w:val="left" w:pos="567"/>
        </w:tabs>
        <w:autoSpaceDN w:val="0"/>
        <w:spacing w:line="360" w:lineRule="auto"/>
        <w:jc w:val="both"/>
        <w:rPr>
          <w:rFonts w:ascii="Arial" w:hAnsi="Arial" w:cs="Arial"/>
          <w:sz w:val="22"/>
          <w:szCs w:val="22"/>
        </w:rPr>
      </w:pPr>
      <w:r>
        <w:rPr>
          <w:rFonts w:ascii="Arial" w:hAnsi="Arial" w:cs="Arial"/>
          <w:sz w:val="22"/>
          <w:szCs w:val="22"/>
        </w:rPr>
        <w:t>La cultura de la ética de la responsabilidad.</w:t>
      </w:r>
    </w:p>
    <w:p w14:paraId="2D179FE8" w14:textId="1415DA2D" w:rsidR="00F37C18" w:rsidRDefault="00F37C18" w:rsidP="00F37C18">
      <w:pPr>
        <w:pStyle w:val="Sinespaciado"/>
        <w:numPr>
          <w:ilvl w:val="0"/>
          <w:numId w:val="20"/>
        </w:numPr>
        <w:tabs>
          <w:tab w:val="left" w:pos="567"/>
        </w:tabs>
        <w:autoSpaceDN w:val="0"/>
        <w:spacing w:line="360" w:lineRule="auto"/>
        <w:jc w:val="both"/>
        <w:rPr>
          <w:rFonts w:ascii="Arial" w:hAnsi="Arial" w:cs="Arial"/>
          <w:sz w:val="22"/>
          <w:szCs w:val="22"/>
        </w:rPr>
      </w:pPr>
      <w:r>
        <w:rPr>
          <w:rFonts w:ascii="Arial" w:hAnsi="Arial" w:cs="Arial"/>
          <w:sz w:val="22"/>
          <w:szCs w:val="22"/>
        </w:rPr>
        <w:t>Democratización Digital.</w:t>
      </w:r>
    </w:p>
    <w:p w14:paraId="23F89FC4" w14:textId="03AE2C50" w:rsidR="00F37C18" w:rsidRDefault="00F37C18" w:rsidP="00F37C18">
      <w:pPr>
        <w:pStyle w:val="Sinespaciado"/>
        <w:numPr>
          <w:ilvl w:val="0"/>
          <w:numId w:val="20"/>
        </w:numPr>
        <w:tabs>
          <w:tab w:val="left" w:pos="567"/>
        </w:tabs>
        <w:autoSpaceDN w:val="0"/>
        <w:spacing w:line="360" w:lineRule="auto"/>
        <w:jc w:val="both"/>
        <w:rPr>
          <w:rFonts w:ascii="Arial" w:hAnsi="Arial" w:cs="Arial"/>
          <w:sz w:val="22"/>
          <w:szCs w:val="22"/>
        </w:rPr>
      </w:pPr>
      <w:r>
        <w:rPr>
          <w:rFonts w:ascii="Arial" w:hAnsi="Arial" w:cs="Arial"/>
          <w:sz w:val="22"/>
          <w:szCs w:val="22"/>
        </w:rPr>
        <w:t>Transversalidad de Género, Diversidad, DDHH y Juventudes.</w:t>
      </w:r>
    </w:p>
    <w:p w14:paraId="7500D52A" w14:textId="77777777" w:rsidR="00474A2B" w:rsidRDefault="00474A2B" w:rsidP="008A2AAA">
      <w:pPr>
        <w:pStyle w:val="Sinespaciado"/>
        <w:tabs>
          <w:tab w:val="left" w:pos="567"/>
        </w:tabs>
        <w:autoSpaceDN w:val="0"/>
        <w:spacing w:line="360" w:lineRule="auto"/>
        <w:jc w:val="both"/>
        <w:rPr>
          <w:rFonts w:ascii="Arial" w:hAnsi="Arial" w:cs="Arial"/>
          <w:sz w:val="22"/>
          <w:szCs w:val="22"/>
        </w:rPr>
      </w:pPr>
    </w:p>
    <w:p w14:paraId="0FEB94B9" w14:textId="0E38BD17" w:rsidR="009C69AE" w:rsidRDefault="009C69AE" w:rsidP="00452AA9">
      <w:pPr>
        <w:spacing w:line="360" w:lineRule="auto"/>
        <w:jc w:val="both"/>
        <w:rPr>
          <w:rFonts w:ascii="Arial" w:hAnsi="Arial" w:cs="Arial"/>
          <w:sz w:val="22"/>
          <w:szCs w:val="22"/>
        </w:rPr>
      </w:pPr>
      <w:r>
        <w:rPr>
          <w:rFonts w:ascii="Arial" w:hAnsi="Arial" w:cs="Arial"/>
          <w:b/>
          <w:sz w:val="22"/>
          <w:szCs w:val="22"/>
        </w:rPr>
        <w:t>15</w:t>
      </w:r>
      <w:r w:rsidRPr="00772C3A">
        <w:rPr>
          <w:rFonts w:ascii="Arial" w:hAnsi="Arial" w:cs="Arial"/>
          <w:b/>
          <w:sz w:val="22"/>
          <w:szCs w:val="22"/>
        </w:rPr>
        <w:t>ª.-</w:t>
      </w:r>
      <w:r>
        <w:rPr>
          <w:rFonts w:ascii="Arial" w:hAnsi="Arial" w:cs="Arial"/>
          <w:b/>
          <w:sz w:val="22"/>
          <w:szCs w:val="22"/>
        </w:rPr>
        <w:t xml:space="preserve"> </w:t>
      </w:r>
      <w:r>
        <w:rPr>
          <w:rFonts w:ascii="Arial" w:hAnsi="Arial" w:cs="Arial"/>
          <w:sz w:val="22"/>
          <w:szCs w:val="22"/>
        </w:rPr>
        <w:t xml:space="preserve">Conforme lo dispuesto en </w:t>
      </w:r>
      <w:r w:rsidR="00C4294C">
        <w:rPr>
          <w:rFonts w:ascii="Arial" w:hAnsi="Arial" w:cs="Arial"/>
          <w:sz w:val="22"/>
          <w:szCs w:val="22"/>
        </w:rPr>
        <w:t xml:space="preserve">el Antecedente </w:t>
      </w:r>
      <w:r w:rsidR="008327E2">
        <w:rPr>
          <w:rFonts w:ascii="Arial" w:hAnsi="Arial" w:cs="Arial"/>
          <w:sz w:val="22"/>
          <w:szCs w:val="22"/>
        </w:rPr>
        <w:t>IX</w:t>
      </w:r>
      <w:r w:rsidR="00F37C18">
        <w:rPr>
          <w:rFonts w:ascii="Arial" w:hAnsi="Arial" w:cs="Arial"/>
          <w:sz w:val="22"/>
          <w:szCs w:val="22"/>
        </w:rPr>
        <w:t xml:space="preserve"> del presente instrumento, el Lic. José Ángel Michel García, </w:t>
      </w:r>
      <w:r w:rsidR="00452AA9">
        <w:rPr>
          <w:rFonts w:ascii="Arial" w:hAnsi="Arial" w:cs="Arial"/>
          <w:sz w:val="22"/>
          <w:szCs w:val="22"/>
        </w:rPr>
        <w:t xml:space="preserve">Comisionado Suplente del Partido Revolucionario Institucional, </w:t>
      </w:r>
      <w:r w:rsidR="00F37C18">
        <w:rPr>
          <w:rFonts w:ascii="Arial" w:hAnsi="Arial" w:cs="Arial"/>
          <w:sz w:val="22"/>
          <w:szCs w:val="22"/>
        </w:rPr>
        <w:t>presentó</w:t>
      </w:r>
      <w:r w:rsidR="00C4294C">
        <w:rPr>
          <w:rFonts w:ascii="Arial" w:hAnsi="Arial" w:cs="Arial"/>
          <w:sz w:val="22"/>
          <w:szCs w:val="22"/>
        </w:rPr>
        <w:t xml:space="preserve"> la Plataforma Electoral </w:t>
      </w:r>
      <w:r w:rsidR="00452AA9">
        <w:rPr>
          <w:rFonts w:ascii="Arial" w:hAnsi="Arial" w:cs="Arial"/>
          <w:sz w:val="22"/>
          <w:szCs w:val="22"/>
        </w:rPr>
        <w:t xml:space="preserve">del partido antes citado. </w:t>
      </w:r>
      <w:r w:rsidR="00452AA9" w:rsidRPr="004D1154">
        <w:rPr>
          <w:rFonts w:ascii="Arial" w:hAnsi="Arial" w:cs="Arial"/>
          <w:sz w:val="22"/>
          <w:szCs w:val="22"/>
          <w:lang w:val="es-MX"/>
        </w:rPr>
        <w:t>Sin embargo, toda vez que, como se señaló en la</w:t>
      </w:r>
      <w:r w:rsidR="00452AA9">
        <w:rPr>
          <w:rFonts w:ascii="Arial" w:hAnsi="Arial" w:cs="Arial"/>
          <w:sz w:val="22"/>
          <w:szCs w:val="22"/>
          <w:lang w:val="es-MX"/>
        </w:rPr>
        <w:t>s Consideraciones</w:t>
      </w:r>
      <w:r w:rsidR="00452AA9" w:rsidRPr="004D1154">
        <w:rPr>
          <w:rFonts w:ascii="Arial" w:hAnsi="Arial" w:cs="Arial"/>
          <w:sz w:val="22"/>
          <w:szCs w:val="22"/>
          <w:lang w:val="es-MX"/>
        </w:rPr>
        <w:t xml:space="preserve"> </w:t>
      </w:r>
      <w:r w:rsidR="00452AA9" w:rsidRPr="000E68F1">
        <w:rPr>
          <w:rFonts w:ascii="Arial" w:hAnsi="Arial" w:cs="Arial"/>
          <w:sz w:val="22"/>
          <w:szCs w:val="22"/>
          <w:lang w:val="es-MX"/>
        </w:rPr>
        <w:t>11ª y 12ª</w:t>
      </w:r>
      <w:r w:rsidR="00452AA9" w:rsidRPr="004D1154">
        <w:rPr>
          <w:rFonts w:ascii="Arial" w:hAnsi="Arial" w:cs="Arial"/>
          <w:sz w:val="22"/>
          <w:szCs w:val="22"/>
          <w:lang w:val="es-MX"/>
        </w:rPr>
        <w:t xml:space="preserve"> en correlación a</w:t>
      </w:r>
      <w:r w:rsidR="00452AA9">
        <w:rPr>
          <w:rFonts w:ascii="Arial" w:hAnsi="Arial" w:cs="Arial"/>
          <w:sz w:val="22"/>
          <w:szCs w:val="22"/>
          <w:lang w:val="es-MX"/>
        </w:rPr>
        <w:t xml:space="preserve"> </w:t>
      </w:r>
      <w:r w:rsidR="00452AA9" w:rsidRPr="004D1154">
        <w:rPr>
          <w:rFonts w:ascii="Arial" w:hAnsi="Arial" w:cs="Arial"/>
          <w:sz w:val="22"/>
          <w:szCs w:val="22"/>
          <w:lang w:val="es-MX"/>
        </w:rPr>
        <w:t>l</w:t>
      </w:r>
      <w:r w:rsidR="00452AA9">
        <w:rPr>
          <w:rFonts w:ascii="Arial" w:hAnsi="Arial" w:cs="Arial"/>
          <w:sz w:val="22"/>
          <w:szCs w:val="22"/>
          <w:lang w:val="es-MX"/>
        </w:rPr>
        <w:t>os</w:t>
      </w:r>
      <w:r w:rsidR="00452AA9" w:rsidRPr="004D1154">
        <w:rPr>
          <w:rFonts w:ascii="Arial" w:hAnsi="Arial" w:cs="Arial"/>
          <w:sz w:val="22"/>
          <w:szCs w:val="22"/>
          <w:lang w:val="es-MX"/>
        </w:rPr>
        <w:t xml:space="preserve"> Antecedente</w:t>
      </w:r>
      <w:r w:rsidR="00452AA9">
        <w:rPr>
          <w:rFonts w:ascii="Arial" w:hAnsi="Arial" w:cs="Arial"/>
          <w:sz w:val="22"/>
          <w:szCs w:val="22"/>
          <w:lang w:val="es-MX"/>
        </w:rPr>
        <w:t>s III y V</w:t>
      </w:r>
      <w:r w:rsidR="00452AA9" w:rsidRPr="004D1154">
        <w:rPr>
          <w:rFonts w:ascii="Arial" w:hAnsi="Arial" w:cs="Arial"/>
          <w:sz w:val="22"/>
          <w:szCs w:val="22"/>
          <w:lang w:val="es-MX"/>
        </w:rPr>
        <w:t xml:space="preserve"> de este documento, el Partido </w:t>
      </w:r>
      <w:r w:rsidR="00452AA9">
        <w:rPr>
          <w:rFonts w:ascii="Arial" w:hAnsi="Arial" w:cs="Arial"/>
          <w:sz w:val="22"/>
          <w:szCs w:val="22"/>
          <w:lang w:val="es-MX"/>
        </w:rPr>
        <w:t>Revolucionario Institucional</w:t>
      </w:r>
      <w:r w:rsidR="00452AA9" w:rsidRPr="004D1154">
        <w:rPr>
          <w:rFonts w:ascii="Arial" w:hAnsi="Arial" w:cs="Arial"/>
          <w:sz w:val="22"/>
          <w:szCs w:val="22"/>
          <w:lang w:val="es-MX"/>
        </w:rPr>
        <w:t xml:space="preserve"> forma parte de </w:t>
      </w:r>
      <w:r w:rsidR="00F528D2">
        <w:rPr>
          <w:rFonts w:ascii="Arial" w:hAnsi="Arial" w:cs="Arial"/>
          <w:sz w:val="22"/>
          <w:szCs w:val="22"/>
          <w:lang w:val="es-MX"/>
        </w:rPr>
        <w:t>un</w:t>
      </w:r>
      <w:r w:rsidR="00452AA9" w:rsidRPr="004D1154">
        <w:rPr>
          <w:rFonts w:ascii="Arial" w:hAnsi="Arial" w:cs="Arial"/>
          <w:sz w:val="22"/>
          <w:szCs w:val="22"/>
          <w:lang w:val="es-MX"/>
        </w:rPr>
        <w:t>a Coalición Total</w:t>
      </w:r>
      <w:r w:rsidR="00F528D2">
        <w:rPr>
          <w:rFonts w:ascii="Arial" w:hAnsi="Arial" w:cs="Arial"/>
          <w:sz w:val="22"/>
          <w:szCs w:val="22"/>
          <w:lang w:val="es-MX"/>
        </w:rPr>
        <w:t>,</w:t>
      </w:r>
      <w:r w:rsidR="00452AA9" w:rsidRPr="004D1154">
        <w:rPr>
          <w:rFonts w:ascii="Arial" w:hAnsi="Arial" w:cs="Arial"/>
          <w:sz w:val="22"/>
          <w:szCs w:val="22"/>
          <w:lang w:val="es-MX"/>
        </w:rPr>
        <w:t xml:space="preserve"> </w:t>
      </w:r>
      <w:r w:rsidR="00452AA9" w:rsidRPr="004D1154">
        <w:rPr>
          <w:rFonts w:ascii="Arial" w:hAnsi="Arial" w:cs="Arial"/>
          <w:sz w:val="22"/>
          <w:szCs w:val="22"/>
        </w:rPr>
        <w:t>misma a la que en</w:t>
      </w:r>
      <w:r w:rsidR="00452AA9" w:rsidRPr="004D1154">
        <w:rPr>
          <w:rFonts w:ascii="Arial" w:hAnsi="Arial" w:cs="Arial"/>
          <w:bCs/>
          <w:sz w:val="22"/>
          <w:szCs w:val="22"/>
        </w:rPr>
        <w:t xml:space="preserve"> el punto resolutivo SEGUNDO</w:t>
      </w:r>
      <w:r w:rsidR="00452AA9" w:rsidRPr="00821E7B">
        <w:rPr>
          <w:rFonts w:ascii="Arial" w:hAnsi="Arial" w:cs="Arial"/>
          <w:bCs/>
          <w:sz w:val="22"/>
          <w:szCs w:val="22"/>
        </w:rPr>
        <w:t xml:space="preserve"> de</w:t>
      </w:r>
      <w:r w:rsidR="00452AA9">
        <w:rPr>
          <w:rFonts w:ascii="Arial" w:hAnsi="Arial" w:cs="Arial"/>
          <w:sz w:val="22"/>
          <w:szCs w:val="22"/>
        </w:rPr>
        <w:t xml:space="preserve"> las Resoluciones IEE/CG/R008/2020 e IEE/CG/R012/2020 </w:t>
      </w:r>
      <w:r w:rsidR="00452AA9" w:rsidRPr="00FF7B0A">
        <w:rPr>
          <w:rFonts w:ascii="Arial" w:hAnsi="Arial" w:cs="Arial"/>
          <w:sz w:val="22"/>
          <w:szCs w:val="22"/>
        </w:rPr>
        <w:t xml:space="preserve">se le tuvo </w:t>
      </w:r>
      <w:r w:rsidR="00452AA9" w:rsidRPr="00FF7B0A">
        <w:rPr>
          <w:rFonts w:ascii="Arial" w:hAnsi="Arial" w:cs="Arial"/>
          <w:bCs/>
          <w:sz w:val="22"/>
          <w:szCs w:val="22"/>
        </w:rPr>
        <w:t xml:space="preserve">por </w:t>
      </w:r>
      <w:r w:rsidR="00452AA9" w:rsidRPr="00FF7B0A">
        <w:rPr>
          <w:rFonts w:ascii="Arial" w:hAnsi="Arial" w:cs="Arial"/>
          <w:sz w:val="22"/>
          <w:szCs w:val="22"/>
        </w:rPr>
        <w:t>registrada la Plataforma Electoral</w:t>
      </w:r>
      <w:r w:rsidR="00452AA9" w:rsidRPr="00821E7B">
        <w:rPr>
          <w:rFonts w:ascii="Arial" w:hAnsi="Arial" w:cs="Arial"/>
          <w:sz w:val="22"/>
          <w:szCs w:val="22"/>
        </w:rPr>
        <w:t xml:space="preserve"> que </w:t>
      </w:r>
      <w:r w:rsidR="00452AA9" w:rsidRPr="004D1154">
        <w:rPr>
          <w:rFonts w:ascii="Arial" w:hAnsi="Arial" w:cs="Arial"/>
          <w:sz w:val="22"/>
          <w:szCs w:val="22"/>
        </w:rPr>
        <w:t>sostendrán durante las campañas electorales las candidatas y candidatos de dicha coalición,</w:t>
      </w:r>
      <w:r w:rsidR="00452AA9">
        <w:rPr>
          <w:rFonts w:ascii="Arial" w:hAnsi="Arial" w:cs="Arial"/>
          <w:sz w:val="22"/>
          <w:szCs w:val="22"/>
        </w:rPr>
        <w:t xml:space="preserve"> para los cargos de mayoría relativa</w:t>
      </w:r>
      <w:r w:rsidR="00452AA9" w:rsidRPr="004D1154">
        <w:rPr>
          <w:rFonts w:ascii="Arial" w:hAnsi="Arial" w:cs="Arial"/>
          <w:sz w:val="22"/>
          <w:szCs w:val="22"/>
        </w:rPr>
        <w:t>.</w:t>
      </w:r>
    </w:p>
    <w:p w14:paraId="093CA1DD" w14:textId="77777777" w:rsidR="00452AA9" w:rsidRDefault="00452AA9" w:rsidP="00452AA9">
      <w:pPr>
        <w:spacing w:line="360" w:lineRule="auto"/>
        <w:jc w:val="both"/>
        <w:rPr>
          <w:rFonts w:ascii="Arial" w:hAnsi="Arial" w:cs="Arial"/>
          <w:sz w:val="22"/>
          <w:szCs w:val="22"/>
        </w:rPr>
      </w:pPr>
    </w:p>
    <w:p w14:paraId="3A1A725B" w14:textId="3D54E505" w:rsidR="00452AA9" w:rsidRDefault="00452AA9" w:rsidP="00452AA9">
      <w:pPr>
        <w:pStyle w:val="Sinespaciado"/>
        <w:tabs>
          <w:tab w:val="left" w:pos="567"/>
        </w:tabs>
        <w:autoSpaceDN w:val="0"/>
        <w:spacing w:line="360" w:lineRule="auto"/>
        <w:jc w:val="both"/>
        <w:rPr>
          <w:rFonts w:ascii="Arial" w:hAnsi="Arial" w:cs="Arial"/>
          <w:sz w:val="22"/>
          <w:szCs w:val="22"/>
        </w:rPr>
      </w:pPr>
      <w:r>
        <w:rPr>
          <w:rFonts w:ascii="Arial" w:hAnsi="Arial" w:cs="Arial"/>
          <w:sz w:val="22"/>
          <w:szCs w:val="22"/>
        </w:rPr>
        <w:t>Sin embargo, la Plataforma Electoral que ahora se presenta podrá considerarse para la postulación de las candidaturas al cargo de las Diputaciones Locales por la vía de Representación Proporcional, por lo que, a efecto de ilustrar su</w:t>
      </w:r>
      <w:r w:rsidRPr="00F86804">
        <w:rPr>
          <w:rFonts w:ascii="Arial" w:hAnsi="Arial" w:cs="Arial"/>
          <w:sz w:val="22"/>
          <w:szCs w:val="22"/>
        </w:rPr>
        <w:t xml:space="preserve"> contenido</w:t>
      </w:r>
      <w:r>
        <w:rPr>
          <w:rFonts w:ascii="Arial" w:hAnsi="Arial" w:cs="Arial"/>
          <w:sz w:val="22"/>
          <w:szCs w:val="22"/>
        </w:rPr>
        <w:t>, la misma está estructurada de conformidad con los siguientes ejes:</w:t>
      </w:r>
    </w:p>
    <w:p w14:paraId="761A59D9" w14:textId="77777777" w:rsidR="00452AA9" w:rsidRDefault="00452AA9" w:rsidP="00452AA9">
      <w:pPr>
        <w:spacing w:line="360" w:lineRule="auto"/>
        <w:jc w:val="both"/>
        <w:rPr>
          <w:rFonts w:ascii="Arial" w:hAnsi="Arial" w:cs="Arial"/>
          <w:sz w:val="22"/>
          <w:szCs w:val="22"/>
        </w:rPr>
      </w:pPr>
    </w:p>
    <w:p w14:paraId="1C3F3F17" w14:textId="35FEFEE3" w:rsidR="00452AA9" w:rsidRPr="00452AA9" w:rsidRDefault="00452AA9" w:rsidP="00452AA9">
      <w:pPr>
        <w:pStyle w:val="Prrafodelista"/>
        <w:numPr>
          <w:ilvl w:val="0"/>
          <w:numId w:val="21"/>
        </w:numPr>
        <w:spacing w:after="0" w:line="360" w:lineRule="auto"/>
        <w:ind w:left="714" w:hanging="357"/>
        <w:jc w:val="both"/>
        <w:rPr>
          <w:rFonts w:ascii="Arial" w:hAnsi="Arial" w:cs="Arial"/>
        </w:rPr>
      </w:pPr>
      <w:r>
        <w:rPr>
          <w:rFonts w:ascii="Arial" w:hAnsi="Arial" w:cs="Arial"/>
          <w:lang w:val="es-MX"/>
        </w:rPr>
        <w:t>Un Estado para todos.</w:t>
      </w:r>
    </w:p>
    <w:p w14:paraId="64EB67EE" w14:textId="188867D5" w:rsidR="00452AA9" w:rsidRPr="00452AA9" w:rsidRDefault="00452AA9" w:rsidP="008327E2">
      <w:pPr>
        <w:pStyle w:val="Prrafodelista"/>
        <w:numPr>
          <w:ilvl w:val="0"/>
          <w:numId w:val="21"/>
        </w:numPr>
        <w:spacing w:after="0" w:line="360" w:lineRule="auto"/>
        <w:ind w:left="714" w:hanging="357"/>
        <w:jc w:val="both"/>
        <w:rPr>
          <w:rFonts w:ascii="Arial" w:hAnsi="Arial" w:cs="Arial"/>
        </w:rPr>
      </w:pPr>
      <w:r>
        <w:rPr>
          <w:rFonts w:ascii="Arial" w:hAnsi="Arial" w:cs="Arial"/>
          <w:lang w:val="es-MX"/>
        </w:rPr>
        <w:t>El Gobierno que queremos.</w:t>
      </w:r>
    </w:p>
    <w:p w14:paraId="728CA44F" w14:textId="5F71AF64" w:rsidR="00452AA9" w:rsidRPr="008327E2" w:rsidRDefault="008327E2" w:rsidP="008327E2">
      <w:pPr>
        <w:pStyle w:val="Prrafodelista"/>
        <w:numPr>
          <w:ilvl w:val="0"/>
          <w:numId w:val="21"/>
        </w:numPr>
        <w:spacing w:after="0" w:line="360" w:lineRule="auto"/>
        <w:jc w:val="both"/>
        <w:rPr>
          <w:rFonts w:ascii="Arial" w:hAnsi="Arial" w:cs="Arial"/>
        </w:rPr>
      </w:pPr>
      <w:r>
        <w:rPr>
          <w:rFonts w:ascii="Arial" w:hAnsi="Arial" w:cs="Arial"/>
          <w:lang w:val="es-MX"/>
        </w:rPr>
        <w:t>Calidad de vida, desarrollo y equidad.</w:t>
      </w:r>
    </w:p>
    <w:p w14:paraId="486D4F04" w14:textId="70E27ECF" w:rsidR="008327E2" w:rsidRPr="008327E2" w:rsidRDefault="008327E2" w:rsidP="008327E2">
      <w:pPr>
        <w:pStyle w:val="Prrafodelista"/>
        <w:numPr>
          <w:ilvl w:val="0"/>
          <w:numId w:val="21"/>
        </w:numPr>
        <w:spacing w:after="0" w:line="360" w:lineRule="auto"/>
        <w:jc w:val="both"/>
        <w:rPr>
          <w:rFonts w:ascii="Arial" w:hAnsi="Arial" w:cs="Arial"/>
        </w:rPr>
      </w:pPr>
      <w:r>
        <w:rPr>
          <w:rFonts w:ascii="Arial" w:hAnsi="Arial" w:cs="Arial"/>
          <w:lang w:val="es-MX"/>
        </w:rPr>
        <w:t>Innovación, eficiencia, competitividad y prosperidad.</w:t>
      </w:r>
    </w:p>
    <w:p w14:paraId="28C38C1A" w14:textId="0653A615" w:rsidR="008327E2" w:rsidRPr="008327E2" w:rsidRDefault="008327E2" w:rsidP="008327E2">
      <w:pPr>
        <w:pStyle w:val="Prrafodelista"/>
        <w:numPr>
          <w:ilvl w:val="0"/>
          <w:numId w:val="21"/>
        </w:numPr>
        <w:spacing w:after="0" w:line="360" w:lineRule="auto"/>
        <w:jc w:val="both"/>
        <w:rPr>
          <w:rFonts w:ascii="Arial" w:hAnsi="Arial" w:cs="Arial"/>
        </w:rPr>
      </w:pPr>
      <w:r>
        <w:rPr>
          <w:rFonts w:ascii="Arial" w:hAnsi="Arial" w:cs="Arial"/>
          <w:lang w:val="es-MX"/>
        </w:rPr>
        <w:t>Seguridad, justicia, inclusión y participación.</w:t>
      </w:r>
    </w:p>
    <w:p w14:paraId="0380F66C" w14:textId="524EB3C4" w:rsidR="008327E2" w:rsidRPr="00452AA9" w:rsidRDefault="008327E2" w:rsidP="008327E2">
      <w:pPr>
        <w:pStyle w:val="Prrafodelista"/>
        <w:numPr>
          <w:ilvl w:val="0"/>
          <w:numId w:val="21"/>
        </w:numPr>
        <w:spacing w:after="0" w:line="360" w:lineRule="auto"/>
        <w:jc w:val="both"/>
        <w:rPr>
          <w:rFonts w:ascii="Arial" w:hAnsi="Arial" w:cs="Arial"/>
        </w:rPr>
      </w:pPr>
      <w:r>
        <w:rPr>
          <w:rFonts w:ascii="Arial" w:hAnsi="Arial" w:cs="Arial"/>
          <w:lang w:val="es-MX"/>
        </w:rPr>
        <w:t>Nueva normalidad.</w:t>
      </w:r>
    </w:p>
    <w:p w14:paraId="41642634" w14:textId="77777777" w:rsidR="00452AA9" w:rsidRDefault="00452AA9" w:rsidP="00452AA9">
      <w:pPr>
        <w:spacing w:line="360" w:lineRule="auto"/>
        <w:jc w:val="both"/>
        <w:rPr>
          <w:rFonts w:ascii="Arial" w:hAnsi="Arial" w:cs="Arial"/>
          <w:sz w:val="22"/>
          <w:szCs w:val="22"/>
        </w:rPr>
      </w:pPr>
    </w:p>
    <w:p w14:paraId="5BB53DB8" w14:textId="2855BC43" w:rsidR="009C69AE" w:rsidRDefault="008327E2" w:rsidP="00474A2B">
      <w:pPr>
        <w:spacing w:line="360" w:lineRule="auto"/>
        <w:jc w:val="both"/>
        <w:rPr>
          <w:rFonts w:ascii="Arial" w:hAnsi="Arial" w:cs="Arial"/>
          <w:sz w:val="22"/>
          <w:szCs w:val="22"/>
        </w:rPr>
      </w:pPr>
      <w:r>
        <w:rPr>
          <w:rFonts w:ascii="Arial" w:hAnsi="Arial" w:cs="Arial"/>
          <w:b/>
          <w:sz w:val="22"/>
          <w:szCs w:val="22"/>
        </w:rPr>
        <w:t>16</w:t>
      </w:r>
      <w:r w:rsidRPr="00772C3A">
        <w:rPr>
          <w:rFonts w:ascii="Arial" w:hAnsi="Arial" w:cs="Arial"/>
          <w:b/>
          <w:sz w:val="22"/>
          <w:szCs w:val="22"/>
        </w:rPr>
        <w:t>ª.-</w:t>
      </w:r>
      <w:r>
        <w:rPr>
          <w:rFonts w:ascii="Arial" w:hAnsi="Arial" w:cs="Arial"/>
          <w:b/>
          <w:sz w:val="22"/>
          <w:szCs w:val="22"/>
        </w:rPr>
        <w:t xml:space="preserve"> </w:t>
      </w:r>
      <w:r>
        <w:rPr>
          <w:rFonts w:ascii="Arial" w:hAnsi="Arial" w:cs="Arial"/>
          <w:sz w:val="22"/>
          <w:szCs w:val="22"/>
        </w:rPr>
        <w:t xml:space="preserve">De conformidad con lo descrito en el Antecedente X del presente instrumento, la ciudadana </w:t>
      </w:r>
      <w:proofErr w:type="spellStart"/>
      <w:r>
        <w:rPr>
          <w:rFonts w:ascii="Arial" w:hAnsi="Arial" w:cs="Arial"/>
          <w:sz w:val="22"/>
          <w:szCs w:val="22"/>
        </w:rPr>
        <w:t>Yanik</w:t>
      </w:r>
      <w:proofErr w:type="spellEnd"/>
      <w:r>
        <w:rPr>
          <w:rFonts w:ascii="Arial" w:hAnsi="Arial" w:cs="Arial"/>
          <w:sz w:val="22"/>
          <w:szCs w:val="22"/>
        </w:rPr>
        <w:t xml:space="preserve"> </w:t>
      </w:r>
      <w:proofErr w:type="spellStart"/>
      <w:r>
        <w:rPr>
          <w:rFonts w:ascii="Arial" w:hAnsi="Arial" w:cs="Arial"/>
          <w:sz w:val="22"/>
          <w:szCs w:val="22"/>
        </w:rPr>
        <w:t>Yarazeth</w:t>
      </w:r>
      <w:proofErr w:type="spellEnd"/>
      <w:r>
        <w:rPr>
          <w:rFonts w:ascii="Arial" w:hAnsi="Arial" w:cs="Arial"/>
          <w:sz w:val="22"/>
          <w:szCs w:val="22"/>
        </w:rPr>
        <w:t xml:space="preserve"> Marielena Contreras Mejía, en dicho momento, Comisionada </w:t>
      </w:r>
      <w:r>
        <w:rPr>
          <w:rFonts w:ascii="Arial" w:hAnsi="Arial" w:cs="Arial"/>
          <w:sz w:val="22"/>
          <w:szCs w:val="22"/>
        </w:rPr>
        <w:lastRenderedPageBreak/>
        <w:t>Propietaria del Partido Verde Ecologista de México, presentó la Plataforma Electoral que habrán de sostener las y los candidatos para el Proceso Electoral Local 2020-2021</w:t>
      </w:r>
    </w:p>
    <w:p w14:paraId="6FC28C93" w14:textId="77777777" w:rsidR="00474A2B" w:rsidRDefault="00474A2B" w:rsidP="008A2AAA">
      <w:pPr>
        <w:pStyle w:val="Sinespaciado"/>
        <w:tabs>
          <w:tab w:val="left" w:pos="567"/>
        </w:tabs>
        <w:autoSpaceDN w:val="0"/>
        <w:spacing w:line="360" w:lineRule="auto"/>
        <w:jc w:val="both"/>
        <w:rPr>
          <w:rFonts w:ascii="Arial" w:hAnsi="Arial" w:cs="Arial"/>
          <w:sz w:val="22"/>
          <w:szCs w:val="22"/>
        </w:rPr>
      </w:pPr>
    </w:p>
    <w:p w14:paraId="1597DD3D" w14:textId="162A5160" w:rsidR="00474A2B" w:rsidRDefault="004B2F6A" w:rsidP="008A2AAA">
      <w:pPr>
        <w:pStyle w:val="Sinespaciado"/>
        <w:tabs>
          <w:tab w:val="left" w:pos="567"/>
        </w:tabs>
        <w:autoSpaceDN w:val="0"/>
        <w:spacing w:line="360" w:lineRule="auto"/>
        <w:jc w:val="both"/>
        <w:rPr>
          <w:rFonts w:ascii="Arial" w:hAnsi="Arial" w:cs="Arial"/>
          <w:sz w:val="22"/>
          <w:szCs w:val="22"/>
        </w:rPr>
      </w:pPr>
      <w:r>
        <w:rPr>
          <w:rFonts w:ascii="Arial" w:hAnsi="Arial" w:cs="Arial"/>
          <w:sz w:val="22"/>
          <w:szCs w:val="22"/>
        </w:rPr>
        <w:t>P</w:t>
      </w:r>
      <w:r w:rsidR="008327E2">
        <w:rPr>
          <w:rFonts w:ascii="Arial" w:hAnsi="Arial" w:cs="Arial"/>
          <w:sz w:val="22"/>
          <w:szCs w:val="22"/>
        </w:rPr>
        <w:t>untualmente se menciona que el Partido Verde Ecologista de México</w:t>
      </w:r>
      <w:r w:rsidRPr="003F0458">
        <w:rPr>
          <w:rFonts w:ascii="Arial" w:hAnsi="Arial" w:cs="Arial"/>
          <w:sz w:val="22"/>
          <w:szCs w:val="22"/>
        </w:rPr>
        <w:t xml:space="preserve"> cuenta con registro vigente como Partido Político Nacional ante el Instituto Nacional Electoral, así como con inscripción ante el Instituto Electoral del Estado, por lo que se encuentra en pleno ejercicio de sus derechos y sujeto a las obligaciones que </w:t>
      </w:r>
      <w:r w:rsidRPr="004D1154">
        <w:rPr>
          <w:rFonts w:ascii="Arial" w:hAnsi="Arial" w:cs="Arial"/>
          <w:sz w:val="22"/>
          <w:szCs w:val="22"/>
        </w:rPr>
        <w:t>señala la L</w:t>
      </w:r>
      <w:r>
        <w:rPr>
          <w:rFonts w:ascii="Arial" w:hAnsi="Arial" w:cs="Arial"/>
          <w:sz w:val="22"/>
          <w:szCs w:val="22"/>
        </w:rPr>
        <w:t xml:space="preserve">ey </w:t>
      </w:r>
      <w:r w:rsidRPr="004D1154">
        <w:rPr>
          <w:rFonts w:ascii="Arial" w:hAnsi="Arial" w:cs="Arial"/>
          <w:sz w:val="22"/>
          <w:szCs w:val="22"/>
        </w:rPr>
        <w:t>G</w:t>
      </w:r>
      <w:r>
        <w:rPr>
          <w:rFonts w:ascii="Arial" w:hAnsi="Arial" w:cs="Arial"/>
          <w:sz w:val="22"/>
          <w:szCs w:val="22"/>
        </w:rPr>
        <w:t xml:space="preserve">eneral de </w:t>
      </w:r>
      <w:r w:rsidRPr="004D1154">
        <w:rPr>
          <w:rFonts w:ascii="Arial" w:hAnsi="Arial" w:cs="Arial"/>
          <w:sz w:val="22"/>
          <w:szCs w:val="22"/>
        </w:rPr>
        <w:t>I</w:t>
      </w:r>
      <w:r>
        <w:rPr>
          <w:rFonts w:ascii="Arial" w:hAnsi="Arial" w:cs="Arial"/>
          <w:sz w:val="22"/>
          <w:szCs w:val="22"/>
        </w:rPr>
        <w:t xml:space="preserve">nstituciones y </w:t>
      </w:r>
      <w:r w:rsidRPr="004D1154">
        <w:rPr>
          <w:rFonts w:ascii="Arial" w:hAnsi="Arial" w:cs="Arial"/>
          <w:sz w:val="22"/>
          <w:szCs w:val="22"/>
        </w:rPr>
        <w:t>P</w:t>
      </w:r>
      <w:r>
        <w:rPr>
          <w:rFonts w:ascii="Arial" w:hAnsi="Arial" w:cs="Arial"/>
          <w:sz w:val="22"/>
          <w:szCs w:val="22"/>
        </w:rPr>
        <w:t xml:space="preserve">rocedimientos </w:t>
      </w:r>
      <w:r w:rsidRPr="004D1154">
        <w:rPr>
          <w:rFonts w:ascii="Arial" w:hAnsi="Arial" w:cs="Arial"/>
          <w:sz w:val="22"/>
          <w:szCs w:val="22"/>
        </w:rPr>
        <w:t>E</w:t>
      </w:r>
      <w:r>
        <w:rPr>
          <w:rFonts w:ascii="Arial" w:hAnsi="Arial" w:cs="Arial"/>
          <w:sz w:val="22"/>
          <w:szCs w:val="22"/>
        </w:rPr>
        <w:t>lectorales</w:t>
      </w:r>
      <w:r w:rsidRPr="004D1154">
        <w:rPr>
          <w:rFonts w:ascii="Arial" w:hAnsi="Arial" w:cs="Arial"/>
          <w:sz w:val="22"/>
          <w:szCs w:val="22"/>
        </w:rPr>
        <w:t>, así como la L</w:t>
      </w:r>
      <w:r>
        <w:rPr>
          <w:rFonts w:ascii="Arial" w:hAnsi="Arial" w:cs="Arial"/>
          <w:sz w:val="22"/>
          <w:szCs w:val="22"/>
        </w:rPr>
        <w:t xml:space="preserve">ey </w:t>
      </w:r>
      <w:r w:rsidRPr="004D1154">
        <w:rPr>
          <w:rFonts w:ascii="Arial" w:hAnsi="Arial" w:cs="Arial"/>
          <w:sz w:val="22"/>
          <w:szCs w:val="22"/>
        </w:rPr>
        <w:t>G</w:t>
      </w:r>
      <w:r>
        <w:rPr>
          <w:rFonts w:ascii="Arial" w:hAnsi="Arial" w:cs="Arial"/>
          <w:sz w:val="22"/>
          <w:szCs w:val="22"/>
        </w:rPr>
        <w:t xml:space="preserve">eneral de </w:t>
      </w:r>
      <w:r w:rsidRPr="004D1154">
        <w:rPr>
          <w:rFonts w:ascii="Arial" w:hAnsi="Arial" w:cs="Arial"/>
          <w:sz w:val="22"/>
          <w:szCs w:val="22"/>
        </w:rPr>
        <w:t>P</w:t>
      </w:r>
      <w:r>
        <w:rPr>
          <w:rFonts w:ascii="Arial" w:hAnsi="Arial" w:cs="Arial"/>
          <w:sz w:val="22"/>
          <w:szCs w:val="22"/>
        </w:rPr>
        <w:t xml:space="preserve">artidos </w:t>
      </w:r>
      <w:r w:rsidRPr="004D1154">
        <w:rPr>
          <w:rFonts w:ascii="Arial" w:hAnsi="Arial" w:cs="Arial"/>
          <w:sz w:val="22"/>
          <w:szCs w:val="22"/>
        </w:rPr>
        <w:t>P</w:t>
      </w:r>
      <w:r>
        <w:rPr>
          <w:rFonts w:ascii="Arial" w:hAnsi="Arial" w:cs="Arial"/>
          <w:sz w:val="22"/>
          <w:szCs w:val="22"/>
        </w:rPr>
        <w:t>olíticos</w:t>
      </w:r>
      <w:r w:rsidRPr="004D1154">
        <w:rPr>
          <w:rFonts w:ascii="Arial" w:hAnsi="Arial" w:cs="Arial"/>
          <w:sz w:val="22"/>
          <w:szCs w:val="22"/>
        </w:rPr>
        <w:t>, el Código Electoral del Estado y demás ordenamientos aplicables.</w:t>
      </w:r>
    </w:p>
    <w:p w14:paraId="7E0F2E1F" w14:textId="77777777" w:rsidR="00474A2B" w:rsidRDefault="00474A2B" w:rsidP="008A2AAA">
      <w:pPr>
        <w:pStyle w:val="Sinespaciado"/>
        <w:tabs>
          <w:tab w:val="left" w:pos="567"/>
        </w:tabs>
        <w:autoSpaceDN w:val="0"/>
        <w:spacing w:line="360" w:lineRule="auto"/>
        <w:jc w:val="both"/>
        <w:rPr>
          <w:rFonts w:ascii="Arial" w:hAnsi="Arial" w:cs="Arial"/>
          <w:sz w:val="22"/>
          <w:szCs w:val="22"/>
        </w:rPr>
      </w:pPr>
    </w:p>
    <w:p w14:paraId="2769479C" w14:textId="550C609F" w:rsidR="00474A2B" w:rsidRDefault="000900BE" w:rsidP="008A2AAA">
      <w:pPr>
        <w:pStyle w:val="Sinespaciado"/>
        <w:tabs>
          <w:tab w:val="left" w:pos="567"/>
        </w:tabs>
        <w:autoSpaceDN w:val="0"/>
        <w:spacing w:line="360" w:lineRule="auto"/>
        <w:jc w:val="both"/>
        <w:rPr>
          <w:rFonts w:ascii="Arial" w:hAnsi="Arial" w:cs="Arial"/>
          <w:i/>
          <w:sz w:val="22"/>
          <w:szCs w:val="22"/>
          <w:lang w:val="es-MX"/>
        </w:rPr>
      </w:pPr>
      <w:r w:rsidRPr="003A5F6B">
        <w:rPr>
          <w:rFonts w:ascii="Arial" w:hAnsi="Arial" w:cs="Arial"/>
          <w:sz w:val="22"/>
          <w:szCs w:val="22"/>
        </w:rPr>
        <w:t xml:space="preserve">De </w:t>
      </w:r>
      <w:r w:rsidR="008327E2">
        <w:rPr>
          <w:rFonts w:ascii="Arial" w:hAnsi="Arial" w:cs="Arial"/>
          <w:sz w:val="22"/>
          <w:szCs w:val="22"/>
        </w:rPr>
        <w:t>conformidad con los estatutos del Partido Verde Ecologista de México</w:t>
      </w:r>
      <w:r w:rsidRPr="003A5F6B">
        <w:rPr>
          <w:rFonts w:ascii="Arial" w:hAnsi="Arial" w:cs="Arial"/>
          <w:sz w:val="22"/>
          <w:szCs w:val="22"/>
        </w:rPr>
        <w:t xml:space="preserve">, </w:t>
      </w:r>
      <w:r w:rsidRPr="000900BE">
        <w:rPr>
          <w:rFonts w:ascii="Arial" w:hAnsi="Arial" w:cs="Arial"/>
          <w:i/>
          <w:sz w:val="22"/>
          <w:szCs w:val="22"/>
        </w:rPr>
        <w:t>“</w:t>
      </w:r>
      <w:r w:rsidR="005B4D91" w:rsidRPr="005B4D91">
        <w:rPr>
          <w:rFonts w:ascii="Arial" w:hAnsi="Arial" w:cs="Arial"/>
          <w:i/>
          <w:sz w:val="22"/>
          <w:szCs w:val="22"/>
          <w:lang w:val="es-MX"/>
        </w:rPr>
        <w:t xml:space="preserve">es un Partido Político nacional, cuya finalidad es la construcción de una nación democrática, libre, igualitaria y transparente. El principal objetivo es la participación política de la sociedad en el cambio de actitudes en vías de un mejor orden político y social que incluya una sana relación con el medio ambiente. </w:t>
      </w:r>
      <w:r w:rsidR="005B4D91" w:rsidRPr="005B4D91">
        <w:rPr>
          <w:rFonts w:ascii="Arial" w:hAnsi="Arial" w:cs="Arial"/>
          <w:bCs/>
          <w:i/>
          <w:sz w:val="22"/>
          <w:szCs w:val="22"/>
          <w:lang w:val="es-MX"/>
        </w:rPr>
        <w:t>El Partido Verde Ecologista de México,</w:t>
      </w:r>
      <w:r w:rsidR="005B4D91" w:rsidRPr="005B4D91">
        <w:rPr>
          <w:rFonts w:ascii="Arial" w:hAnsi="Arial" w:cs="Arial"/>
          <w:i/>
          <w:sz w:val="22"/>
          <w:szCs w:val="22"/>
          <w:lang w:val="es-MX"/>
        </w:rPr>
        <w:t xml:space="preserve"> </w:t>
      </w:r>
      <w:r w:rsidR="005B4D91" w:rsidRPr="005B4D91">
        <w:rPr>
          <w:rFonts w:ascii="Arial" w:hAnsi="Arial" w:cs="Arial"/>
          <w:bCs/>
          <w:i/>
          <w:sz w:val="22"/>
          <w:szCs w:val="22"/>
          <w:lang w:val="es-MX"/>
        </w:rPr>
        <w:t>promoverá los valores cívicos y la cultura democrática entre niñas, niños,</w:t>
      </w:r>
      <w:r w:rsidR="005B4D91" w:rsidRPr="005B4D91">
        <w:rPr>
          <w:rFonts w:ascii="Arial" w:hAnsi="Arial" w:cs="Arial"/>
          <w:i/>
          <w:sz w:val="22"/>
          <w:szCs w:val="22"/>
          <w:lang w:val="es-MX"/>
        </w:rPr>
        <w:t xml:space="preserve"> </w:t>
      </w:r>
      <w:r w:rsidR="005B4D91" w:rsidRPr="005B4D91">
        <w:rPr>
          <w:rFonts w:ascii="Arial" w:hAnsi="Arial" w:cs="Arial"/>
          <w:bCs/>
          <w:i/>
          <w:sz w:val="22"/>
          <w:szCs w:val="22"/>
          <w:lang w:val="es-MX"/>
        </w:rPr>
        <w:t>adolescentes y ciudadanos, garantizando la participación efectiva de ambos</w:t>
      </w:r>
      <w:r w:rsidR="005B4D91" w:rsidRPr="005B4D91">
        <w:rPr>
          <w:rFonts w:ascii="Arial" w:hAnsi="Arial" w:cs="Arial"/>
          <w:i/>
          <w:sz w:val="22"/>
          <w:szCs w:val="22"/>
          <w:lang w:val="es-MX"/>
        </w:rPr>
        <w:t xml:space="preserve"> </w:t>
      </w:r>
      <w:r w:rsidR="005B4D91" w:rsidRPr="005B4D91">
        <w:rPr>
          <w:rFonts w:ascii="Arial" w:hAnsi="Arial" w:cs="Arial"/>
          <w:bCs/>
          <w:i/>
          <w:sz w:val="22"/>
          <w:szCs w:val="22"/>
          <w:lang w:val="es-MX"/>
        </w:rPr>
        <w:t>géneros en la integración de sus órganos, así como en la postulación de</w:t>
      </w:r>
      <w:r w:rsidR="005B4D91" w:rsidRPr="005B4D91">
        <w:rPr>
          <w:rFonts w:ascii="Arial" w:hAnsi="Arial" w:cs="Arial"/>
          <w:i/>
          <w:sz w:val="22"/>
          <w:szCs w:val="22"/>
          <w:lang w:val="es-MX"/>
        </w:rPr>
        <w:t xml:space="preserve"> </w:t>
      </w:r>
      <w:r w:rsidR="005B4D91" w:rsidRPr="005B4D91">
        <w:rPr>
          <w:rFonts w:ascii="Arial" w:hAnsi="Arial" w:cs="Arial"/>
          <w:bCs/>
          <w:i/>
          <w:sz w:val="22"/>
          <w:szCs w:val="22"/>
          <w:lang w:val="es-MX"/>
        </w:rPr>
        <w:t>candidatos, tanto federales como locales</w:t>
      </w:r>
      <w:r w:rsidRPr="000900BE">
        <w:rPr>
          <w:rFonts w:ascii="Arial" w:hAnsi="Arial" w:cs="Arial"/>
          <w:i/>
          <w:sz w:val="22"/>
          <w:szCs w:val="22"/>
          <w:lang w:val="es-MX"/>
        </w:rPr>
        <w:t>”</w:t>
      </w:r>
      <w:r>
        <w:rPr>
          <w:rFonts w:ascii="Arial" w:hAnsi="Arial" w:cs="Arial"/>
          <w:i/>
          <w:sz w:val="22"/>
          <w:szCs w:val="22"/>
          <w:lang w:val="es-MX"/>
        </w:rPr>
        <w:t>.</w:t>
      </w:r>
    </w:p>
    <w:p w14:paraId="0CECF854" w14:textId="77777777" w:rsidR="000900BE" w:rsidRDefault="000900BE" w:rsidP="008A2AAA">
      <w:pPr>
        <w:pStyle w:val="Sinespaciado"/>
        <w:tabs>
          <w:tab w:val="left" w:pos="567"/>
        </w:tabs>
        <w:autoSpaceDN w:val="0"/>
        <w:spacing w:line="360" w:lineRule="auto"/>
        <w:jc w:val="both"/>
        <w:rPr>
          <w:rFonts w:ascii="Arial" w:hAnsi="Arial" w:cs="Arial"/>
          <w:i/>
          <w:sz w:val="22"/>
          <w:szCs w:val="22"/>
          <w:lang w:val="es-MX"/>
        </w:rPr>
      </w:pPr>
    </w:p>
    <w:p w14:paraId="79FF5B05" w14:textId="0B6CB3B0" w:rsidR="000900BE" w:rsidRDefault="000900BE" w:rsidP="008A2AAA">
      <w:pPr>
        <w:pStyle w:val="Sinespaciado"/>
        <w:tabs>
          <w:tab w:val="left" w:pos="567"/>
        </w:tabs>
        <w:autoSpaceDN w:val="0"/>
        <w:spacing w:line="360" w:lineRule="auto"/>
        <w:jc w:val="both"/>
        <w:rPr>
          <w:rFonts w:ascii="Arial" w:hAnsi="Arial" w:cs="Arial"/>
          <w:sz w:val="22"/>
          <w:szCs w:val="22"/>
        </w:rPr>
      </w:pPr>
      <w:r>
        <w:rPr>
          <w:rFonts w:ascii="Arial" w:hAnsi="Arial" w:cs="Arial"/>
          <w:sz w:val="22"/>
          <w:szCs w:val="22"/>
          <w:lang w:val="es-MX"/>
        </w:rPr>
        <w:t>Por lo que respecta al contenido de</w:t>
      </w:r>
      <w:r w:rsidR="008327E2">
        <w:rPr>
          <w:rFonts w:ascii="Arial" w:hAnsi="Arial" w:cs="Arial"/>
          <w:sz w:val="22"/>
          <w:szCs w:val="22"/>
          <w:lang w:val="es-MX"/>
        </w:rPr>
        <w:t>l</w:t>
      </w:r>
      <w:r w:rsidR="00AD732A">
        <w:rPr>
          <w:rFonts w:ascii="Arial" w:hAnsi="Arial" w:cs="Arial"/>
          <w:sz w:val="22"/>
          <w:szCs w:val="22"/>
          <w:lang w:val="es-MX"/>
        </w:rPr>
        <w:t xml:space="preserve"> </w:t>
      </w:r>
      <w:r>
        <w:rPr>
          <w:rFonts w:ascii="Arial" w:hAnsi="Arial" w:cs="Arial"/>
          <w:sz w:val="22"/>
          <w:szCs w:val="22"/>
          <w:lang w:val="es-MX"/>
        </w:rPr>
        <w:t xml:space="preserve">documento </w:t>
      </w:r>
      <w:r w:rsidR="008327E2">
        <w:rPr>
          <w:rFonts w:ascii="Arial" w:hAnsi="Arial" w:cs="Arial"/>
          <w:sz w:val="22"/>
          <w:szCs w:val="22"/>
          <w:lang w:val="es-MX"/>
        </w:rPr>
        <w:t>presentado</w:t>
      </w:r>
      <w:r w:rsidR="00AD732A">
        <w:rPr>
          <w:rFonts w:ascii="Arial" w:hAnsi="Arial" w:cs="Arial"/>
          <w:sz w:val="22"/>
          <w:szCs w:val="22"/>
          <w:lang w:val="es-MX"/>
        </w:rPr>
        <w:t xml:space="preserve"> por el partido político en mención para el </w:t>
      </w:r>
      <w:r w:rsidRPr="00AD732A">
        <w:rPr>
          <w:rFonts w:ascii="Arial" w:hAnsi="Arial" w:cs="Arial"/>
          <w:sz w:val="22"/>
          <w:szCs w:val="22"/>
        </w:rPr>
        <w:t xml:space="preserve">Proceso Electoral </w:t>
      </w:r>
      <w:r w:rsidR="00AD732A">
        <w:rPr>
          <w:rFonts w:ascii="Arial" w:hAnsi="Arial" w:cs="Arial"/>
          <w:sz w:val="22"/>
          <w:szCs w:val="22"/>
        </w:rPr>
        <w:t xml:space="preserve">Local </w:t>
      </w:r>
      <w:r w:rsidRPr="00AD732A">
        <w:rPr>
          <w:rFonts w:ascii="Arial" w:hAnsi="Arial" w:cs="Arial"/>
          <w:sz w:val="22"/>
          <w:szCs w:val="22"/>
        </w:rPr>
        <w:t>2020-2021</w:t>
      </w:r>
      <w:r>
        <w:rPr>
          <w:rFonts w:ascii="Arial" w:hAnsi="Arial" w:cs="Arial"/>
          <w:i/>
          <w:sz w:val="22"/>
          <w:szCs w:val="22"/>
        </w:rPr>
        <w:t xml:space="preserve"> </w:t>
      </w:r>
      <w:r>
        <w:rPr>
          <w:rFonts w:ascii="Arial" w:hAnsi="Arial" w:cs="Arial"/>
          <w:sz w:val="22"/>
          <w:szCs w:val="22"/>
        </w:rPr>
        <w:t xml:space="preserve">se compone </w:t>
      </w:r>
      <w:r w:rsidR="00AD732A">
        <w:rPr>
          <w:rFonts w:ascii="Arial" w:hAnsi="Arial" w:cs="Arial"/>
          <w:sz w:val="22"/>
          <w:szCs w:val="22"/>
        </w:rPr>
        <w:t xml:space="preserve">y versan sobre </w:t>
      </w:r>
      <w:r>
        <w:rPr>
          <w:rFonts w:ascii="Arial" w:hAnsi="Arial" w:cs="Arial"/>
          <w:sz w:val="22"/>
          <w:szCs w:val="22"/>
        </w:rPr>
        <w:t xml:space="preserve">los siguientes </w:t>
      </w:r>
      <w:r w:rsidR="008327E2">
        <w:rPr>
          <w:rFonts w:ascii="Arial" w:hAnsi="Arial" w:cs="Arial"/>
          <w:sz w:val="22"/>
          <w:szCs w:val="22"/>
        </w:rPr>
        <w:t>temas:</w:t>
      </w:r>
    </w:p>
    <w:p w14:paraId="5453CAF9" w14:textId="77777777" w:rsidR="000900BE" w:rsidRDefault="000900BE" w:rsidP="008A2AAA">
      <w:pPr>
        <w:pStyle w:val="Sinespaciado"/>
        <w:tabs>
          <w:tab w:val="left" w:pos="567"/>
        </w:tabs>
        <w:autoSpaceDN w:val="0"/>
        <w:spacing w:line="360" w:lineRule="auto"/>
        <w:jc w:val="both"/>
        <w:rPr>
          <w:rFonts w:ascii="Arial" w:hAnsi="Arial" w:cs="Arial"/>
          <w:sz w:val="22"/>
          <w:szCs w:val="22"/>
        </w:rPr>
      </w:pPr>
    </w:p>
    <w:p w14:paraId="25FB4F26" w14:textId="77777777" w:rsidR="008327E2" w:rsidRDefault="008327E2" w:rsidP="000900BE">
      <w:pPr>
        <w:pStyle w:val="Sinespaciado"/>
        <w:numPr>
          <w:ilvl w:val="0"/>
          <w:numId w:val="10"/>
        </w:numPr>
        <w:tabs>
          <w:tab w:val="left" w:pos="567"/>
        </w:tabs>
        <w:autoSpaceDN w:val="0"/>
        <w:spacing w:line="360" w:lineRule="auto"/>
        <w:jc w:val="both"/>
        <w:rPr>
          <w:rFonts w:ascii="Arial" w:hAnsi="Arial" w:cs="Arial"/>
          <w:sz w:val="22"/>
          <w:szCs w:val="22"/>
        </w:rPr>
      </w:pPr>
      <w:r>
        <w:rPr>
          <w:rFonts w:ascii="Arial" w:hAnsi="Arial" w:cs="Arial"/>
          <w:sz w:val="22"/>
          <w:szCs w:val="22"/>
        </w:rPr>
        <w:t>Educación.</w:t>
      </w:r>
    </w:p>
    <w:p w14:paraId="5C941260" w14:textId="77777777" w:rsidR="008327E2" w:rsidRDefault="008327E2" w:rsidP="000900BE">
      <w:pPr>
        <w:pStyle w:val="Sinespaciado"/>
        <w:numPr>
          <w:ilvl w:val="0"/>
          <w:numId w:val="10"/>
        </w:numPr>
        <w:tabs>
          <w:tab w:val="left" w:pos="567"/>
        </w:tabs>
        <w:autoSpaceDN w:val="0"/>
        <w:spacing w:line="360" w:lineRule="auto"/>
        <w:jc w:val="both"/>
        <w:rPr>
          <w:rFonts w:ascii="Arial" w:hAnsi="Arial" w:cs="Arial"/>
          <w:sz w:val="22"/>
          <w:szCs w:val="22"/>
        </w:rPr>
      </w:pPr>
      <w:r>
        <w:rPr>
          <w:rFonts w:ascii="Arial" w:hAnsi="Arial" w:cs="Arial"/>
          <w:sz w:val="22"/>
          <w:szCs w:val="22"/>
        </w:rPr>
        <w:t>Salud.</w:t>
      </w:r>
    </w:p>
    <w:p w14:paraId="4E06D658" w14:textId="678B04D7" w:rsidR="008327E2" w:rsidRDefault="008327E2" w:rsidP="000900BE">
      <w:pPr>
        <w:pStyle w:val="Sinespaciado"/>
        <w:numPr>
          <w:ilvl w:val="0"/>
          <w:numId w:val="10"/>
        </w:numPr>
        <w:tabs>
          <w:tab w:val="left" w:pos="567"/>
        </w:tabs>
        <w:autoSpaceDN w:val="0"/>
        <w:spacing w:line="360" w:lineRule="auto"/>
        <w:jc w:val="both"/>
        <w:rPr>
          <w:rFonts w:ascii="Arial" w:hAnsi="Arial" w:cs="Arial"/>
          <w:sz w:val="22"/>
          <w:szCs w:val="22"/>
        </w:rPr>
      </w:pPr>
      <w:r>
        <w:rPr>
          <w:rFonts w:ascii="Arial" w:hAnsi="Arial" w:cs="Arial"/>
          <w:sz w:val="22"/>
          <w:szCs w:val="22"/>
        </w:rPr>
        <w:t>Programa Sociales.</w:t>
      </w:r>
    </w:p>
    <w:p w14:paraId="366F030E" w14:textId="1AA567BC" w:rsidR="000900BE" w:rsidRDefault="008327E2" w:rsidP="000900BE">
      <w:pPr>
        <w:pStyle w:val="Sinespaciado"/>
        <w:numPr>
          <w:ilvl w:val="0"/>
          <w:numId w:val="10"/>
        </w:numPr>
        <w:tabs>
          <w:tab w:val="left" w:pos="567"/>
        </w:tabs>
        <w:autoSpaceDN w:val="0"/>
        <w:spacing w:line="360" w:lineRule="auto"/>
        <w:jc w:val="both"/>
        <w:rPr>
          <w:rFonts w:ascii="Arial" w:hAnsi="Arial" w:cs="Arial"/>
          <w:sz w:val="22"/>
          <w:szCs w:val="22"/>
        </w:rPr>
      </w:pPr>
      <w:r>
        <w:rPr>
          <w:rFonts w:ascii="Arial" w:hAnsi="Arial" w:cs="Arial"/>
          <w:sz w:val="22"/>
          <w:szCs w:val="22"/>
        </w:rPr>
        <w:t>Seguridad Pública</w:t>
      </w:r>
      <w:r w:rsidR="000900BE">
        <w:rPr>
          <w:rFonts w:ascii="Arial" w:hAnsi="Arial" w:cs="Arial"/>
          <w:sz w:val="22"/>
          <w:szCs w:val="22"/>
        </w:rPr>
        <w:t xml:space="preserve">. </w:t>
      </w:r>
    </w:p>
    <w:p w14:paraId="568968BE" w14:textId="2092C392" w:rsidR="008327E2" w:rsidRDefault="008327E2" w:rsidP="000900BE">
      <w:pPr>
        <w:pStyle w:val="Sinespaciado"/>
        <w:numPr>
          <w:ilvl w:val="0"/>
          <w:numId w:val="10"/>
        </w:numPr>
        <w:tabs>
          <w:tab w:val="left" w:pos="567"/>
        </w:tabs>
        <w:autoSpaceDN w:val="0"/>
        <w:spacing w:line="360" w:lineRule="auto"/>
        <w:jc w:val="both"/>
        <w:rPr>
          <w:rFonts w:ascii="Arial" w:hAnsi="Arial" w:cs="Arial"/>
          <w:sz w:val="22"/>
          <w:szCs w:val="22"/>
        </w:rPr>
      </w:pPr>
      <w:r>
        <w:rPr>
          <w:rFonts w:ascii="Arial" w:hAnsi="Arial" w:cs="Arial"/>
          <w:sz w:val="22"/>
          <w:szCs w:val="22"/>
        </w:rPr>
        <w:t>Agenda de Género.</w:t>
      </w:r>
    </w:p>
    <w:p w14:paraId="74028AC6" w14:textId="3EB09769" w:rsidR="008327E2" w:rsidRDefault="008327E2" w:rsidP="000900BE">
      <w:pPr>
        <w:pStyle w:val="Sinespaciado"/>
        <w:numPr>
          <w:ilvl w:val="0"/>
          <w:numId w:val="10"/>
        </w:numPr>
        <w:tabs>
          <w:tab w:val="left" w:pos="567"/>
        </w:tabs>
        <w:autoSpaceDN w:val="0"/>
        <w:spacing w:line="360" w:lineRule="auto"/>
        <w:jc w:val="both"/>
        <w:rPr>
          <w:rFonts w:ascii="Arial" w:hAnsi="Arial" w:cs="Arial"/>
          <w:sz w:val="22"/>
          <w:szCs w:val="22"/>
        </w:rPr>
      </w:pPr>
      <w:r>
        <w:rPr>
          <w:rFonts w:ascii="Arial" w:hAnsi="Arial" w:cs="Arial"/>
          <w:sz w:val="22"/>
          <w:szCs w:val="22"/>
        </w:rPr>
        <w:t>Medio Ambiente.</w:t>
      </w:r>
    </w:p>
    <w:p w14:paraId="2E6047D6" w14:textId="3B11E029" w:rsidR="008327E2" w:rsidRDefault="008327E2" w:rsidP="000900BE">
      <w:pPr>
        <w:pStyle w:val="Sinespaciado"/>
        <w:numPr>
          <w:ilvl w:val="0"/>
          <w:numId w:val="10"/>
        </w:numPr>
        <w:tabs>
          <w:tab w:val="left" w:pos="567"/>
        </w:tabs>
        <w:autoSpaceDN w:val="0"/>
        <w:spacing w:line="360" w:lineRule="auto"/>
        <w:jc w:val="both"/>
        <w:rPr>
          <w:rFonts w:ascii="Arial" w:hAnsi="Arial" w:cs="Arial"/>
          <w:sz w:val="22"/>
          <w:szCs w:val="22"/>
        </w:rPr>
      </w:pPr>
      <w:r>
        <w:rPr>
          <w:rFonts w:ascii="Arial" w:hAnsi="Arial" w:cs="Arial"/>
          <w:sz w:val="22"/>
          <w:szCs w:val="22"/>
        </w:rPr>
        <w:t>Campo.</w:t>
      </w:r>
    </w:p>
    <w:p w14:paraId="37D157D7" w14:textId="34CE22B2" w:rsidR="008327E2" w:rsidRDefault="008327E2" w:rsidP="000900BE">
      <w:pPr>
        <w:pStyle w:val="Sinespaciado"/>
        <w:numPr>
          <w:ilvl w:val="0"/>
          <w:numId w:val="10"/>
        </w:numPr>
        <w:tabs>
          <w:tab w:val="left" w:pos="567"/>
        </w:tabs>
        <w:autoSpaceDN w:val="0"/>
        <w:spacing w:line="360" w:lineRule="auto"/>
        <w:jc w:val="both"/>
        <w:rPr>
          <w:rFonts w:ascii="Arial" w:hAnsi="Arial" w:cs="Arial"/>
          <w:sz w:val="22"/>
          <w:szCs w:val="22"/>
        </w:rPr>
      </w:pPr>
      <w:r>
        <w:rPr>
          <w:rFonts w:ascii="Arial" w:hAnsi="Arial" w:cs="Arial"/>
          <w:sz w:val="22"/>
          <w:szCs w:val="22"/>
        </w:rPr>
        <w:t>Deporte.</w:t>
      </w:r>
    </w:p>
    <w:p w14:paraId="6315C42E" w14:textId="71A67DAE" w:rsidR="008327E2" w:rsidRDefault="008327E2" w:rsidP="000900BE">
      <w:pPr>
        <w:pStyle w:val="Sinespaciado"/>
        <w:numPr>
          <w:ilvl w:val="0"/>
          <w:numId w:val="10"/>
        </w:numPr>
        <w:tabs>
          <w:tab w:val="left" w:pos="567"/>
        </w:tabs>
        <w:autoSpaceDN w:val="0"/>
        <w:spacing w:line="360" w:lineRule="auto"/>
        <w:jc w:val="both"/>
        <w:rPr>
          <w:rFonts w:ascii="Arial" w:hAnsi="Arial" w:cs="Arial"/>
          <w:sz w:val="22"/>
          <w:szCs w:val="22"/>
        </w:rPr>
      </w:pPr>
      <w:r>
        <w:rPr>
          <w:rFonts w:ascii="Arial" w:hAnsi="Arial" w:cs="Arial"/>
          <w:sz w:val="22"/>
          <w:szCs w:val="22"/>
        </w:rPr>
        <w:t>Economía.</w:t>
      </w:r>
    </w:p>
    <w:p w14:paraId="69E89578" w14:textId="5EFE8BCF" w:rsidR="008327E2" w:rsidRDefault="008327E2" w:rsidP="008327E2">
      <w:pPr>
        <w:pStyle w:val="Sinespaciado"/>
        <w:numPr>
          <w:ilvl w:val="0"/>
          <w:numId w:val="10"/>
        </w:numPr>
        <w:tabs>
          <w:tab w:val="left" w:pos="567"/>
        </w:tabs>
        <w:autoSpaceDN w:val="0"/>
        <w:spacing w:line="360" w:lineRule="auto"/>
        <w:jc w:val="both"/>
        <w:rPr>
          <w:rFonts w:ascii="Arial" w:hAnsi="Arial" w:cs="Arial"/>
          <w:sz w:val="22"/>
          <w:szCs w:val="22"/>
        </w:rPr>
      </w:pPr>
      <w:r>
        <w:rPr>
          <w:rFonts w:ascii="Arial" w:hAnsi="Arial" w:cs="Arial"/>
          <w:sz w:val="22"/>
          <w:szCs w:val="22"/>
        </w:rPr>
        <w:t xml:space="preserve">Cultura. </w:t>
      </w:r>
    </w:p>
    <w:p w14:paraId="5BD50A4C" w14:textId="77777777" w:rsidR="000900BE" w:rsidRDefault="000900BE" w:rsidP="00AD732A">
      <w:pPr>
        <w:pStyle w:val="Sinespaciado"/>
        <w:tabs>
          <w:tab w:val="left" w:pos="567"/>
        </w:tabs>
        <w:autoSpaceDN w:val="0"/>
        <w:spacing w:line="360" w:lineRule="auto"/>
        <w:ind w:left="720"/>
        <w:jc w:val="both"/>
        <w:rPr>
          <w:rFonts w:ascii="Arial" w:hAnsi="Arial" w:cs="Arial"/>
          <w:sz w:val="22"/>
          <w:szCs w:val="22"/>
        </w:rPr>
      </w:pPr>
    </w:p>
    <w:p w14:paraId="16F8FA20" w14:textId="77777777" w:rsidR="000900BE" w:rsidRDefault="00AD732A" w:rsidP="008A2AAA">
      <w:pPr>
        <w:pStyle w:val="Sinespaciado"/>
        <w:tabs>
          <w:tab w:val="left" w:pos="567"/>
        </w:tabs>
        <w:autoSpaceDN w:val="0"/>
        <w:spacing w:line="360" w:lineRule="auto"/>
        <w:jc w:val="both"/>
        <w:rPr>
          <w:rFonts w:ascii="Arial" w:hAnsi="Arial" w:cs="Arial"/>
          <w:sz w:val="22"/>
          <w:szCs w:val="22"/>
        </w:rPr>
      </w:pPr>
      <w:r w:rsidRPr="003A5F6B">
        <w:rPr>
          <w:rFonts w:ascii="Arial" w:hAnsi="Arial" w:cs="Arial"/>
          <w:sz w:val="22"/>
          <w:szCs w:val="22"/>
        </w:rPr>
        <w:lastRenderedPageBreak/>
        <w:t>Derivado de</w:t>
      </w:r>
      <w:r>
        <w:rPr>
          <w:rFonts w:ascii="Arial" w:hAnsi="Arial" w:cs="Arial"/>
          <w:sz w:val="22"/>
          <w:szCs w:val="22"/>
        </w:rPr>
        <w:t>l análisis de los temas descritos y el desarrollo de los mismos, es posible determinar que su P</w:t>
      </w:r>
      <w:r w:rsidRPr="00C64861">
        <w:rPr>
          <w:rFonts w:ascii="Arial" w:hAnsi="Arial" w:cs="Arial"/>
          <w:sz w:val="22"/>
          <w:szCs w:val="22"/>
        </w:rPr>
        <w:t xml:space="preserve">lataforma </w:t>
      </w:r>
      <w:r>
        <w:rPr>
          <w:rFonts w:ascii="Arial" w:hAnsi="Arial" w:cs="Arial"/>
          <w:sz w:val="22"/>
          <w:szCs w:val="22"/>
        </w:rPr>
        <w:t xml:space="preserve">Electoral </w:t>
      </w:r>
      <w:r w:rsidRPr="00C64861">
        <w:rPr>
          <w:rFonts w:ascii="Arial" w:hAnsi="Arial" w:cs="Arial"/>
          <w:sz w:val="22"/>
          <w:szCs w:val="22"/>
        </w:rPr>
        <w:t>se encuentra apegada a las consideraciones expuest</w:t>
      </w:r>
      <w:r>
        <w:rPr>
          <w:rFonts w:ascii="Arial" w:hAnsi="Arial" w:cs="Arial"/>
          <w:sz w:val="22"/>
          <w:szCs w:val="22"/>
        </w:rPr>
        <w:t xml:space="preserve">as en los documentos básicos del </w:t>
      </w:r>
      <w:r w:rsidRPr="00C64861">
        <w:rPr>
          <w:rFonts w:ascii="Arial" w:hAnsi="Arial" w:cs="Arial"/>
          <w:sz w:val="22"/>
          <w:szCs w:val="22"/>
        </w:rPr>
        <w:t>instituto político.</w:t>
      </w:r>
    </w:p>
    <w:p w14:paraId="68A06268" w14:textId="77777777" w:rsidR="000900BE" w:rsidRDefault="000900BE" w:rsidP="008A2AAA">
      <w:pPr>
        <w:pStyle w:val="Sinespaciado"/>
        <w:tabs>
          <w:tab w:val="left" w:pos="567"/>
        </w:tabs>
        <w:autoSpaceDN w:val="0"/>
        <w:spacing w:line="360" w:lineRule="auto"/>
        <w:jc w:val="both"/>
        <w:rPr>
          <w:rFonts w:ascii="Arial" w:hAnsi="Arial" w:cs="Arial"/>
          <w:sz w:val="22"/>
          <w:szCs w:val="22"/>
        </w:rPr>
      </w:pPr>
    </w:p>
    <w:p w14:paraId="4BE1F547" w14:textId="6550220D" w:rsidR="001500CE" w:rsidRDefault="005B4D91" w:rsidP="008A2AAA">
      <w:pPr>
        <w:pStyle w:val="Sinespaciado"/>
        <w:tabs>
          <w:tab w:val="left" w:pos="567"/>
        </w:tabs>
        <w:autoSpaceDN w:val="0"/>
        <w:spacing w:line="360" w:lineRule="auto"/>
        <w:jc w:val="both"/>
        <w:rPr>
          <w:rFonts w:ascii="Arial" w:hAnsi="Arial" w:cs="Arial"/>
          <w:sz w:val="22"/>
          <w:szCs w:val="22"/>
        </w:rPr>
      </w:pPr>
      <w:r>
        <w:rPr>
          <w:rFonts w:ascii="Arial" w:hAnsi="Arial" w:cs="Arial"/>
          <w:b/>
          <w:sz w:val="22"/>
          <w:szCs w:val="22"/>
        </w:rPr>
        <w:t>17</w:t>
      </w:r>
      <w:r w:rsidR="00A263D9" w:rsidRPr="002E5909">
        <w:rPr>
          <w:rFonts w:ascii="Arial" w:hAnsi="Arial" w:cs="Arial"/>
          <w:b/>
          <w:sz w:val="22"/>
          <w:szCs w:val="22"/>
        </w:rPr>
        <w:t>ª</w:t>
      </w:r>
      <w:r w:rsidR="00A263D9">
        <w:rPr>
          <w:rFonts w:ascii="Arial" w:hAnsi="Arial" w:cs="Arial"/>
          <w:b/>
          <w:sz w:val="22"/>
          <w:szCs w:val="22"/>
        </w:rPr>
        <w:t xml:space="preserve">.- </w:t>
      </w:r>
      <w:proofErr w:type="gramStart"/>
      <w:r w:rsidR="00A263D9">
        <w:rPr>
          <w:rFonts w:ascii="Arial" w:hAnsi="Arial" w:cs="Arial"/>
          <w:sz w:val="22"/>
          <w:szCs w:val="22"/>
        </w:rPr>
        <w:t>Que</w:t>
      </w:r>
      <w:proofErr w:type="gramEnd"/>
      <w:r w:rsidR="00A263D9">
        <w:rPr>
          <w:rFonts w:ascii="Arial" w:hAnsi="Arial" w:cs="Arial"/>
          <w:sz w:val="22"/>
          <w:szCs w:val="22"/>
        </w:rPr>
        <w:t xml:space="preserve"> en virtud de lo señalado en las </w:t>
      </w:r>
      <w:r w:rsidR="00A263D9" w:rsidRPr="001909C7">
        <w:rPr>
          <w:rFonts w:ascii="Arial" w:hAnsi="Arial" w:cs="Arial"/>
          <w:sz w:val="22"/>
          <w:szCs w:val="22"/>
        </w:rPr>
        <w:t>Consideraciones anteriores, se tiene a</w:t>
      </w:r>
      <w:r w:rsidR="00590063">
        <w:rPr>
          <w:rFonts w:ascii="Arial" w:hAnsi="Arial" w:cs="Arial"/>
          <w:sz w:val="22"/>
          <w:szCs w:val="22"/>
        </w:rPr>
        <w:t xml:space="preserve"> los</w:t>
      </w:r>
      <w:r w:rsidR="00A263D9">
        <w:rPr>
          <w:rFonts w:ascii="Arial" w:hAnsi="Arial" w:cs="Arial"/>
          <w:sz w:val="22"/>
          <w:szCs w:val="22"/>
        </w:rPr>
        <w:t xml:space="preserve"> </w:t>
      </w:r>
      <w:r w:rsidR="00590063">
        <w:rPr>
          <w:rFonts w:ascii="Arial" w:hAnsi="Arial" w:cs="Arial"/>
          <w:sz w:val="22"/>
          <w:szCs w:val="22"/>
        </w:rPr>
        <w:t>p</w:t>
      </w:r>
      <w:r w:rsidR="00A263D9">
        <w:rPr>
          <w:rFonts w:ascii="Arial" w:hAnsi="Arial" w:cs="Arial"/>
          <w:sz w:val="22"/>
          <w:szCs w:val="22"/>
        </w:rPr>
        <w:t>artido</w:t>
      </w:r>
      <w:r w:rsidR="00590063">
        <w:rPr>
          <w:rFonts w:ascii="Arial" w:hAnsi="Arial" w:cs="Arial"/>
          <w:sz w:val="22"/>
          <w:szCs w:val="22"/>
        </w:rPr>
        <w:t>s políticos</w:t>
      </w:r>
      <w:r w:rsidR="00A263D9">
        <w:rPr>
          <w:rFonts w:ascii="Arial" w:hAnsi="Arial" w:cs="Arial"/>
          <w:sz w:val="22"/>
          <w:szCs w:val="22"/>
        </w:rPr>
        <w:t xml:space="preserve"> </w:t>
      </w:r>
      <w:r>
        <w:rPr>
          <w:rFonts w:ascii="Arial" w:hAnsi="Arial" w:cs="Arial"/>
          <w:sz w:val="22"/>
          <w:szCs w:val="22"/>
        </w:rPr>
        <w:t xml:space="preserve">Redes Sociales Progresistas, </w:t>
      </w:r>
      <w:r w:rsidR="00F528D2">
        <w:rPr>
          <w:rFonts w:ascii="Arial" w:hAnsi="Arial" w:cs="Arial"/>
          <w:sz w:val="22"/>
          <w:szCs w:val="22"/>
        </w:rPr>
        <w:t>d</w:t>
      </w:r>
      <w:r>
        <w:rPr>
          <w:rFonts w:ascii="Arial" w:hAnsi="Arial" w:cs="Arial"/>
          <w:sz w:val="22"/>
          <w:szCs w:val="22"/>
        </w:rPr>
        <w:t>e la Revolución Democrática, Revolucionario Institucional y Verde Ecologista de México,</w:t>
      </w:r>
      <w:r w:rsidR="00357EAD">
        <w:rPr>
          <w:rFonts w:ascii="Arial" w:hAnsi="Arial" w:cs="Arial"/>
          <w:sz w:val="22"/>
          <w:szCs w:val="22"/>
        </w:rPr>
        <w:t xml:space="preserve"> </w:t>
      </w:r>
      <w:r w:rsidR="00A263D9" w:rsidRPr="001909C7">
        <w:rPr>
          <w:rFonts w:ascii="Arial" w:hAnsi="Arial" w:cs="Arial"/>
          <w:sz w:val="22"/>
          <w:szCs w:val="22"/>
        </w:rPr>
        <w:t>presentando en tiempo y forma la</w:t>
      </w:r>
      <w:r w:rsidR="00A263D9">
        <w:rPr>
          <w:rFonts w:ascii="Arial" w:hAnsi="Arial" w:cs="Arial"/>
          <w:sz w:val="22"/>
          <w:szCs w:val="22"/>
        </w:rPr>
        <w:t>s</w:t>
      </w:r>
      <w:r w:rsidR="00A263D9" w:rsidRPr="001909C7">
        <w:rPr>
          <w:rFonts w:ascii="Arial" w:hAnsi="Arial" w:cs="Arial"/>
          <w:sz w:val="22"/>
          <w:szCs w:val="22"/>
        </w:rPr>
        <w:t xml:space="preserve"> Plataforma</w:t>
      </w:r>
      <w:r w:rsidR="00A263D9">
        <w:rPr>
          <w:rFonts w:ascii="Arial" w:hAnsi="Arial" w:cs="Arial"/>
          <w:sz w:val="22"/>
          <w:szCs w:val="22"/>
        </w:rPr>
        <w:t>s</w:t>
      </w:r>
      <w:r w:rsidR="00A263D9" w:rsidRPr="001909C7">
        <w:rPr>
          <w:rFonts w:ascii="Arial" w:hAnsi="Arial" w:cs="Arial"/>
          <w:sz w:val="22"/>
          <w:szCs w:val="22"/>
        </w:rPr>
        <w:t xml:space="preserve"> Electoral</w:t>
      </w:r>
      <w:r w:rsidR="00A263D9">
        <w:rPr>
          <w:rFonts w:ascii="Arial" w:hAnsi="Arial" w:cs="Arial"/>
          <w:sz w:val="22"/>
          <w:szCs w:val="22"/>
        </w:rPr>
        <w:t>es</w:t>
      </w:r>
      <w:r w:rsidR="00A263D9" w:rsidRPr="001909C7">
        <w:rPr>
          <w:rFonts w:ascii="Arial" w:hAnsi="Arial" w:cs="Arial"/>
          <w:sz w:val="22"/>
          <w:szCs w:val="22"/>
        </w:rPr>
        <w:t xml:space="preserve"> que sostendrán sus candidaturas a </w:t>
      </w:r>
      <w:r w:rsidR="00A263D9">
        <w:rPr>
          <w:rFonts w:ascii="Arial" w:hAnsi="Arial" w:cs="Arial"/>
          <w:sz w:val="22"/>
          <w:szCs w:val="22"/>
        </w:rPr>
        <w:t xml:space="preserve">la Gubernatura del Estado, </w:t>
      </w:r>
      <w:r w:rsidR="00590063">
        <w:rPr>
          <w:rFonts w:ascii="Arial" w:hAnsi="Arial" w:cs="Arial"/>
          <w:sz w:val="22"/>
          <w:szCs w:val="22"/>
        </w:rPr>
        <w:t xml:space="preserve">a </w:t>
      </w:r>
      <w:r w:rsidR="00A263D9">
        <w:rPr>
          <w:rFonts w:ascii="Arial" w:hAnsi="Arial" w:cs="Arial"/>
          <w:sz w:val="22"/>
          <w:szCs w:val="22"/>
        </w:rPr>
        <w:t xml:space="preserve">las </w:t>
      </w:r>
      <w:r w:rsidR="00A263D9" w:rsidRPr="001909C7">
        <w:rPr>
          <w:rFonts w:ascii="Arial" w:hAnsi="Arial" w:cs="Arial"/>
          <w:sz w:val="22"/>
          <w:szCs w:val="22"/>
        </w:rPr>
        <w:t xml:space="preserve">Diputaciones Locales y </w:t>
      </w:r>
      <w:r w:rsidR="00590063">
        <w:rPr>
          <w:rFonts w:ascii="Arial" w:hAnsi="Arial" w:cs="Arial"/>
          <w:sz w:val="22"/>
          <w:szCs w:val="22"/>
        </w:rPr>
        <w:t>para la integración</w:t>
      </w:r>
      <w:r w:rsidR="00A263D9" w:rsidRPr="001909C7">
        <w:rPr>
          <w:rFonts w:ascii="Arial" w:hAnsi="Arial" w:cs="Arial"/>
          <w:sz w:val="22"/>
          <w:szCs w:val="22"/>
        </w:rPr>
        <w:t xml:space="preserve"> de los diez Ayuntamientos de la entidad, </w:t>
      </w:r>
      <w:r w:rsidR="00590063">
        <w:rPr>
          <w:rFonts w:ascii="Arial" w:hAnsi="Arial" w:cs="Arial"/>
          <w:sz w:val="22"/>
          <w:szCs w:val="22"/>
        </w:rPr>
        <w:t>en</w:t>
      </w:r>
      <w:r w:rsidR="00A263D9" w:rsidRPr="001909C7">
        <w:rPr>
          <w:rFonts w:ascii="Arial" w:hAnsi="Arial" w:cs="Arial"/>
          <w:sz w:val="22"/>
          <w:szCs w:val="22"/>
        </w:rPr>
        <w:t xml:space="preserve"> el Proceso Electoral Local </w:t>
      </w:r>
      <w:r w:rsidR="00A263D9">
        <w:rPr>
          <w:rFonts w:ascii="Arial" w:hAnsi="Arial" w:cs="Arial"/>
          <w:sz w:val="22"/>
          <w:szCs w:val="22"/>
        </w:rPr>
        <w:t>2020-2021</w:t>
      </w:r>
      <w:r>
        <w:rPr>
          <w:rFonts w:ascii="Arial" w:hAnsi="Arial" w:cs="Arial"/>
          <w:sz w:val="22"/>
          <w:szCs w:val="22"/>
        </w:rPr>
        <w:t>.</w:t>
      </w:r>
    </w:p>
    <w:p w14:paraId="368B830E" w14:textId="77777777" w:rsidR="00854734" w:rsidRPr="001909C7" w:rsidRDefault="00854734" w:rsidP="00C70CD3">
      <w:pPr>
        <w:pStyle w:val="Textoindependiente"/>
        <w:spacing w:after="0" w:line="360" w:lineRule="auto"/>
        <w:jc w:val="both"/>
        <w:rPr>
          <w:rFonts w:ascii="Arial" w:hAnsi="Arial" w:cs="Arial"/>
          <w:sz w:val="22"/>
          <w:szCs w:val="22"/>
        </w:rPr>
      </w:pPr>
    </w:p>
    <w:p w14:paraId="212F76E5" w14:textId="77777777" w:rsidR="00854734" w:rsidRPr="008674F4" w:rsidRDefault="001909C7" w:rsidP="00C70CD3">
      <w:pPr>
        <w:pStyle w:val="Textoindependiente"/>
        <w:spacing w:after="0" w:line="360" w:lineRule="auto"/>
        <w:jc w:val="both"/>
        <w:rPr>
          <w:rFonts w:ascii="Arial" w:hAnsi="Arial" w:cs="Arial"/>
          <w:sz w:val="22"/>
          <w:szCs w:val="22"/>
        </w:rPr>
      </w:pPr>
      <w:r w:rsidRPr="001909C7">
        <w:rPr>
          <w:rFonts w:ascii="Arial" w:hAnsi="Arial" w:cs="Arial"/>
          <w:sz w:val="22"/>
          <w:szCs w:val="22"/>
        </w:rPr>
        <w:t>Asimismo, este</w:t>
      </w:r>
      <w:r w:rsidR="00854734" w:rsidRPr="001909C7">
        <w:rPr>
          <w:rFonts w:ascii="Arial" w:hAnsi="Arial" w:cs="Arial"/>
          <w:sz w:val="22"/>
          <w:szCs w:val="22"/>
        </w:rPr>
        <w:t xml:space="preserve"> Consejo General ha </w:t>
      </w:r>
      <w:r w:rsidR="00854734" w:rsidRPr="004D1154">
        <w:rPr>
          <w:rFonts w:ascii="Arial" w:hAnsi="Arial" w:cs="Arial"/>
          <w:sz w:val="22"/>
          <w:szCs w:val="22"/>
        </w:rPr>
        <w:t>constatado que la</w:t>
      </w:r>
      <w:r w:rsidR="00A263D9">
        <w:rPr>
          <w:rFonts w:ascii="Arial" w:hAnsi="Arial" w:cs="Arial"/>
          <w:sz w:val="22"/>
          <w:szCs w:val="22"/>
        </w:rPr>
        <w:t>s sendas</w:t>
      </w:r>
      <w:r w:rsidR="00854734" w:rsidRPr="004D1154">
        <w:rPr>
          <w:rFonts w:ascii="Arial" w:hAnsi="Arial" w:cs="Arial"/>
          <w:sz w:val="22"/>
          <w:szCs w:val="22"/>
        </w:rPr>
        <w:t xml:space="preserve"> Plataforma</w:t>
      </w:r>
      <w:r w:rsidR="00A263D9">
        <w:rPr>
          <w:rFonts w:ascii="Arial" w:hAnsi="Arial" w:cs="Arial"/>
          <w:sz w:val="22"/>
          <w:szCs w:val="22"/>
        </w:rPr>
        <w:t>s</w:t>
      </w:r>
      <w:r w:rsidR="00854734" w:rsidRPr="004D1154">
        <w:rPr>
          <w:rFonts w:ascii="Arial" w:hAnsi="Arial" w:cs="Arial"/>
          <w:sz w:val="22"/>
          <w:szCs w:val="22"/>
        </w:rPr>
        <w:t xml:space="preserve"> Electoral</w:t>
      </w:r>
      <w:r w:rsidR="00A263D9">
        <w:rPr>
          <w:rFonts w:ascii="Arial" w:hAnsi="Arial" w:cs="Arial"/>
          <w:sz w:val="22"/>
          <w:szCs w:val="22"/>
        </w:rPr>
        <w:t>es</w:t>
      </w:r>
      <w:r w:rsidR="00854734" w:rsidRPr="004D1154">
        <w:rPr>
          <w:rFonts w:ascii="Arial" w:hAnsi="Arial" w:cs="Arial"/>
          <w:sz w:val="22"/>
          <w:szCs w:val="22"/>
        </w:rPr>
        <w:t xml:space="preserve"> presentada</w:t>
      </w:r>
      <w:r w:rsidR="00A263D9">
        <w:rPr>
          <w:rFonts w:ascii="Arial" w:hAnsi="Arial" w:cs="Arial"/>
          <w:sz w:val="22"/>
          <w:szCs w:val="22"/>
        </w:rPr>
        <w:t xml:space="preserve">s, </w:t>
      </w:r>
      <w:r w:rsidR="00854734" w:rsidRPr="004D1154">
        <w:rPr>
          <w:rFonts w:ascii="Arial" w:hAnsi="Arial" w:cs="Arial"/>
          <w:sz w:val="22"/>
          <w:szCs w:val="22"/>
        </w:rPr>
        <w:t>cumple</w:t>
      </w:r>
      <w:r w:rsidR="00A263D9">
        <w:rPr>
          <w:rFonts w:ascii="Arial" w:hAnsi="Arial" w:cs="Arial"/>
          <w:sz w:val="22"/>
          <w:szCs w:val="22"/>
        </w:rPr>
        <w:t>n</w:t>
      </w:r>
      <w:r w:rsidR="00854734" w:rsidRPr="004D1154">
        <w:rPr>
          <w:rFonts w:ascii="Arial" w:hAnsi="Arial" w:cs="Arial"/>
          <w:sz w:val="22"/>
          <w:szCs w:val="22"/>
        </w:rPr>
        <w:t xml:space="preserve"> con lo señalado por los artículos 44, fracción V</w:t>
      </w:r>
      <w:r w:rsidR="00B26140" w:rsidRPr="004D1154">
        <w:rPr>
          <w:rFonts w:ascii="Arial" w:hAnsi="Arial" w:cs="Arial"/>
          <w:sz w:val="22"/>
          <w:szCs w:val="22"/>
        </w:rPr>
        <w:t>II</w:t>
      </w:r>
      <w:r w:rsidR="00C471F2" w:rsidRPr="004D1154">
        <w:rPr>
          <w:rFonts w:ascii="Arial" w:hAnsi="Arial" w:cs="Arial"/>
          <w:sz w:val="22"/>
          <w:szCs w:val="22"/>
        </w:rPr>
        <w:t xml:space="preserve"> y</w:t>
      </w:r>
      <w:r w:rsidR="00361B85" w:rsidRPr="004D1154">
        <w:rPr>
          <w:rFonts w:ascii="Arial" w:hAnsi="Arial" w:cs="Arial"/>
          <w:sz w:val="22"/>
          <w:szCs w:val="22"/>
        </w:rPr>
        <w:t xml:space="preserve"> </w:t>
      </w:r>
      <w:r w:rsidR="00854734" w:rsidRPr="004D1154">
        <w:rPr>
          <w:rFonts w:ascii="Arial" w:hAnsi="Arial" w:cs="Arial"/>
          <w:sz w:val="22"/>
          <w:szCs w:val="22"/>
        </w:rPr>
        <w:t>161</w:t>
      </w:r>
      <w:r w:rsidR="00361B85" w:rsidRPr="004D1154">
        <w:rPr>
          <w:rFonts w:ascii="Arial" w:hAnsi="Arial" w:cs="Arial"/>
          <w:sz w:val="22"/>
          <w:szCs w:val="22"/>
        </w:rPr>
        <w:t>, párrafo segundo</w:t>
      </w:r>
      <w:r w:rsidR="00606BD0" w:rsidRPr="004D1154">
        <w:rPr>
          <w:rFonts w:ascii="Arial" w:hAnsi="Arial" w:cs="Arial"/>
          <w:sz w:val="22"/>
          <w:szCs w:val="22"/>
        </w:rPr>
        <w:t>,</w:t>
      </w:r>
      <w:r w:rsidR="00361B85" w:rsidRPr="004D1154">
        <w:rPr>
          <w:rFonts w:ascii="Arial" w:hAnsi="Arial" w:cs="Arial"/>
          <w:sz w:val="22"/>
          <w:szCs w:val="22"/>
        </w:rPr>
        <w:t xml:space="preserve"> </w:t>
      </w:r>
      <w:r w:rsidR="00854734" w:rsidRPr="004D1154">
        <w:rPr>
          <w:rFonts w:ascii="Arial" w:hAnsi="Arial" w:cs="Arial"/>
          <w:sz w:val="22"/>
          <w:szCs w:val="22"/>
        </w:rPr>
        <w:t xml:space="preserve">del Código Electoral </w:t>
      </w:r>
      <w:r w:rsidR="00A263D9">
        <w:rPr>
          <w:rFonts w:ascii="Arial" w:hAnsi="Arial" w:cs="Arial"/>
          <w:sz w:val="22"/>
          <w:szCs w:val="22"/>
        </w:rPr>
        <w:t>del Estado de Colima</w:t>
      </w:r>
      <w:r w:rsidR="002E5909" w:rsidRPr="004D1154">
        <w:rPr>
          <w:rFonts w:ascii="Arial" w:hAnsi="Arial" w:cs="Arial"/>
          <w:sz w:val="22"/>
          <w:szCs w:val="22"/>
        </w:rPr>
        <w:t xml:space="preserve"> </w:t>
      </w:r>
      <w:r w:rsidR="00361B85" w:rsidRPr="004D1154">
        <w:rPr>
          <w:rFonts w:ascii="Arial" w:hAnsi="Arial" w:cs="Arial"/>
          <w:sz w:val="22"/>
          <w:szCs w:val="22"/>
        </w:rPr>
        <w:t>y demás normatividad aplicable</w:t>
      </w:r>
      <w:r w:rsidR="002E5909" w:rsidRPr="004D1154">
        <w:rPr>
          <w:rFonts w:ascii="Arial" w:hAnsi="Arial" w:cs="Arial"/>
          <w:sz w:val="22"/>
          <w:szCs w:val="22"/>
        </w:rPr>
        <w:t>.</w:t>
      </w:r>
      <w:r w:rsidR="00854734" w:rsidRPr="004D1154">
        <w:rPr>
          <w:rFonts w:ascii="Arial" w:hAnsi="Arial" w:cs="Arial"/>
          <w:sz w:val="22"/>
          <w:szCs w:val="22"/>
        </w:rPr>
        <w:t xml:space="preserve"> En ese sentido es procedente que el Consejo General del Instituto Electoral del Estado de Colima, expida la </w:t>
      </w:r>
      <w:r w:rsidR="00854734" w:rsidRPr="004D1154">
        <w:rPr>
          <w:rFonts w:ascii="Arial" w:hAnsi="Arial" w:cs="Arial"/>
          <w:sz w:val="22"/>
          <w:szCs w:val="22"/>
          <w:u w:val="single"/>
        </w:rPr>
        <w:t>constancia de registro</w:t>
      </w:r>
      <w:r w:rsidR="00854734" w:rsidRPr="004D1154">
        <w:rPr>
          <w:rFonts w:ascii="Arial" w:hAnsi="Arial" w:cs="Arial"/>
          <w:sz w:val="22"/>
          <w:szCs w:val="22"/>
        </w:rPr>
        <w:t xml:space="preserve"> de</w:t>
      </w:r>
      <w:r w:rsidRPr="004D1154">
        <w:rPr>
          <w:rFonts w:ascii="Arial" w:hAnsi="Arial" w:cs="Arial"/>
          <w:sz w:val="22"/>
          <w:szCs w:val="22"/>
        </w:rPr>
        <w:t xml:space="preserve"> </w:t>
      </w:r>
      <w:r w:rsidR="00A263D9">
        <w:rPr>
          <w:rFonts w:ascii="Arial" w:hAnsi="Arial" w:cs="Arial"/>
          <w:sz w:val="22"/>
          <w:szCs w:val="22"/>
        </w:rPr>
        <w:t>dichas</w:t>
      </w:r>
      <w:r w:rsidR="00854734" w:rsidRPr="004D1154">
        <w:rPr>
          <w:rFonts w:ascii="Arial" w:hAnsi="Arial" w:cs="Arial"/>
          <w:sz w:val="22"/>
          <w:szCs w:val="22"/>
        </w:rPr>
        <w:t xml:space="preserve"> Plataforma</w:t>
      </w:r>
      <w:r w:rsidR="00A263D9">
        <w:rPr>
          <w:rFonts w:ascii="Arial" w:hAnsi="Arial" w:cs="Arial"/>
          <w:sz w:val="22"/>
          <w:szCs w:val="22"/>
        </w:rPr>
        <w:t>s</w:t>
      </w:r>
      <w:r w:rsidR="00854734" w:rsidRPr="004D1154">
        <w:rPr>
          <w:rFonts w:ascii="Arial" w:hAnsi="Arial" w:cs="Arial"/>
          <w:sz w:val="22"/>
          <w:szCs w:val="22"/>
        </w:rPr>
        <w:t xml:space="preserve"> Elector</w:t>
      </w:r>
      <w:r w:rsidR="002E5909" w:rsidRPr="004D1154">
        <w:rPr>
          <w:rFonts w:ascii="Arial" w:hAnsi="Arial" w:cs="Arial"/>
          <w:sz w:val="22"/>
          <w:szCs w:val="22"/>
        </w:rPr>
        <w:t>al</w:t>
      </w:r>
      <w:r w:rsidR="00A263D9">
        <w:rPr>
          <w:rFonts w:ascii="Arial" w:hAnsi="Arial" w:cs="Arial"/>
          <w:sz w:val="22"/>
          <w:szCs w:val="22"/>
        </w:rPr>
        <w:t>es</w:t>
      </w:r>
      <w:r w:rsidR="002E5909" w:rsidRPr="004D1154">
        <w:rPr>
          <w:rFonts w:ascii="Arial" w:hAnsi="Arial" w:cs="Arial"/>
          <w:sz w:val="22"/>
          <w:szCs w:val="22"/>
        </w:rPr>
        <w:t>.</w:t>
      </w:r>
    </w:p>
    <w:p w14:paraId="34F0FB9F" w14:textId="77777777" w:rsidR="008674F4" w:rsidRPr="008674F4" w:rsidRDefault="008674F4" w:rsidP="00C70CD3">
      <w:pPr>
        <w:pStyle w:val="Textoindependiente"/>
        <w:spacing w:after="0" w:line="360" w:lineRule="auto"/>
        <w:jc w:val="both"/>
        <w:rPr>
          <w:rFonts w:ascii="Arial" w:hAnsi="Arial" w:cs="Arial"/>
          <w:sz w:val="22"/>
          <w:szCs w:val="22"/>
        </w:rPr>
      </w:pPr>
    </w:p>
    <w:p w14:paraId="1BF1C0BB" w14:textId="77777777" w:rsidR="00854734" w:rsidRPr="001909C7" w:rsidRDefault="00B26140" w:rsidP="00C70CD3">
      <w:pPr>
        <w:pStyle w:val="Textoindependiente"/>
        <w:spacing w:after="0" w:line="360" w:lineRule="auto"/>
        <w:jc w:val="both"/>
        <w:rPr>
          <w:rFonts w:ascii="Arial" w:hAnsi="Arial" w:cs="Arial"/>
          <w:sz w:val="22"/>
          <w:szCs w:val="22"/>
        </w:rPr>
      </w:pPr>
      <w:r w:rsidRPr="001909C7">
        <w:rPr>
          <w:rFonts w:ascii="Arial" w:hAnsi="Arial" w:cs="Arial"/>
          <w:sz w:val="22"/>
          <w:szCs w:val="22"/>
        </w:rPr>
        <w:t>En razón de las C</w:t>
      </w:r>
      <w:r w:rsidR="0058462D" w:rsidRPr="001909C7">
        <w:rPr>
          <w:rFonts w:ascii="Arial" w:hAnsi="Arial" w:cs="Arial"/>
          <w:sz w:val="22"/>
          <w:szCs w:val="22"/>
        </w:rPr>
        <w:t>onsideraciones</w:t>
      </w:r>
      <w:r w:rsidR="00854734" w:rsidRPr="001909C7">
        <w:rPr>
          <w:rFonts w:ascii="Arial" w:hAnsi="Arial" w:cs="Arial"/>
          <w:sz w:val="22"/>
          <w:szCs w:val="22"/>
        </w:rPr>
        <w:t xml:space="preserve"> </w:t>
      </w:r>
      <w:r w:rsidRPr="001909C7">
        <w:rPr>
          <w:rFonts w:ascii="Arial" w:hAnsi="Arial" w:cs="Arial"/>
          <w:sz w:val="22"/>
          <w:szCs w:val="22"/>
        </w:rPr>
        <w:t>expuestas</w:t>
      </w:r>
      <w:r w:rsidR="00854734" w:rsidRPr="001909C7">
        <w:rPr>
          <w:rFonts w:ascii="Arial" w:hAnsi="Arial" w:cs="Arial"/>
          <w:sz w:val="22"/>
          <w:szCs w:val="22"/>
        </w:rPr>
        <w:t>, y en uso de las atribuciones este Consejo General del Instituto Electoral del Estado emite los siguientes puntos de</w:t>
      </w:r>
    </w:p>
    <w:p w14:paraId="247B81BA" w14:textId="77777777" w:rsidR="00854734" w:rsidRPr="001909C7" w:rsidRDefault="00854734" w:rsidP="00C70CD3">
      <w:pPr>
        <w:widowControl w:val="0"/>
        <w:autoSpaceDE w:val="0"/>
        <w:autoSpaceDN w:val="0"/>
        <w:adjustRightInd w:val="0"/>
        <w:spacing w:line="360" w:lineRule="auto"/>
        <w:ind w:right="62"/>
        <w:jc w:val="both"/>
        <w:rPr>
          <w:rFonts w:ascii="Arial" w:hAnsi="Arial" w:cs="Arial"/>
          <w:b/>
          <w:sz w:val="22"/>
          <w:szCs w:val="22"/>
        </w:rPr>
      </w:pPr>
    </w:p>
    <w:p w14:paraId="312C9476" w14:textId="77777777" w:rsidR="00854734" w:rsidRPr="001909C7" w:rsidRDefault="00854734" w:rsidP="00C70CD3">
      <w:pPr>
        <w:widowControl w:val="0"/>
        <w:autoSpaceDE w:val="0"/>
        <w:autoSpaceDN w:val="0"/>
        <w:adjustRightInd w:val="0"/>
        <w:spacing w:line="360" w:lineRule="auto"/>
        <w:ind w:right="62"/>
        <w:jc w:val="center"/>
        <w:rPr>
          <w:rFonts w:ascii="Arial" w:hAnsi="Arial" w:cs="Arial"/>
          <w:b/>
          <w:sz w:val="22"/>
          <w:szCs w:val="22"/>
        </w:rPr>
      </w:pPr>
      <w:r w:rsidRPr="001909C7">
        <w:rPr>
          <w:rFonts w:ascii="Arial" w:hAnsi="Arial" w:cs="Arial"/>
          <w:b/>
          <w:sz w:val="22"/>
          <w:szCs w:val="22"/>
        </w:rPr>
        <w:t>A C U E R D O:</w:t>
      </w:r>
    </w:p>
    <w:p w14:paraId="16484F2F" w14:textId="77777777" w:rsidR="00854734" w:rsidRPr="001909C7" w:rsidRDefault="00854734" w:rsidP="00C70CD3">
      <w:pPr>
        <w:spacing w:line="360" w:lineRule="auto"/>
        <w:jc w:val="center"/>
        <w:rPr>
          <w:rFonts w:ascii="Arial" w:hAnsi="Arial" w:cs="Arial"/>
          <w:b/>
          <w:sz w:val="22"/>
          <w:szCs w:val="22"/>
        </w:rPr>
      </w:pPr>
    </w:p>
    <w:p w14:paraId="6F126928" w14:textId="003F15A7" w:rsidR="00854734" w:rsidRDefault="00361B85" w:rsidP="00F7367E">
      <w:pPr>
        <w:spacing w:line="360" w:lineRule="auto"/>
        <w:jc w:val="both"/>
        <w:rPr>
          <w:rFonts w:ascii="Arial" w:hAnsi="Arial" w:cs="Arial"/>
          <w:sz w:val="22"/>
          <w:szCs w:val="22"/>
        </w:rPr>
      </w:pPr>
      <w:r w:rsidRPr="001909C7">
        <w:rPr>
          <w:rFonts w:ascii="Arial" w:hAnsi="Arial" w:cs="Arial"/>
          <w:b/>
          <w:bCs/>
          <w:sz w:val="22"/>
          <w:szCs w:val="22"/>
        </w:rPr>
        <w:t>PRIMERO.</w:t>
      </w:r>
      <w:r w:rsidR="00854734" w:rsidRPr="001909C7">
        <w:rPr>
          <w:rFonts w:ascii="Arial" w:hAnsi="Arial" w:cs="Arial"/>
          <w:sz w:val="22"/>
          <w:szCs w:val="22"/>
        </w:rPr>
        <w:t xml:space="preserve"> </w:t>
      </w:r>
      <w:r w:rsidRPr="001909C7">
        <w:rPr>
          <w:rFonts w:ascii="Arial" w:hAnsi="Arial" w:cs="Arial"/>
          <w:sz w:val="22"/>
          <w:szCs w:val="22"/>
        </w:rPr>
        <w:t xml:space="preserve">Este Consejo General </w:t>
      </w:r>
      <w:r w:rsidR="00DE7C1E">
        <w:rPr>
          <w:rFonts w:ascii="Arial" w:hAnsi="Arial" w:cs="Arial"/>
          <w:sz w:val="22"/>
          <w:szCs w:val="22"/>
        </w:rPr>
        <w:t>determina</w:t>
      </w:r>
      <w:r w:rsidR="00314A4D" w:rsidRPr="001909C7">
        <w:rPr>
          <w:rFonts w:ascii="Arial" w:hAnsi="Arial" w:cs="Arial"/>
          <w:sz w:val="22"/>
          <w:szCs w:val="22"/>
        </w:rPr>
        <w:t xml:space="preserve"> la procedencia del registro </w:t>
      </w:r>
      <w:r w:rsidR="00854734" w:rsidRPr="001909C7">
        <w:rPr>
          <w:rFonts w:ascii="Arial" w:hAnsi="Arial" w:cs="Arial"/>
          <w:sz w:val="22"/>
          <w:szCs w:val="22"/>
        </w:rPr>
        <w:t>de la</w:t>
      </w:r>
      <w:r w:rsidR="00A263D9">
        <w:rPr>
          <w:rFonts w:ascii="Arial" w:hAnsi="Arial" w:cs="Arial"/>
          <w:sz w:val="22"/>
          <w:szCs w:val="22"/>
        </w:rPr>
        <w:t>s</w:t>
      </w:r>
      <w:r w:rsidR="00854734" w:rsidRPr="001909C7">
        <w:rPr>
          <w:rFonts w:ascii="Arial" w:hAnsi="Arial" w:cs="Arial"/>
          <w:sz w:val="22"/>
          <w:szCs w:val="22"/>
        </w:rPr>
        <w:t xml:space="preserve"> Plataforma</w:t>
      </w:r>
      <w:r w:rsidR="00A263D9">
        <w:rPr>
          <w:rFonts w:ascii="Arial" w:hAnsi="Arial" w:cs="Arial"/>
          <w:sz w:val="22"/>
          <w:szCs w:val="22"/>
        </w:rPr>
        <w:t>s</w:t>
      </w:r>
      <w:r w:rsidR="00854734" w:rsidRPr="001909C7">
        <w:rPr>
          <w:rFonts w:ascii="Arial" w:hAnsi="Arial" w:cs="Arial"/>
          <w:sz w:val="22"/>
          <w:szCs w:val="22"/>
        </w:rPr>
        <w:t xml:space="preserve"> Electoral</w:t>
      </w:r>
      <w:r w:rsidR="00A263D9">
        <w:rPr>
          <w:rFonts w:ascii="Arial" w:hAnsi="Arial" w:cs="Arial"/>
          <w:sz w:val="22"/>
          <w:szCs w:val="22"/>
        </w:rPr>
        <w:t>es</w:t>
      </w:r>
      <w:r w:rsidR="00854734" w:rsidRPr="001909C7">
        <w:rPr>
          <w:rFonts w:ascii="Arial" w:hAnsi="Arial" w:cs="Arial"/>
          <w:sz w:val="22"/>
          <w:szCs w:val="22"/>
        </w:rPr>
        <w:t xml:space="preserve"> presentada</w:t>
      </w:r>
      <w:r w:rsidR="00A263D9">
        <w:rPr>
          <w:rFonts w:ascii="Arial" w:hAnsi="Arial" w:cs="Arial"/>
          <w:sz w:val="22"/>
          <w:szCs w:val="22"/>
        </w:rPr>
        <w:t>s</w:t>
      </w:r>
      <w:r w:rsidR="00854734" w:rsidRPr="001909C7">
        <w:rPr>
          <w:rFonts w:ascii="Arial" w:hAnsi="Arial" w:cs="Arial"/>
          <w:sz w:val="22"/>
          <w:szCs w:val="22"/>
        </w:rPr>
        <w:t xml:space="preserve"> por </w:t>
      </w:r>
      <w:r w:rsidR="00A263D9">
        <w:rPr>
          <w:rFonts w:ascii="Arial" w:hAnsi="Arial" w:cs="Arial"/>
          <w:sz w:val="22"/>
          <w:szCs w:val="22"/>
        </w:rPr>
        <w:t>los p</w:t>
      </w:r>
      <w:r w:rsidR="00854734" w:rsidRPr="007261D4">
        <w:rPr>
          <w:rFonts w:ascii="Arial" w:hAnsi="Arial" w:cs="Arial"/>
          <w:sz w:val="22"/>
          <w:szCs w:val="22"/>
        </w:rPr>
        <w:t>artido</w:t>
      </w:r>
      <w:r w:rsidR="00A263D9">
        <w:rPr>
          <w:rFonts w:ascii="Arial" w:hAnsi="Arial" w:cs="Arial"/>
          <w:sz w:val="22"/>
          <w:szCs w:val="22"/>
        </w:rPr>
        <w:t>s p</w:t>
      </w:r>
      <w:r w:rsidR="001909C7" w:rsidRPr="007261D4">
        <w:rPr>
          <w:rFonts w:ascii="Arial" w:hAnsi="Arial" w:cs="Arial"/>
          <w:sz w:val="22"/>
          <w:szCs w:val="22"/>
        </w:rPr>
        <w:t>olítico</w:t>
      </w:r>
      <w:r w:rsidR="00A263D9">
        <w:rPr>
          <w:rFonts w:ascii="Arial" w:hAnsi="Arial" w:cs="Arial"/>
          <w:sz w:val="22"/>
          <w:szCs w:val="22"/>
        </w:rPr>
        <w:t>s</w:t>
      </w:r>
      <w:r w:rsidR="00A263D9">
        <w:rPr>
          <w:rFonts w:ascii="Arial" w:hAnsi="Arial" w:cs="Arial"/>
          <w:b/>
          <w:sz w:val="22"/>
          <w:szCs w:val="22"/>
        </w:rPr>
        <w:t xml:space="preserve"> </w:t>
      </w:r>
      <w:r w:rsidR="005B4D91" w:rsidRPr="005B4D91">
        <w:rPr>
          <w:rFonts w:ascii="Arial" w:hAnsi="Arial" w:cs="Arial"/>
          <w:b/>
          <w:sz w:val="22"/>
          <w:szCs w:val="22"/>
        </w:rPr>
        <w:t xml:space="preserve">Redes Sociales Progresistas, </w:t>
      </w:r>
      <w:r w:rsidR="00F528D2">
        <w:rPr>
          <w:rFonts w:ascii="Arial" w:hAnsi="Arial" w:cs="Arial"/>
          <w:b/>
          <w:sz w:val="22"/>
          <w:szCs w:val="22"/>
        </w:rPr>
        <w:t>d</w:t>
      </w:r>
      <w:r w:rsidR="005B4D91" w:rsidRPr="005B4D91">
        <w:rPr>
          <w:rFonts w:ascii="Arial" w:hAnsi="Arial" w:cs="Arial"/>
          <w:b/>
          <w:sz w:val="22"/>
          <w:szCs w:val="22"/>
        </w:rPr>
        <w:t>e la Revolución Democrática, Revolucionario Institucional y Verde Ecologista de México</w:t>
      </w:r>
      <w:r w:rsidR="001909C7">
        <w:rPr>
          <w:rFonts w:ascii="Arial" w:hAnsi="Arial" w:cs="Arial"/>
          <w:sz w:val="22"/>
          <w:szCs w:val="22"/>
        </w:rPr>
        <w:t xml:space="preserve">, </w:t>
      </w:r>
      <w:r w:rsidR="00854734" w:rsidRPr="001909C7">
        <w:rPr>
          <w:rFonts w:ascii="Arial" w:hAnsi="Arial" w:cs="Arial"/>
          <w:sz w:val="22"/>
          <w:szCs w:val="22"/>
        </w:rPr>
        <w:t xml:space="preserve">que sostendrán sus </w:t>
      </w:r>
      <w:r w:rsidRPr="001909C7">
        <w:rPr>
          <w:rFonts w:ascii="Arial" w:hAnsi="Arial" w:cs="Arial"/>
          <w:sz w:val="22"/>
          <w:szCs w:val="22"/>
        </w:rPr>
        <w:t xml:space="preserve">candidatas y </w:t>
      </w:r>
      <w:r w:rsidR="00854734" w:rsidRPr="001909C7">
        <w:rPr>
          <w:rFonts w:ascii="Arial" w:hAnsi="Arial" w:cs="Arial"/>
          <w:sz w:val="22"/>
          <w:szCs w:val="22"/>
        </w:rPr>
        <w:t>candidatos</w:t>
      </w:r>
      <w:r w:rsidR="00854734">
        <w:rPr>
          <w:rFonts w:ascii="Arial" w:hAnsi="Arial" w:cs="Arial"/>
          <w:sz w:val="22"/>
          <w:szCs w:val="22"/>
        </w:rPr>
        <w:t xml:space="preserve"> en la</w:t>
      </w:r>
      <w:r w:rsidR="00F528D2">
        <w:rPr>
          <w:rFonts w:ascii="Arial" w:hAnsi="Arial" w:cs="Arial"/>
          <w:sz w:val="22"/>
          <w:szCs w:val="22"/>
        </w:rPr>
        <w:t>s</w:t>
      </w:r>
      <w:r w:rsidR="00854734">
        <w:rPr>
          <w:rFonts w:ascii="Arial" w:hAnsi="Arial" w:cs="Arial"/>
          <w:sz w:val="22"/>
          <w:szCs w:val="22"/>
        </w:rPr>
        <w:t xml:space="preserve"> elecci</w:t>
      </w:r>
      <w:r w:rsidR="00F528D2">
        <w:rPr>
          <w:rFonts w:ascii="Arial" w:hAnsi="Arial" w:cs="Arial"/>
          <w:sz w:val="22"/>
          <w:szCs w:val="22"/>
        </w:rPr>
        <w:t>ones</w:t>
      </w:r>
      <w:r w:rsidR="00854734">
        <w:rPr>
          <w:rFonts w:ascii="Arial" w:hAnsi="Arial" w:cs="Arial"/>
          <w:sz w:val="22"/>
          <w:szCs w:val="22"/>
        </w:rPr>
        <w:t xml:space="preserve"> local</w:t>
      </w:r>
      <w:r w:rsidR="00F528D2">
        <w:rPr>
          <w:rFonts w:ascii="Arial" w:hAnsi="Arial" w:cs="Arial"/>
          <w:sz w:val="22"/>
          <w:szCs w:val="22"/>
        </w:rPr>
        <w:t>es</w:t>
      </w:r>
      <w:r w:rsidR="00854734">
        <w:rPr>
          <w:rFonts w:ascii="Arial" w:hAnsi="Arial" w:cs="Arial"/>
          <w:sz w:val="22"/>
          <w:szCs w:val="22"/>
        </w:rPr>
        <w:t xml:space="preserve"> a celebrarse el </w:t>
      </w:r>
      <w:r w:rsidR="00A263D9">
        <w:rPr>
          <w:rFonts w:ascii="Arial" w:hAnsi="Arial" w:cs="Arial"/>
          <w:sz w:val="22"/>
          <w:szCs w:val="22"/>
        </w:rPr>
        <w:t>domingo 6</w:t>
      </w:r>
      <w:r>
        <w:rPr>
          <w:rFonts w:ascii="Arial" w:hAnsi="Arial" w:cs="Arial"/>
          <w:sz w:val="22"/>
          <w:szCs w:val="22"/>
        </w:rPr>
        <w:t xml:space="preserve"> de </w:t>
      </w:r>
      <w:r w:rsidR="00A263D9">
        <w:rPr>
          <w:rFonts w:ascii="Arial" w:hAnsi="Arial" w:cs="Arial"/>
          <w:sz w:val="22"/>
          <w:szCs w:val="22"/>
        </w:rPr>
        <w:t>junio del 2021</w:t>
      </w:r>
      <w:r w:rsidR="00854734">
        <w:rPr>
          <w:rFonts w:ascii="Arial" w:hAnsi="Arial" w:cs="Arial"/>
          <w:sz w:val="22"/>
          <w:szCs w:val="22"/>
        </w:rPr>
        <w:t xml:space="preserve">, lo anterior con fundamento en el artículo 114, fracción XXXV, del Código Electoral del Estado de Colima. </w:t>
      </w:r>
    </w:p>
    <w:p w14:paraId="30590E61" w14:textId="77777777" w:rsidR="00854734" w:rsidRPr="00474626" w:rsidRDefault="00854734" w:rsidP="00C70CD3">
      <w:pPr>
        <w:spacing w:line="360" w:lineRule="auto"/>
        <w:ind w:right="284"/>
        <w:jc w:val="both"/>
        <w:rPr>
          <w:rFonts w:ascii="Arial" w:hAnsi="Arial" w:cs="Arial"/>
          <w:b/>
          <w:sz w:val="22"/>
          <w:szCs w:val="22"/>
        </w:rPr>
      </w:pPr>
    </w:p>
    <w:p w14:paraId="638979F9" w14:textId="5759EAF2" w:rsidR="00854734" w:rsidRDefault="00854734" w:rsidP="00C70CD3">
      <w:pPr>
        <w:spacing w:line="360" w:lineRule="auto"/>
        <w:jc w:val="both"/>
        <w:rPr>
          <w:rFonts w:ascii="Arial" w:hAnsi="Arial" w:cs="Arial"/>
          <w:sz w:val="22"/>
          <w:szCs w:val="22"/>
        </w:rPr>
      </w:pPr>
      <w:r w:rsidRPr="00474626">
        <w:rPr>
          <w:rFonts w:ascii="Arial" w:hAnsi="Arial" w:cs="Arial"/>
          <w:b/>
          <w:bCs/>
          <w:sz w:val="22"/>
          <w:szCs w:val="22"/>
        </w:rPr>
        <w:t>SEGUNDO</w:t>
      </w:r>
      <w:r w:rsidR="00314A4D">
        <w:rPr>
          <w:rFonts w:ascii="Arial" w:hAnsi="Arial" w:cs="Arial"/>
          <w:b/>
          <w:bCs/>
          <w:sz w:val="22"/>
          <w:szCs w:val="22"/>
        </w:rPr>
        <w:t>.</w:t>
      </w:r>
      <w:r w:rsidRPr="00474626">
        <w:rPr>
          <w:rFonts w:ascii="Arial" w:hAnsi="Arial" w:cs="Arial"/>
          <w:sz w:val="22"/>
          <w:szCs w:val="22"/>
        </w:rPr>
        <w:t xml:space="preserve"> </w:t>
      </w:r>
      <w:r w:rsidR="001909C7">
        <w:rPr>
          <w:rFonts w:ascii="Arial" w:hAnsi="Arial" w:cs="Arial"/>
          <w:sz w:val="22"/>
          <w:szCs w:val="22"/>
        </w:rPr>
        <w:t xml:space="preserve">Expídase </w:t>
      </w:r>
      <w:r w:rsidR="00590063">
        <w:rPr>
          <w:rFonts w:ascii="Arial" w:hAnsi="Arial" w:cs="Arial"/>
          <w:sz w:val="22"/>
          <w:szCs w:val="22"/>
        </w:rPr>
        <w:t xml:space="preserve">a </w:t>
      </w:r>
      <w:r w:rsidR="00A677CC">
        <w:rPr>
          <w:rFonts w:ascii="Arial" w:hAnsi="Arial" w:cs="Arial"/>
          <w:sz w:val="22"/>
          <w:szCs w:val="22"/>
        </w:rPr>
        <w:t>los p</w:t>
      </w:r>
      <w:r w:rsidR="00A677CC" w:rsidRPr="007261D4">
        <w:rPr>
          <w:rFonts w:ascii="Arial" w:hAnsi="Arial" w:cs="Arial"/>
          <w:sz w:val="22"/>
          <w:szCs w:val="22"/>
        </w:rPr>
        <w:t>artido</w:t>
      </w:r>
      <w:r w:rsidR="00A677CC">
        <w:rPr>
          <w:rFonts w:ascii="Arial" w:hAnsi="Arial" w:cs="Arial"/>
          <w:sz w:val="22"/>
          <w:szCs w:val="22"/>
        </w:rPr>
        <w:t>s p</w:t>
      </w:r>
      <w:r w:rsidR="00A677CC" w:rsidRPr="007261D4">
        <w:rPr>
          <w:rFonts w:ascii="Arial" w:hAnsi="Arial" w:cs="Arial"/>
          <w:sz w:val="22"/>
          <w:szCs w:val="22"/>
        </w:rPr>
        <w:t>olítico</w:t>
      </w:r>
      <w:r w:rsidR="00A677CC">
        <w:rPr>
          <w:rFonts w:ascii="Arial" w:hAnsi="Arial" w:cs="Arial"/>
          <w:sz w:val="22"/>
          <w:szCs w:val="22"/>
        </w:rPr>
        <w:t>s</w:t>
      </w:r>
      <w:r w:rsidR="00A677CC">
        <w:rPr>
          <w:rFonts w:ascii="Arial" w:hAnsi="Arial" w:cs="Arial"/>
          <w:b/>
          <w:sz w:val="22"/>
          <w:szCs w:val="22"/>
        </w:rPr>
        <w:t xml:space="preserve"> </w:t>
      </w:r>
      <w:r w:rsidR="005B4D91">
        <w:rPr>
          <w:rFonts w:ascii="Arial" w:hAnsi="Arial" w:cs="Arial"/>
          <w:b/>
          <w:sz w:val="22"/>
          <w:szCs w:val="22"/>
        </w:rPr>
        <w:t xml:space="preserve">Redes Sociales Progresistas </w:t>
      </w:r>
      <w:r w:rsidR="005B4D91">
        <w:rPr>
          <w:rFonts w:ascii="Arial" w:hAnsi="Arial" w:cs="Arial"/>
          <w:sz w:val="22"/>
          <w:szCs w:val="22"/>
        </w:rPr>
        <w:t xml:space="preserve">y </w:t>
      </w:r>
      <w:r w:rsidR="005B4D91" w:rsidRPr="005B4D91">
        <w:rPr>
          <w:rFonts w:ascii="Arial" w:hAnsi="Arial" w:cs="Arial"/>
          <w:b/>
          <w:sz w:val="22"/>
          <w:szCs w:val="22"/>
        </w:rPr>
        <w:t>Verde Ecologista de México</w:t>
      </w:r>
      <w:r w:rsidR="005B4D91">
        <w:rPr>
          <w:rFonts w:ascii="Arial" w:hAnsi="Arial" w:cs="Arial"/>
          <w:sz w:val="22"/>
          <w:szCs w:val="22"/>
        </w:rPr>
        <w:t xml:space="preserve"> </w:t>
      </w:r>
      <w:r w:rsidR="00A677CC">
        <w:rPr>
          <w:rFonts w:ascii="Arial" w:hAnsi="Arial" w:cs="Arial"/>
          <w:bCs/>
          <w:sz w:val="22"/>
          <w:szCs w:val="22"/>
        </w:rPr>
        <w:t xml:space="preserve">la constancia de registro </w:t>
      </w:r>
      <w:r>
        <w:rPr>
          <w:rFonts w:ascii="Arial" w:hAnsi="Arial" w:cs="Arial"/>
          <w:sz w:val="22"/>
          <w:szCs w:val="22"/>
        </w:rPr>
        <w:t xml:space="preserve">de </w:t>
      </w:r>
      <w:r w:rsidR="00590063">
        <w:rPr>
          <w:rFonts w:ascii="Arial" w:hAnsi="Arial" w:cs="Arial"/>
          <w:sz w:val="22"/>
          <w:szCs w:val="22"/>
        </w:rPr>
        <w:t>su respectiva</w:t>
      </w:r>
      <w:r w:rsidR="001909C7">
        <w:rPr>
          <w:rFonts w:ascii="Arial" w:hAnsi="Arial" w:cs="Arial"/>
          <w:sz w:val="22"/>
          <w:szCs w:val="22"/>
        </w:rPr>
        <w:t xml:space="preserve"> </w:t>
      </w:r>
      <w:r>
        <w:rPr>
          <w:rFonts w:ascii="Arial" w:hAnsi="Arial" w:cs="Arial"/>
          <w:sz w:val="22"/>
          <w:szCs w:val="22"/>
        </w:rPr>
        <w:t>Plataforma Electoral.</w:t>
      </w:r>
    </w:p>
    <w:p w14:paraId="2C194463" w14:textId="77777777" w:rsidR="00606BD0" w:rsidRDefault="00606BD0" w:rsidP="00C70CD3">
      <w:pPr>
        <w:spacing w:line="360" w:lineRule="auto"/>
        <w:jc w:val="both"/>
        <w:rPr>
          <w:rFonts w:ascii="Arial" w:hAnsi="Arial" w:cs="Arial"/>
          <w:sz w:val="22"/>
          <w:szCs w:val="22"/>
        </w:rPr>
      </w:pPr>
    </w:p>
    <w:p w14:paraId="60615843" w14:textId="1B41531A" w:rsidR="00C86598" w:rsidRPr="004D1154" w:rsidRDefault="00854734" w:rsidP="00C86598">
      <w:pPr>
        <w:pStyle w:val="Sinespaciado"/>
        <w:spacing w:line="360" w:lineRule="auto"/>
        <w:jc w:val="both"/>
        <w:rPr>
          <w:rFonts w:ascii="Arial" w:hAnsi="Arial" w:cs="Arial"/>
          <w:sz w:val="22"/>
          <w:szCs w:val="22"/>
        </w:rPr>
      </w:pPr>
      <w:r w:rsidRPr="004D1154">
        <w:rPr>
          <w:rFonts w:ascii="Arial" w:hAnsi="Arial" w:cs="Arial"/>
          <w:b/>
          <w:sz w:val="22"/>
          <w:szCs w:val="22"/>
        </w:rPr>
        <w:lastRenderedPageBreak/>
        <w:t>TERCERO</w:t>
      </w:r>
      <w:r w:rsidR="00314A4D" w:rsidRPr="004D1154">
        <w:rPr>
          <w:rFonts w:ascii="Arial" w:hAnsi="Arial" w:cs="Arial"/>
          <w:b/>
          <w:sz w:val="22"/>
          <w:szCs w:val="22"/>
        </w:rPr>
        <w:t>.</w:t>
      </w:r>
      <w:r w:rsidRPr="004D1154">
        <w:rPr>
          <w:rFonts w:ascii="Arial" w:hAnsi="Arial" w:cs="Arial"/>
          <w:b/>
          <w:sz w:val="22"/>
          <w:szCs w:val="22"/>
        </w:rPr>
        <w:t xml:space="preserve"> </w:t>
      </w:r>
      <w:r w:rsidR="00437AD2" w:rsidRPr="004D1154">
        <w:rPr>
          <w:rFonts w:ascii="Arial" w:hAnsi="Arial" w:cs="Arial"/>
          <w:sz w:val="22"/>
          <w:szCs w:val="22"/>
        </w:rPr>
        <w:t>Este Consejo General</w:t>
      </w:r>
      <w:r w:rsidR="00C86598" w:rsidRPr="004D1154">
        <w:rPr>
          <w:rFonts w:ascii="Arial" w:hAnsi="Arial" w:cs="Arial"/>
          <w:sz w:val="22"/>
          <w:szCs w:val="22"/>
        </w:rPr>
        <w:t xml:space="preserve"> </w:t>
      </w:r>
      <w:r w:rsidR="00A677CC">
        <w:rPr>
          <w:rFonts w:ascii="Arial" w:hAnsi="Arial" w:cs="Arial"/>
          <w:sz w:val="22"/>
          <w:szCs w:val="22"/>
        </w:rPr>
        <w:t>le</w:t>
      </w:r>
      <w:r w:rsidR="00C86598" w:rsidRPr="004D1154">
        <w:rPr>
          <w:rFonts w:ascii="Arial" w:hAnsi="Arial" w:cs="Arial"/>
          <w:sz w:val="22"/>
          <w:szCs w:val="22"/>
        </w:rPr>
        <w:t xml:space="preserve"> tiene por presentada y recibida en tiempo y f</w:t>
      </w:r>
      <w:r w:rsidR="00A677CC">
        <w:rPr>
          <w:rFonts w:ascii="Arial" w:hAnsi="Arial" w:cs="Arial"/>
          <w:sz w:val="22"/>
          <w:szCs w:val="22"/>
        </w:rPr>
        <w:t>orma, la</w:t>
      </w:r>
      <w:r w:rsidR="005B4D91">
        <w:rPr>
          <w:rFonts w:ascii="Arial" w:hAnsi="Arial" w:cs="Arial"/>
          <w:sz w:val="22"/>
          <w:szCs w:val="22"/>
        </w:rPr>
        <w:t>s</w:t>
      </w:r>
      <w:r w:rsidR="00A677CC">
        <w:rPr>
          <w:rFonts w:ascii="Arial" w:hAnsi="Arial" w:cs="Arial"/>
          <w:sz w:val="22"/>
          <w:szCs w:val="22"/>
        </w:rPr>
        <w:t xml:space="preserve"> Plataforma</w:t>
      </w:r>
      <w:r w:rsidR="005B4D91">
        <w:rPr>
          <w:rFonts w:ascii="Arial" w:hAnsi="Arial" w:cs="Arial"/>
          <w:sz w:val="22"/>
          <w:szCs w:val="22"/>
        </w:rPr>
        <w:t>s</w:t>
      </w:r>
      <w:r w:rsidR="00A677CC">
        <w:rPr>
          <w:rFonts w:ascii="Arial" w:hAnsi="Arial" w:cs="Arial"/>
          <w:sz w:val="22"/>
          <w:szCs w:val="22"/>
        </w:rPr>
        <w:t xml:space="preserve"> Electoral</w:t>
      </w:r>
      <w:r w:rsidR="005B4D91">
        <w:rPr>
          <w:rFonts w:ascii="Arial" w:hAnsi="Arial" w:cs="Arial"/>
          <w:sz w:val="22"/>
          <w:szCs w:val="22"/>
        </w:rPr>
        <w:t>es</w:t>
      </w:r>
      <w:r w:rsidR="00A677CC">
        <w:rPr>
          <w:rFonts w:ascii="Arial" w:hAnsi="Arial" w:cs="Arial"/>
          <w:sz w:val="22"/>
          <w:szCs w:val="22"/>
        </w:rPr>
        <w:t xml:space="preserve"> </w:t>
      </w:r>
      <w:r w:rsidR="005B4D91">
        <w:rPr>
          <w:rFonts w:ascii="Arial" w:hAnsi="Arial" w:cs="Arial"/>
          <w:sz w:val="22"/>
          <w:szCs w:val="22"/>
        </w:rPr>
        <w:t>del Partido de la Revolución Democrática y del Partido Revolucionario Institucional</w:t>
      </w:r>
      <w:r w:rsidR="00A677CC">
        <w:rPr>
          <w:rFonts w:ascii="Arial" w:hAnsi="Arial" w:cs="Arial"/>
          <w:sz w:val="22"/>
          <w:szCs w:val="22"/>
        </w:rPr>
        <w:t xml:space="preserve">, </w:t>
      </w:r>
      <w:r w:rsidR="00C86598" w:rsidRPr="004D1154">
        <w:rPr>
          <w:rFonts w:ascii="Arial" w:hAnsi="Arial" w:cs="Arial"/>
          <w:sz w:val="22"/>
          <w:szCs w:val="22"/>
        </w:rPr>
        <w:t>para los efectos administrativos y legales a que pudiera haber lugar, e</w:t>
      </w:r>
      <w:r w:rsidR="00A677CC">
        <w:rPr>
          <w:rFonts w:ascii="Arial" w:hAnsi="Arial" w:cs="Arial"/>
          <w:sz w:val="22"/>
          <w:szCs w:val="22"/>
        </w:rPr>
        <w:t>n términos de lo expuesto en la</w:t>
      </w:r>
      <w:r w:rsidR="005B4D91">
        <w:rPr>
          <w:rFonts w:ascii="Arial" w:hAnsi="Arial" w:cs="Arial"/>
          <w:sz w:val="22"/>
          <w:szCs w:val="22"/>
        </w:rPr>
        <w:t>s Consideración</w:t>
      </w:r>
      <w:r w:rsidR="00A677CC">
        <w:rPr>
          <w:rFonts w:ascii="Arial" w:hAnsi="Arial" w:cs="Arial"/>
          <w:sz w:val="22"/>
          <w:szCs w:val="22"/>
        </w:rPr>
        <w:t xml:space="preserve"> 11</w:t>
      </w:r>
      <w:r w:rsidR="00C86598" w:rsidRPr="004D1154">
        <w:rPr>
          <w:rFonts w:ascii="Arial" w:hAnsi="Arial" w:cs="Arial"/>
          <w:sz w:val="22"/>
          <w:szCs w:val="22"/>
        </w:rPr>
        <w:t>ª</w:t>
      </w:r>
      <w:r w:rsidR="00D64865" w:rsidRPr="004D1154">
        <w:rPr>
          <w:rFonts w:ascii="Arial" w:hAnsi="Arial" w:cs="Arial"/>
          <w:sz w:val="22"/>
          <w:szCs w:val="22"/>
        </w:rPr>
        <w:t xml:space="preserve"> con relación a la</w:t>
      </w:r>
      <w:r w:rsidR="005B4D91">
        <w:rPr>
          <w:rFonts w:ascii="Arial" w:hAnsi="Arial" w:cs="Arial"/>
          <w:sz w:val="22"/>
          <w:szCs w:val="22"/>
        </w:rPr>
        <w:t>s</w:t>
      </w:r>
      <w:r w:rsidR="00C86598" w:rsidRPr="004D1154">
        <w:rPr>
          <w:rFonts w:ascii="Arial" w:hAnsi="Arial" w:cs="Arial"/>
          <w:sz w:val="22"/>
          <w:szCs w:val="22"/>
        </w:rPr>
        <w:t xml:space="preserve"> </w:t>
      </w:r>
      <w:r w:rsidR="005B4D91">
        <w:rPr>
          <w:rFonts w:ascii="Arial" w:hAnsi="Arial" w:cs="Arial"/>
          <w:sz w:val="22"/>
          <w:szCs w:val="22"/>
        </w:rPr>
        <w:t>Consideraciones 14</w:t>
      </w:r>
      <w:r w:rsidR="00A677CC">
        <w:rPr>
          <w:rFonts w:ascii="Arial" w:hAnsi="Arial" w:cs="Arial"/>
          <w:sz w:val="22"/>
          <w:szCs w:val="22"/>
        </w:rPr>
        <w:t>ª</w:t>
      </w:r>
      <w:r w:rsidR="005B4D91">
        <w:rPr>
          <w:rFonts w:ascii="Arial" w:hAnsi="Arial" w:cs="Arial"/>
          <w:sz w:val="22"/>
          <w:szCs w:val="22"/>
        </w:rPr>
        <w:t xml:space="preserve"> y 15ª.</w:t>
      </w:r>
    </w:p>
    <w:p w14:paraId="1183FB6D" w14:textId="77777777" w:rsidR="00C86598" w:rsidRPr="004D1154" w:rsidRDefault="00C86598" w:rsidP="00C86598">
      <w:pPr>
        <w:pStyle w:val="Textoindependiente"/>
        <w:spacing w:after="0" w:line="360" w:lineRule="auto"/>
        <w:jc w:val="both"/>
        <w:rPr>
          <w:rFonts w:ascii="Arial" w:hAnsi="Arial" w:cs="Arial"/>
          <w:sz w:val="22"/>
          <w:szCs w:val="22"/>
        </w:rPr>
      </w:pPr>
    </w:p>
    <w:p w14:paraId="0F514C75" w14:textId="0967E8AA" w:rsidR="00CC2C6F" w:rsidRPr="00E63122" w:rsidRDefault="00821E7B" w:rsidP="00C70CD3">
      <w:pPr>
        <w:pStyle w:val="Sinespaciado"/>
        <w:spacing w:line="360" w:lineRule="auto"/>
        <w:jc w:val="both"/>
        <w:rPr>
          <w:rFonts w:ascii="Arial" w:hAnsi="Arial" w:cs="Arial"/>
          <w:snapToGrid w:val="0"/>
          <w:sz w:val="22"/>
          <w:szCs w:val="22"/>
          <w:lang w:val="es-MX"/>
        </w:rPr>
      </w:pPr>
      <w:r w:rsidRPr="00CC2C6F">
        <w:rPr>
          <w:rFonts w:ascii="Arial" w:eastAsia="Arial" w:hAnsi="Arial" w:cs="Arial"/>
          <w:b/>
          <w:sz w:val="22"/>
          <w:szCs w:val="22"/>
          <w:lang w:val="es-MX"/>
        </w:rPr>
        <w:t>CUARTO.</w:t>
      </w:r>
      <w:r w:rsidRPr="00CC2C6F">
        <w:rPr>
          <w:rFonts w:ascii="Arial" w:eastAsia="Arial" w:hAnsi="Arial" w:cs="Arial"/>
          <w:sz w:val="22"/>
          <w:szCs w:val="22"/>
        </w:rPr>
        <w:t xml:space="preserve"> </w:t>
      </w:r>
      <w:r w:rsidR="00DB75FF">
        <w:rPr>
          <w:rFonts w:ascii="Arial" w:eastAsia="Arial" w:hAnsi="Arial" w:cs="Arial"/>
          <w:sz w:val="22"/>
          <w:szCs w:val="22"/>
        </w:rPr>
        <w:t>Atendiendo al principio de máxima publicidad que rige a este organismo electoral, se ordena publicar en la página oficial de internet de este Instituto un apartado con las Plataformas Electorales registradas, mismo que deberá difundirse a través de las redes sociales del mismo, con el propósito de que la ciudadanía colimense conozca la oferta política que se presenta en el Proceso Electoral Local 2020-2021.</w:t>
      </w:r>
    </w:p>
    <w:p w14:paraId="3CEEDF66" w14:textId="77777777" w:rsidR="00E63122" w:rsidRPr="00E63122" w:rsidRDefault="00E63122" w:rsidP="00C70CD3">
      <w:pPr>
        <w:pStyle w:val="Sinespaciado"/>
        <w:spacing w:line="360" w:lineRule="auto"/>
        <w:jc w:val="both"/>
        <w:rPr>
          <w:rFonts w:ascii="Arial" w:eastAsia="Arial" w:hAnsi="Arial" w:cs="Arial"/>
          <w:sz w:val="22"/>
          <w:szCs w:val="22"/>
        </w:rPr>
      </w:pPr>
    </w:p>
    <w:p w14:paraId="32FD1D0E" w14:textId="78F0E402" w:rsidR="00314A4D" w:rsidRPr="00E63122" w:rsidRDefault="004D1154" w:rsidP="00C70CD3">
      <w:pPr>
        <w:pStyle w:val="Sinespaciado"/>
        <w:spacing w:line="360" w:lineRule="auto"/>
        <w:jc w:val="both"/>
        <w:rPr>
          <w:rFonts w:ascii="Arial" w:hAnsi="Arial" w:cs="Arial"/>
          <w:sz w:val="22"/>
          <w:szCs w:val="22"/>
          <w:lang w:val="es-MX"/>
        </w:rPr>
      </w:pPr>
      <w:r w:rsidRPr="00E63122">
        <w:rPr>
          <w:rFonts w:ascii="Arial" w:eastAsia="Arial" w:hAnsi="Arial" w:cs="Arial"/>
          <w:b/>
          <w:sz w:val="22"/>
          <w:szCs w:val="22"/>
          <w:lang w:val="es-MX"/>
        </w:rPr>
        <w:t>QUINTO.</w:t>
      </w:r>
      <w:r w:rsidRPr="00E63122">
        <w:rPr>
          <w:rFonts w:ascii="Arial" w:eastAsia="Arial" w:hAnsi="Arial" w:cs="Arial"/>
          <w:sz w:val="22"/>
          <w:szCs w:val="22"/>
        </w:rPr>
        <w:t xml:space="preserve"> </w:t>
      </w:r>
      <w:r w:rsidR="00DB75FF" w:rsidRPr="00470E11">
        <w:rPr>
          <w:rFonts w:ascii="Arial" w:hAnsi="Arial" w:cs="Arial"/>
          <w:sz w:val="22"/>
          <w:szCs w:val="22"/>
        </w:rPr>
        <w:t>Notifíquese el presente por conducto de la Secretaría Ejecutiva a todos los Partidos Políticos acreditados</w:t>
      </w:r>
      <w:r w:rsidR="00DB75FF">
        <w:rPr>
          <w:rFonts w:ascii="Arial" w:hAnsi="Arial" w:cs="Arial"/>
          <w:sz w:val="22"/>
          <w:szCs w:val="22"/>
        </w:rPr>
        <w:t xml:space="preserve"> y con registro</w:t>
      </w:r>
      <w:r w:rsidR="00DB75FF" w:rsidRPr="00470E11">
        <w:rPr>
          <w:rFonts w:ascii="Arial" w:hAnsi="Arial" w:cs="Arial"/>
          <w:sz w:val="22"/>
          <w:szCs w:val="22"/>
        </w:rPr>
        <w:t xml:space="preserve"> ante este Consejo General</w:t>
      </w:r>
      <w:r w:rsidR="00DB75FF">
        <w:rPr>
          <w:rFonts w:ascii="Arial" w:hAnsi="Arial" w:cs="Arial"/>
          <w:sz w:val="22"/>
          <w:szCs w:val="22"/>
        </w:rPr>
        <w:t>;</w:t>
      </w:r>
      <w:r w:rsidR="00DB75FF" w:rsidRPr="00470E11">
        <w:rPr>
          <w:rFonts w:ascii="Arial" w:hAnsi="Arial" w:cs="Arial"/>
          <w:sz w:val="22"/>
          <w:szCs w:val="22"/>
        </w:rPr>
        <w:t xml:space="preserve"> al Instituto Nacional Electoral,</w:t>
      </w:r>
      <w:r w:rsidR="00DB75FF">
        <w:rPr>
          <w:rFonts w:ascii="Arial" w:hAnsi="Arial" w:cs="Arial"/>
          <w:sz w:val="22"/>
          <w:szCs w:val="22"/>
        </w:rPr>
        <w:t xml:space="preserve"> a través de su Unidad Técnica de Vinculación con los Organismos Públicos Locales Electorales</w:t>
      </w:r>
      <w:r w:rsidR="00DB75FF" w:rsidRPr="00E63122">
        <w:rPr>
          <w:rFonts w:ascii="Arial" w:hAnsi="Arial" w:cs="Arial"/>
          <w:sz w:val="22"/>
          <w:szCs w:val="22"/>
          <w:lang w:val="es-MX"/>
        </w:rPr>
        <w:t>, así como a los Consejos Municipales Electorales, para que surtan los efectos legales y administrativos correspondientes.</w:t>
      </w:r>
    </w:p>
    <w:p w14:paraId="33506320" w14:textId="77777777" w:rsidR="00314A4D" w:rsidRPr="00E63122" w:rsidRDefault="00314A4D" w:rsidP="00C70CD3">
      <w:pPr>
        <w:pStyle w:val="Sinespaciado"/>
        <w:spacing w:line="360" w:lineRule="auto"/>
        <w:jc w:val="both"/>
        <w:rPr>
          <w:rFonts w:ascii="Arial" w:hAnsi="Arial" w:cs="Arial"/>
          <w:b/>
          <w:sz w:val="22"/>
          <w:szCs w:val="22"/>
          <w:lang w:val="es-MX"/>
        </w:rPr>
      </w:pPr>
    </w:p>
    <w:p w14:paraId="2DF78F94" w14:textId="5F241A23" w:rsidR="0052034D" w:rsidRDefault="004846BC" w:rsidP="00C70CD3">
      <w:pPr>
        <w:spacing w:line="360" w:lineRule="auto"/>
        <w:jc w:val="both"/>
        <w:rPr>
          <w:rFonts w:ascii="Arial" w:eastAsia="Calibri" w:hAnsi="Arial" w:cs="Arial"/>
          <w:sz w:val="22"/>
          <w:szCs w:val="22"/>
          <w:lang w:val="es-MX" w:eastAsia="en-US"/>
        </w:rPr>
      </w:pPr>
      <w:r>
        <w:rPr>
          <w:rFonts w:ascii="Arial" w:hAnsi="Arial" w:cs="Arial"/>
          <w:b/>
          <w:sz w:val="22"/>
          <w:szCs w:val="22"/>
          <w:lang w:val="es-MX"/>
        </w:rPr>
        <w:t>SEXTO</w:t>
      </w:r>
      <w:r w:rsidR="003A5F6B" w:rsidRPr="003A5F6B">
        <w:rPr>
          <w:rFonts w:ascii="Arial" w:hAnsi="Arial" w:cs="Arial"/>
          <w:b/>
          <w:sz w:val="22"/>
          <w:szCs w:val="22"/>
          <w:lang w:val="es-MX"/>
        </w:rPr>
        <w:t>.</w:t>
      </w:r>
      <w:r w:rsidR="003A5F6B">
        <w:rPr>
          <w:rFonts w:ascii="Arial" w:hAnsi="Arial" w:cs="Arial"/>
          <w:sz w:val="22"/>
          <w:szCs w:val="22"/>
          <w:lang w:val="es-MX"/>
        </w:rPr>
        <w:t xml:space="preserve"> </w:t>
      </w:r>
      <w:r w:rsidR="00DB75FF" w:rsidRPr="00470E11">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w:t>
      </w:r>
      <w:r w:rsidR="00DB75FF" w:rsidRPr="008F1407">
        <w:rPr>
          <w:rFonts w:ascii="Arial" w:eastAsia="Calibri" w:hAnsi="Arial" w:cs="Arial"/>
          <w:i/>
          <w:sz w:val="22"/>
          <w:szCs w:val="22"/>
          <w:lang w:val="es-MX" w:eastAsia="en-US"/>
        </w:rPr>
        <w:t>El Estado de Colima</w:t>
      </w:r>
      <w:r w:rsidR="00DB75FF" w:rsidRPr="00470E11">
        <w:rPr>
          <w:rFonts w:ascii="Arial" w:eastAsia="Calibri" w:hAnsi="Arial" w:cs="Arial"/>
          <w:sz w:val="22"/>
          <w:szCs w:val="22"/>
          <w:lang w:val="es-MX" w:eastAsia="en-US"/>
        </w:rPr>
        <w:t>" y en la página de internet del Instituto Electoral del Estado.</w:t>
      </w:r>
    </w:p>
    <w:p w14:paraId="532BFA0D" w14:textId="308E03EA" w:rsidR="00370A5E" w:rsidRDefault="00456B25" w:rsidP="00F7367E">
      <w:pPr>
        <w:jc w:val="both"/>
        <w:rPr>
          <w:rFonts w:ascii="Arial" w:eastAsia="Calibri" w:hAnsi="Arial" w:cs="Arial"/>
          <w:sz w:val="22"/>
          <w:szCs w:val="22"/>
          <w:lang w:val="es-MX" w:eastAsia="en-US"/>
        </w:rPr>
      </w:pPr>
      <w:r w:rsidRPr="00456B25">
        <w:rPr>
          <w:rFonts w:ascii="Arial" w:eastAsia="Calibri" w:hAnsi="Arial" w:cs="Arial"/>
          <w:sz w:val="22"/>
          <w:szCs w:val="22"/>
          <w:lang w:val="es-MX" w:eastAsia="en-US"/>
        </w:rPr>
        <w:t xml:space="preserve"> </w:t>
      </w:r>
    </w:p>
    <w:p w14:paraId="33B7220E" w14:textId="77777777" w:rsidR="00F7367E" w:rsidRPr="00F7367E" w:rsidRDefault="00F7367E" w:rsidP="00F7367E">
      <w:pPr>
        <w:spacing w:line="360" w:lineRule="auto"/>
        <w:jc w:val="both"/>
        <w:rPr>
          <w:rFonts w:ascii="Arial" w:eastAsia="Calibri" w:hAnsi="Arial" w:cs="Arial"/>
          <w:sz w:val="22"/>
          <w:szCs w:val="22"/>
          <w:lang w:val="es-MX" w:eastAsia="en-US"/>
        </w:rPr>
      </w:pPr>
      <w:r w:rsidRPr="00F7367E">
        <w:rPr>
          <w:rFonts w:ascii="Arial" w:eastAsia="Calibri" w:hAnsi="Arial" w:cs="Arial"/>
          <w:sz w:val="22"/>
          <w:szCs w:val="22"/>
          <w:lang w:val="es-MX" w:eastAsia="en-US"/>
        </w:rPr>
        <w:t xml:space="preserve">El presente Acuerdo fue aprobado en la Décima Primera Sesión Ordinaria del Proceso Electoral Local 2020-2021 del Consejo General, celebrada el 06 (seis) de marzo de 2021 (dos mil veintiuno), por unanimidad de votos a favor de las </w:t>
      </w:r>
      <w:proofErr w:type="gramStart"/>
      <w:r w:rsidRPr="00F7367E">
        <w:rPr>
          <w:rFonts w:ascii="Arial" w:eastAsia="Calibri" w:hAnsi="Arial" w:cs="Arial"/>
          <w:sz w:val="22"/>
          <w:szCs w:val="22"/>
          <w:lang w:val="es-MX" w:eastAsia="en-US"/>
        </w:rPr>
        <w:t>Consejeras</w:t>
      </w:r>
      <w:proofErr w:type="gramEnd"/>
      <w:r w:rsidRPr="00F7367E">
        <w:rPr>
          <w:rFonts w:ascii="Arial" w:eastAsia="Calibri" w:hAnsi="Arial" w:cs="Arial"/>
          <w:sz w:val="22"/>
          <w:szCs w:val="22"/>
          <w:lang w:val="es-MX" w:eastAsia="en-US"/>
        </w:rPr>
        <w:t xml:space="preserve"> y Consejero Electorales: Maestra Nirvana Fabiola Rosales Ochoa, Mtra. Martha Elba Iza Huerta, Maestra Arlen Alejandra Martínez Fuentes, Licenciada Rosa Elizabeth Carrillo Ruiz, Licenciado Juan Ramírez Ramos y Doctora Ana Florencia Romano Sánchez. </w:t>
      </w:r>
    </w:p>
    <w:p w14:paraId="13A23ED7" w14:textId="77777777" w:rsidR="00F7367E" w:rsidRPr="00F7367E" w:rsidRDefault="00F7367E" w:rsidP="00F7367E">
      <w:pPr>
        <w:spacing w:line="360" w:lineRule="auto"/>
        <w:jc w:val="both"/>
        <w:rPr>
          <w:rFonts w:ascii="Arial" w:eastAsia="Calibri" w:hAnsi="Arial" w:cs="Arial"/>
          <w:sz w:val="6"/>
          <w:szCs w:val="6"/>
          <w:lang w:val="es-MX" w:eastAsia="en-US"/>
        </w:rPr>
      </w:pPr>
    </w:p>
    <w:p w14:paraId="52518A15" w14:textId="77777777" w:rsidR="00F7367E" w:rsidRPr="00F7367E" w:rsidRDefault="00F7367E" w:rsidP="00F7367E">
      <w:pPr>
        <w:spacing w:line="360" w:lineRule="auto"/>
        <w:jc w:val="both"/>
        <w:rPr>
          <w:rFonts w:ascii="Arial" w:eastAsia="Calibri" w:hAnsi="Arial" w:cs="Arial"/>
          <w:sz w:val="2"/>
          <w:szCs w:val="2"/>
          <w:lang w:val="es-MX" w:eastAsia="en-US"/>
        </w:rPr>
      </w:pPr>
    </w:p>
    <w:tbl>
      <w:tblPr>
        <w:tblW w:w="0" w:type="auto"/>
        <w:tblInd w:w="104" w:type="dxa"/>
        <w:tblLook w:val="04A0" w:firstRow="1" w:lastRow="0" w:firstColumn="1" w:lastColumn="0" w:noHBand="0" w:noVBand="1"/>
      </w:tblPr>
      <w:tblGrid>
        <w:gridCol w:w="4621"/>
        <w:gridCol w:w="4322"/>
        <w:gridCol w:w="25"/>
      </w:tblGrid>
      <w:tr w:rsidR="00F7367E" w:rsidRPr="00F7367E" w14:paraId="62CA4DD0" w14:textId="77777777" w:rsidTr="00F7367E">
        <w:tc>
          <w:tcPr>
            <w:tcW w:w="4628" w:type="dxa"/>
            <w:hideMark/>
          </w:tcPr>
          <w:p w14:paraId="1D2B2883" w14:textId="77777777" w:rsidR="00F7367E" w:rsidRPr="00F7367E" w:rsidRDefault="00F7367E" w:rsidP="00F7367E">
            <w:pPr>
              <w:spacing w:line="276" w:lineRule="auto"/>
              <w:ind w:right="-11"/>
              <w:jc w:val="center"/>
              <w:rPr>
                <w:rFonts w:ascii="Arial" w:eastAsia="Arial" w:hAnsi="Arial" w:cs="Arial"/>
                <w:b/>
                <w:sz w:val="20"/>
                <w:szCs w:val="20"/>
                <w:lang w:val="es-MX" w:eastAsia="en-US"/>
              </w:rPr>
            </w:pPr>
            <w:r w:rsidRPr="00F7367E">
              <w:rPr>
                <w:rFonts w:ascii="Arial" w:eastAsia="Arial" w:hAnsi="Arial" w:cs="Arial"/>
                <w:b/>
                <w:sz w:val="20"/>
                <w:szCs w:val="20"/>
                <w:lang w:val="es-MX" w:eastAsia="en-US"/>
              </w:rPr>
              <w:t>CONSEJERA PRESIDENTA</w:t>
            </w:r>
          </w:p>
        </w:tc>
        <w:tc>
          <w:tcPr>
            <w:tcW w:w="4340" w:type="dxa"/>
            <w:gridSpan w:val="2"/>
            <w:hideMark/>
          </w:tcPr>
          <w:p w14:paraId="1BBDFE1D" w14:textId="77777777" w:rsidR="00F7367E" w:rsidRPr="00F7367E" w:rsidRDefault="00F7367E" w:rsidP="00F7367E">
            <w:pPr>
              <w:spacing w:line="276" w:lineRule="auto"/>
              <w:ind w:right="-11"/>
              <w:jc w:val="center"/>
              <w:rPr>
                <w:rFonts w:ascii="Arial" w:eastAsia="Arial" w:hAnsi="Arial" w:cs="Arial"/>
                <w:b/>
                <w:sz w:val="20"/>
                <w:szCs w:val="20"/>
                <w:lang w:val="es-MX" w:eastAsia="en-US"/>
              </w:rPr>
            </w:pPr>
            <w:r w:rsidRPr="00F7367E">
              <w:rPr>
                <w:rFonts w:ascii="Arial" w:eastAsia="Arial" w:hAnsi="Arial" w:cs="Arial"/>
                <w:b/>
                <w:sz w:val="20"/>
                <w:szCs w:val="20"/>
                <w:lang w:val="es-MX" w:eastAsia="en-US"/>
              </w:rPr>
              <w:t>SECRETARIO EJECUTIVO</w:t>
            </w:r>
          </w:p>
        </w:tc>
      </w:tr>
      <w:tr w:rsidR="00F7367E" w:rsidRPr="00F7367E" w14:paraId="74EA00F5" w14:textId="77777777" w:rsidTr="00F7367E">
        <w:tc>
          <w:tcPr>
            <w:tcW w:w="4628" w:type="dxa"/>
          </w:tcPr>
          <w:p w14:paraId="06181602" w14:textId="77777777" w:rsidR="00F7367E" w:rsidRPr="00F7367E" w:rsidRDefault="00F7367E" w:rsidP="00F7367E">
            <w:pPr>
              <w:spacing w:line="276" w:lineRule="auto"/>
              <w:ind w:right="-11"/>
              <w:rPr>
                <w:rFonts w:ascii="Arial" w:eastAsia="Arial" w:hAnsi="Arial" w:cs="Arial"/>
                <w:sz w:val="20"/>
                <w:szCs w:val="20"/>
                <w:lang w:val="es-MX" w:eastAsia="en-US"/>
              </w:rPr>
            </w:pPr>
          </w:p>
          <w:p w14:paraId="6510FE5A" w14:textId="77777777" w:rsidR="00F7367E" w:rsidRPr="00F7367E" w:rsidRDefault="00F7367E" w:rsidP="00F7367E">
            <w:pPr>
              <w:spacing w:line="276" w:lineRule="auto"/>
              <w:ind w:right="-11"/>
              <w:rPr>
                <w:rFonts w:ascii="Arial" w:eastAsia="Arial" w:hAnsi="Arial" w:cs="Arial"/>
                <w:lang w:val="es-MX" w:eastAsia="en-US"/>
              </w:rPr>
            </w:pPr>
          </w:p>
          <w:p w14:paraId="57FAA24D" w14:textId="77777777" w:rsidR="00F7367E" w:rsidRPr="00F7367E" w:rsidRDefault="00F7367E" w:rsidP="00F7367E">
            <w:pPr>
              <w:spacing w:line="276" w:lineRule="auto"/>
              <w:ind w:right="-11"/>
              <w:rPr>
                <w:rFonts w:ascii="Arial" w:eastAsia="Arial" w:hAnsi="Arial" w:cs="Arial"/>
                <w:sz w:val="20"/>
                <w:szCs w:val="20"/>
                <w:lang w:val="es-MX" w:eastAsia="en-US"/>
              </w:rPr>
            </w:pPr>
          </w:p>
          <w:p w14:paraId="45315B7C" w14:textId="77777777" w:rsidR="00F7367E" w:rsidRPr="00F7367E" w:rsidRDefault="00F7367E" w:rsidP="00F7367E">
            <w:pPr>
              <w:spacing w:line="276" w:lineRule="auto"/>
              <w:ind w:right="-11"/>
              <w:rPr>
                <w:rFonts w:ascii="Arial" w:eastAsia="Arial" w:hAnsi="Arial" w:cs="Arial"/>
                <w:sz w:val="20"/>
                <w:szCs w:val="20"/>
                <w:lang w:val="es-MX" w:eastAsia="en-US"/>
              </w:rPr>
            </w:pPr>
          </w:p>
        </w:tc>
        <w:tc>
          <w:tcPr>
            <w:tcW w:w="4340" w:type="dxa"/>
            <w:gridSpan w:val="2"/>
          </w:tcPr>
          <w:p w14:paraId="118F7306" w14:textId="77777777" w:rsidR="00F7367E" w:rsidRPr="00F7367E" w:rsidRDefault="00F7367E" w:rsidP="00F7367E">
            <w:pPr>
              <w:spacing w:line="276" w:lineRule="auto"/>
              <w:ind w:right="-11"/>
              <w:jc w:val="center"/>
              <w:rPr>
                <w:rFonts w:ascii="Arial" w:eastAsia="Arial" w:hAnsi="Arial" w:cs="Arial"/>
                <w:sz w:val="20"/>
                <w:szCs w:val="20"/>
                <w:lang w:val="en-US" w:eastAsia="en-US"/>
              </w:rPr>
            </w:pPr>
          </w:p>
          <w:p w14:paraId="473C71E4" w14:textId="77777777" w:rsidR="00F7367E" w:rsidRPr="00F7367E" w:rsidRDefault="00F7367E" w:rsidP="00F7367E">
            <w:pPr>
              <w:spacing w:line="276" w:lineRule="auto"/>
              <w:ind w:right="-11"/>
              <w:jc w:val="center"/>
              <w:rPr>
                <w:rFonts w:ascii="Arial" w:eastAsia="Arial" w:hAnsi="Arial" w:cs="Arial"/>
                <w:sz w:val="20"/>
                <w:szCs w:val="20"/>
                <w:lang w:val="en-US" w:eastAsia="en-US"/>
              </w:rPr>
            </w:pPr>
          </w:p>
        </w:tc>
      </w:tr>
      <w:tr w:rsidR="00F7367E" w:rsidRPr="00F7367E" w14:paraId="31072E98" w14:textId="77777777" w:rsidTr="00F7367E">
        <w:tc>
          <w:tcPr>
            <w:tcW w:w="4628" w:type="dxa"/>
            <w:hideMark/>
          </w:tcPr>
          <w:p w14:paraId="50339BA2" w14:textId="77777777" w:rsidR="00F7367E" w:rsidRPr="00F7367E" w:rsidRDefault="00F7367E" w:rsidP="00F7367E">
            <w:pPr>
              <w:spacing w:line="276" w:lineRule="auto"/>
              <w:ind w:right="-11"/>
              <w:jc w:val="center"/>
              <w:rPr>
                <w:rFonts w:ascii="Arial" w:eastAsia="Arial" w:hAnsi="Arial" w:cs="Arial"/>
                <w:sz w:val="20"/>
                <w:szCs w:val="20"/>
                <w:lang w:val="es-MX" w:eastAsia="en-US"/>
              </w:rPr>
            </w:pPr>
            <w:r w:rsidRPr="00F7367E">
              <w:rPr>
                <w:rFonts w:ascii="Arial" w:eastAsia="Arial" w:hAnsi="Arial" w:cs="Arial"/>
                <w:sz w:val="20"/>
                <w:szCs w:val="20"/>
                <w:lang w:val="es-MX" w:eastAsia="en-US"/>
              </w:rPr>
              <w:t>______________________________________</w:t>
            </w:r>
          </w:p>
        </w:tc>
        <w:tc>
          <w:tcPr>
            <w:tcW w:w="4340" w:type="dxa"/>
            <w:gridSpan w:val="2"/>
            <w:hideMark/>
          </w:tcPr>
          <w:p w14:paraId="66E66D97" w14:textId="77777777" w:rsidR="00F7367E" w:rsidRPr="00F7367E" w:rsidRDefault="00F7367E" w:rsidP="00F7367E">
            <w:pPr>
              <w:spacing w:line="276" w:lineRule="auto"/>
              <w:ind w:right="-11"/>
              <w:jc w:val="center"/>
              <w:rPr>
                <w:rFonts w:ascii="Arial" w:eastAsia="Arial" w:hAnsi="Arial" w:cs="Arial"/>
                <w:sz w:val="20"/>
                <w:szCs w:val="20"/>
                <w:lang w:val="en-US" w:eastAsia="en-US"/>
              </w:rPr>
            </w:pPr>
            <w:r w:rsidRPr="00F7367E">
              <w:rPr>
                <w:rFonts w:ascii="Arial" w:eastAsia="Arial" w:hAnsi="Arial" w:cs="Arial"/>
                <w:sz w:val="20"/>
                <w:szCs w:val="20"/>
                <w:lang w:val="en-US" w:eastAsia="en-US"/>
              </w:rPr>
              <w:t>____________________________________</w:t>
            </w:r>
          </w:p>
        </w:tc>
      </w:tr>
      <w:tr w:rsidR="00F7367E" w:rsidRPr="00F7367E" w14:paraId="066E26E0" w14:textId="77777777" w:rsidTr="00F7367E">
        <w:tc>
          <w:tcPr>
            <w:tcW w:w="4628" w:type="dxa"/>
            <w:hideMark/>
          </w:tcPr>
          <w:p w14:paraId="7B9356E8" w14:textId="77777777" w:rsidR="00F7367E" w:rsidRPr="00F7367E" w:rsidRDefault="00F7367E" w:rsidP="00F7367E">
            <w:pPr>
              <w:spacing w:line="276" w:lineRule="auto"/>
              <w:ind w:right="-11"/>
              <w:jc w:val="center"/>
              <w:rPr>
                <w:rFonts w:ascii="Arial" w:eastAsia="Arial" w:hAnsi="Arial" w:cs="Arial"/>
                <w:sz w:val="20"/>
                <w:szCs w:val="20"/>
                <w:lang w:val="es-MX" w:eastAsia="en-US"/>
              </w:rPr>
            </w:pPr>
            <w:r w:rsidRPr="00F7367E">
              <w:rPr>
                <w:rFonts w:ascii="Arial" w:eastAsia="Arial" w:hAnsi="Arial" w:cs="Arial"/>
                <w:sz w:val="20"/>
                <w:szCs w:val="20"/>
                <w:lang w:val="es-MX" w:eastAsia="en-US"/>
              </w:rPr>
              <w:t>MTRA. NIRVANA FABIOLA ROSALES OCHOA</w:t>
            </w:r>
          </w:p>
        </w:tc>
        <w:tc>
          <w:tcPr>
            <w:tcW w:w="4340" w:type="dxa"/>
            <w:gridSpan w:val="2"/>
            <w:hideMark/>
          </w:tcPr>
          <w:p w14:paraId="5E79EC61" w14:textId="77777777" w:rsidR="00F7367E" w:rsidRPr="00F7367E" w:rsidRDefault="00F7367E" w:rsidP="00F7367E">
            <w:pPr>
              <w:spacing w:line="276" w:lineRule="auto"/>
              <w:ind w:right="-11"/>
              <w:jc w:val="center"/>
              <w:rPr>
                <w:rFonts w:ascii="Arial" w:eastAsia="Arial" w:hAnsi="Arial" w:cs="Arial"/>
                <w:sz w:val="20"/>
                <w:szCs w:val="20"/>
                <w:lang w:val="es-MX" w:eastAsia="en-US"/>
              </w:rPr>
            </w:pPr>
            <w:r w:rsidRPr="00F7367E">
              <w:rPr>
                <w:rFonts w:ascii="Arial" w:eastAsia="Arial" w:hAnsi="Arial" w:cs="Arial"/>
                <w:sz w:val="20"/>
                <w:szCs w:val="20"/>
                <w:lang w:val="es-MX" w:eastAsia="en-US"/>
              </w:rPr>
              <w:t>LIC. ÓSCAR OMAR ESPINOZA</w:t>
            </w:r>
          </w:p>
        </w:tc>
      </w:tr>
      <w:tr w:rsidR="00F7367E" w:rsidRPr="00F7367E" w14:paraId="4D4498CA" w14:textId="77777777" w:rsidTr="00F7367E">
        <w:tc>
          <w:tcPr>
            <w:tcW w:w="8968" w:type="dxa"/>
            <w:gridSpan w:val="3"/>
          </w:tcPr>
          <w:p w14:paraId="4AD6067D" w14:textId="77777777" w:rsidR="00F7367E" w:rsidRPr="00F7367E" w:rsidRDefault="00F7367E" w:rsidP="00F7367E">
            <w:pPr>
              <w:spacing w:line="276" w:lineRule="auto"/>
              <w:ind w:right="-11"/>
              <w:jc w:val="center"/>
              <w:rPr>
                <w:rFonts w:ascii="Arial" w:eastAsia="Arial" w:hAnsi="Arial" w:cs="Arial"/>
                <w:b/>
                <w:sz w:val="2"/>
                <w:szCs w:val="20"/>
                <w:lang w:val="es-MX" w:eastAsia="en-US"/>
              </w:rPr>
            </w:pPr>
          </w:p>
          <w:p w14:paraId="0FC3BC36" w14:textId="77777777" w:rsidR="00F7367E" w:rsidRPr="00F7367E" w:rsidRDefault="00F7367E" w:rsidP="00F7367E">
            <w:pPr>
              <w:spacing w:line="276" w:lineRule="auto"/>
              <w:ind w:right="-11"/>
              <w:jc w:val="center"/>
              <w:rPr>
                <w:rFonts w:ascii="Arial" w:eastAsia="Arial" w:hAnsi="Arial" w:cs="Arial"/>
                <w:b/>
                <w:sz w:val="2"/>
                <w:szCs w:val="20"/>
                <w:lang w:val="es-MX" w:eastAsia="en-US"/>
              </w:rPr>
            </w:pPr>
          </w:p>
          <w:p w14:paraId="63180C14" w14:textId="77777777" w:rsidR="00F7367E" w:rsidRPr="00F7367E" w:rsidRDefault="00F7367E" w:rsidP="00F7367E">
            <w:pPr>
              <w:spacing w:line="276" w:lineRule="auto"/>
              <w:ind w:right="-11"/>
              <w:rPr>
                <w:rFonts w:ascii="Arial" w:eastAsia="Arial" w:hAnsi="Arial" w:cs="Arial"/>
                <w:b/>
                <w:sz w:val="2"/>
                <w:szCs w:val="2"/>
                <w:lang w:val="es-MX" w:eastAsia="en-US"/>
              </w:rPr>
            </w:pPr>
          </w:p>
          <w:p w14:paraId="2C943867" w14:textId="77777777" w:rsidR="00F7367E" w:rsidRPr="00F7367E" w:rsidRDefault="00F7367E" w:rsidP="00F7367E">
            <w:pPr>
              <w:spacing w:line="276" w:lineRule="auto"/>
              <w:ind w:right="-11"/>
              <w:jc w:val="center"/>
              <w:rPr>
                <w:rFonts w:ascii="Arial" w:eastAsia="Arial" w:hAnsi="Arial" w:cs="Arial"/>
                <w:b/>
                <w:sz w:val="20"/>
                <w:szCs w:val="20"/>
                <w:lang w:val="es-MX" w:eastAsia="en-US"/>
              </w:rPr>
            </w:pPr>
            <w:r w:rsidRPr="00F7367E">
              <w:rPr>
                <w:rFonts w:ascii="Arial" w:eastAsia="Arial" w:hAnsi="Arial" w:cs="Arial"/>
                <w:b/>
                <w:sz w:val="20"/>
                <w:szCs w:val="20"/>
                <w:lang w:val="es-MX" w:eastAsia="en-US"/>
              </w:rPr>
              <w:t>CONSEJERAS Y CONSEJEROS ELECTORALES</w:t>
            </w:r>
          </w:p>
        </w:tc>
      </w:tr>
      <w:tr w:rsidR="00F7367E" w:rsidRPr="00F7367E" w14:paraId="0EEEBAFE" w14:textId="77777777" w:rsidTr="00F7367E">
        <w:tc>
          <w:tcPr>
            <w:tcW w:w="4628" w:type="dxa"/>
          </w:tcPr>
          <w:p w14:paraId="5BA66143" w14:textId="77777777" w:rsidR="00F7367E" w:rsidRPr="00F7367E" w:rsidRDefault="00F7367E" w:rsidP="00F7367E">
            <w:pPr>
              <w:spacing w:line="276" w:lineRule="auto"/>
              <w:ind w:right="-11"/>
              <w:jc w:val="center"/>
              <w:rPr>
                <w:rFonts w:ascii="Arial" w:eastAsia="Arial" w:hAnsi="Arial" w:cs="Arial"/>
                <w:sz w:val="20"/>
                <w:szCs w:val="18"/>
                <w:lang w:val="en-US" w:eastAsia="en-US"/>
              </w:rPr>
            </w:pPr>
          </w:p>
          <w:p w14:paraId="18EE260D" w14:textId="23C9552C" w:rsidR="00F7367E" w:rsidRDefault="00F7367E" w:rsidP="00F7367E">
            <w:pPr>
              <w:spacing w:line="276" w:lineRule="auto"/>
              <w:ind w:right="-11"/>
              <w:jc w:val="center"/>
              <w:rPr>
                <w:rFonts w:ascii="Arial" w:eastAsia="Arial" w:hAnsi="Arial" w:cs="Arial"/>
                <w:sz w:val="20"/>
                <w:szCs w:val="18"/>
                <w:lang w:val="en-US" w:eastAsia="en-US"/>
              </w:rPr>
            </w:pPr>
          </w:p>
          <w:p w14:paraId="7DD542A3" w14:textId="77777777" w:rsidR="00F7367E" w:rsidRPr="00F7367E" w:rsidRDefault="00F7367E" w:rsidP="00F7367E">
            <w:pPr>
              <w:spacing w:line="276" w:lineRule="auto"/>
              <w:ind w:right="-11"/>
              <w:jc w:val="center"/>
              <w:rPr>
                <w:rFonts w:ascii="Arial" w:eastAsia="Arial" w:hAnsi="Arial" w:cs="Arial"/>
                <w:sz w:val="20"/>
                <w:szCs w:val="18"/>
                <w:lang w:val="en-US" w:eastAsia="en-US"/>
              </w:rPr>
            </w:pPr>
          </w:p>
          <w:p w14:paraId="03368AFB" w14:textId="77777777" w:rsidR="00F7367E" w:rsidRPr="00F7367E" w:rsidRDefault="00F7367E" w:rsidP="00F7367E">
            <w:pPr>
              <w:spacing w:line="276" w:lineRule="auto"/>
              <w:ind w:right="-11"/>
              <w:rPr>
                <w:rFonts w:ascii="Arial" w:eastAsia="Arial" w:hAnsi="Arial" w:cs="Arial"/>
                <w:i/>
                <w:sz w:val="18"/>
                <w:szCs w:val="20"/>
                <w:lang w:val="en-US" w:eastAsia="en-US"/>
              </w:rPr>
            </w:pPr>
          </w:p>
          <w:p w14:paraId="5E7E72E2" w14:textId="77777777" w:rsidR="00F7367E" w:rsidRPr="00F7367E" w:rsidRDefault="00F7367E" w:rsidP="00F7367E">
            <w:pPr>
              <w:spacing w:line="276" w:lineRule="auto"/>
              <w:ind w:right="-11"/>
              <w:rPr>
                <w:rFonts w:ascii="Arial" w:eastAsia="Arial" w:hAnsi="Arial" w:cs="Arial"/>
                <w:sz w:val="10"/>
                <w:szCs w:val="10"/>
                <w:lang w:val="en-US" w:eastAsia="en-US"/>
              </w:rPr>
            </w:pPr>
          </w:p>
          <w:p w14:paraId="340A2EAF" w14:textId="77777777" w:rsidR="00F7367E" w:rsidRPr="00F7367E" w:rsidRDefault="00F7367E" w:rsidP="00F7367E">
            <w:pPr>
              <w:spacing w:line="276" w:lineRule="auto"/>
              <w:ind w:right="-11"/>
              <w:rPr>
                <w:rFonts w:ascii="Arial" w:eastAsia="Arial" w:hAnsi="Arial" w:cs="Arial"/>
                <w:sz w:val="10"/>
                <w:szCs w:val="10"/>
                <w:lang w:val="en-US" w:eastAsia="en-US"/>
              </w:rPr>
            </w:pPr>
          </w:p>
          <w:p w14:paraId="05ADAD3E" w14:textId="77777777" w:rsidR="00F7367E" w:rsidRPr="00F7367E" w:rsidRDefault="00F7367E" w:rsidP="00F7367E">
            <w:pPr>
              <w:spacing w:line="276" w:lineRule="auto"/>
              <w:ind w:right="-11"/>
              <w:rPr>
                <w:rFonts w:ascii="Arial" w:eastAsia="Arial" w:hAnsi="Arial" w:cs="Arial"/>
                <w:sz w:val="10"/>
                <w:szCs w:val="10"/>
                <w:lang w:val="en-US" w:eastAsia="en-US"/>
              </w:rPr>
            </w:pPr>
          </w:p>
          <w:p w14:paraId="72DBE9CE" w14:textId="77777777" w:rsidR="00F7367E" w:rsidRPr="00F7367E" w:rsidRDefault="00F7367E" w:rsidP="00F7367E">
            <w:pPr>
              <w:spacing w:line="276" w:lineRule="auto"/>
              <w:ind w:right="-11"/>
              <w:rPr>
                <w:rFonts w:ascii="Arial" w:eastAsia="Arial" w:hAnsi="Arial" w:cs="Arial"/>
                <w:sz w:val="10"/>
                <w:szCs w:val="10"/>
                <w:lang w:val="en-US" w:eastAsia="en-US"/>
              </w:rPr>
            </w:pPr>
          </w:p>
          <w:p w14:paraId="79A56C35" w14:textId="77777777" w:rsidR="00F7367E" w:rsidRPr="00F7367E" w:rsidRDefault="00F7367E" w:rsidP="00F7367E">
            <w:pPr>
              <w:spacing w:line="276" w:lineRule="auto"/>
              <w:ind w:right="-11"/>
              <w:rPr>
                <w:rFonts w:ascii="Arial" w:eastAsia="Arial" w:hAnsi="Arial" w:cs="Arial"/>
                <w:sz w:val="10"/>
                <w:szCs w:val="10"/>
                <w:lang w:val="en-US" w:eastAsia="en-US"/>
              </w:rPr>
            </w:pPr>
          </w:p>
          <w:p w14:paraId="5A352E81" w14:textId="77777777" w:rsidR="00F7367E" w:rsidRPr="00F7367E" w:rsidRDefault="00F7367E" w:rsidP="00F7367E">
            <w:pPr>
              <w:spacing w:line="276" w:lineRule="auto"/>
              <w:ind w:right="-11"/>
              <w:jc w:val="center"/>
              <w:rPr>
                <w:rFonts w:ascii="Arial" w:eastAsia="Arial" w:hAnsi="Arial" w:cs="Arial"/>
                <w:sz w:val="20"/>
                <w:szCs w:val="20"/>
                <w:lang w:val="en-US" w:eastAsia="en-US"/>
              </w:rPr>
            </w:pPr>
            <w:r w:rsidRPr="00F7367E">
              <w:rPr>
                <w:rFonts w:ascii="Arial" w:eastAsia="Arial" w:hAnsi="Arial" w:cs="Arial"/>
                <w:sz w:val="20"/>
                <w:szCs w:val="20"/>
                <w:lang w:val="en-US" w:eastAsia="en-US"/>
              </w:rPr>
              <w:t>_____________________________________</w:t>
            </w:r>
          </w:p>
        </w:tc>
        <w:tc>
          <w:tcPr>
            <w:tcW w:w="4340" w:type="dxa"/>
            <w:gridSpan w:val="2"/>
          </w:tcPr>
          <w:p w14:paraId="4545F171" w14:textId="77777777" w:rsidR="00F7367E" w:rsidRPr="00F7367E" w:rsidRDefault="00F7367E" w:rsidP="00F7367E">
            <w:pPr>
              <w:spacing w:line="276" w:lineRule="auto"/>
              <w:ind w:right="-11"/>
              <w:jc w:val="center"/>
              <w:rPr>
                <w:rFonts w:ascii="Arial" w:eastAsia="Arial" w:hAnsi="Arial" w:cs="Arial"/>
                <w:sz w:val="10"/>
                <w:szCs w:val="10"/>
                <w:lang w:val="en-US" w:eastAsia="en-US"/>
              </w:rPr>
            </w:pPr>
          </w:p>
          <w:p w14:paraId="274C4914" w14:textId="77777777" w:rsidR="00F7367E" w:rsidRPr="00F7367E" w:rsidRDefault="00F7367E" w:rsidP="00F7367E">
            <w:pPr>
              <w:spacing w:line="276" w:lineRule="auto"/>
              <w:ind w:right="-11"/>
              <w:jc w:val="center"/>
              <w:rPr>
                <w:rFonts w:ascii="Arial" w:eastAsia="Arial" w:hAnsi="Arial" w:cs="Arial"/>
                <w:sz w:val="18"/>
                <w:szCs w:val="18"/>
                <w:lang w:val="en-US" w:eastAsia="en-US"/>
              </w:rPr>
            </w:pPr>
          </w:p>
          <w:p w14:paraId="349C539E" w14:textId="796A5641" w:rsidR="00F7367E" w:rsidRDefault="00F7367E" w:rsidP="00F7367E">
            <w:pPr>
              <w:spacing w:line="276" w:lineRule="auto"/>
              <w:ind w:right="-11"/>
              <w:jc w:val="center"/>
              <w:rPr>
                <w:rFonts w:ascii="Arial" w:eastAsia="Arial" w:hAnsi="Arial" w:cs="Arial"/>
                <w:sz w:val="20"/>
                <w:szCs w:val="20"/>
                <w:lang w:val="en-US" w:eastAsia="en-US"/>
              </w:rPr>
            </w:pPr>
          </w:p>
          <w:p w14:paraId="7F7C034E" w14:textId="77777777" w:rsidR="00F7367E" w:rsidRPr="00F7367E" w:rsidRDefault="00F7367E" w:rsidP="00F7367E">
            <w:pPr>
              <w:spacing w:line="276" w:lineRule="auto"/>
              <w:ind w:right="-11"/>
              <w:jc w:val="center"/>
              <w:rPr>
                <w:rFonts w:ascii="Arial" w:eastAsia="Arial" w:hAnsi="Arial" w:cs="Arial"/>
                <w:sz w:val="20"/>
                <w:szCs w:val="20"/>
                <w:lang w:val="en-US" w:eastAsia="en-US"/>
              </w:rPr>
            </w:pPr>
          </w:p>
          <w:p w14:paraId="6C409595" w14:textId="77777777" w:rsidR="00F7367E" w:rsidRPr="00F7367E" w:rsidRDefault="00F7367E" w:rsidP="00F7367E">
            <w:pPr>
              <w:spacing w:line="276" w:lineRule="auto"/>
              <w:ind w:right="-11"/>
              <w:jc w:val="center"/>
              <w:rPr>
                <w:rFonts w:ascii="Arial" w:eastAsia="Arial" w:hAnsi="Arial" w:cs="Arial"/>
                <w:sz w:val="20"/>
                <w:szCs w:val="20"/>
                <w:lang w:val="en-US" w:eastAsia="en-US"/>
              </w:rPr>
            </w:pPr>
          </w:p>
          <w:p w14:paraId="04B77662" w14:textId="77777777" w:rsidR="00F7367E" w:rsidRPr="00F7367E" w:rsidRDefault="00F7367E" w:rsidP="00F7367E">
            <w:pPr>
              <w:spacing w:line="276" w:lineRule="auto"/>
              <w:ind w:right="-11"/>
              <w:jc w:val="center"/>
              <w:rPr>
                <w:rFonts w:ascii="Arial" w:eastAsia="Arial" w:hAnsi="Arial" w:cs="Arial"/>
                <w:sz w:val="20"/>
                <w:szCs w:val="20"/>
                <w:lang w:val="en-US" w:eastAsia="en-US"/>
              </w:rPr>
            </w:pPr>
          </w:p>
          <w:p w14:paraId="0D454DD2" w14:textId="77777777" w:rsidR="00F7367E" w:rsidRPr="00F7367E" w:rsidRDefault="00F7367E" w:rsidP="00F7367E">
            <w:pPr>
              <w:spacing w:line="276" w:lineRule="auto"/>
              <w:ind w:right="-11"/>
              <w:jc w:val="center"/>
              <w:rPr>
                <w:rFonts w:ascii="Arial" w:eastAsia="Arial" w:hAnsi="Arial" w:cs="Arial"/>
                <w:sz w:val="20"/>
                <w:szCs w:val="20"/>
                <w:lang w:val="en-US" w:eastAsia="en-US"/>
              </w:rPr>
            </w:pPr>
          </w:p>
          <w:p w14:paraId="36C717F4" w14:textId="77777777" w:rsidR="00F7367E" w:rsidRPr="00F7367E" w:rsidRDefault="00F7367E" w:rsidP="00F7367E">
            <w:pPr>
              <w:spacing w:line="276" w:lineRule="auto"/>
              <w:ind w:right="-11"/>
              <w:jc w:val="center"/>
              <w:rPr>
                <w:rFonts w:ascii="Arial" w:eastAsia="Arial" w:hAnsi="Arial" w:cs="Arial"/>
                <w:sz w:val="20"/>
                <w:szCs w:val="20"/>
                <w:lang w:val="en-US" w:eastAsia="en-US"/>
              </w:rPr>
            </w:pPr>
            <w:r w:rsidRPr="00F7367E">
              <w:rPr>
                <w:rFonts w:ascii="Arial" w:eastAsia="Arial" w:hAnsi="Arial" w:cs="Arial"/>
                <w:sz w:val="20"/>
                <w:szCs w:val="20"/>
                <w:lang w:val="en-US" w:eastAsia="en-US"/>
              </w:rPr>
              <w:t>___________________________________</w:t>
            </w:r>
          </w:p>
        </w:tc>
      </w:tr>
      <w:tr w:rsidR="00F7367E" w:rsidRPr="00F7367E" w14:paraId="4D2C5BE2" w14:textId="77777777" w:rsidTr="00F7367E">
        <w:tc>
          <w:tcPr>
            <w:tcW w:w="4628" w:type="dxa"/>
          </w:tcPr>
          <w:p w14:paraId="77886375" w14:textId="77777777" w:rsidR="00F7367E" w:rsidRPr="00F7367E" w:rsidRDefault="00F7367E" w:rsidP="00F7367E">
            <w:pPr>
              <w:spacing w:line="276" w:lineRule="auto"/>
              <w:rPr>
                <w:rFonts w:ascii="Arial" w:eastAsia="Arial" w:hAnsi="Arial" w:cs="Arial"/>
                <w:sz w:val="20"/>
                <w:szCs w:val="20"/>
                <w:lang w:val="en-US" w:eastAsia="en-US"/>
              </w:rPr>
            </w:pPr>
            <w:r w:rsidRPr="00F7367E">
              <w:rPr>
                <w:rFonts w:ascii="Arial" w:eastAsia="Arial" w:hAnsi="Arial" w:cs="Arial"/>
                <w:sz w:val="20"/>
                <w:szCs w:val="20"/>
                <w:lang w:val="es-MX" w:eastAsia="en-US"/>
              </w:rPr>
              <w:t xml:space="preserve">       MTRA. </w:t>
            </w:r>
            <w:r w:rsidRPr="00F7367E">
              <w:rPr>
                <w:rFonts w:ascii="Arial" w:eastAsia="Calibri" w:hAnsi="Arial" w:cs="Arial"/>
                <w:sz w:val="22"/>
                <w:szCs w:val="22"/>
                <w:lang w:val="es-MX" w:eastAsia="en-US"/>
              </w:rPr>
              <w:t>MARTHA ELBA IZA HUERTA</w:t>
            </w:r>
          </w:p>
          <w:p w14:paraId="465C80C1" w14:textId="77777777" w:rsidR="00F7367E" w:rsidRPr="00F7367E" w:rsidRDefault="00F7367E" w:rsidP="00F7367E">
            <w:pPr>
              <w:spacing w:line="276" w:lineRule="auto"/>
              <w:rPr>
                <w:rFonts w:ascii="Arial" w:eastAsia="Arial" w:hAnsi="Arial" w:cs="Arial"/>
                <w:sz w:val="20"/>
                <w:szCs w:val="20"/>
                <w:lang w:val="en-US" w:eastAsia="en-US"/>
              </w:rPr>
            </w:pPr>
          </w:p>
          <w:p w14:paraId="65C452B0" w14:textId="77777777" w:rsidR="00F7367E" w:rsidRPr="00F7367E" w:rsidRDefault="00F7367E" w:rsidP="00F7367E">
            <w:pPr>
              <w:spacing w:line="276" w:lineRule="auto"/>
              <w:rPr>
                <w:rFonts w:ascii="Arial" w:eastAsia="Arial" w:hAnsi="Arial" w:cs="Arial"/>
                <w:sz w:val="16"/>
                <w:szCs w:val="16"/>
                <w:lang w:val="en-US" w:eastAsia="en-US"/>
              </w:rPr>
            </w:pPr>
          </w:p>
          <w:p w14:paraId="37A51D54" w14:textId="77777777" w:rsidR="00F7367E" w:rsidRPr="00F7367E" w:rsidRDefault="00F7367E" w:rsidP="00F7367E">
            <w:pPr>
              <w:spacing w:line="276" w:lineRule="auto"/>
              <w:rPr>
                <w:rFonts w:ascii="Arial" w:eastAsia="Arial" w:hAnsi="Arial" w:cs="Arial"/>
                <w:sz w:val="16"/>
                <w:szCs w:val="16"/>
                <w:lang w:val="en-US" w:eastAsia="en-US"/>
              </w:rPr>
            </w:pPr>
          </w:p>
          <w:p w14:paraId="5462EEDD" w14:textId="5397C5BD" w:rsidR="00F7367E" w:rsidRDefault="00F7367E" w:rsidP="00F7367E">
            <w:pPr>
              <w:spacing w:line="276" w:lineRule="auto"/>
              <w:rPr>
                <w:rFonts w:ascii="Arial" w:eastAsia="Arial" w:hAnsi="Arial" w:cs="Arial"/>
                <w:sz w:val="16"/>
                <w:szCs w:val="16"/>
                <w:lang w:val="en-US" w:eastAsia="en-US"/>
              </w:rPr>
            </w:pPr>
          </w:p>
          <w:p w14:paraId="0089CDFD" w14:textId="41B00CB8" w:rsidR="00F7367E" w:rsidRDefault="00F7367E" w:rsidP="00F7367E">
            <w:pPr>
              <w:spacing w:line="276" w:lineRule="auto"/>
              <w:rPr>
                <w:rFonts w:ascii="Arial" w:eastAsia="Arial" w:hAnsi="Arial" w:cs="Arial"/>
                <w:sz w:val="16"/>
                <w:szCs w:val="16"/>
                <w:lang w:val="en-US" w:eastAsia="en-US"/>
              </w:rPr>
            </w:pPr>
          </w:p>
          <w:p w14:paraId="19E4D653" w14:textId="77777777" w:rsidR="00F7367E" w:rsidRPr="00F7367E" w:rsidRDefault="00F7367E" w:rsidP="00F7367E">
            <w:pPr>
              <w:spacing w:line="276" w:lineRule="auto"/>
              <w:rPr>
                <w:rFonts w:ascii="Arial" w:eastAsia="Arial" w:hAnsi="Arial" w:cs="Arial"/>
                <w:sz w:val="16"/>
                <w:szCs w:val="16"/>
                <w:lang w:val="en-US" w:eastAsia="en-US"/>
              </w:rPr>
            </w:pPr>
          </w:p>
          <w:p w14:paraId="72727BD5" w14:textId="77777777" w:rsidR="00F7367E" w:rsidRPr="00F7367E" w:rsidRDefault="00F7367E" w:rsidP="00F7367E">
            <w:pPr>
              <w:spacing w:line="276" w:lineRule="auto"/>
              <w:rPr>
                <w:rFonts w:ascii="Arial" w:eastAsia="Arial" w:hAnsi="Arial" w:cs="Arial"/>
                <w:sz w:val="16"/>
                <w:szCs w:val="16"/>
                <w:lang w:val="en-US" w:eastAsia="en-US"/>
              </w:rPr>
            </w:pPr>
          </w:p>
          <w:p w14:paraId="2D059BA2" w14:textId="77777777" w:rsidR="00F7367E" w:rsidRPr="00F7367E" w:rsidRDefault="00F7367E" w:rsidP="00F7367E">
            <w:pPr>
              <w:spacing w:line="276" w:lineRule="auto"/>
              <w:rPr>
                <w:rFonts w:ascii="Arial" w:eastAsia="Arial" w:hAnsi="Arial" w:cs="Arial"/>
                <w:sz w:val="16"/>
                <w:szCs w:val="16"/>
                <w:lang w:val="en-US" w:eastAsia="en-US"/>
              </w:rPr>
            </w:pPr>
          </w:p>
          <w:p w14:paraId="4B305611" w14:textId="77777777" w:rsidR="00F7367E" w:rsidRPr="00F7367E" w:rsidRDefault="00F7367E" w:rsidP="00F7367E">
            <w:pPr>
              <w:spacing w:line="276" w:lineRule="auto"/>
              <w:rPr>
                <w:rFonts w:ascii="Arial" w:eastAsia="Arial" w:hAnsi="Arial" w:cs="Arial"/>
                <w:sz w:val="16"/>
                <w:szCs w:val="16"/>
                <w:lang w:val="en-US" w:eastAsia="en-US"/>
              </w:rPr>
            </w:pPr>
          </w:p>
          <w:p w14:paraId="18629734" w14:textId="77777777" w:rsidR="00F7367E" w:rsidRPr="00F7367E" w:rsidRDefault="00F7367E" w:rsidP="00F7367E">
            <w:pPr>
              <w:spacing w:line="276" w:lineRule="auto"/>
              <w:rPr>
                <w:rFonts w:ascii="Arial" w:eastAsia="Arial" w:hAnsi="Arial" w:cs="Arial"/>
                <w:sz w:val="20"/>
                <w:szCs w:val="20"/>
                <w:lang w:val="en-US" w:eastAsia="en-US"/>
              </w:rPr>
            </w:pPr>
          </w:p>
        </w:tc>
        <w:tc>
          <w:tcPr>
            <w:tcW w:w="4340" w:type="dxa"/>
            <w:gridSpan w:val="2"/>
          </w:tcPr>
          <w:p w14:paraId="194F753E" w14:textId="77777777" w:rsidR="00F7367E" w:rsidRPr="00F7367E" w:rsidRDefault="00F7367E" w:rsidP="00F7367E">
            <w:pPr>
              <w:spacing w:line="276" w:lineRule="auto"/>
              <w:ind w:right="-11"/>
              <w:jc w:val="center"/>
              <w:rPr>
                <w:rFonts w:ascii="Arial" w:eastAsia="Calibri" w:hAnsi="Arial" w:cs="Arial"/>
                <w:sz w:val="22"/>
                <w:szCs w:val="22"/>
                <w:lang w:val="es-MX" w:eastAsia="en-US"/>
              </w:rPr>
            </w:pPr>
            <w:r w:rsidRPr="00F7367E">
              <w:rPr>
                <w:rFonts w:ascii="Arial" w:eastAsia="Arial" w:hAnsi="Arial" w:cs="Arial"/>
                <w:sz w:val="20"/>
                <w:szCs w:val="20"/>
                <w:lang w:val="en-US" w:eastAsia="en-US"/>
              </w:rPr>
              <w:t xml:space="preserve">MTRA. </w:t>
            </w:r>
            <w:r w:rsidRPr="00F7367E">
              <w:rPr>
                <w:rFonts w:ascii="Arial" w:eastAsia="Calibri" w:hAnsi="Arial" w:cs="Arial"/>
                <w:sz w:val="22"/>
                <w:szCs w:val="22"/>
                <w:lang w:val="es-MX" w:eastAsia="en-US"/>
              </w:rPr>
              <w:t xml:space="preserve">ARLEN ALEJANDRA </w:t>
            </w:r>
          </w:p>
          <w:p w14:paraId="18518CB7" w14:textId="77777777" w:rsidR="00F7367E" w:rsidRPr="00F7367E" w:rsidRDefault="00F7367E" w:rsidP="00F7367E">
            <w:pPr>
              <w:spacing w:line="276" w:lineRule="auto"/>
              <w:ind w:right="-11"/>
              <w:jc w:val="center"/>
              <w:rPr>
                <w:rFonts w:ascii="Arial" w:eastAsia="Arial" w:hAnsi="Arial" w:cs="Arial"/>
                <w:sz w:val="20"/>
                <w:szCs w:val="20"/>
                <w:lang w:val="es-MX" w:eastAsia="en-US"/>
              </w:rPr>
            </w:pPr>
            <w:r w:rsidRPr="00F7367E">
              <w:rPr>
                <w:rFonts w:ascii="Arial" w:eastAsia="Calibri" w:hAnsi="Arial" w:cs="Arial"/>
                <w:sz w:val="22"/>
                <w:szCs w:val="22"/>
                <w:lang w:val="es-MX" w:eastAsia="en-US"/>
              </w:rPr>
              <w:t>MARTÍNEZ FUENTES</w:t>
            </w:r>
          </w:p>
          <w:p w14:paraId="0B8FFD02" w14:textId="77777777" w:rsidR="00F7367E" w:rsidRPr="00F7367E" w:rsidRDefault="00F7367E" w:rsidP="00F7367E">
            <w:pPr>
              <w:spacing w:line="276" w:lineRule="auto"/>
              <w:ind w:right="-11"/>
              <w:jc w:val="center"/>
              <w:rPr>
                <w:rFonts w:ascii="Arial" w:eastAsia="Arial" w:hAnsi="Arial" w:cs="Arial"/>
                <w:sz w:val="20"/>
                <w:szCs w:val="20"/>
                <w:lang w:val="es-MX" w:eastAsia="en-US"/>
              </w:rPr>
            </w:pPr>
          </w:p>
          <w:p w14:paraId="2DE9F5DE" w14:textId="77777777" w:rsidR="00F7367E" w:rsidRPr="00F7367E" w:rsidRDefault="00F7367E" w:rsidP="00F7367E">
            <w:pPr>
              <w:spacing w:line="276" w:lineRule="auto"/>
              <w:ind w:right="-11"/>
              <w:jc w:val="center"/>
              <w:rPr>
                <w:rFonts w:ascii="Arial" w:eastAsia="Arial" w:hAnsi="Arial" w:cs="Arial"/>
                <w:sz w:val="20"/>
                <w:szCs w:val="20"/>
                <w:lang w:val="es-MX" w:eastAsia="en-US"/>
              </w:rPr>
            </w:pPr>
          </w:p>
          <w:p w14:paraId="038A0BB6" w14:textId="77777777" w:rsidR="00F7367E" w:rsidRPr="00F7367E" w:rsidRDefault="00F7367E" w:rsidP="00F7367E">
            <w:pPr>
              <w:spacing w:line="276" w:lineRule="auto"/>
              <w:ind w:right="-11"/>
              <w:rPr>
                <w:rFonts w:ascii="Arial" w:eastAsia="Arial" w:hAnsi="Arial" w:cs="Arial"/>
                <w:sz w:val="20"/>
                <w:szCs w:val="20"/>
                <w:lang w:val="es-MX" w:eastAsia="en-US"/>
              </w:rPr>
            </w:pPr>
          </w:p>
          <w:p w14:paraId="61EFF239" w14:textId="77777777" w:rsidR="00F7367E" w:rsidRPr="00F7367E" w:rsidRDefault="00F7367E" w:rsidP="00F7367E">
            <w:pPr>
              <w:spacing w:line="276" w:lineRule="auto"/>
              <w:ind w:right="-11"/>
              <w:rPr>
                <w:rFonts w:ascii="Arial" w:eastAsia="Arial" w:hAnsi="Arial" w:cs="Arial"/>
                <w:sz w:val="20"/>
                <w:szCs w:val="20"/>
                <w:lang w:val="es-MX" w:eastAsia="en-US"/>
              </w:rPr>
            </w:pPr>
          </w:p>
        </w:tc>
      </w:tr>
      <w:tr w:rsidR="00F7367E" w:rsidRPr="00F7367E" w14:paraId="0DDBE86E" w14:textId="77777777" w:rsidTr="00F7367E">
        <w:tc>
          <w:tcPr>
            <w:tcW w:w="4628" w:type="dxa"/>
            <w:hideMark/>
          </w:tcPr>
          <w:p w14:paraId="39CDCB83" w14:textId="77777777" w:rsidR="00F7367E" w:rsidRPr="00F7367E" w:rsidRDefault="00F7367E" w:rsidP="00F7367E">
            <w:pPr>
              <w:spacing w:line="276" w:lineRule="auto"/>
              <w:ind w:right="-11"/>
              <w:jc w:val="center"/>
              <w:rPr>
                <w:rFonts w:ascii="Arial" w:eastAsia="Arial" w:hAnsi="Arial" w:cs="Arial"/>
                <w:sz w:val="20"/>
                <w:szCs w:val="20"/>
                <w:lang w:val="en-US" w:eastAsia="en-US"/>
              </w:rPr>
            </w:pPr>
            <w:r w:rsidRPr="00F7367E">
              <w:rPr>
                <w:rFonts w:ascii="Arial" w:eastAsia="Arial" w:hAnsi="Arial" w:cs="Arial"/>
                <w:sz w:val="20"/>
                <w:szCs w:val="20"/>
                <w:lang w:val="en-US" w:eastAsia="en-US"/>
              </w:rPr>
              <w:t>____________________________________</w:t>
            </w:r>
          </w:p>
        </w:tc>
        <w:tc>
          <w:tcPr>
            <w:tcW w:w="4340" w:type="dxa"/>
            <w:gridSpan w:val="2"/>
            <w:hideMark/>
          </w:tcPr>
          <w:p w14:paraId="27053556" w14:textId="77777777" w:rsidR="00F7367E" w:rsidRPr="00F7367E" w:rsidRDefault="00F7367E" w:rsidP="00F7367E">
            <w:pPr>
              <w:spacing w:line="276" w:lineRule="auto"/>
              <w:ind w:right="-11"/>
              <w:jc w:val="center"/>
              <w:rPr>
                <w:rFonts w:ascii="Arial" w:eastAsia="Arial" w:hAnsi="Arial" w:cs="Arial"/>
                <w:sz w:val="20"/>
                <w:szCs w:val="20"/>
                <w:lang w:val="en-US" w:eastAsia="en-US"/>
              </w:rPr>
            </w:pPr>
            <w:r w:rsidRPr="00F7367E">
              <w:rPr>
                <w:rFonts w:ascii="Arial" w:eastAsia="Arial" w:hAnsi="Arial" w:cs="Arial"/>
                <w:sz w:val="20"/>
                <w:szCs w:val="20"/>
                <w:lang w:val="en-US" w:eastAsia="en-US"/>
              </w:rPr>
              <w:t>____________________________________</w:t>
            </w:r>
          </w:p>
        </w:tc>
      </w:tr>
      <w:tr w:rsidR="00F7367E" w:rsidRPr="00F7367E" w14:paraId="3DB60F34" w14:textId="77777777" w:rsidTr="00F7367E">
        <w:trPr>
          <w:trHeight w:val="435"/>
        </w:trPr>
        <w:tc>
          <w:tcPr>
            <w:tcW w:w="4628" w:type="dxa"/>
            <w:hideMark/>
          </w:tcPr>
          <w:p w14:paraId="487082AD" w14:textId="77777777" w:rsidR="00F7367E" w:rsidRPr="00F7367E" w:rsidRDefault="00F7367E" w:rsidP="00F7367E">
            <w:pPr>
              <w:spacing w:line="276" w:lineRule="auto"/>
              <w:ind w:right="-11"/>
              <w:jc w:val="center"/>
              <w:rPr>
                <w:rFonts w:ascii="Arial" w:eastAsia="Calibri" w:hAnsi="Arial" w:cs="Arial"/>
                <w:sz w:val="22"/>
                <w:szCs w:val="22"/>
                <w:lang w:val="es-MX" w:eastAsia="en-US"/>
              </w:rPr>
            </w:pPr>
            <w:r w:rsidRPr="00F7367E">
              <w:rPr>
                <w:rFonts w:ascii="Arial" w:eastAsia="Calibri" w:hAnsi="Arial" w:cs="Arial"/>
                <w:sz w:val="22"/>
                <w:szCs w:val="22"/>
                <w:lang w:val="es-MX" w:eastAsia="en-US"/>
              </w:rPr>
              <w:t xml:space="preserve">LICDA. ROSA ELIZABETH </w:t>
            </w:r>
          </w:p>
          <w:p w14:paraId="1F5201F6" w14:textId="77777777" w:rsidR="00F7367E" w:rsidRPr="00F7367E" w:rsidRDefault="00F7367E" w:rsidP="00F7367E">
            <w:pPr>
              <w:spacing w:line="276" w:lineRule="auto"/>
              <w:ind w:right="-11"/>
              <w:jc w:val="center"/>
              <w:rPr>
                <w:rFonts w:ascii="Arial" w:eastAsia="Arial" w:hAnsi="Arial" w:cs="Arial"/>
                <w:sz w:val="20"/>
                <w:szCs w:val="20"/>
                <w:lang w:val="en-US" w:eastAsia="en-US"/>
              </w:rPr>
            </w:pPr>
            <w:r w:rsidRPr="00F7367E">
              <w:rPr>
                <w:rFonts w:ascii="Arial" w:eastAsia="Calibri" w:hAnsi="Arial" w:cs="Arial"/>
                <w:sz w:val="22"/>
                <w:szCs w:val="22"/>
                <w:lang w:val="es-MX" w:eastAsia="en-US"/>
              </w:rPr>
              <w:t>CARRILLO RUIZ</w:t>
            </w:r>
          </w:p>
        </w:tc>
        <w:tc>
          <w:tcPr>
            <w:tcW w:w="4340" w:type="dxa"/>
            <w:gridSpan w:val="2"/>
            <w:hideMark/>
          </w:tcPr>
          <w:p w14:paraId="28220F6A" w14:textId="77777777" w:rsidR="00F7367E" w:rsidRPr="00F7367E" w:rsidRDefault="00F7367E" w:rsidP="00F7367E">
            <w:pPr>
              <w:spacing w:line="276" w:lineRule="auto"/>
              <w:ind w:right="-11"/>
              <w:jc w:val="center"/>
              <w:rPr>
                <w:rFonts w:ascii="Arial" w:eastAsia="Arial" w:hAnsi="Arial" w:cs="Arial"/>
                <w:sz w:val="20"/>
                <w:szCs w:val="20"/>
                <w:lang w:val="es-MX" w:eastAsia="en-US"/>
              </w:rPr>
            </w:pPr>
            <w:r w:rsidRPr="00F7367E">
              <w:rPr>
                <w:rFonts w:ascii="Arial" w:eastAsia="Calibri" w:hAnsi="Arial" w:cs="Arial"/>
                <w:sz w:val="22"/>
                <w:szCs w:val="22"/>
                <w:lang w:val="es-MX" w:eastAsia="en-US"/>
              </w:rPr>
              <w:t>LIC. JUAN RAMÍREZ RAMOS</w:t>
            </w:r>
          </w:p>
        </w:tc>
      </w:tr>
      <w:tr w:rsidR="00F7367E" w:rsidRPr="00F7367E" w14:paraId="59395FBA" w14:textId="77777777" w:rsidTr="00F7367E">
        <w:trPr>
          <w:gridAfter w:val="1"/>
          <w:wAfter w:w="39" w:type="dxa"/>
          <w:trHeight w:val="80"/>
        </w:trPr>
        <w:tc>
          <w:tcPr>
            <w:tcW w:w="8929" w:type="dxa"/>
            <w:gridSpan w:val="2"/>
          </w:tcPr>
          <w:p w14:paraId="0C72127D" w14:textId="77777777" w:rsidR="00F7367E" w:rsidRPr="00F7367E" w:rsidRDefault="00F7367E" w:rsidP="00F7367E">
            <w:pPr>
              <w:spacing w:line="276" w:lineRule="auto"/>
              <w:rPr>
                <w:sz w:val="14"/>
              </w:rPr>
            </w:pPr>
          </w:p>
          <w:tbl>
            <w:tblPr>
              <w:tblW w:w="8718" w:type="dxa"/>
              <w:tblInd w:w="104" w:type="dxa"/>
              <w:tblLook w:val="04A0" w:firstRow="1" w:lastRow="0" w:firstColumn="1" w:lastColumn="0" w:noHBand="0" w:noVBand="1"/>
            </w:tblPr>
            <w:tblGrid>
              <w:gridCol w:w="4395"/>
              <w:gridCol w:w="4323"/>
            </w:tblGrid>
            <w:tr w:rsidR="00F7367E" w:rsidRPr="00F7367E" w14:paraId="14607399" w14:textId="77777777">
              <w:tc>
                <w:tcPr>
                  <w:tcW w:w="4395" w:type="dxa"/>
                </w:tcPr>
                <w:p w14:paraId="0F3BFBA9" w14:textId="77777777" w:rsidR="00F7367E" w:rsidRPr="00F7367E" w:rsidRDefault="00F7367E" w:rsidP="00F7367E">
                  <w:pPr>
                    <w:spacing w:line="276" w:lineRule="auto"/>
                    <w:rPr>
                      <w:rFonts w:ascii="Arial" w:eastAsia="Arial" w:hAnsi="Arial" w:cs="Arial"/>
                      <w:sz w:val="20"/>
                      <w:szCs w:val="20"/>
                      <w:lang w:val="en-US" w:eastAsia="en-US"/>
                    </w:rPr>
                  </w:pPr>
                </w:p>
                <w:p w14:paraId="0B32495B" w14:textId="77777777" w:rsidR="00F7367E" w:rsidRPr="00F7367E" w:rsidRDefault="00F7367E" w:rsidP="00F7367E">
                  <w:pPr>
                    <w:spacing w:line="276" w:lineRule="auto"/>
                    <w:rPr>
                      <w:rFonts w:ascii="Arial" w:eastAsia="Arial" w:hAnsi="Arial" w:cs="Arial"/>
                      <w:sz w:val="20"/>
                      <w:szCs w:val="20"/>
                      <w:lang w:val="en-US" w:eastAsia="en-US"/>
                    </w:rPr>
                  </w:pPr>
                </w:p>
                <w:p w14:paraId="2334DC10" w14:textId="7AFEE72B" w:rsidR="00F7367E" w:rsidRDefault="00F7367E" w:rsidP="00F7367E">
                  <w:pPr>
                    <w:spacing w:line="276" w:lineRule="auto"/>
                    <w:rPr>
                      <w:rFonts w:ascii="Arial" w:eastAsia="Arial" w:hAnsi="Arial" w:cs="Arial"/>
                      <w:sz w:val="20"/>
                      <w:szCs w:val="20"/>
                      <w:lang w:val="en-US" w:eastAsia="en-US"/>
                    </w:rPr>
                  </w:pPr>
                </w:p>
                <w:p w14:paraId="1FF76598" w14:textId="77777777" w:rsidR="00F7367E" w:rsidRPr="00F7367E" w:rsidRDefault="00F7367E" w:rsidP="00F7367E">
                  <w:pPr>
                    <w:spacing w:line="276" w:lineRule="auto"/>
                    <w:rPr>
                      <w:rFonts w:ascii="Arial" w:eastAsia="Arial" w:hAnsi="Arial" w:cs="Arial"/>
                      <w:sz w:val="20"/>
                      <w:szCs w:val="20"/>
                      <w:lang w:val="en-US" w:eastAsia="en-US"/>
                    </w:rPr>
                  </w:pPr>
                </w:p>
                <w:p w14:paraId="3DEB0789" w14:textId="77777777" w:rsidR="00F7367E" w:rsidRPr="00F7367E" w:rsidRDefault="00F7367E" w:rsidP="00F7367E">
                  <w:pPr>
                    <w:spacing w:line="276" w:lineRule="auto"/>
                    <w:jc w:val="center"/>
                    <w:rPr>
                      <w:rFonts w:ascii="Arial" w:eastAsia="Arial" w:hAnsi="Arial" w:cs="Arial"/>
                      <w:sz w:val="20"/>
                      <w:szCs w:val="20"/>
                      <w:lang w:val="en-US" w:eastAsia="en-US"/>
                    </w:rPr>
                  </w:pPr>
                </w:p>
                <w:p w14:paraId="7C8CF5AC" w14:textId="77777777" w:rsidR="00F7367E" w:rsidRPr="00F7367E" w:rsidRDefault="00F7367E" w:rsidP="00F7367E">
                  <w:pPr>
                    <w:spacing w:line="276" w:lineRule="auto"/>
                    <w:jc w:val="center"/>
                    <w:rPr>
                      <w:rFonts w:ascii="Arial" w:eastAsia="Arial" w:hAnsi="Arial" w:cs="Arial"/>
                      <w:sz w:val="14"/>
                      <w:szCs w:val="14"/>
                      <w:lang w:val="en-US" w:eastAsia="en-US"/>
                    </w:rPr>
                  </w:pPr>
                </w:p>
                <w:p w14:paraId="46B9BEB2" w14:textId="77777777" w:rsidR="00F7367E" w:rsidRPr="00F7367E" w:rsidRDefault="00F7367E" w:rsidP="00F7367E">
                  <w:pPr>
                    <w:spacing w:line="276" w:lineRule="auto"/>
                    <w:jc w:val="center"/>
                    <w:rPr>
                      <w:rFonts w:ascii="Arial" w:eastAsia="Arial" w:hAnsi="Arial" w:cs="Arial"/>
                      <w:sz w:val="14"/>
                      <w:szCs w:val="14"/>
                      <w:lang w:val="en-US" w:eastAsia="en-US"/>
                    </w:rPr>
                  </w:pPr>
                </w:p>
              </w:tc>
              <w:tc>
                <w:tcPr>
                  <w:tcW w:w="4323" w:type="dxa"/>
                </w:tcPr>
                <w:p w14:paraId="5ED58C34" w14:textId="77777777" w:rsidR="00F7367E" w:rsidRPr="00F7367E" w:rsidRDefault="00F7367E" w:rsidP="00F7367E">
                  <w:pPr>
                    <w:spacing w:line="276" w:lineRule="auto"/>
                    <w:ind w:right="-11"/>
                    <w:jc w:val="center"/>
                    <w:rPr>
                      <w:rFonts w:ascii="Arial" w:eastAsia="Arial" w:hAnsi="Arial" w:cs="Arial"/>
                      <w:sz w:val="20"/>
                      <w:szCs w:val="20"/>
                      <w:lang w:val="es-MX" w:eastAsia="en-US"/>
                    </w:rPr>
                  </w:pPr>
                </w:p>
                <w:p w14:paraId="4170830D" w14:textId="77777777" w:rsidR="00F7367E" w:rsidRPr="00F7367E" w:rsidRDefault="00F7367E" w:rsidP="00F7367E">
                  <w:pPr>
                    <w:spacing w:line="276" w:lineRule="auto"/>
                    <w:ind w:right="-11"/>
                    <w:jc w:val="center"/>
                    <w:rPr>
                      <w:rFonts w:ascii="Arial" w:eastAsia="Arial" w:hAnsi="Arial" w:cs="Arial"/>
                      <w:sz w:val="20"/>
                      <w:szCs w:val="20"/>
                      <w:lang w:val="es-MX" w:eastAsia="en-US"/>
                    </w:rPr>
                  </w:pPr>
                </w:p>
              </w:tc>
            </w:tr>
            <w:tr w:rsidR="00F7367E" w:rsidRPr="00F7367E" w14:paraId="1B52B8CF" w14:textId="77777777">
              <w:tc>
                <w:tcPr>
                  <w:tcW w:w="4395" w:type="dxa"/>
                  <w:hideMark/>
                </w:tcPr>
                <w:p w14:paraId="533F814F" w14:textId="77777777" w:rsidR="00F7367E" w:rsidRPr="00F7367E" w:rsidRDefault="00F7367E" w:rsidP="00F7367E">
                  <w:pPr>
                    <w:spacing w:line="276" w:lineRule="auto"/>
                    <w:ind w:right="-11"/>
                    <w:jc w:val="center"/>
                    <w:rPr>
                      <w:rFonts w:ascii="Arial" w:eastAsia="Arial" w:hAnsi="Arial" w:cs="Arial"/>
                      <w:sz w:val="20"/>
                      <w:szCs w:val="20"/>
                      <w:lang w:val="en-US" w:eastAsia="en-US"/>
                    </w:rPr>
                  </w:pPr>
                  <w:r w:rsidRPr="00F7367E">
                    <w:rPr>
                      <w:rFonts w:ascii="Arial" w:eastAsia="Arial" w:hAnsi="Arial" w:cs="Arial"/>
                      <w:sz w:val="20"/>
                      <w:szCs w:val="20"/>
                      <w:lang w:val="en-US" w:eastAsia="en-US"/>
                    </w:rPr>
                    <w:t>____________________________________</w:t>
                  </w:r>
                </w:p>
              </w:tc>
              <w:tc>
                <w:tcPr>
                  <w:tcW w:w="4323" w:type="dxa"/>
                  <w:hideMark/>
                </w:tcPr>
                <w:p w14:paraId="46508D8A" w14:textId="77777777" w:rsidR="00F7367E" w:rsidRPr="00F7367E" w:rsidRDefault="00F7367E" w:rsidP="00F7367E">
                  <w:pPr>
                    <w:rPr>
                      <w:rFonts w:ascii="Arial" w:eastAsia="Arial" w:hAnsi="Arial" w:cs="Arial"/>
                      <w:sz w:val="20"/>
                      <w:szCs w:val="20"/>
                      <w:lang w:val="en-US" w:eastAsia="en-US"/>
                    </w:rPr>
                  </w:pPr>
                </w:p>
              </w:tc>
            </w:tr>
            <w:tr w:rsidR="00F7367E" w:rsidRPr="00F7367E" w14:paraId="5BAC55C3" w14:textId="77777777">
              <w:trPr>
                <w:trHeight w:val="435"/>
              </w:trPr>
              <w:tc>
                <w:tcPr>
                  <w:tcW w:w="4395" w:type="dxa"/>
                  <w:hideMark/>
                </w:tcPr>
                <w:p w14:paraId="4F88903A" w14:textId="77777777" w:rsidR="00F7367E" w:rsidRPr="00F7367E" w:rsidRDefault="00F7367E" w:rsidP="00F7367E">
                  <w:pPr>
                    <w:spacing w:line="276" w:lineRule="auto"/>
                    <w:ind w:right="-11"/>
                    <w:jc w:val="center"/>
                    <w:rPr>
                      <w:rFonts w:ascii="Arial" w:eastAsia="Calibri" w:hAnsi="Arial" w:cs="Arial"/>
                      <w:sz w:val="22"/>
                      <w:szCs w:val="22"/>
                      <w:lang w:val="es-MX" w:eastAsia="en-US"/>
                    </w:rPr>
                  </w:pPr>
                  <w:r w:rsidRPr="00F7367E">
                    <w:rPr>
                      <w:rFonts w:ascii="Arial" w:eastAsia="Calibri" w:hAnsi="Arial" w:cs="Arial"/>
                      <w:sz w:val="22"/>
                      <w:szCs w:val="22"/>
                      <w:lang w:val="es-MX" w:eastAsia="en-US"/>
                    </w:rPr>
                    <w:t xml:space="preserve">DRA. ANA FLORENCIA </w:t>
                  </w:r>
                </w:p>
                <w:p w14:paraId="4511CF4C" w14:textId="77777777" w:rsidR="00F7367E" w:rsidRPr="00F7367E" w:rsidRDefault="00F7367E" w:rsidP="00F7367E">
                  <w:pPr>
                    <w:spacing w:line="276" w:lineRule="auto"/>
                    <w:ind w:right="-11"/>
                    <w:jc w:val="center"/>
                    <w:rPr>
                      <w:rFonts w:ascii="Arial" w:eastAsia="Arial" w:hAnsi="Arial" w:cs="Arial"/>
                      <w:sz w:val="20"/>
                      <w:szCs w:val="20"/>
                      <w:lang w:val="en-US" w:eastAsia="en-US"/>
                    </w:rPr>
                  </w:pPr>
                  <w:r w:rsidRPr="00F7367E">
                    <w:rPr>
                      <w:rFonts w:ascii="Arial" w:eastAsia="Calibri" w:hAnsi="Arial" w:cs="Arial"/>
                      <w:sz w:val="22"/>
                      <w:szCs w:val="22"/>
                      <w:lang w:val="es-MX" w:eastAsia="en-US"/>
                    </w:rPr>
                    <w:t>ROMANO SÁNCHEZ</w:t>
                  </w:r>
                </w:p>
              </w:tc>
              <w:tc>
                <w:tcPr>
                  <w:tcW w:w="4323" w:type="dxa"/>
                  <w:hideMark/>
                </w:tcPr>
                <w:p w14:paraId="574A625C" w14:textId="77777777" w:rsidR="00F7367E" w:rsidRPr="00F7367E" w:rsidRDefault="00F7367E" w:rsidP="00F7367E">
                  <w:pPr>
                    <w:rPr>
                      <w:rFonts w:ascii="Arial" w:eastAsia="Arial" w:hAnsi="Arial" w:cs="Arial"/>
                      <w:sz w:val="20"/>
                      <w:szCs w:val="20"/>
                      <w:lang w:val="en-US" w:eastAsia="en-US"/>
                    </w:rPr>
                  </w:pPr>
                </w:p>
              </w:tc>
            </w:tr>
          </w:tbl>
          <w:p w14:paraId="7D62FAB8" w14:textId="77777777" w:rsidR="00F7367E" w:rsidRPr="00F7367E" w:rsidRDefault="00F7367E" w:rsidP="00F7367E">
            <w:pPr>
              <w:spacing w:line="276" w:lineRule="auto"/>
              <w:rPr>
                <w:rFonts w:ascii="Calibri" w:eastAsia="Calibri" w:hAnsi="Calibri"/>
                <w:sz w:val="18"/>
                <w:szCs w:val="18"/>
                <w:lang w:val="es-MX" w:eastAsia="es-MX"/>
              </w:rPr>
            </w:pPr>
          </w:p>
        </w:tc>
      </w:tr>
    </w:tbl>
    <w:p w14:paraId="18F5C382" w14:textId="77777777" w:rsidR="00F7367E" w:rsidRDefault="00F7367E" w:rsidP="00F7367E">
      <w:pPr>
        <w:jc w:val="both"/>
        <w:rPr>
          <w:rFonts w:ascii="Arial" w:eastAsia="Arial" w:hAnsi="Arial" w:cs="Arial"/>
          <w:sz w:val="16"/>
          <w:szCs w:val="16"/>
          <w:lang w:val="es-MX" w:eastAsia="en-US"/>
        </w:rPr>
      </w:pPr>
    </w:p>
    <w:p w14:paraId="46513CC4" w14:textId="77777777" w:rsidR="00F7367E" w:rsidRDefault="00F7367E" w:rsidP="00F7367E">
      <w:pPr>
        <w:jc w:val="both"/>
        <w:rPr>
          <w:rFonts w:ascii="Arial" w:eastAsia="Arial" w:hAnsi="Arial" w:cs="Arial"/>
          <w:sz w:val="16"/>
          <w:szCs w:val="16"/>
          <w:lang w:val="es-MX" w:eastAsia="en-US"/>
        </w:rPr>
      </w:pPr>
    </w:p>
    <w:p w14:paraId="30E3C930" w14:textId="77777777" w:rsidR="00F7367E" w:rsidRDefault="00F7367E" w:rsidP="00F7367E">
      <w:pPr>
        <w:jc w:val="both"/>
        <w:rPr>
          <w:rFonts w:ascii="Arial" w:eastAsia="Arial" w:hAnsi="Arial" w:cs="Arial"/>
          <w:sz w:val="16"/>
          <w:szCs w:val="16"/>
          <w:lang w:val="es-MX" w:eastAsia="en-US"/>
        </w:rPr>
      </w:pPr>
    </w:p>
    <w:p w14:paraId="6CE6AC00" w14:textId="77777777" w:rsidR="00F7367E" w:rsidRDefault="00F7367E" w:rsidP="00F7367E">
      <w:pPr>
        <w:jc w:val="both"/>
        <w:rPr>
          <w:rFonts w:ascii="Arial" w:eastAsia="Arial" w:hAnsi="Arial" w:cs="Arial"/>
          <w:sz w:val="16"/>
          <w:szCs w:val="16"/>
          <w:lang w:val="es-MX" w:eastAsia="en-US"/>
        </w:rPr>
      </w:pPr>
    </w:p>
    <w:p w14:paraId="7EE6A8A2" w14:textId="77777777" w:rsidR="00F7367E" w:rsidRDefault="00F7367E" w:rsidP="00F7367E">
      <w:pPr>
        <w:jc w:val="both"/>
        <w:rPr>
          <w:rFonts w:ascii="Arial" w:eastAsia="Arial" w:hAnsi="Arial" w:cs="Arial"/>
          <w:sz w:val="16"/>
          <w:szCs w:val="16"/>
          <w:lang w:val="es-MX" w:eastAsia="en-US"/>
        </w:rPr>
      </w:pPr>
    </w:p>
    <w:p w14:paraId="463FB2A8" w14:textId="77777777" w:rsidR="00F7367E" w:rsidRDefault="00F7367E" w:rsidP="00F7367E">
      <w:pPr>
        <w:jc w:val="both"/>
        <w:rPr>
          <w:rFonts w:ascii="Arial" w:eastAsia="Arial" w:hAnsi="Arial" w:cs="Arial"/>
          <w:sz w:val="16"/>
          <w:szCs w:val="16"/>
          <w:lang w:val="es-MX" w:eastAsia="en-US"/>
        </w:rPr>
      </w:pPr>
    </w:p>
    <w:p w14:paraId="195AAC2B" w14:textId="77777777" w:rsidR="00F7367E" w:rsidRDefault="00F7367E" w:rsidP="00F7367E">
      <w:pPr>
        <w:jc w:val="both"/>
        <w:rPr>
          <w:rFonts w:ascii="Arial" w:eastAsia="Arial" w:hAnsi="Arial" w:cs="Arial"/>
          <w:sz w:val="16"/>
          <w:szCs w:val="16"/>
          <w:lang w:val="es-MX" w:eastAsia="en-US"/>
        </w:rPr>
      </w:pPr>
    </w:p>
    <w:p w14:paraId="78E628C3" w14:textId="77777777" w:rsidR="00F7367E" w:rsidRDefault="00F7367E" w:rsidP="00F7367E">
      <w:pPr>
        <w:jc w:val="both"/>
        <w:rPr>
          <w:rFonts w:ascii="Arial" w:eastAsia="Arial" w:hAnsi="Arial" w:cs="Arial"/>
          <w:sz w:val="16"/>
          <w:szCs w:val="16"/>
          <w:lang w:val="es-MX" w:eastAsia="en-US"/>
        </w:rPr>
      </w:pPr>
    </w:p>
    <w:p w14:paraId="6F9F8327" w14:textId="77777777" w:rsidR="00F7367E" w:rsidRDefault="00F7367E" w:rsidP="00F7367E">
      <w:pPr>
        <w:jc w:val="both"/>
        <w:rPr>
          <w:rFonts w:ascii="Arial" w:eastAsia="Arial" w:hAnsi="Arial" w:cs="Arial"/>
          <w:sz w:val="16"/>
          <w:szCs w:val="16"/>
          <w:lang w:val="es-MX" w:eastAsia="en-US"/>
        </w:rPr>
      </w:pPr>
    </w:p>
    <w:p w14:paraId="5F719E6E" w14:textId="77777777" w:rsidR="00F7367E" w:rsidRDefault="00F7367E" w:rsidP="00F7367E">
      <w:pPr>
        <w:jc w:val="both"/>
        <w:rPr>
          <w:rFonts w:ascii="Arial" w:eastAsia="Arial" w:hAnsi="Arial" w:cs="Arial"/>
          <w:sz w:val="16"/>
          <w:szCs w:val="16"/>
          <w:lang w:val="es-MX" w:eastAsia="en-US"/>
        </w:rPr>
      </w:pPr>
    </w:p>
    <w:p w14:paraId="064BF69E" w14:textId="77777777" w:rsidR="00F7367E" w:rsidRDefault="00F7367E" w:rsidP="00F7367E">
      <w:pPr>
        <w:jc w:val="both"/>
        <w:rPr>
          <w:rFonts w:ascii="Arial" w:eastAsia="Arial" w:hAnsi="Arial" w:cs="Arial"/>
          <w:sz w:val="16"/>
          <w:szCs w:val="16"/>
          <w:lang w:val="es-MX" w:eastAsia="en-US"/>
        </w:rPr>
      </w:pPr>
    </w:p>
    <w:p w14:paraId="6FAAB4BD" w14:textId="77777777" w:rsidR="00F7367E" w:rsidRDefault="00F7367E" w:rsidP="00F7367E">
      <w:pPr>
        <w:jc w:val="both"/>
        <w:rPr>
          <w:rFonts w:ascii="Arial" w:eastAsia="Arial" w:hAnsi="Arial" w:cs="Arial"/>
          <w:sz w:val="16"/>
          <w:szCs w:val="16"/>
          <w:lang w:val="es-MX" w:eastAsia="en-US"/>
        </w:rPr>
      </w:pPr>
    </w:p>
    <w:p w14:paraId="1BFD25F6" w14:textId="77777777" w:rsidR="00F7367E" w:rsidRDefault="00F7367E" w:rsidP="00F7367E">
      <w:pPr>
        <w:jc w:val="both"/>
        <w:rPr>
          <w:rFonts w:ascii="Arial" w:eastAsia="Arial" w:hAnsi="Arial" w:cs="Arial"/>
          <w:sz w:val="16"/>
          <w:szCs w:val="16"/>
          <w:lang w:val="es-MX" w:eastAsia="en-US"/>
        </w:rPr>
      </w:pPr>
    </w:p>
    <w:p w14:paraId="53FD1D79" w14:textId="77777777" w:rsidR="00F7367E" w:rsidRDefault="00F7367E" w:rsidP="00F7367E">
      <w:pPr>
        <w:jc w:val="both"/>
        <w:rPr>
          <w:rFonts w:ascii="Arial" w:eastAsia="Arial" w:hAnsi="Arial" w:cs="Arial"/>
          <w:sz w:val="16"/>
          <w:szCs w:val="16"/>
          <w:lang w:val="es-MX" w:eastAsia="en-US"/>
        </w:rPr>
      </w:pPr>
    </w:p>
    <w:p w14:paraId="0576ADE2" w14:textId="77777777" w:rsidR="00F7367E" w:rsidRDefault="00F7367E" w:rsidP="00F7367E">
      <w:pPr>
        <w:jc w:val="both"/>
        <w:rPr>
          <w:rFonts w:ascii="Arial" w:eastAsia="Arial" w:hAnsi="Arial" w:cs="Arial"/>
          <w:sz w:val="16"/>
          <w:szCs w:val="16"/>
          <w:lang w:val="es-MX" w:eastAsia="en-US"/>
        </w:rPr>
      </w:pPr>
    </w:p>
    <w:p w14:paraId="6088B547" w14:textId="77777777" w:rsidR="00F7367E" w:rsidRDefault="00F7367E" w:rsidP="00F7367E">
      <w:pPr>
        <w:jc w:val="both"/>
        <w:rPr>
          <w:rFonts w:ascii="Arial" w:eastAsia="Arial" w:hAnsi="Arial" w:cs="Arial"/>
          <w:sz w:val="16"/>
          <w:szCs w:val="16"/>
          <w:lang w:val="es-MX" w:eastAsia="en-US"/>
        </w:rPr>
      </w:pPr>
    </w:p>
    <w:p w14:paraId="3851638D" w14:textId="77777777" w:rsidR="00F7367E" w:rsidRDefault="00F7367E" w:rsidP="00F7367E">
      <w:pPr>
        <w:jc w:val="both"/>
        <w:rPr>
          <w:rFonts w:ascii="Arial" w:eastAsia="Arial" w:hAnsi="Arial" w:cs="Arial"/>
          <w:sz w:val="16"/>
          <w:szCs w:val="16"/>
          <w:lang w:val="es-MX" w:eastAsia="en-US"/>
        </w:rPr>
      </w:pPr>
    </w:p>
    <w:p w14:paraId="3EA3B6B9" w14:textId="77777777" w:rsidR="00F7367E" w:rsidRDefault="00F7367E" w:rsidP="00F7367E">
      <w:pPr>
        <w:jc w:val="both"/>
        <w:rPr>
          <w:rFonts w:ascii="Arial" w:eastAsia="Arial" w:hAnsi="Arial" w:cs="Arial"/>
          <w:sz w:val="16"/>
          <w:szCs w:val="16"/>
          <w:lang w:val="es-MX" w:eastAsia="en-US"/>
        </w:rPr>
      </w:pPr>
    </w:p>
    <w:p w14:paraId="5338F196" w14:textId="0BF856D9" w:rsidR="00F7367E" w:rsidRPr="00F7367E" w:rsidRDefault="00F7367E" w:rsidP="00F7367E">
      <w:pPr>
        <w:jc w:val="both"/>
        <w:rPr>
          <w:rFonts w:ascii="Arial" w:eastAsia="Arial" w:hAnsi="Arial" w:cs="Arial"/>
          <w:sz w:val="16"/>
          <w:szCs w:val="16"/>
          <w:lang w:val="es-MX" w:eastAsia="en-US"/>
        </w:rPr>
      </w:pPr>
      <w:r w:rsidRPr="00F7367E">
        <w:rPr>
          <w:rFonts w:ascii="Arial" w:eastAsia="Arial" w:hAnsi="Arial" w:cs="Arial"/>
          <w:sz w:val="16"/>
          <w:szCs w:val="16"/>
          <w:lang w:val="es-MX" w:eastAsia="en-US"/>
        </w:rPr>
        <w:t xml:space="preserve">La presente foja forma parte del Acuerdo número </w:t>
      </w:r>
      <w:r w:rsidRPr="00F7367E">
        <w:rPr>
          <w:rFonts w:ascii="Arial" w:eastAsia="Arial" w:hAnsi="Arial" w:cs="Arial"/>
          <w:b/>
          <w:sz w:val="16"/>
          <w:szCs w:val="16"/>
          <w:lang w:val="es-MX" w:eastAsia="en-US"/>
        </w:rPr>
        <w:t>IEE/CG/A06</w:t>
      </w:r>
      <w:r>
        <w:rPr>
          <w:rFonts w:ascii="Arial" w:eastAsia="Arial" w:hAnsi="Arial" w:cs="Arial"/>
          <w:b/>
          <w:sz w:val="16"/>
          <w:szCs w:val="16"/>
          <w:lang w:val="es-MX" w:eastAsia="en-US"/>
        </w:rPr>
        <w:t>2</w:t>
      </w:r>
      <w:r w:rsidRPr="00F7367E">
        <w:rPr>
          <w:rFonts w:ascii="Arial" w:eastAsia="Arial" w:hAnsi="Arial" w:cs="Arial"/>
          <w:b/>
          <w:sz w:val="16"/>
          <w:szCs w:val="16"/>
          <w:lang w:val="es-MX" w:eastAsia="en-US"/>
        </w:rPr>
        <w:t>/2021</w:t>
      </w:r>
      <w:r w:rsidRPr="00F7367E">
        <w:rPr>
          <w:rFonts w:ascii="Arial" w:eastAsia="Arial" w:hAnsi="Arial" w:cs="Arial"/>
          <w:sz w:val="16"/>
          <w:szCs w:val="16"/>
          <w:lang w:val="es-MX" w:eastAsia="en-US"/>
        </w:rPr>
        <w:t xml:space="preserve"> del Proceso Electoral Local 2020-2021, aprobado en la Décima Primera Sesión Ordinaria del Consejo General del Instituto Electoral del Estado de Colima, celebrada el día </w:t>
      </w:r>
      <w:r w:rsidRPr="00F7367E">
        <w:rPr>
          <w:rFonts w:ascii="Arial" w:eastAsia="Calibri" w:hAnsi="Arial" w:cs="Arial"/>
          <w:sz w:val="16"/>
          <w:szCs w:val="16"/>
          <w:lang w:val="es-MX" w:eastAsia="en-US"/>
        </w:rPr>
        <w:t>06 (seis) de marzo</w:t>
      </w:r>
      <w:r w:rsidRPr="00F7367E">
        <w:rPr>
          <w:rFonts w:ascii="Arial" w:eastAsia="Arial" w:hAnsi="Arial" w:cs="Arial"/>
          <w:sz w:val="10"/>
          <w:szCs w:val="10"/>
          <w:lang w:val="es-MX" w:eastAsia="en-US"/>
        </w:rPr>
        <w:t xml:space="preserve"> </w:t>
      </w:r>
      <w:r w:rsidRPr="00F7367E">
        <w:rPr>
          <w:rFonts w:ascii="Arial" w:eastAsia="Arial" w:hAnsi="Arial" w:cs="Arial"/>
          <w:sz w:val="16"/>
          <w:szCs w:val="16"/>
          <w:lang w:val="es-MX" w:eastAsia="en-US"/>
        </w:rPr>
        <w:t>del año 2021 (dos mil veintiuno). -----------------------------------------------------------------------------------------------</w:t>
      </w:r>
      <w:r>
        <w:rPr>
          <w:rFonts w:ascii="Arial" w:eastAsia="Arial" w:hAnsi="Arial" w:cs="Arial"/>
          <w:sz w:val="16"/>
          <w:szCs w:val="16"/>
          <w:lang w:val="es-MX" w:eastAsia="en-US"/>
        </w:rPr>
        <w:t>----------</w:t>
      </w:r>
      <w:r w:rsidRPr="00F7367E">
        <w:rPr>
          <w:rFonts w:ascii="Arial" w:eastAsia="Arial" w:hAnsi="Arial" w:cs="Arial"/>
          <w:sz w:val="16"/>
          <w:szCs w:val="16"/>
          <w:lang w:val="es-MX" w:eastAsia="en-US"/>
        </w:rPr>
        <w:t>------------</w:t>
      </w:r>
    </w:p>
    <w:sectPr w:rsidR="00F7367E" w:rsidRPr="00F7367E" w:rsidSect="00962DBE">
      <w:headerReference w:type="default" r:id="rId14"/>
      <w:footerReference w:type="default" r:id="rId15"/>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F529C" w14:textId="77777777" w:rsidR="005C4AEC" w:rsidRDefault="005C4AEC" w:rsidP="00886899">
      <w:r>
        <w:separator/>
      </w:r>
    </w:p>
  </w:endnote>
  <w:endnote w:type="continuationSeparator" w:id="0">
    <w:p w14:paraId="2DFC7FBF" w14:textId="77777777" w:rsidR="005C4AEC" w:rsidRDefault="005C4AEC"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29A80" w14:textId="742CD0BE" w:rsidR="00611A97" w:rsidRPr="003D60F5" w:rsidRDefault="00611A97"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56704" behindDoc="0" locked="0" layoutInCell="1" allowOverlap="1" wp14:anchorId="015EA9FA" wp14:editId="27AB79CB">
              <wp:simplePos x="0" y="0"/>
              <wp:positionH relativeFrom="column">
                <wp:posOffset>1624965</wp:posOffset>
              </wp:positionH>
              <wp:positionV relativeFrom="paragraph">
                <wp:posOffset>-71755</wp:posOffset>
              </wp:positionV>
              <wp:extent cx="2621915" cy="0"/>
              <wp:effectExtent l="5715" t="13970" r="10795"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FF827F"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sidR="00E9305B">
      <w:rPr>
        <w:rFonts w:ascii="Calibri" w:hAnsi="Calibri" w:cs="Arial"/>
        <w:b/>
        <w:sz w:val="20"/>
        <w:szCs w:val="20"/>
      </w:rPr>
      <w:t>0</w:t>
    </w:r>
    <w:r w:rsidR="00F7367E">
      <w:rPr>
        <w:rFonts w:ascii="Calibri" w:hAnsi="Calibri" w:cs="Arial"/>
        <w:b/>
        <w:sz w:val="20"/>
        <w:szCs w:val="20"/>
      </w:rPr>
      <w:t>62</w:t>
    </w:r>
    <w:r w:rsidR="00E9305B">
      <w:rPr>
        <w:rFonts w:ascii="Calibri" w:hAnsi="Calibri" w:cs="Arial"/>
        <w:b/>
        <w:sz w:val="20"/>
        <w:szCs w:val="20"/>
      </w:rPr>
      <w:t>/2021</w:t>
    </w:r>
  </w:p>
  <w:p w14:paraId="06DE0A27" w14:textId="77777777" w:rsidR="00611A97" w:rsidRPr="003D60F5" w:rsidRDefault="00611A97" w:rsidP="006F7F51">
    <w:pPr>
      <w:pStyle w:val="Piedepgina"/>
      <w:jc w:val="center"/>
      <w:rPr>
        <w:rFonts w:ascii="Calibri" w:hAnsi="Calibri" w:cs="Arial"/>
        <w:sz w:val="18"/>
        <w:szCs w:val="20"/>
      </w:rPr>
    </w:pPr>
    <w:r>
      <w:rPr>
        <w:rFonts w:ascii="Calibri" w:hAnsi="Calibri" w:cs="Arial"/>
        <w:sz w:val="18"/>
        <w:szCs w:val="20"/>
      </w:rPr>
      <w:t>Procedencia del registro de Plataforma</w:t>
    </w:r>
    <w:r w:rsidR="00E9305B">
      <w:rPr>
        <w:rFonts w:ascii="Calibri" w:hAnsi="Calibri" w:cs="Arial"/>
        <w:sz w:val="18"/>
        <w:szCs w:val="20"/>
      </w:rPr>
      <w:t>s</w:t>
    </w:r>
    <w:r>
      <w:rPr>
        <w:rFonts w:ascii="Calibri" w:hAnsi="Calibri" w:cs="Arial"/>
        <w:sz w:val="18"/>
        <w:szCs w:val="20"/>
      </w:rPr>
      <w:t xml:space="preserve"> Electoral</w:t>
    </w:r>
    <w:r w:rsidR="00E9305B">
      <w:rPr>
        <w:rFonts w:ascii="Calibri" w:hAnsi="Calibri" w:cs="Arial"/>
        <w:sz w:val="18"/>
        <w:szCs w:val="20"/>
      </w:rPr>
      <w:t>es</w:t>
    </w:r>
    <w:r>
      <w:rPr>
        <w:rFonts w:ascii="Calibri" w:hAnsi="Calibri" w:cs="Arial"/>
        <w:sz w:val="18"/>
        <w:szCs w:val="20"/>
      </w:rPr>
      <w:t xml:space="preserve"> y expedición de constancias.</w:t>
    </w:r>
  </w:p>
  <w:p w14:paraId="0F3831FE" w14:textId="77777777" w:rsidR="00611A97" w:rsidRPr="00142316" w:rsidRDefault="00611A97" w:rsidP="006F7F51">
    <w:pPr>
      <w:pStyle w:val="Sinespaciado"/>
      <w:rPr>
        <w:sz w:val="8"/>
        <w:szCs w:val="16"/>
      </w:rPr>
    </w:pPr>
  </w:p>
  <w:p w14:paraId="79E29D1C" w14:textId="1BF5FDC0" w:rsidR="00611A97" w:rsidRDefault="00611A97"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370A5E">
      <w:rPr>
        <w:rFonts w:ascii="Calibri" w:hAnsi="Calibri"/>
        <w:noProof/>
        <w:sz w:val="18"/>
        <w:szCs w:val="20"/>
      </w:rPr>
      <w:t>14</w:t>
    </w:r>
    <w:r w:rsidRPr="003D60F5">
      <w:rPr>
        <w:rFonts w:ascii="Calibri" w:hAnsi="Calibri"/>
        <w:sz w:val="18"/>
        <w:szCs w:val="20"/>
      </w:rPr>
      <w:fldChar w:fldCharType="end"/>
    </w:r>
    <w:r w:rsidRPr="003D60F5">
      <w:rPr>
        <w:rFonts w:ascii="Calibri" w:hAnsi="Calibri"/>
        <w:sz w:val="18"/>
        <w:szCs w:val="20"/>
      </w:rPr>
      <w:t xml:space="preserve"> de </w:t>
    </w:r>
    <w:r w:rsidR="005B4D91">
      <w:rPr>
        <w:rFonts w:ascii="Calibri" w:hAnsi="Calibri"/>
        <w:sz w:val="18"/>
        <w:szCs w:val="20"/>
      </w:rPr>
      <w:t>1</w:t>
    </w:r>
    <w:r w:rsidR="00F7367E">
      <w:rPr>
        <w:rFonts w:ascii="Calibri" w:hAnsi="Calibri"/>
        <w:sz w:val="18"/>
        <w:szCs w:val="20"/>
      </w:rPr>
      <w:t>4</w:t>
    </w:r>
  </w:p>
  <w:p w14:paraId="05B23216" w14:textId="77777777" w:rsidR="00611A97" w:rsidRPr="00142316" w:rsidRDefault="00611A97" w:rsidP="00142316">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55EC2" w14:textId="77777777" w:rsidR="005C4AEC" w:rsidRDefault="005C4AEC" w:rsidP="00886899">
      <w:r>
        <w:separator/>
      </w:r>
    </w:p>
  </w:footnote>
  <w:footnote w:type="continuationSeparator" w:id="0">
    <w:p w14:paraId="15CC00DC" w14:textId="77777777" w:rsidR="005C4AEC" w:rsidRDefault="005C4AEC" w:rsidP="0088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7F009" w14:textId="77777777" w:rsidR="00611A97" w:rsidRDefault="00611A97" w:rsidP="00142316">
    <w:pPr>
      <w:jc w:val="right"/>
      <w:rPr>
        <w:rFonts w:ascii="Arial Black" w:hAnsi="Arial Black" w:cs="Arial"/>
        <w:szCs w:val="22"/>
      </w:rPr>
    </w:pPr>
    <w:r>
      <w:rPr>
        <w:rFonts w:ascii="Calibri" w:hAnsi="Calibri"/>
        <w:b/>
        <w:noProof/>
        <w:sz w:val="22"/>
        <w:szCs w:val="20"/>
        <w:lang w:val="es-MX" w:eastAsia="es-MX"/>
      </w:rPr>
      <w:drawing>
        <wp:anchor distT="0" distB="0" distL="114300" distR="114300" simplePos="0" relativeHeight="251658752" behindDoc="1" locked="0" layoutInCell="1" allowOverlap="1" wp14:anchorId="767AF538" wp14:editId="661E6685">
          <wp:simplePos x="0" y="0"/>
          <wp:positionH relativeFrom="column">
            <wp:posOffset>-12065</wp:posOffset>
          </wp:positionH>
          <wp:positionV relativeFrom="paragraph">
            <wp:posOffset>-198120</wp:posOffset>
          </wp:positionV>
          <wp:extent cx="1086485" cy="984250"/>
          <wp:effectExtent l="0" t="0" r="0" b="6350"/>
          <wp:wrapTight wrapText="bothSides">
            <wp:wrapPolygon edited="0">
              <wp:start x="0" y="0"/>
              <wp:lineTo x="0" y="21321"/>
              <wp:lineTo x="21209" y="21321"/>
              <wp:lineTo x="21209" y="0"/>
              <wp:lineTo x="0" y="0"/>
            </wp:wrapPolygon>
          </wp:wrapTight>
          <wp:docPr id="5"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14:paraId="5800570B" w14:textId="77777777" w:rsidR="00611A97" w:rsidRPr="00640C8A" w:rsidRDefault="00611A97"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20182FAB" w14:textId="77777777" w:rsidR="00611A97" w:rsidRPr="003D60F5" w:rsidRDefault="00611A97"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7728" behindDoc="0" locked="0" layoutInCell="1" allowOverlap="1" wp14:anchorId="374FDBDA" wp14:editId="0DB20461">
              <wp:simplePos x="0" y="0"/>
              <wp:positionH relativeFrom="column">
                <wp:posOffset>3506470</wp:posOffset>
              </wp:positionH>
              <wp:positionV relativeFrom="paragraph">
                <wp:posOffset>248920</wp:posOffset>
              </wp:positionV>
              <wp:extent cx="2245995" cy="635"/>
              <wp:effectExtent l="10795" t="10795" r="10160"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98D965C"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Pr="003D60F5">
      <w:rPr>
        <w:rFonts w:ascii="Calibri" w:hAnsi="Calibri" w:cs="Arial"/>
        <w:b/>
        <w:szCs w:val="22"/>
      </w:rPr>
      <w:t>PROCESO ELECTORAL</w:t>
    </w:r>
    <w:r>
      <w:rPr>
        <w:rFonts w:ascii="Calibri" w:hAnsi="Calibri" w:cs="Arial"/>
        <w:b/>
        <w:szCs w:val="22"/>
      </w:rPr>
      <w:t xml:space="preserve"> LOCAL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3A44"/>
    <w:multiLevelType w:val="hybridMultilevel"/>
    <w:tmpl w:val="0DFCD3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FE023A"/>
    <w:multiLevelType w:val="hybridMultilevel"/>
    <w:tmpl w:val="1C2638D2"/>
    <w:lvl w:ilvl="0" w:tplc="44C6B34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F634D"/>
    <w:multiLevelType w:val="hybridMultilevel"/>
    <w:tmpl w:val="E77C2816"/>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C53606F"/>
    <w:multiLevelType w:val="hybridMultilevel"/>
    <w:tmpl w:val="9DC65E76"/>
    <w:lvl w:ilvl="0" w:tplc="080A0005">
      <w:start w:val="1"/>
      <w:numFmt w:val="bullet"/>
      <w:lvlText w:val=""/>
      <w:lvlJc w:val="left"/>
      <w:pPr>
        <w:ind w:left="780" w:hanging="440"/>
      </w:pPr>
      <w:rPr>
        <w:rFonts w:ascii="Wingdings" w:hAnsi="Wingdings" w:hint="default"/>
        <w:w w:val="100"/>
        <w:sz w:val="24"/>
        <w:szCs w:val="24"/>
        <w:lang w:val="es-MX" w:eastAsia="en-US" w:bidi="ar-SA"/>
      </w:rPr>
    </w:lvl>
    <w:lvl w:ilvl="1" w:tplc="0BE6B4EE">
      <w:start w:val="1"/>
      <w:numFmt w:val="decimal"/>
      <w:lvlText w:val="%2."/>
      <w:lvlJc w:val="left"/>
      <w:pPr>
        <w:ind w:left="1462" w:hanging="361"/>
      </w:pPr>
      <w:rPr>
        <w:w w:val="99"/>
        <w:lang w:val="es-MX" w:eastAsia="en-US" w:bidi="ar-SA"/>
      </w:rPr>
    </w:lvl>
    <w:lvl w:ilvl="2" w:tplc="AC3052FA">
      <w:numFmt w:val="bullet"/>
      <w:lvlText w:val="•"/>
      <w:lvlJc w:val="left"/>
      <w:pPr>
        <w:ind w:left="2453" w:hanging="361"/>
      </w:pPr>
      <w:rPr>
        <w:lang w:val="es-MX" w:eastAsia="en-US" w:bidi="ar-SA"/>
      </w:rPr>
    </w:lvl>
    <w:lvl w:ilvl="3" w:tplc="CD8A9BEA">
      <w:numFmt w:val="bullet"/>
      <w:lvlText w:val="•"/>
      <w:lvlJc w:val="left"/>
      <w:pPr>
        <w:ind w:left="3446" w:hanging="361"/>
      </w:pPr>
      <w:rPr>
        <w:lang w:val="es-MX" w:eastAsia="en-US" w:bidi="ar-SA"/>
      </w:rPr>
    </w:lvl>
    <w:lvl w:ilvl="4" w:tplc="06B4A408">
      <w:numFmt w:val="bullet"/>
      <w:lvlText w:val="•"/>
      <w:lvlJc w:val="left"/>
      <w:pPr>
        <w:ind w:left="4440" w:hanging="361"/>
      </w:pPr>
      <w:rPr>
        <w:lang w:val="es-MX" w:eastAsia="en-US" w:bidi="ar-SA"/>
      </w:rPr>
    </w:lvl>
    <w:lvl w:ilvl="5" w:tplc="51E4162A">
      <w:numFmt w:val="bullet"/>
      <w:lvlText w:val="•"/>
      <w:lvlJc w:val="left"/>
      <w:pPr>
        <w:ind w:left="5433" w:hanging="361"/>
      </w:pPr>
      <w:rPr>
        <w:lang w:val="es-MX" w:eastAsia="en-US" w:bidi="ar-SA"/>
      </w:rPr>
    </w:lvl>
    <w:lvl w:ilvl="6" w:tplc="C638F8E8">
      <w:numFmt w:val="bullet"/>
      <w:lvlText w:val="•"/>
      <w:lvlJc w:val="left"/>
      <w:pPr>
        <w:ind w:left="6426" w:hanging="361"/>
      </w:pPr>
      <w:rPr>
        <w:lang w:val="es-MX" w:eastAsia="en-US" w:bidi="ar-SA"/>
      </w:rPr>
    </w:lvl>
    <w:lvl w:ilvl="7" w:tplc="A678E5A4">
      <w:numFmt w:val="bullet"/>
      <w:lvlText w:val="•"/>
      <w:lvlJc w:val="left"/>
      <w:pPr>
        <w:ind w:left="7420" w:hanging="361"/>
      </w:pPr>
      <w:rPr>
        <w:lang w:val="es-MX" w:eastAsia="en-US" w:bidi="ar-SA"/>
      </w:rPr>
    </w:lvl>
    <w:lvl w:ilvl="8" w:tplc="6A2A5722">
      <w:numFmt w:val="bullet"/>
      <w:lvlText w:val="•"/>
      <w:lvlJc w:val="left"/>
      <w:pPr>
        <w:ind w:left="8413" w:hanging="361"/>
      </w:pPr>
      <w:rPr>
        <w:lang w:val="es-MX" w:eastAsia="en-US" w:bidi="ar-SA"/>
      </w:rPr>
    </w:lvl>
  </w:abstractNum>
  <w:abstractNum w:abstractNumId="4" w15:restartNumberingAfterBreak="0">
    <w:nsid w:val="242024C1"/>
    <w:multiLevelType w:val="hybridMultilevel"/>
    <w:tmpl w:val="509C04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2C471D"/>
    <w:multiLevelType w:val="hybridMultilevel"/>
    <w:tmpl w:val="B43CDA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951C37"/>
    <w:multiLevelType w:val="hybridMultilevel"/>
    <w:tmpl w:val="433A7A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FD59ED"/>
    <w:multiLevelType w:val="hybridMultilevel"/>
    <w:tmpl w:val="48181D3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AC1BEA"/>
    <w:multiLevelType w:val="hybridMultilevel"/>
    <w:tmpl w:val="E266F730"/>
    <w:lvl w:ilvl="0" w:tplc="4B0EC8E0">
      <w:start w:val="1"/>
      <w:numFmt w:val="upperRoman"/>
      <w:lvlText w:val="%1."/>
      <w:lvlJc w:val="left"/>
      <w:pPr>
        <w:ind w:left="862" w:hanging="720"/>
      </w:pPr>
      <w:rPr>
        <w:rFonts w:hint="default"/>
        <w:b/>
        <w:sz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3B14258F"/>
    <w:multiLevelType w:val="hybridMultilevel"/>
    <w:tmpl w:val="0BA04CC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3D2BF3"/>
    <w:multiLevelType w:val="hybridMultilevel"/>
    <w:tmpl w:val="51E678DA"/>
    <w:lvl w:ilvl="0" w:tplc="5A0C1328">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407577C8"/>
    <w:multiLevelType w:val="hybridMultilevel"/>
    <w:tmpl w:val="1436A3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8579E1"/>
    <w:multiLevelType w:val="hybridMultilevel"/>
    <w:tmpl w:val="F4202C96"/>
    <w:lvl w:ilvl="0" w:tplc="C2107F4C">
      <w:start w:val="7"/>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416B703A"/>
    <w:multiLevelType w:val="hybridMultilevel"/>
    <w:tmpl w:val="4204183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95D3C80"/>
    <w:multiLevelType w:val="hybridMultilevel"/>
    <w:tmpl w:val="8D92C2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7093393"/>
    <w:multiLevelType w:val="hybridMultilevel"/>
    <w:tmpl w:val="98102E5E"/>
    <w:lvl w:ilvl="0" w:tplc="3BDE0F90">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14A2063"/>
    <w:multiLevelType w:val="hybridMultilevel"/>
    <w:tmpl w:val="4F54AF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C301C4"/>
    <w:multiLevelType w:val="hybridMultilevel"/>
    <w:tmpl w:val="F606D802"/>
    <w:lvl w:ilvl="0" w:tplc="63CAD82E">
      <w:start w:val="1"/>
      <w:numFmt w:val="decimal"/>
      <w:lvlText w:val="%1)"/>
      <w:lvlJc w:val="left"/>
      <w:pPr>
        <w:ind w:left="780" w:hanging="440"/>
      </w:pPr>
      <w:rPr>
        <w:rFonts w:ascii="Arial" w:eastAsia="Arial" w:hAnsi="Arial" w:cs="Arial" w:hint="default"/>
        <w:w w:val="100"/>
        <w:sz w:val="24"/>
        <w:szCs w:val="24"/>
        <w:lang w:val="es-MX" w:eastAsia="en-US" w:bidi="ar-SA"/>
      </w:rPr>
    </w:lvl>
    <w:lvl w:ilvl="1" w:tplc="0BE6B4EE">
      <w:start w:val="1"/>
      <w:numFmt w:val="decimal"/>
      <w:lvlText w:val="%2."/>
      <w:lvlJc w:val="left"/>
      <w:pPr>
        <w:ind w:left="1462" w:hanging="361"/>
      </w:pPr>
      <w:rPr>
        <w:w w:val="99"/>
        <w:lang w:val="es-MX" w:eastAsia="en-US" w:bidi="ar-SA"/>
      </w:rPr>
    </w:lvl>
    <w:lvl w:ilvl="2" w:tplc="AC3052FA">
      <w:numFmt w:val="bullet"/>
      <w:lvlText w:val="•"/>
      <w:lvlJc w:val="left"/>
      <w:pPr>
        <w:ind w:left="2453" w:hanging="361"/>
      </w:pPr>
      <w:rPr>
        <w:lang w:val="es-MX" w:eastAsia="en-US" w:bidi="ar-SA"/>
      </w:rPr>
    </w:lvl>
    <w:lvl w:ilvl="3" w:tplc="CD8A9BEA">
      <w:numFmt w:val="bullet"/>
      <w:lvlText w:val="•"/>
      <w:lvlJc w:val="left"/>
      <w:pPr>
        <w:ind w:left="3446" w:hanging="361"/>
      </w:pPr>
      <w:rPr>
        <w:lang w:val="es-MX" w:eastAsia="en-US" w:bidi="ar-SA"/>
      </w:rPr>
    </w:lvl>
    <w:lvl w:ilvl="4" w:tplc="06B4A408">
      <w:numFmt w:val="bullet"/>
      <w:lvlText w:val="•"/>
      <w:lvlJc w:val="left"/>
      <w:pPr>
        <w:ind w:left="4440" w:hanging="361"/>
      </w:pPr>
      <w:rPr>
        <w:lang w:val="es-MX" w:eastAsia="en-US" w:bidi="ar-SA"/>
      </w:rPr>
    </w:lvl>
    <w:lvl w:ilvl="5" w:tplc="51E4162A">
      <w:numFmt w:val="bullet"/>
      <w:lvlText w:val="•"/>
      <w:lvlJc w:val="left"/>
      <w:pPr>
        <w:ind w:left="5433" w:hanging="361"/>
      </w:pPr>
      <w:rPr>
        <w:lang w:val="es-MX" w:eastAsia="en-US" w:bidi="ar-SA"/>
      </w:rPr>
    </w:lvl>
    <w:lvl w:ilvl="6" w:tplc="C638F8E8">
      <w:numFmt w:val="bullet"/>
      <w:lvlText w:val="•"/>
      <w:lvlJc w:val="left"/>
      <w:pPr>
        <w:ind w:left="6426" w:hanging="361"/>
      </w:pPr>
      <w:rPr>
        <w:lang w:val="es-MX" w:eastAsia="en-US" w:bidi="ar-SA"/>
      </w:rPr>
    </w:lvl>
    <w:lvl w:ilvl="7" w:tplc="A678E5A4">
      <w:numFmt w:val="bullet"/>
      <w:lvlText w:val="•"/>
      <w:lvlJc w:val="left"/>
      <w:pPr>
        <w:ind w:left="7420" w:hanging="361"/>
      </w:pPr>
      <w:rPr>
        <w:lang w:val="es-MX" w:eastAsia="en-US" w:bidi="ar-SA"/>
      </w:rPr>
    </w:lvl>
    <w:lvl w:ilvl="8" w:tplc="6A2A5722">
      <w:numFmt w:val="bullet"/>
      <w:lvlText w:val="•"/>
      <w:lvlJc w:val="left"/>
      <w:pPr>
        <w:ind w:left="8413" w:hanging="361"/>
      </w:pPr>
      <w:rPr>
        <w:lang w:val="es-MX" w:eastAsia="en-US" w:bidi="ar-SA"/>
      </w:rPr>
    </w:lvl>
  </w:abstractNum>
  <w:abstractNum w:abstractNumId="18" w15:restartNumberingAfterBreak="0">
    <w:nsid w:val="6A076825"/>
    <w:multiLevelType w:val="hybridMultilevel"/>
    <w:tmpl w:val="3F981C4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7CE12456"/>
    <w:multiLevelType w:val="hybridMultilevel"/>
    <w:tmpl w:val="81DE9C5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12"/>
  </w:num>
  <w:num w:numId="6">
    <w:abstractNumId w:val="10"/>
  </w:num>
  <w:num w:numId="7">
    <w:abstractNumId w:val="8"/>
  </w:num>
  <w:num w:numId="8">
    <w:abstractNumId w:val="14"/>
  </w:num>
  <w:num w:numId="9">
    <w:abstractNumId w:val="11"/>
  </w:num>
  <w:num w:numId="10">
    <w:abstractNumId w:val="7"/>
  </w:num>
  <w:num w:numId="11">
    <w:abstractNumId w:val="0"/>
  </w:num>
  <w:num w:numId="12">
    <w:abstractNumId w:val="16"/>
  </w:num>
  <w:num w:numId="13">
    <w:abstractNumId w:val="13"/>
  </w:num>
  <w:num w:numId="14">
    <w:abstractNumId w:val="5"/>
  </w:num>
  <w:num w:numId="15">
    <w:abstractNumId w:val="6"/>
  </w:num>
  <w:num w:numId="16">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7"/>
  </w:num>
  <w:num w:numId="18">
    <w:abstractNumId w:val="3"/>
  </w:num>
  <w:num w:numId="19">
    <w:abstractNumId w:val="9"/>
  </w:num>
  <w:num w:numId="20">
    <w:abstractNumId w:val="4"/>
  </w:num>
  <w:num w:numId="2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CO"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CO"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53"/>
    <w:rsid w:val="00005DC6"/>
    <w:rsid w:val="00035220"/>
    <w:rsid w:val="00041260"/>
    <w:rsid w:val="00044E5C"/>
    <w:rsid w:val="00047EE7"/>
    <w:rsid w:val="00060BD2"/>
    <w:rsid w:val="00065766"/>
    <w:rsid w:val="00066FA8"/>
    <w:rsid w:val="000745D3"/>
    <w:rsid w:val="000834F4"/>
    <w:rsid w:val="00084EBA"/>
    <w:rsid w:val="000900BE"/>
    <w:rsid w:val="00091B3C"/>
    <w:rsid w:val="000921B3"/>
    <w:rsid w:val="0009362F"/>
    <w:rsid w:val="00093E66"/>
    <w:rsid w:val="00097E2D"/>
    <w:rsid w:val="000A5931"/>
    <w:rsid w:val="000C357B"/>
    <w:rsid w:val="000D1BB7"/>
    <w:rsid w:val="000D7C2A"/>
    <w:rsid w:val="000E44BC"/>
    <w:rsid w:val="000E68F1"/>
    <w:rsid w:val="000F39D4"/>
    <w:rsid w:val="000F3EA2"/>
    <w:rsid w:val="000F7889"/>
    <w:rsid w:val="000F7927"/>
    <w:rsid w:val="00100E7D"/>
    <w:rsid w:val="001013FE"/>
    <w:rsid w:val="00103D65"/>
    <w:rsid w:val="00121DBC"/>
    <w:rsid w:val="00126008"/>
    <w:rsid w:val="0012755B"/>
    <w:rsid w:val="00127735"/>
    <w:rsid w:val="00127DC5"/>
    <w:rsid w:val="00130503"/>
    <w:rsid w:val="00133F7B"/>
    <w:rsid w:val="00141119"/>
    <w:rsid w:val="001421AF"/>
    <w:rsid w:val="00142316"/>
    <w:rsid w:val="00145293"/>
    <w:rsid w:val="00145BE7"/>
    <w:rsid w:val="001500CE"/>
    <w:rsid w:val="00155FB3"/>
    <w:rsid w:val="00156626"/>
    <w:rsid w:val="001637A7"/>
    <w:rsid w:val="001644E2"/>
    <w:rsid w:val="00170F01"/>
    <w:rsid w:val="00174E10"/>
    <w:rsid w:val="0017704E"/>
    <w:rsid w:val="001777E1"/>
    <w:rsid w:val="00180C06"/>
    <w:rsid w:val="001909C7"/>
    <w:rsid w:val="001977E5"/>
    <w:rsid w:val="001B0E76"/>
    <w:rsid w:val="001B7D73"/>
    <w:rsid w:val="001C2802"/>
    <w:rsid w:val="001C43F1"/>
    <w:rsid w:val="001C4655"/>
    <w:rsid w:val="001C50AA"/>
    <w:rsid w:val="001C6348"/>
    <w:rsid w:val="001C64B9"/>
    <w:rsid w:val="001C705E"/>
    <w:rsid w:val="001C7A1A"/>
    <w:rsid w:val="001D3212"/>
    <w:rsid w:val="001F7D19"/>
    <w:rsid w:val="0020184B"/>
    <w:rsid w:val="00201D24"/>
    <w:rsid w:val="002229F9"/>
    <w:rsid w:val="0022755B"/>
    <w:rsid w:val="00230184"/>
    <w:rsid w:val="002477CF"/>
    <w:rsid w:val="0025003E"/>
    <w:rsid w:val="00250766"/>
    <w:rsid w:val="00254B69"/>
    <w:rsid w:val="00264226"/>
    <w:rsid w:val="00277346"/>
    <w:rsid w:val="00282954"/>
    <w:rsid w:val="00286F6B"/>
    <w:rsid w:val="0028723A"/>
    <w:rsid w:val="00291112"/>
    <w:rsid w:val="00296697"/>
    <w:rsid w:val="00296951"/>
    <w:rsid w:val="00297B45"/>
    <w:rsid w:val="002A077B"/>
    <w:rsid w:val="002A3E4B"/>
    <w:rsid w:val="002A4DC3"/>
    <w:rsid w:val="002B5705"/>
    <w:rsid w:val="002C49A4"/>
    <w:rsid w:val="002C62C4"/>
    <w:rsid w:val="002C7EC8"/>
    <w:rsid w:val="002D4080"/>
    <w:rsid w:val="002D4BC8"/>
    <w:rsid w:val="002D6DBA"/>
    <w:rsid w:val="002D76D3"/>
    <w:rsid w:val="002E5909"/>
    <w:rsid w:val="002F37EA"/>
    <w:rsid w:val="002F746A"/>
    <w:rsid w:val="00301A4C"/>
    <w:rsid w:val="00306B52"/>
    <w:rsid w:val="0031277D"/>
    <w:rsid w:val="0031452D"/>
    <w:rsid w:val="00314A4D"/>
    <w:rsid w:val="003161CB"/>
    <w:rsid w:val="0032344C"/>
    <w:rsid w:val="00324FDD"/>
    <w:rsid w:val="0032516D"/>
    <w:rsid w:val="003359DB"/>
    <w:rsid w:val="00341380"/>
    <w:rsid w:val="00345522"/>
    <w:rsid w:val="003461CB"/>
    <w:rsid w:val="00351301"/>
    <w:rsid w:val="00357EAD"/>
    <w:rsid w:val="00361B85"/>
    <w:rsid w:val="00363EBB"/>
    <w:rsid w:val="00364E58"/>
    <w:rsid w:val="00370A5E"/>
    <w:rsid w:val="0037426A"/>
    <w:rsid w:val="00377654"/>
    <w:rsid w:val="00381713"/>
    <w:rsid w:val="00381E6E"/>
    <w:rsid w:val="00385FCE"/>
    <w:rsid w:val="00392CF4"/>
    <w:rsid w:val="003963DB"/>
    <w:rsid w:val="003A56CF"/>
    <w:rsid w:val="003A5F6B"/>
    <w:rsid w:val="003A6F4E"/>
    <w:rsid w:val="003B09BB"/>
    <w:rsid w:val="003B0FC9"/>
    <w:rsid w:val="003B167D"/>
    <w:rsid w:val="003B7D72"/>
    <w:rsid w:val="003C4D43"/>
    <w:rsid w:val="003C4FFF"/>
    <w:rsid w:val="003C643E"/>
    <w:rsid w:val="003D069E"/>
    <w:rsid w:val="003D0D53"/>
    <w:rsid w:val="003D3804"/>
    <w:rsid w:val="003D60F5"/>
    <w:rsid w:val="003E02DF"/>
    <w:rsid w:val="003E22C4"/>
    <w:rsid w:val="003F0458"/>
    <w:rsid w:val="003F0F07"/>
    <w:rsid w:val="00402CA6"/>
    <w:rsid w:val="00402E6C"/>
    <w:rsid w:val="0040336C"/>
    <w:rsid w:val="0041361E"/>
    <w:rsid w:val="00413EC1"/>
    <w:rsid w:val="00413F41"/>
    <w:rsid w:val="00424C96"/>
    <w:rsid w:val="00431312"/>
    <w:rsid w:val="00434450"/>
    <w:rsid w:val="00435FC8"/>
    <w:rsid w:val="00437AD2"/>
    <w:rsid w:val="00450B04"/>
    <w:rsid w:val="00452AA9"/>
    <w:rsid w:val="00453166"/>
    <w:rsid w:val="00456B25"/>
    <w:rsid w:val="004600F6"/>
    <w:rsid w:val="0046096E"/>
    <w:rsid w:val="004628D6"/>
    <w:rsid w:val="0046461F"/>
    <w:rsid w:val="004657E4"/>
    <w:rsid w:val="00467D2E"/>
    <w:rsid w:val="00471BC6"/>
    <w:rsid w:val="0047459C"/>
    <w:rsid w:val="00474A2B"/>
    <w:rsid w:val="004759D6"/>
    <w:rsid w:val="004846BC"/>
    <w:rsid w:val="0049234C"/>
    <w:rsid w:val="004B2F6A"/>
    <w:rsid w:val="004B3A23"/>
    <w:rsid w:val="004B4C4D"/>
    <w:rsid w:val="004B61E9"/>
    <w:rsid w:val="004C15F9"/>
    <w:rsid w:val="004D0EF7"/>
    <w:rsid w:val="004D1154"/>
    <w:rsid w:val="004D7D5D"/>
    <w:rsid w:val="004E44D3"/>
    <w:rsid w:val="004E60C9"/>
    <w:rsid w:val="004F2F6D"/>
    <w:rsid w:val="0050514D"/>
    <w:rsid w:val="00506E8C"/>
    <w:rsid w:val="0050758D"/>
    <w:rsid w:val="00511E23"/>
    <w:rsid w:val="00513EEA"/>
    <w:rsid w:val="00515D27"/>
    <w:rsid w:val="0052034D"/>
    <w:rsid w:val="00520683"/>
    <w:rsid w:val="00523319"/>
    <w:rsid w:val="00523FBC"/>
    <w:rsid w:val="005330A7"/>
    <w:rsid w:val="00533306"/>
    <w:rsid w:val="00550C12"/>
    <w:rsid w:val="00557931"/>
    <w:rsid w:val="00577CF3"/>
    <w:rsid w:val="0058462D"/>
    <w:rsid w:val="00587D6F"/>
    <w:rsid w:val="00587E76"/>
    <w:rsid w:val="00590063"/>
    <w:rsid w:val="005A2A14"/>
    <w:rsid w:val="005A4737"/>
    <w:rsid w:val="005A6016"/>
    <w:rsid w:val="005B0925"/>
    <w:rsid w:val="005B3775"/>
    <w:rsid w:val="005B4D91"/>
    <w:rsid w:val="005B4F62"/>
    <w:rsid w:val="005C4AEC"/>
    <w:rsid w:val="005D1E76"/>
    <w:rsid w:val="005D2F31"/>
    <w:rsid w:val="005F4B49"/>
    <w:rsid w:val="005F68BF"/>
    <w:rsid w:val="00603C77"/>
    <w:rsid w:val="006042E7"/>
    <w:rsid w:val="00606BD0"/>
    <w:rsid w:val="00611A97"/>
    <w:rsid w:val="006151E0"/>
    <w:rsid w:val="00623938"/>
    <w:rsid w:val="00623D70"/>
    <w:rsid w:val="0063009C"/>
    <w:rsid w:val="006332A9"/>
    <w:rsid w:val="00640C8A"/>
    <w:rsid w:val="006456C8"/>
    <w:rsid w:val="006610F9"/>
    <w:rsid w:val="00666A97"/>
    <w:rsid w:val="006713CA"/>
    <w:rsid w:val="0068021F"/>
    <w:rsid w:val="00686D3E"/>
    <w:rsid w:val="006C0C51"/>
    <w:rsid w:val="006C26CD"/>
    <w:rsid w:val="006C6B46"/>
    <w:rsid w:val="006D72E8"/>
    <w:rsid w:val="006D7D91"/>
    <w:rsid w:val="006E1336"/>
    <w:rsid w:val="006F2D10"/>
    <w:rsid w:val="006F3D6D"/>
    <w:rsid w:val="006F669F"/>
    <w:rsid w:val="006F7F51"/>
    <w:rsid w:val="00711BC2"/>
    <w:rsid w:val="00712E9E"/>
    <w:rsid w:val="007149E7"/>
    <w:rsid w:val="00724F54"/>
    <w:rsid w:val="007261D4"/>
    <w:rsid w:val="00726404"/>
    <w:rsid w:val="00736FB7"/>
    <w:rsid w:val="007569C8"/>
    <w:rsid w:val="007570C0"/>
    <w:rsid w:val="007700FC"/>
    <w:rsid w:val="00772C3A"/>
    <w:rsid w:val="00780E68"/>
    <w:rsid w:val="00780E8E"/>
    <w:rsid w:val="0079769E"/>
    <w:rsid w:val="007B2E92"/>
    <w:rsid w:val="007B726D"/>
    <w:rsid w:val="007B7826"/>
    <w:rsid w:val="007C004E"/>
    <w:rsid w:val="007C5039"/>
    <w:rsid w:val="007D50D3"/>
    <w:rsid w:val="007E7549"/>
    <w:rsid w:val="007E7E6C"/>
    <w:rsid w:val="007F3B31"/>
    <w:rsid w:val="007F61FA"/>
    <w:rsid w:val="00805B37"/>
    <w:rsid w:val="00810497"/>
    <w:rsid w:val="00814197"/>
    <w:rsid w:val="00821E7B"/>
    <w:rsid w:val="00823D59"/>
    <w:rsid w:val="008327E2"/>
    <w:rsid w:val="00832B00"/>
    <w:rsid w:val="00835F1E"/>
    <w:rsid w:val="00854734"/>
    <w:rsid w:val="008625BD"/>
    <w:rsid w:val="008674F4"/>
    <w:rsid w:val="0088116A"/>
    <w:rsid w:val="008817BC"/>
    <w:rsid w:val="00883190"/>
    <w:rsid w:val="00886899"/>
    <w:rsid w:val="008868B9"/>
    <w:rsid w:val="00886D13"/>
    <w:rsid w:val="0089296C"/>
    <w:rsid w:val="00893708"/>
    <w:rsid w:val="008A2128"/>
    <w:rsid w:val="008A2AAA"/>
    <w:rsid w:val="008A3236"/>
    <w:rsid w:val="008B129A"/>
    <w:rsid w:val="008B2F14"/>
    <w:rsid w:val="008C404D"/>
    <w:rsid w:val="008C782B"/>
    <w:rsid w:val="008D0570"/>
    <w:rsid w:val="008E3880"/>
    <w:rsid w:val="008E4D59"/>
    <w:rsid w:val="008F031D"/>
    <w:rsid w:val="008F2430"/>
    <w:rsid w:val="0090077D"/>
    <w:rsid w:val="00900C03"/>
    <w:rsid w:val="009118DD"/>
    <w:rsid w:val="009125AC"/>
    <w:rsid w:val="00913325"/>
    <w:rsid w:val="009136F9"/>
    <w:rsid w:val="00934100"/>
    <w:rsid w:val="00934EF0"/>
    <w:rsid w:val="00954DC2"/>
    <w:rsid w:val="00955D52"/>
    <w:rsid w:val="00956390"/>
    <w:rsid w:val="00962DBE"/>
    <w:rsid w:val="009649F7"/>
    <w:rsid w:val="00972403"/>
    <w:rsid w:val="00975D83"/>
    <w:rsid w:val="009774A1"/>
    <w:rsid w:val="00983725"/>
    <w:rsid w:val="009838EB"/>
    <w:rsid w:val="00986B66"/>
    <w:rsid w:val="00990837"/>
    <w:rsid w:val="00994609"/>
    <w:rsid w:val="0099575A"/>
    <w:rsid w:val="009B3B4E"/>
    <w:rsid w:val="009B5F44"/>
    <w:rsid w:val="009B6FB7"/>
    <w:rsid w:val="009C0A8B"/>
    <w:rsid w:val="009C3807"/>
    <w:rsid w:val="009C3CB1"/>
    <w:rsid w:val="009C499F"/>
    <w:rsid w:val="009C69AE"/>
    <w:rsid w:val="009C728A"/>
    <w:rsid w:val="009D014F"/>
    <w:rsid w:val="009D1281"/>
    <w:rsid w:val="009D7420"/>
    <w:rsid w:val="009E2B8F"/>
    <w:rsid w:val="009F06DD"/>
    <w:rsid w:val="009F10D2"/>
    <w:rsid w:val="009F458B"/>
    <w:rsid w:val="00A11E90"/>
    <w:rsid w:val="00A124BE"/>
    <w:rsid w:val="00A151AC"/>
    <w:rsid w:val="00A22F7B"/>
    <w:rsid w:val="00A259AC"/>
    <w:rsid w:val="00A259D0"/>
    <w:rsid w:val="00A263D9"/>
    <w:rsid w:val="00A26F4C"/>
    <w:rsid w:val="00A36A83"/>
    <w:rsid w:val="00A411FA"/>
    <w:rsid w:val="00A420E9"/>
    <w:rsid w:val="00A42ADD"/>
    <w:rsid w:val="00A436FE"/>
    <w:rsid w:val="00A66880"/>
    <w:rsid w:val="00A66E8F"/>
    <w:rsid w:val="00A677CC"/>
    <w:rsid w:val="00A704A6"/>
    <w:rsid w:val="00A76317"/>
    <w:rsid w:val="00A83BD8"/>
    <w:rsid w:val="00A90877"/>
    <w:rsid w:val="00A95602"/>
    <w:rsid w:val="00AA5637"/>
    <w:rsid w:val="00AB12C6"/>
    <w:rsid w:val="00AB2A68"/>
    <w:rsid w:val="00AB62F7"/>
    <w:rsid w:val="00AD1CD5"/>
    <w:rsid w:val="00AD732A"/>
    <w:rsid w:val="00AE45AF"/>
    <w:rsid w:val="00AE5040"/>
    <w:rsid w:val="00AF1C37"/>
    <w:rsid w:val="00AF526B"/>
    <w:rsid w:val="00B047A0"/>
    <w:rsid w:val="00B26140"/>
    <w:rsid w:val="00B30059"/>
    <w:rsid w:val="00B3335E"/>
    <w:rsid w:val="00B34CEF"/>
    <w:rsid w:val="00B34D3A"/>
    <w:rsid w:val="00B36F53"/>
    <w:rsid w:val="00B44337"/>
    <w:rsid w:val="00B4574C"/>
    <w:rsid w:val="00B47061"/>
    <w:rsid w:val="00B56B82"/>
    <w:rsid w:val="00B60224"/>
    <w:rsid w:val="00B71A4B"/>
    <w:rsid w:val="00B8360C"/>
    <w:rsid w:val="00B84482"/>
    <w:rsid w:val="00B93394"/>
    <w:rsid w:val="00B96A9B"/>
    <w:rsid w:val="00BA1CD8"/>
    <w:rsid w:val="00BA5F81"/>
    <w:rsid w:val="00BB3DBF"/>
    <w:rsid w:val="00BC2D91"/>
    <w:rsid w:val="00BC78B1"/>
    <w:rsid w:val="00BD2733"/>
    <w:rsid w:val="00BE340B"/>
    <w:rsid w:val="00BE3806"/>
    <w:rsid w:val="00BE396C"/>
    <w:rsid w:val="00BE7D85"/>
    <w:rsid w:val="00BF0E97"/>
    <w:rsid w:val="00BF1993"/>
    <w:rsid w:val="00C00BF4"/>
    <w:rsid w:val="00C03734"/>
    <w:rsid w:val="00C04F0E"/>
    <w:rsid w:val="00C05705"/>
    <w:rsid w:val="00C10257"/>
    <w:rsid w:val="00C1349C"/>
    <w:rsid w:val="00C320BF"/>
    <w:rsid w:val="00C379C9"/>
    <w:rsid w:val="00C4294C"/>
    <w:rsid w:val="00C442BD"/>
    <w:rsid w:val="00C471F2"/>
    <w:rsid w:val="00C50E53"/>
    <w:rsid w:val="00C54B5C"/>
    <w:rsid w:val="00C704F7"/>
    <w:rsid w:val="00C70CD3"/>
    <w:rsid w:val="00C74D83"/>
    <w:rsid w:val="00C807FD"/>
    <w:rsid w:val="00C81095"/>
    <w:rsid w:val="00C86598"/>
    <w:rsid w:val="00C86F88"/>
    <w:rsid w:val="00C9258F"/>
    <w:rsid w:val="00C94445"/>
    <w:rsid w:val="00CA477B"/>
    <w:rsid w:val="00CA4795"/>
    <w:rsid w:val="00CA5F82"/>
    <w:rsid w:val="00CA61CC"/>
    <w:rsid w:val="00CB1A33"/>
    <w:rsid w:val="00CB1FDF"/>
    <w:rsid w:val="00CB7E4F"/>
    <w:rsid w:val="00CC1CD1"/>
    <w:rsid w:val="00CC2C6F"/>
    <w:rsid w:val="00CC4C7F"/>
    <w:rsid w:val="00CD71F5"/>
    <w:rsid w:val="00CE6731"/>
    <w:rsid w:val="00CF45B5"/>
    <w:rsid w:val="00D0197F"/>
    <w:rsid w:val="00D022B8"/>
    <w:rsid w:val="00D02453"/>
    <w:rsid w:val="00D057AE"/>
    <w:rsid w:val="00D070F2"/>
    <w:rsid w:val="00D34060"/>
    <w:rsid w:val="00D539C3"/>
    <w:rsid w:val="00D578FD"/>
    <w:rsid w:val="00D60345"/>
    <w:rsid w:val="00D643B7"/>
    <w:rsid w:val="00D64865"/>
    <w:rsid w:val="00D73F9D"/>
    <w:rsid w:val="00D774FF"/>
    <w:rsid w:val="00D77DDA"/>
    <w:rsid w:val="00D912EB"/>
    <w:rsid w:val="00DA208F"/>
    <w:rsid w:val="00DB6999"/>
    <w:rsid w:val="00DB75FF"/>
    <w:rsid w:val="00DD2E5B"/>
    <w:rsid w:val="00DE04A2"/>
    <w:rsid w:val="00DE2CF0"/>
    <w:rsid w:val="00DE742C"/>
    <w:rsid w:val="00DE7C1E"/>
    <w:rsid w:val="00DF6271"/>
    <w:rsid w:val="00E04F86"/>
    <w:rsid w:val="00E07467"/>
    <w:rsid w:val="00E10A2E"/>
    <w:rsid w:val="00E24EE0"/>
    <w:rsid w:val="00E345D9"/>
    <w:rsid w:val="00E3544F"/>
    <w:rsid w:val="00E3565E"/>
    <w:rsid w:val="00E444D4"/>
    <w:rsid w:val="00E44947"/>
    <w:rsid w:val="00E47CB0"/>
    <w:rsid w:val="00E54878"/>
    <w:rsid w:val="00E54C28"/>
    <w:rsid w:val="00E6129D"/>
    <w:rsid w:val="00E63122"/>
    <w:rsid w:val="00E66B33"/>
    <w:rsid w:val="00E67C54"/>
    <w:rsid w:val="00E76A18"/>
    <w:rsid w:val="00E82E25"/>
    <w:rsid w:val="00E83A9B"/>
    <w:rsid w:val="00E87DB3"/>
    <w:rsid w:val="00E9305B"/>
    <w:rsid w:val="00E96E2E"/>
    <w:rsid w:val="00EA0993"/>
    <w:rsid w:val="00EA6B5C"/>
    <w:rsid w:val="00EB20E1"/>
    <w:rsid w:val="00EB2689"/>
    <w:rsid w:val="00EB2A35"/>
    <w:rsid w:val="00EB462F"/>
    <w:rsid w:val="00EC0103"/>
    <w:rsid w:val="00EC07DC"/>
    <w:rsid w:val="00EC6D94"/>
    <w:rsid w:val="00ED037A"/>
    <w:rsid w:val="00EE620A"/>
    <w:rsid w:val="00EE6AF5"/>
    <w:rsid w:val="00F02175"/>
    <w:rsid w:val="00F03531"/>
    <w:rsid w:val="00F07108"/>
    <w:rsid w:val="00F210B7"/>
    <w:rsid w:val="00F27E62"/>
    <w:rsid w:val="00F3194E"/>
    <w:rsid w:val="00F36D74"/>
    <w:rsid w:val="00F37C18"/>
    <w:rsid w:val="00F41EBF"/>
    <w:rsid w:val="00F43C9D"/>
    <w:rsid w:val="00F4491D"/>
    <w:rsid w:val="00F46CAE"/>
    <w:rsid w:val="00F4782E"/>
    <w:rsid w:val="00F528D2"/>
    <w:rsid w:val="00F53965"/>
    <w:rsid w:val="00F54FDE"/>
    <w:rsid w:val="00F57A08"/>
    <w:rsid w:val="00F60D38"/>
    <w:rsid w:val="00F71AD9"/>
    <w:rsid w:val="00F72337"/>
    <w:rsid w:val="00F7367E"/>
    <w:rsid w:val="00F75CE7"/>
    <w:rsid w:val="00F8530E"/>
    <w:rsid w:val="00F86804"/>
    <w:rsid w:val="00F962DF"/>
    <w:rsid w:val="00FA0EBF"/>
    <w:rsid w:val="00FA1847"/>
    <w:rsid w:val="00FA3B5D"/>
    <w:rsid w:val="00FA7443"/>
    <w:rsid w:val="00FA79FA"/>
    <w:rsid w:val="00FB6DBB"/>
    <w:rsid w:val="00FB6FEF"/>
    <w:rsid w:val="00FC2762"/>
    <w:rsid w:val="00FC4B7A"/>
    <w:rsid w:val="00FC7203"/>
    <w:rsid w:val="00FD3430"/>
    <w:rsid w:val="00FD5BA2"/>
    <w:rsid w:val="00FF3504"/>
    <w:rsid w:val="00FF43DE"/>
    <w:rsid w:val="00FF73C1"/>
    <w:rsid w:val="00FF7B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6806D"/>
  <w15:docId w15:val="{8307019D-1096-48F0-9931-55F4E3E3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F53"/>
    <w:rPr>
      <w:rFonts w:ascii="Times New Roman" w:eastAsia="Times New Roman" w:hAnsi="Times New Roman"/>
      <w:sz w:val="24"/>
      <w:szCs w:val="24"/>
      <w:lang w:val="es-ES" w:eastAsia="es-ES"/>
    </w:rPr>
  </w:style>
  <w:style w:type="paragraph" w:styleId="Ttulo1">
    <w:name w:val="heading 1"/>
    <w:basedOn w:val="Normal"/>
    <w:link w:val="Ttulo1Car"/>
    <w:uiPriority w:val="9"/>
    <w:qFormat/>
    <w:rsid w:val="009D7420"/>
    <w:pPr>
      <w:spacing w:before="100" w:beforeAutospacing="1" w:after="100" w:afterAutospacing="1"/>
      <w:outlineLvl w:val="0"/>
    </w:pPr>
    <w:rPr>
      <w:b/>
      <w:bCs/>
      <w:kern w:val="36"/>
      <w:sz w:val="48"/>
      <w:szCs w:val="48"/>
      <w:lang w:val="es-HN" w:eastAsia="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5F4B49"/>
    <w:rPr>
      <w:rFonts w:ascii="Times New Roman" w:eastAsia="Times New Roman" w:hAnsi="Times New Roman"/>
      <w:sz w:val="24"/>
      <w:szCs w:val="24"/>
      <w:lang w:val="es-ES" w:eastAsia="es-ES"/>
    </w:rPr>
  </w:style>
  <w:style w:type="paragraph" w:customStyle="1" w:styleId="paragraph">
    <w:name w:val="paragraph"/>
    <w:basedOn w:val="Normal"/>
    <w:rsid w:val="00F57A08"/>
    <w:pPr>
      <w:spacing w:before="100" w:beforeAutospacing="1" w:after="100" w:afterAutospacing="1"/>
    </w:pPr>
    <w:rPr>
      <w:lang w:val="es-MX" w:eastAsia="es-MX"/>
    </w:rPr>
  </w:style>
  <w:style w:type="character" w:customStyle="1" w:styleId="Ttulo1Car">
    <w:name w:val="Título 1 Car"/>
    <w:basedOn w:val="Fuentedeprrafopredeter"/>
    <w:link w:val="Ttulo1"/>
    <w:uiPriority w:val="9"/>
    <w:rsid w:val="009D7420"/>
    <w:rPr>
      <w:rFonts w:ascii="Times New Roman" w:eastAsia="Times New Roman" w:hAnsi="Times New Roman"/>
      <w:b/>
      <w:bCs/>
      <w:kern w:val="36"/>
      <w:sz w:val="48"/>
      <w:szCs w:val="48"/>
      <w:lang w:val="es-HN"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16554">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239024468">
      <w:bodyDiv w:val="1"/>
      <w:marLeft w:val="0"/>
      <w:marRight w:val="0"/>
      <w:marTop w:val="0"/>
      <w:marBottom w:val="0"/>
      <w:divBdr>
        <w:top w:val="none" w:sz="0" w:space="0" w:color="auto"/>
        <w:left w:val="none" w:sz="0" w:space="0" w:color="auto"/>
        <w:bottom w:val="none" w:sz="0" w:space="0" w:color="auto"/>
        <w:right w:val="none" w:sz="0" w:space="0" w:color="auto"/>
      </w:divBdr>
    </w:div>
    <w:div w:id="611010600">
      <w:bodyDiv w:val="1"/>
      <w:marLeft w:val="0"/>
      <w:marRight w:val="0"/>
      <w:marTop w:val="0"/>
      <w:marBottom w:val="0"/>
      <w:divBdr>
        <w:top w:val="none" w:sz="0" w:space="0" w:color="auto"/>
        <w:left w:val="none" w:sz="0" w:space="0" w:color="auto"/>
        <w:bottom w:val="none" w:sz="0" w:space="0" w:color="auto"/>
        <w:right w:val="none" w:sz="0" w:space="0" w:color="auto"/>
      </w:divBdr>
    </w:div>
    <w:div w:id="805901157">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063681828">
      <w:bodyDiv w:val="1"/>
      <w:marLeft w:val="0"/>
      <w:marRight w:val="0"/>
      <w:marTop w:val="0"/>
      <w:marBottom w:val="0"/>
      <w:divBdr>
        <w:top w:val="none" w:sz="0" w:space="0" w:color="auto"/>
        <w:left w:val="none" w:sz="0" w:space="0" w:color="auto"/>
        <w:bottom w:val="none" w:sz="0" w:space="0" w:color="auto"/>
        <w:right w:val="none" w:sz="0" w:space="0" w:color="auto"/>
      </w:divBdr>
    </w:div>
    <w:div w:id="1199929318">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28450040">
      <w:bodyDiv w:val="1"/>
      <w:marLeft w:val="0"/>
      <w:marRight w:val="0"/>
      <w:marTop w:val="0"/>
      <w:marBottom w:val="0"/>
      <w:divBdr>
        <w:top w:val="none" w:sz="0" w:space="0" w:color="auto"/>
        <w:left w:val="none" w:sz="0" w:space="0" w:color="auto"/>
        <w:bottom w:val="none" w:sz="0" w:space="0" w:color="auto"/>
        <w:right w:val="none" w:sz="0" w:space="0" w:color="auto"/>
      </w:divBdr>
    </w:div>
    <w:div w:id="1624072634">
      <w:bodyDiv w:val="1"/>
      <w:marLeft w:val="0"/>
      <w:marRight w:val="0"/>
      <w:marTop w:val="0"/>
      <w:marBottom w:val="0"/>
      <w:divBdr>
        <w:top w:val="none" w:sz="0" w:space="0" w:color="auto"/>
        <w:left w:val="none" w:sz="0" w:space="0" w:color="auto"/>
        <w:bottom w:val="none" w:sz="0" w:space="0" w:color="auto"/>
        <w:right w:val="none" w:sz="0" w:space="0" w:color="auto"/>
      </w:divBdr>
    </w:div>
    <w:div w:id="1663001551">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11;scar%20Espinoza\Documents\INSTITUTO%20ELECTORAL%20DEL%20ESTADO%20DE%20COLIMA\PEL%2020-21\Coaliciones\PAN-PRI-PRD\Plataforma%20pol&#237;tica%20Electoral%20PRI-PAN-PRD.docx" TargetMode="External"/><Relationship Id="rId13" Type="http://schemas.openxmlformats.org/officeDocument/2006/relationships/hyperlink" Target="file:///C:\Users\&#211;scar%20Espinoza\Documents\INSTITUTO%20ELECTORAL%20DEL%20ESTADO%20DE%20COLIMA\PEL%2020-21\Coaliciones\PAN-PRI-PRD\Plataforma%20pol&#237;tica%20Electoral%20PRI-PAN-PRD.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211;scar%20Espinoza\Documents\INSTITUTO%20ELECTORAL%20DEL%20ESTADO%20DE%20COLIMA\PEL%2020-21\Coaliciones\PAN-PRI-PRD\Plataforma%20pol&#237;tica%20Electoral%20PRI-PAN-PRD.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211;scar%20Espinoza\Documents\INSTITUTO%20ELECTORAL%20DEL%20ESTADO%20DE%20COLIMA\PEL%2020-21\Coaliciones\PAN-PRI-PRD\Plataforma%20pol&#237;tica%20Electoral%20PRI-PAN-PRD.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211;scar%20Espinoza\Documents\INSTITUTO%20ELECTORAL%20DEL%20ESTADO%20DE%20COLIMA\PEL%2020-21\Coaliciones\PAN-PRI-PRD\Plataforma%20pol&#237;tica%20Electoral%20PRI-PAN-PRD.docx" TargetMode="External"/><Relationship Id="rId4" Type="http://schemas.openxmlformats.org/officeDocument/2006/relationships/settings" Target="settings.xml"/><Relationship Id="rId9" Type="http://schemas.openxmlformats.org/officeDocument/2006/relationships/hyperlink" Target="file:///C:\Users\&#211;scar%20Espinoza\Documents\INSTITUTO%20ELECTORAL%20DEL%20ESTADO%20DE%20COLIMA\PEL%2020-21\Coaliciones\PAN-PRI-PRD\Plataforma%20pol&#237;tica%20Electoral%20PRI-PAN-PRD.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5744E-C124-4F6F-B99F-03B923FB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4428</Words>
  <Characters>24355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Jhon Reimon</cp:lastModifiedBy>
  <cp:revision>2</cp:revision>
  <cp:lastPrinted>2021-03-06T19:35:00Z</cp:lastPrinted>
  <dcterms:created xsi:type="dcterms:W3CDTF">2021-03-08T15:20:00Z</dcterms:created>
  <dcterms:modified xsi:type="dcterms:W3CDTF">2021-03-08T15:20:00Z</dcterms:modified>
</cp:coreProperties>
</file>