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DA502" w14:textId="666AE8F5" w:rsidR="00B36F53" w:rsidRPr="00470E11" w:rsidRDefault="00B47061" w:rsidP="003C55BD">
      <w:pPr>
        <w:shd w:val="clear" w:color="auto" w:fill="FFFFFF"/>
        <w:jc w:val="right"/>
        <w:rPr>
          <w:rFonts w:ascii="Arial" w:hAnsi="Arial" w:cs="Arial"/>
          <w:b/>
          <w:sz w:val="22"/>
          <w:szCs w:val="22"/>
        </w:rPr>
      </w:pPr>
      <w:r w:rsidRPr="00470E11">
        <w:rPr>
          <w:rFonts w:ascii="Arial" w:hAnsi="Arial" w:cs="Arial"/>
          <w:b/>
          <w:sz w:val="22"/>
          <w:szCs w:val="22"/>
        </w:rPr>
        <w:t>IEE/CG/</w:t>
      </w:r>
      <w:r w:rsidRPr="008F1407">
        <w:rPr>
          <w:rFonts w:ascii="Arial" w:hAnsi="Arial" w:cs="Arial"/>
          <w:b/>
          <w:sz w:val="22"/>
          <w:szCs w:val="22"/>
        </w:rPr>
        <w:t>A</w:t>
      </w:r>
      <w:r w:rsidR="00E70EAE">
        <w:rPr>
          <w:rFonts w:ascii="Arial" w:hAnsi="Arial" w:cs="Arial"/>
          <w:b/>
          <w:sz w:val="22"/>
          <w:szCs w:val="22"/>
        </w:rPr>
        <w:t>067</w:t>
      </w:r>
      <w:r w:rsidRPr="008F1407">
        <w:rPr>
          <w:rFonts w:ascii="Arial" w:hAnsi="Arial" w:cs="Arial"/>
          <w:b/>
          <w:sz w:val="22"/>
          <w:szCs w:val="22"/>
        </w:rPr>
        <w:t>/</w:t>
      </w:r>
      <w:r w:rsidRPr="00470E11">
        <w:rPr>
          <w:rFonts w:ascii="Arial" w:hAnsi="Arial" w:cs="Arial"/>
          <w:b/>
          <w:sz w:val="22"/>
          <w:szCs w:val="22"/>
        </w:rPr>
        <w:t>20</w:t>
      </w:r>
      <w:r w:rsidR="00545321" w:rsidRPr="00470E11">
        <w:rPr>
          <w:rFonts w:ascii="Arial" w:hAnsi="Arial" w:cs="Arial"/>
          <w:b/>
          <w:sz w:val="22"/>
          <w:szCs w:val="22"/>
        </w:rPr>
        <w:t>20</w:t>
      </w:r>
      <w:r w:rsidR="00B36F53" w:rsidRPr="00470E11">
        <w:rPr>
          <w:rFonts w:ascii="Arial" w:hAnsi="Arial" w:cs="Arial"/>
          <w:b/>
          <w:sz w:val="22"/>
          <w:szCs w:val="22"/>
        </w:rPr>
        <w:t xml:space="preserve"> </w:t>
      </w:r>
    </w:p>
    <w:p w14:paraId="06DFF57A" w14:textId="77777777" w:rsidR="005E46ED" w:rsidRPr="00470E11" w:rsidRDefault="005E46ED" w:rsidP="003C55BD">
      <w:pPr>
        <w:jc w:val="both"/>
        <w:rPr>
          <w:rFonts w:ascii="Arial" w:hAnsi="Arial" w:cs="Arial"/>
          <w:b/>
          <w:sz w:val="22"/>
          <w:szCs w:val="22"/>
        </w:rPr>
      </w:pPr>
    </w:p>
    <w:p w14:paraId="20E63C3B" w14:textId="2E77ECB3" w:rsidR="00F95AF7" w:rsidRDefault="00F95AF7" w:rsidP="00415A02">
      <w:pPr>
        <w:jc w:val="both"/>
        <w:rPr>
          <w:rFonts w:ascii="Arial" w:hAnsi="Arial" w:cs="Arial"/>
          <w:b/>
          <w:sz w:val="22"/>
          <w:szCs w:val="22"/>
        </w:rPr>
      </w:pPr>
      <w:r w:rsidRPr="003F1640">
        <w:rPr>
          <w:rFonts w:ascii="Arial" w:hAnsi="Arial" w:cs="Arial"/>
          <w:b/>
          <w:sz w:val="22"/>
          <w:szCs w:val="22"/>
        </w:rPr>
        <w:t xml:space="preserve">ACUERDO QUE EMITE EL CONSEJO GENERAL DEL INSTITUTO ELECTORAL DEL ESTADO DE COLIMA, </w:t>
      </w:r>
      <w:r>
        <w:rPr>
          <w:rFonts w:ascii="Arial" w:hAnsi="Arial" w:cs="Arial"/>
          <w:b/>
          <w:sz w:val="22"/>
          <w:szCs w:val="22"/>
        </w:rPr>
        <w:t>POR EL QUE SE APRUEBA LA NUEVA INTEGRACIÓN DE LAS COMISIONES PERMANENTES Y TEMPORALES CONFORME AL ARTÍCULO 4 DEL REGLAMENTO DE COMISIONES DEL CONSEJO GENERAL DEL INSTITUTO ELECTORAL DEL ESTADO DE COLIMA; ASÍ COMO LOS COMITÉS QUE POR MANDATO LEGAL DEBEN INSTALARSE EN ESTE ORGANISMO ELECTORAL.</w:t>
      </w:r>
      <w:r w:rsidRPr="00470E11">
        <w:rPr>
          <w:rFonts w:ascii="Arial" w:hAnsi="Arial" w:cs="Arial"/>
          <w:b/>
          <w:sz w:val="22"/>
          <w:szCs w:val="22"/>
        </w:rPr>
        <w:t xml:space="preserve"> </w:t>
      </w:r>
    </w:p>
    <w:p w14:paraId="405BC826" w14:textId="77777777" w:rsidR="008F1407" w:rsidRPr="00470E11" w:rsidRDefault="008F1407" w:rsidP="005B4D16">
      <w:pPr>
        <w:spacing w:line="360" w:lineRule="auto"/>
        <w:jc w:val="both"/>
        <w:rPr>
          <w:rFonts w:ascii="Arial" w:hAnsi="Arial" w:cs="Arial"/>
          <w:b/>
          <w:sz w:val="22"/>
          <w:szCs w:val="22"/>
        </w:rPr>
      </w:pPr>
    </w:p>
    <w:p w14:paraId="66D76D2C" w14:textId="77777777" w:rsidR="00415A02" w:rsidRPr="00470E11" w:rsidRDefault="00415A02" w:rsidP="005B4D16">
      <w:pPr>
        <w:spacing w:line="360" w:lineRule="auto"/>
        <w:jc w:val="center"/>
        <w:rPr>
          <w:rFonts w:ascii="Arial" w:hAnsi="Arial" w:cs="Arial"/>
          <w:b/>
          <w:sz w:val="22"/>
          <w:szCs w:val="22"/>
        </w:rPr>
      </w:pPr>
      <w:r w:rsidRPr="00470E11">
        <w:rPr>
          <w:rFonts w:ascii="Arial" w:hAnsi="Arial" w:cs="Arial"/>
          <w:b/>
          <w:sz w:val="22"/>
          <w:szCs w:val="22"/>
        </w:rPr>
        <w:t>A N T E C E D E N T E S:</w:t>
      </w:r>
    </w:p>
    <w:p w14:paraId="71841A2E" w14:textId="77777777" w:rsidR="00415A02" w:rsidRPr="00470E11" w:rsidRDefault="00415A02" w:rsidP="005B4D16">
      <w:pPr>
        <w:spacing w:line="360" w:lineRule="auto"/>
        <w:jc w:val="both"/>
        <w:rPr>
          <w:rFonts w:ascii="Arial" w:hAnsi="Arial" w:cs="Arial"/>
          <w:b/>
          <w:sz w:val="22"/>
          <w:szCs w:val="22"/>
        </w:rPr>
      </w:pPr>
    </w:p>
    <w:p w14:paraId="1BBE07B5" w14:textId="79479C71" w:rsidR="00F95AF7" w:rsidRDefault="00F95AF7" w:rsidP="008F6112">
      <w:pPr>
        <w:pStyle w:val="Prrafodelista"/>
        <w:numPr>
          <w:ilvl w:val="0"/>
          <w:numId w:val="41"/>
        </w:numPr>
        <w:spacing w:after="0" w:line="360" w:lineRule="auto"/>
        <w:ind w:hanging="578"/>
        <w:contextualSpacing/>
        <w:jc w:val="both"/>
        <w:rPr>
          <w:rFonts w:ascii="Arial" w:hAnsi="Arial" w:cs="Arial"/>
        </w:rPr>
      </w:pPr>
      <w:r>
        <w:rPr>
          <w:rFonts w:ascii="Arial" w:hAnsi="Arial" w:cs="Arial"/>
        </w:rPr>
        <w:t>Con fecha 30 de septiembre de la presente anualidad, en Sesión Ordinaria del Consejo General del Instituto Nacional Electoral se aprobó el Acuerdo identificado con la clave y número INE/CG293/2020, por el que se aprueba la designación del Consejero Presidente del Organismo Público Local de Baja California y de las Consejeras y los Consejeros Electorales de los Organismos Públicos Locales de Baja California Sur, Campeche, Ciudad de México, Colima, Estado de México, Guanajuato, Guerrero, Jalisco, Michoacán, Morelos, Nuevo León, Oaxaca, Querétaro, San Luis Potosí, Sonora, Tabasco, Yucatán y Zacatecas.</w:t>
      </w:r>
    </w:p>
    <w:p w14:paraId="5F6EBA09" w14:textId="77777777" w:rsidR="00F95AF7" w:rsidRDefault="00F95AF7" w:rsidP="008F6112">
      <w:pPr>
        <w:pStyle w:val="Prrafodelista"/>
        <w:spacing w:after="0" w:line="360" w:lineRule="auto"/>
        <w:ind w:left="720"/>
        <w:contextualSpacing/>
        <w:jc w:val="both"/>
        <w:rPr>
          <w:rFonts w:ascii="Arial" w:hAnsi="Arial" w:cs="Arial"/>
        </w:rPr>
      </w:pPr>
    </w:p>
    <w:p w14:paraId="4B498B38" w14:textId="38C522A5" w:rsidR="00F95AF7" w:rsidRDefault="00F95AF7" w:rsidP="008F6112">
      <w:pPr>
        <w:pStyle w:val="Prrafodelista"/>
        <w:spacing w:after="0" w:line="360" w:lineRule="auto"/>
        <w:ind w:left="720"/>
        <w:contextualSpacing/>
        <w:jc w:val="both"/>
        <w:rPr>
          <w:rFonts w:ascii="Arial" w:hAnsi="Arial" w:cs="Arial"/>
        </w:rPr>
      </w:pPr>
      <w:r>
        <w:rPr>
          <w:rFonts w:ascii="Arial" w:hAnsi="Arial" w:cs="Arial"/>
        </w:rPr>
        <w:t>Entre las designaciones</w:t>
      </w:r>
      <w:r w:rsidR="008F6112">
        <w:rPr>
          <w:rFonts w:ascii="Arial" w:hAnsi="Arial" w:cs="Arial"/>
        </w:rPr>
        <w:t xml:space="preserve"> descritas, se encuentran las</w:t>
      </w:r>
      <w:r>
        <w:rPr>
          <w:rFonts w:ascii="Arial" w:hAnsi="Arial" w:cs="Arial"/>
        </w:rPr>
        <w:t xml:space="preserve"> correspondientes al </w:t>
      </w:r>
      <w:r w:rsidR="008F6112">
        <w:rPr>
          <w:rFonts w:ascii="Arial" w:hAnsi="Arial" w:cs="Arial"/>
        </w:rPr>
        <w:t>Instituto Electoral del Estado</w:t>
      </w:r>
      <w:r>
        <w:rPr>
          <w:rFonts w:ascii="Arial" w:hAnsi="Arial" w:cs="Arial"/>
        </w:rPr>
        <w:t xml:space="preserve"> de Colima</w:t>
      </w:r>
      <w:r w:rsidR="008F6112">
        <w:rPr>
          <w:rFonts w:ascii="Arial" w:hAnsi="Arial" w:cs="Arial"/>
        </w:rPr>
        <w:t>, recayendo en</w:t>
      </w:r>
      <w:r>
        <w:rPr>
          <w:rFonts w:ascii="Arial" w:hAnsi="Arial" w:cs="Arial"/>
        </w:rPr>
        <w:t xml:space="preserve"> la Licda. Rosa Elizabeth Carrillo Ruiz, </w:t>
      </w:r>
      <w:r w:rsidR="008F6112">
        <w:rPr>
          <w:rFonts w:ascii="Arial" w:hAnsi="Arial" w:cs="Arial"/>
        </w:rPr>
        <w:t xml:space="preserve">el Mtro. Juan Ramírez Ramos y </w:t>
      </w:r>
      <w:r>
        <w:rPr>
          <w:rFonts w:ascii="Arial" w:hAnsi="Arial" w:cs="Arial"/>
        </w:rPr>
        <w:t xml:space="preserve">la Dra. Ana Florencia </w:t>
      </w:r>
      <w:r w:rsidR="006C16AD">
        <w:rPr>
          <w:rFonts w:ascii="Arial" w:hAnsi="Arial" w:cs="Arial"/>
        </w:rPr>
        <w:t>Romano Sánchez, por un periodo de 7 años, de conformidad con el punto de acuerdo PRIMERO del Acuerdo en cita.</w:t>
      </w:r>
    </w:p>
    <w:p w14:paraId="28AB6704" w14:textId="77777777" w:rsidR="006C16AD" w:rsidRDefault="006C16AD" w:rsidP="008F6112">
      <w:pPr>
        <w:spacing w:line="360" w:lineRule="auto"/>
        <w:contextualSpacing/>
        <w:jc w:val="both"/>
        <w:rPr>
          <w:rFonts w:ascii="Arial" w:hAnsi="Arial" w:cs="Arial"/>
        </w:rPr>
      </w:pPr>
    </w:p>
    <w:p w14:paraId="75867B72" w14:textId="5ABFB75C" w:rsidR="006C16AD" w:rsidRPr="006C16AD" w:rsidRDefault="006C16AD" w:rsidP="001B5542">
      <w:pPr>
        <w:pStyle w:val="Prrafodelista"/>
        <w:numPr>
          <w:ilvl w:val="0"/>
          <w:numId w:val="41"/>
        </w:numPr>
        <w:spacing w:after="0" w:line="360" w:lineRule="auto"/>
        <w:contextualSpacing/>
        <w:jc w:val="both"/>
        <w:rPr>
          <w:rFonts w:ascii="Arial" w:hAnsi="Arial" w:cs="Arial"/>
        </w:rPr>
      </w:pPr>
      <w:r>
        <w:rPr>
          <w:rFonts w:ascii="Arial" w:hAnsi="Arial" w:cs="Arial"/>
        </w:rPr>
        <w:t>El día 01 de octubre del año que transcurre, el Consejo General de este Instituto, llevó a cabo su Trigésima Séptima Sesión Extraordinaria en la que las y el ciudadano designados por el Consejo General del INE como Consejer</w:t>
      </w:r>
      <w:r w:rsidR="008F6112">
        <w:rPr>
          <w:rFonts w:ascii="Arial" w:hAnsi="Arial" w:cs="Arial"/>
        </w:rPr>
        <w:t>a y Consejero</w:t>
      </w:r>
      <w:r>
        <w:rPr>
          <w:rFonts w:ascii="Arial" w:hAnsi="Arial" w:cs="Arial"/>
        </w:rPr>
        <w:t xml:space="preserve"> Electorales del </w:t>
      </w:r>
      <w:r w:rsidR="008F6112">
        <w:rPr>
          <w:rFonts w:ascii="Arial" w:hAnsi="Arial" w:cs="Arial"/>
        </w:rPr>
        <w:t>Instituto Electoral del Estado de</w:t>
      </w:r>
      <w:r>
        <w:rPr>
          <w:rFonts w:ascii="Arial" w:hAnsi="Arial" w:cs="Arial"/>
        </w:rPr>
        <w:t xml:space="preserve"> Colima </w:t>
      </w:r>
      <w:r w:rsidR="001B5542" w:rsidRPr="001B5542">
        <w:rPr>
          <w:rFonts w:ascii="Arial" w:hAnsi="Arial" w:cs="Arial"/>
        </w:rPr>
        <w:t>rindieron</w:t>
      </w:r>
      <w:r>
        <w:rPr>
          <w:rFonts w:ascii="Arial" w:hAnsi="Arial" w:cs="Arial"/>
        </w:rPr>
        <w:t xml:space="preserve"> la protesta</w:t>
      </w:r>
      <w:r w:rsidR="008F6112">
        <w:rPr>
          <w:rFonts w:ascii="Arial" w:hAnsi="Arial" w:cs="Arial"/>
        </w:rPr>
        <w:t xml:space="preserve"> de ley</w:t>
      </w:r>
      <w:r>
        <w:rPr>
          <w:rFonts w:ascii="Arial" w:hAnsi="Arial" w:cs="Arial"/>
        </w:rPr>
        <w:t xml:space="preserve"> correspondiente</w:t>
      </w:r>
      <w:r w:rsidR="008F6112">
        <w:rPr>
          <w:rFonts w:ascii="Arial" w:hAnsi="Arial" w:cs="Arial"/>
        </w:rPr>
        <w:t xml:space="preserve"> al cargo conferido</w:t>
      </w:r>
      <w:r>
        <w:rPr>
          <w:rFonts w:ascii="Arial" w:hAnsi="Arial" w:cs="Arial"/>
        </w:rPr>
        <w:t xml:space="preserve">. </w:t>
      </w:r>
    </w:p>
    <w:p w14:paraId="051C8B2F" w14:textId="77777777" w:rsidR="00F95AF7" w:rsidRPr="00EB442C" w:rsidRDefault="00F95AF7" w:rsidP="008F6112">
      <w:pPr>
        <w:pStyle w:val="Prrafodelista"/>
        <w:spacing w:after="0" w:line="360" w:lineRule="auto"/>
        <w:ind w:left="0"/>
        <w:contextualSpacing/>
        <w:jc w:val="both"/>
        <w:rPr>
          <w:rFonts w:ascii="Arial" w:hAnsi="Arial" w:cs="Arial"/>
        </w:rPr>
      </w:pPr>
    </w:p>
    <w:p w14:paraId="46701C21" w14:textId="675A0187" w:rsidR="00415A02" w:rsidRPr="00EB442C" w:rsidRDefault="00415A02" w:rsidP="008F6112">
      <w:pPr>
        <w:spacing w:line="360" w:lineRule="auto"/>
        <w:jc w:val="both"/>
        <w:rPr>
          <w:rFonts w:ascii="Arial" w:hAnsi="Arial" w:cs="Arial"/>
          <w:sz w:val="22"/>
          <w:szCs w:val="22"/>
        </w:rPr>
      </w:pPr>
      <w:r w:rsidRPr="00EB442C">
        <w:rPr>
          <w:rFonts w:ascii="Arial" w:hAnsi="Arial" w:cs="Arial"/>
          <w:sz w:val="22"/>
          <w:szCs w:val="22"/>
        </w:rPr>
        <w:t xml:space="preserve">Con base en </w:t>
      </w:r>
      <w:r w:rsidR="006615D5" w:rsidRPr="00EB442C">
        <w:rPr>
          <w:rFonts w:ascii="Arial" w:hAnsi="Arial" w:cs="Arial"/>
          <w:sz w:val="22"/>
          <w:szCs w:val="22"/>
        </w:rPr>
        <w:t>los</w:t>
      </w:r>
      <w:r w:rsidRPr="00EB442C">
        <w:rPr>
          <w:rFonts w:ascii="Arial" w:hAnsi="Arial" w:cs="Arial"/>
          <w:sz w:val="22"/>
          <w:szCs w:val="22"/>
        </w:rPr>
        <w:t xml:space="preserve"> antecedente</w:t>
      </w:r>
      <w:r w:rsidR="006615D5" w:rsidRPr="00EB442C">
        <w:rPr>
          <w:rFonts w:ascii="Arial" w:hAnsi="Arial" w:cs="Arial"/>
          <w:sz w:val="22"/>
          <w:szCs w:val="22"/>
        </w:rPr>
        <w:t>s</w:t>
      </w:r>
      <w:r w:rsidRPr="00EB442C">
        <w:rPr>
          <w:rFonts w:ascii="Arial" w:hAnsi="Arial" w:cs="Arial"/>
          <w:sz w:val="22"/>
          <w:szCs w:val="22"/>
        </w:rPr>
        <w:t xml:space="preserve"> expuesto</w:t>
      </w:r>
      <w:r w:rsidR="006615D5" w:rsidRPr="00EB442C">
        <w:rPr>
          <w:rFonts w:ascii="Arial" w:hAnsi="Arial" w:cs="Arial"/>
          <w:sz w:val="22"/>
          <w:szCs w:val="22"/>
        </w:rPr>
        <w:t>s</w:t>
      </w:r>
      <w:r w:rsidRPr="00EB442C">
        <w:rPr>
          <w:rFonts w:ascii="Arial" w:hAnsi="Arial" w:cs="Arial"/>
          <w:sz w:val="22"/>
          <w:szCs w:val="22"/>
        </w:rPr>
        <w:t>, se emiten las siguientes</w:t>
      </w:r>
    </w:p>
    <w:p w14:paraId="55F3F7FA" w14:textId="77777777" w:rsidR="00415A02" w:rsidRDefault="00415A02" w:rsidP="005B4D16">
      <w:pPr>
        <w:spacing w:line="360" w:lineRule="auto"/>
        <w:jc w:val="both"/>
        <w:rPr>
          <w:rFonts w:ascii="Arial" w:hAnsi="Arial" w:cs="Arial"/>
          <w:sz w:val="22"/>
          <w:szCs w:val="22"/>
        </w:rPr>
      </w:pPr>
    </w:p>
    <w:p w14:paraId="301E5679" w14:textId="77777777" w:rsidR="008F6112" w:rsidRPr="00470E11" w:rsidRDefault="008F6112" w:rsidP="005B4D16">
      <w:pPr>
        <w:spacing w:line="360" w:lineRule="auto"/>
        <w:jc w:val="both"/>
        <w:rPr>
          <w:rFonts w:ascii="Arial" w:hAnsi="Arial" w:cs="Arial"/>
          <w:sz w:val="22"/>
          <w:szCs w:val="22"/>
        </w:rPr>
      </w:pPr>
    </w:p>
    <w:p w14:paraId="0B7D116F" w14:textId="77777777" w:rsidR="00415A02" w:rsidRPr="00470E11" w:rsidRDefault="00415A02" w:rsidP="005B4D16">
      <w:pPr>
        <w:spacing w:line="360" w:lineRule="auto"/>
        <w:jc w:val="center"/>
        <w:rPr>
          <w:rFonts w:ascii="Arial" w:hAnsi="Arial" w:cs="Arial"/>
          <w:sz w:val="22"/>
          <w:szCs w:val="22"/>
        </w:rPr>
      </w:pPr>
      <w:r w:rsidRPr="00470E11">
        <w:rPr>
          <w:rFonts w:ascii="Arial" w:hAnsi="Arial" w:cs="Arial"/>
          <w:b/>
          <w:sz w:val="22"/>
          <w:szCs w:val="22"/>
        </w:rPr>
        <w:lastRenderedPageBreak/>
        <w:t>C O N S I D E R A C I O N E S:</w:t>
      </w:r>
    </w:p>
    <w:p w14:paraId="58127A1B" w14:textId="77777777" w:rsidR="00415A02" w:rsidRPr="00470E11" w:rsidRDefault="00415A02" w:rsidP="005B4D16">
      <w:pPr>
        <w:spacing w:line="360" w:lineRule="auto"/>
        <w:jc w:val="both"/>
        <w:rPr>
          <w:rFonts w:ascii="Arial" w:hAnsi="Arial" w:cs="Arial"/>
          <w:b/>
          <w:sz w:val="22"/>
          <w:szCs w:val="22"/>
          <w:lang w:val="es-MX" w:eastAsia="es-MX"/>
        </w:rPr>
      </w:pPr>
    </w:p>
    <w:p w14:paraId="48AD1E4C" w14:textId="64F48C4A" w:rsidR="006137C5" w:rsidRPr="00470E11" w:rsidRDefault="006137C5" w:rsidP="006137C5">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w:t>
      </w:r>
      <w:r w:rsidR="005733BF">
        <w:rPr>
          <w:rFonts w:ascii="Arial" w:eastAsia="Calibri" w:hAnsi="Arial" w:cs="Arial"/>
          <w:sz w:val="22"/>
          <w:szCs w:val="22"/>
          <w:lang w:val="es-MX" w:eastAsia="en-US"/>
        </w:rPr>
        <w:t xml:space="preserve"> (CPEUM)</w:t>
      </w:r>
      <w:r w:rsidRPr="00470E11">
        <w:rPr>
          <w:rFonts w:ascii="Arial" w:eastAsia="Calibri" w:hAnsi="Arial" w:cs="Arial"/>
          <w:sz w:val="22"/>
          <w:szCs w:val="22"/>
          <w:lang w:val="es-MX" w:eastAsia="en-US"/>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4701849" w14:textId="77777777" w:rsidR="006137C5" w:rsidRPr="00470E11" w:rsidRDefault="006137C5" w:rsidP="006137C5">
      <w:pPr>
        <w:autoSpaceDE w:val="0"/>
        <w:autoSpaceDN w:val="0"/>
        <w:adjustRightInd w:val="0"/>
        <w:spacing w:line="360" w:lineRule="auto"/>
        <w:jc w:val="both"/>
        <w:rPr>
          <w:rFonts w:ascii="Arial" w:hAnsi="Arial" w:cs="Arial"/>
          <w:b/>
          <w:sz w:val="22"/>
          <w:szCs w:val="22"/>
        </w:rPr>
      </w:pPr>
    </w:p>
    <w:p w14:paraId="4B6077B8" w14:textId="62652C28" w:rsidR="006137C5" w:rsidRPr="00470E11" w:rsidRDefault="006137C5" w:rsidP="006137C5">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INE y las que determine la ley.</w:t>
      </w:r>
    </w:p>
    <w:p w14:paraId="4EDDA775" w14:textId="77777777" w:rsidR="006137C5" w:rsidRPr="00470E11" w:rsidRDefault="006137C5" w:rsidP="006137C5">
      <w:pPr>
        <w:autoSpaceDE w:val="0"/>
        <w:autoSpaceDN w:val="0"/>
        <w:adjustRightInd w:val="0"/>
        <w:spacing w:line="360" w:lineRule="auto"/>
        <w:jc w:val="both"/>
        <w:rPr>
          <w:rFonts w:ascii="Arial" w:eastAsia="Arial" w:hAnsi="Arial" w:cs="Arial"/>
          <w:sz w:val="22"/>
          <w:szCs w:val="22"/>
        </w:rPr>
      </w:pPr>
    </w:p>
    <w:p w14:paraId="286E16A3" w14:textId="6953AD4C" w:rsidR="006137C5" w:rsidRPr="00470E11" w:rsidRDefault="006137C5" w:rsidP="006137C5">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22672A9B" w14:textId="77777777" w:rsidR="006137C5" w:rsidRPr="00470E11" w:rsidRDefault="006137C5" w:rsidP="006137C5">
      <w:pPr>
        <w:autoSpaceDE w:val="0"/>
        <w:autoSpaceDN w:val="0"/>
        <w:adjustRightInd w:val="0"/>
        <w:spacing w:line="360" w:lineRule="auto"/>
        <w:jc w:val="both"/>
        <w:rPr>
          <w:rFonts w:ascii="Arial" w:eastAsia="Arial" w:hAnsi="Arial" w:cs="Arial"/>
          <w:sz w:val="22"/>
          <w:szCs w:val="22"/>
        </w:rPr>
      </w:pPr>
    </w:p>
    <w:p w14:paraId="6ADA4968" w14:textId="4A2C19E5" w:rsidR="006137C5" w:rsidRPr="00470E11" w:rsidRDefault="006137C5" w:rsidP="006137C5">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LGIPE en cita, corresponde a los </w:t>
      </w:r>
      <w:r w:rsidRPr="00470E11">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sidRPr="00470E11">
        <w:rPr>
          <w:rFonts w:ascii="Arial" w:eastAsia="Arial" w:hAnsi="Arial" w:cs="Arial"/>
          <w:sz w:val="22"/>
          <w:szCs w:val="22"/>
        </w:rPr>
        <w:t>INE</w:t>
      </w:r>
      <w:r w:rsidRPr="00470E11">
        <w:rPr>
          <w:rFonts w:ascii="Arial" w:hAnsi="Arial" w:cs="Arial"/>
          <w:sz w:val="22"/>
          <w:szCs w:val="22"/>
          <w:shd w:val="clear" w:color="auto" w:fill="FFFFFF"/>
        </w:rPr>
        <w:t xml:space="preserve"> y ejercer aquéllas funciones no reservadas al mismo, que se establezcan en la legislación local correspondiente.</w:t>
      </w:r>
    </w:p>
    <w:p w14:paraId="533F1776" w14:textId="77777777" w:rsidR="006137C5" w:rsidRPr="00470E11" w:rsidRDefault="006137C5" w:rsidP="006137C5">
      <w:pPr>
        <w:autoSpaceDE w:val="0"/>
        <w:autoSpaceDN w:val="0"/>
        <w:adjustRightInd w:val="0"/>
        <w:spacing w:line="360" w:lineRule="auto"/>
        <w:jc w:val="both"/>
        <w:rPr>
          <w:rFonts w:ascii="Arial" w:eastAsia="Arial" w:hAnsi="Arial" w:cs="Arial"/>
          <w:b/>
          <w:sz w:val="22"/>
          <w:szCs w:val="22"/>
        </w:rPr>
      </w:pPr>
    </w:p>
    <w:p w14:paraId="3673ED4C" w14:textId="5BBA4406" w:rsidR="006137C5" w:rsidRPr="00470E11" w:rsidRDefault="006137C5" w:rsidP="006137C5">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sidR="005733BF">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sidR="005733BF">
        <w:rPr>
          <w:rFonts w:ascii="Arial" w:hAnsi="Arial" w:cs="Arial"/>
          <w:sz w:val="22"/>
          <w:szCs w:val="22"/>
        </w:rPr>
        <w:t>Política del Estado Libre y Soberano de Colima</w:t>
      </w:r>
      <w:r w:rsidRPr="00470E11">
        <w:rPr>
          <w:rFonts w:ascii="Arial" w:hAnsi="Arial" w:cs="Arial"/>
          <w:sz w:val="22"/>
          <w:szCs w:val="22"/>
        </w:rPr>
        <w:t>; y 97 del Código Electoral</w:t>
      </w:r>
      <w:r w:rsidR="005733BF">
        <w:rPr>
          <w:rFonts w:ascii="Arial" w:hAnsi="Arial" w:cs="Arial"/>
          <w:sz w:val="22"/>
          <w:szCs w:val="22"/>
        </w:rPr>
        <w:t xml:space="preserve"> del Estado de Colima</w:t>
      </w:r>
      <w:r w:rsidRPr="00470E11">
        <w:rPr>
          <w:rFonts w:ascii="Arial" w:hAnsi="Arial" w:cs="Arial"/>
          <w:sz w:val="22"/>
          <w:szCs w:val="22"/>
        </w:rPr>
        <w:t xml:space="preserve">, el Instituto Electoral del Estado 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186357E0" w14:textId="77777777" w:rsidR="006137C5" w:rsidRPr="00470E11" w:rsidRDefault="006137C5" w:rsidP="006137C5">
      <w:pPr>
        <w:spacing w:line="360" w:lineRule="auto"/>
        <w:jc w:val="both"/>
        <w:rPr>
          <w:rFonts w:ascii="Arial" w:hAnsi="Arial" w:cs="Arial"/>
          <w:sz w:val="22"/>
          <w:szCs w:val="22"/>
        </w:rPr>
      </w:pPr>
    </w:p>
    <w:p w14:paraId="362EE8FE" w14:textId="37440A9D" w:rsidR="006137C5" w:rsidRPr="00470E11" w:rsidRDefault="006137C5" w:rsidP="006137C5">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lastRenderedPageBreak/>
        <w:t xml:space="preserve">Asimismo, el inciso b), fracción IV del artículo 116 de la propia Constitución Federal; el numeral 1 del artículo 98 de la LGIPE; </w:t>
      </w:r>
      <w:r w:rsidR="005733BF">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sidR="005733BF">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40AD3017" w14:textId="77777777" w:rsidR="006137C5" w:rsidRPr="00470E11" w:rsidRDefault="006137C5" w:rsidP="006137C5">
      <w:pPr>
        <w:autoSpaceDE w:val="0"/>
        <w:autoSpaceDN w:val="0"/>
        <w:adjustRightInd w:val="0"/>
        <w:spacing w:line="360" w:lineRule="auto"/>
        <w:jc w:val="both"/>
        <w:rPr>
          <w:rFonts w:ascii="Arial" w:eastAsia="Arial" w:hAnsi="Arial" w:cs="Arial"/>
          <w:sz w:val="22"/>
          <w:szCs w:val="22"/>
        </w:rPr>
      </w:pPr>
    </w:p>
    <w:p w14:paraId="4F1AB7B3" w14:textId="02804FC3" w:rsidR="006137C5" w:rsidRPr="00470E11" w:rsidRDefault="005733BF" w:rsidP="006137C5">
      <w:pPr>
        <w:autoSpaceDE w:val="0"/>
        <w:autoSpaceDN w:val="0"/>
        <w:adjustRightInd w:val="0"/>
        <w:spacing w:line="360" w:lineRule="auto"/>
        <w:jc w:val="both"/>
        <w:rPr>
          <w:rFonts w:ascii="Arial" w:eastAsia="Arial" w:hAnsi="Arial" w:cs="Arial"/>
          <w:sz w:val="22"/>
          <w:szCs w:val="22"/>
        </w:rPr>
      </w:pPr>
      <w:r>
        <w:rPr>
          <w:rFonts w:ascii="Arial" w:hAnsi="Arial" w:cs="Arial"/>
          <w:sz w:val="22"/>
          <w:szCs w:val="22"/>
        </w:rPr>
        <w:t>Por su</w:t>
      </w:r>
      <w:r w:rsidR="008F6112">
        <w:rPr>
          <w:rFonts w:ascii="Arial" w:hAnsi="Arial" w:cs="Arial"/>
          <w:sz w:val="22"/>
          <w:szCs w:val="22"/>
        </w:rPr>
        <w:t xml:space="preserve"> parte,</w:t>
      </w:r>
      <w:r>
        <w:rPr>
          <w:rFonts w:ascii="Arial" w:hAnsi="Arial" w:cs="Arial"/>
          <w:sz w:val="22"/>
          <w:szCs w:val="22"/>
        </w:rPr>
        <w:t xml:space="preserve"> </w:t>
      </w:r>
      <w:r w:rsidR="006137C5" w:rsidRPr="00470E11">
        <w:rPr>
          <w:rFonts w:ascii="Arial" w:hAnsi="Arial" w:cs="Arial"/>
          <w:sz w:val="22"/>
          <w:szCs w:val="22"/>
        </w:rPr>
        <w:t xml:space="preserve">el </w:t>
      </w:r>
      <w:r w:rsidR="006137C5" w:rsidRPr="00470E11">
        <w:rPr>
          <w:rFonts w:ascii="Arial" w:eastAsia="Calibri" w:hAnsi="Arial" w:cs="Arial"/>
          <w:sz w:val="22"/>
          <w:szCs w:val="22"/>
          <w:lang w:val="es-MX" w:eastAsia="en-US"/>
        </w:rPr>
        <w:t xml:space="preserve">artículo 99 del Código Comicial Local, </w:t>
      </w:r>
      <w:r>
        <w:rPr>
          <w:rFonts w:ascii="Arial" w:eastAsia="Calibri" w:hAnsi="Arial" w:cs="Arial"/>
          <w:sz w:val="22"/>
          <w:szCs w:val="22"/>
          <w:lang w:val="es-MX" w:eastAsia="en-US"/>
        </w:rPr>
        <w:t xml:space="preserve">establece que </w:t>
      </w:r>
      <w:r w:rsidR="006137C5" w:rsidRPr="00470E11">
        <w:rPr>
          <w:rFonts w:ascii="Arial" w:eastAsia="Calibri" w:hAnsi="Arial" w:cs="Arial"/>
          <w:sz w:val="22"/>
          <w:szCs w:val="22"/>
          <w:lang w:val="es-MX" w:eastAsia="en-US"/>
        </w:rPr>
        <w:t>son fines del Instituto Electoral del Estado, p</w:t>
      </w:r>
      <w:r w:rsidR="006137C5"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006137C5"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006137C5" w:rsidRPr="00470E11">
        <w:rPr>
          <w:rFonts w:ascii="Arial" w:eastAsia="Calibri" w:hAnsi="Arial" w:cs="Arial"/>
          <w:sz w:val="22"/>
          <w:szCs w:val="22"/>
          <w:lang w:val="es-ES_tradnl" w:eastAsia="en-US"/>
        </w:rPr>
        <w:t>coadyuvar en la promoción y difusión de la cultura cívica, política democrática.</w:t>
      </w:r>
    </w:p>
    <w:p w14:paraId="1EDCDB0D" w14:textId="77777777" w:rsidR="005733BF" w:rsidRDefault="005733BF" w:rsidP="005B4D16">
      <w:pPr>
        <w:spacing w:line="360" w:lineRule="auto"/>
        <w:jc w:val="both"/>
        <w:rPr>
          <w:rFonts w:ascii="Arial" w:hAnsi="Arial" w:cs="Arial"/>
          <w:b/>
          <w:snapToGrid w:val="0"/>
          <w:sz w:val="22"/>
          <w:szCs w:val="22"/>
        </w:rPr>
      </w:pPr>
    </w:p>
    <w:p w14:paraId="1585BEB8" w14:textId="61E288CA" w:rsidR="00535D95" w:rsidRPr="00311DE1" w:rsidRDefault="005733BF" w:rsidP="00535D95">
      <w:pPr>
        <w:spacing w:line="360" w:lineRule="auto"/>
        <w:jc w:val="both"/>
        <w:rPr>
          <w:rFonts w:ascii="Arial" w:eastAsia="Calibri" w:hAnsi="Arial" w:cs="Arial"/>
          <w:snapToGrid w:val="0"/>
          <w:sz w:val="22"/>
          <w:szCs w:val="22"/>
          <w:lang w:val="es-MX" w:eastAsia="en-US"/>
        </w:rPr>
      </w:pPr>
      <w:r w:rsidRPr="00470E11">
        <w:rPr>
          <w:rFonts w:ascii="Arial" w:hAnsi="Arial" w:cs="Arial"/>
          <w:b/>
          <w:sz w:val="22"/>
          <w:szCs w:val="22"/>
        </w:rPr>
        <w:t>5ª.-</w:t>
      </w:r>
      <w:r w:rsidR="00535D95">
        <w:rPr>
          <w:rFonts w:ascii="Arial" w:hAnsi="Arial" w:cs="Arial"/>
          <w:b/>
          <w:sz w:val="22"/>
          <w:szCs w:val="22"/>
        </w:rPr>
        <w:t xml:space="preserve"> </w:t>
      </w:r>
      <w:r w:rsidR="00535D95" w:rsidRPr="00311DE1">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00535D95" w:rsidRPr="00311DE1">
        <w:rPr>
          <w:rFonts w:ascii="Arial" w:eastAsia="Calibri" w:hAnsi="Arial" w:cs="Arial"/>
          <w:snapToGrid w:val="0"/>
          <w:sz w:val="22"/>
          <w:szCs w:val="22"/>
          <w:lang w:val="es-MX" w:eastAsia="en-US"/>
        </w:rPr>
        <w:t xml:space="preserve">na o un Consejero Presidente y seis Consejeros(as) Electorales, una o un Secretario Ejecutivo, y </w:t>
      </w:r>
      <w:r w:rsidR="00535D95">
        <w:rPr>
          <w:rFonts w:ascii="Arial" w:eastAsia="Calibri" w:hAnsi="Arial" w:cs="Arial"/>
          <w:snapToGrid w:val="0"/>
          <w:sz w:val="22"/>
          <w:szCs w:val="22"/>
          <w:lang w:val="es-MX" w:eastAsia="en-US"/>
        </w:rPr>
        <w:t xml:space="preserve">una o </w:t>
      </w:r>
      <w:r w:rsidR="00535D95"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p>
    <w:p w14:paraId="46F242E1" w14:textId="77777777" w:rsidR="00535D95" w:rsidRPr="00311DE1" w:rsidRDefault="00535D95" w:rsidP="00535D95">
      <w:pPr>
        <w:jc w:val="both"/>
        <w:rPr>
          <w:rFonts w:ascii="Arial" w:eastAsia="Calibri" w:hAnsi="Arial" w:cs="Arial"/>
          <w:snapToGrid w:val="0"/>
          <w:sz w:val="22"/>
          <w:szCs w:val="22"/>
          <w:lang w:val="es-MX" w:eastAsia="en-US"/>
        </w:rPr>
      </w:pPr>
    </w:p>
    <w:p w14:paraId="56FC87C1" w14:textId="48783248" w:rsidR="00535D95" w:rsidRPr="00311DE1" w:rsidRDefault="00535D95" w:rsidP="00535D95">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001B5542"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30F0E509" w14:textId="77777777" w:rsidR="00535D95" w:rsidRPr="00311DE1" w:rsidRDefault="00535D95" w:rsidP="00535D95">
      <w:pPr>
        <w:jc w:val="both"/>
        <w:rPr>
          <w:rFonts w:ascii="Arial" w:eastAsia="Calibri" w:hAnsi="Arial" w:cs="Arial"/>
          <w:snapToGrid w:val="0"/>
          <w:sz w:val="22"/>
          <w:szCs w:val="22"/>
          <w:lang w:val="es-MX" w:eastAsia="en-US"/>
        </w:rPr>
      </w:pPr>
    </w:p>
    <w:p w14:paraId="248F4FA8" w14:textId="77777777" w:rsidR="00535D95" w:rsidRPr="00311DE1" w:rsidRDefault="00535D95" w:rsidP="00535D95">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28EF9B27" w14:textId="77777777" w:rsidR="00535D95" w:rsidRPr="00311DE1" w:rsidRDefault="00535D95" w:rsidP="00535D95">
      <w:pPr>
        <w:jc w:val="both"/>
        <w:rPr>
          <w:rFonts w:ascii="Arial" w:eastAsia="Calibri" w:hAnsi="Arial" w:cs="Arial"/>
          <w:sz w:val="22"/>
          <w:szCs w:val="22"/>
          <w:lang w:val="es-MX" w:eastAsia="en-US"/>
        </w:rPr>
      </w:pPr>
    </w:p>
    <w:p w14:paraId="0B1FE6B6" w14:textId="77777777" w:rsidR="00535D95" w:rsidRDefault="00535D95" w:rsidP="00535D95">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lastRenderedPageBreak/>
        <w:t>Señalando además el referido numeral que este Instituto contará, de conformidad con su presupuesto, con el personal calificado necesario para desempeñar las actividades relativas al cumplimiento de sus fines.</w:t>
      </w:r>
    </w:p>
    <w:p w14:paraId="0F8095A7" w14:textId="77777777" w:rsidR="008F6112" w:rsidRPr="00311DE1" w:rsidRDefault="008F6112" w:rsidP="00535D95">
      <w:pPr>
        <w:autoSpaceDE w:val="0"/>
        <w:autoSpaceDN w:val="0"/>
        <w:adjustRightInd w:val="0"/>
        <w:spacing w:line="360" w:lineRule="auto"/>
        <w:jc w:val="both"/>
        <w:rPr>
          <w:rFonts w:ascii="Arial" w:eastAsia="Calibri" w:hAnsi="Arial" w:cs="Arial"/>
          <w:sz w:val="22"/>
          <w:szCs w:val="22"/>
          <w:lang w:val="es-ES_tradnl" w:eastAsia="en-US"/>
        </w:rPr>
      </w:pPr>
    </w:p>
    <w:p w14:paraId="2F554CC8" w14:textId="15E8AE53" w:rsidR="00535D95" w:rsidRDefault="00535D95" w:rsidP="005B4D16">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6</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sidR="008F6112">
        <w:rPr>
          <w:rFonts w:ascii="Arial" w:eastAsia="Calibri" w:hAnsi="Arial" w:cs="Arial"/>
          <w:sz w:val="22"/>
          <w:szCs w:val="22"/>
          <w:lang w:val="es-MX" w:eastAsia="en-US"/>
        </w:rPr>
        <w:t>El artículo 112</w:t>
      </w:r>
      <w:r>
        <w:rPr>
          <w:rFonts w:ascii="Arial" w:eastAsia="Calibri" w:hAnsi="Arial" w:cs="Arial"/>
          <w:sz w:val="22"/>
          <w:szCs w:val="22"/>
          <w:lang w:val="es-MX" w:eastAsia="en-US"/>
        </w:rPr>
        <w:t xml:space="preserve"> del Código Electoral Local, y el artículo 4 del Reglamento de Comisiones del Consejo General de este Instituto, establecen que para el desempeño de las atribuciones y fines, el Consejo General integrará las Comisiones </w:t>
      </w:r>
      <w:r w:rsidRPr="00535D95">
        <w:rPr>
          <w:rFonts w:ascii="Arial" w:eastAsia="Calibri" w:hAnsi="Arial" w:cs="Arial"/>
          <w:sz w:val="22"/>
          <w:szCs w:val="22"/>
          <w:lang w:val="es-MX" w:eastAsia="en-US"/>
        </w:rPr>
        <w:t>que considere necesarias, con el número de miembros que para cada caso acuerde.</w:t>
      </w:r>
    </w:p>
    <w:p w14:paraId="04435DC6" w14:textId="77777777" w:rsidR="002A6852" w:rsidRDefault="002A6852" w:rsidP="005B4D16">
      <w:pPr>
        <w:spacing w:line="360" w:lineRule="auto"/>
        <w:jc w:val="both"/>
        <w:rPr>
          <w:rFonts w:ascii="Arial" w:eastAsia="Calibri" w:hAnsi="Arial" w:cs="Arial"/>
          <w:sz w:val="22"/>
          <w:szCs w:val="22"/>
          <w:lang w:val="es-MX" w:eastAsia="en-US"/>
        </w:rPr>
      </w:pPr>
    </w:p>
    <w:p w14:paraId="27712E54" w14:textId="3999D1CF" w:rsidR="002A6852" w:rsidRDefault="002A6852" w:rsidP="005B4D16">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Además</w:t>
      </w:r>
      <w:r w:rsidR="008F6112">
        <w:rPr>
          <w:rFonts w:ascii="Arial" w:eastAsia="Calibri" w:hAnsi="Arial" w:cs="Arial"/>
          <w:sz w:val="22"/>
          <w:szCs w:val="22"/>
          <w:lang w:val="es-MX" w:eastAsia="en-US"/>
        </w:rPr>
        <w:t>,</w:t>
      </w:r>
      <w:r>
        <w:rPr>
          <w:rFonts w:ascii="Arial" w:eastAsia="Calibri" w:hAnsi="Arial" w:cs="Arial"/>
          <w:sz w:val="22"/>
          <w:szCs w:val="22"/>
          <w:lang w:val="es-MX" w:eastAsia="en-US"/>
        </w:rPr>
        <w:t xml:space="preserve"> el artículo 5 del Reglamento Citado dispone que las Comisiones </w:t>
      </w:r>
      <w:r w:rsidRPr="002A6852">
        <w:rPr>
          <w:rFonts w:ascii="Arial" w:eastAsia="Calibri" w:hAnsi="Arial" w:cs="Arial"/>
          <w:sz w:val="22"/>
          <w:szCs w:val="22"/>
          <w:lang w:eastAsia="en-US"/>
        </w:rPr>
        <w:t xml:space="preserve">contribuirán al desempeño de las atribuciones del Consejo </w:t>
      </w:r>
      <w:r>
        <w:rPr>
          <w:rFonts w:ascii="Arial" w:eastAsia="Calibri" w:hAnsi="Arial" w:cs="Arial"/>
          <w:sz w:val="22"/>
          <w:szCs w:val="22"/>
          <w:lang w:eastAsia="en-US"/>
        </w:rPr>
        <w:t xml:space="preserve">General de este Instituto </w:t>
      </w:r>
      <w:r w:rsidRPr="002A6852">
        <w:rPr>
          <w:rFonts w:ascii="Arial" w:eastAsia="Calibri" w:hAnsi="Arial" w:cs="Arial"/>
          <w:sz w:val="22"/>
          <w:szCs w:val="22"/>
          <w:lang w:eastAsia="en-US"/>
        </w:rPr>
        <w:t>y ejercerán las facultades que les confieran el Código</w:t>
      </w:r>
      <w:r>
        <w:rPr>
          <w:rFonts w:ascii="Arial" w:eastAsia="Calibri" w:hAnsi="Arial" w:cs="Arial"/>
          <w:sz w:val="22"/>
          <w:szCs w:val="22"/>
          <w:lang w:eastAsia="en-US"/>
        </w:rPr>
        <w:t xml:space="preserve"> Electoral</w:t>
      </w:r>
      <w:r w:rsidRPr="002A6852">
        <w:rPr>
          <w:rFonts w:ascii="Arial" w:eastAsia="Calibri" w:hAnsi="Arial" w:cs="Arial"/>
          <w:sz w:val="22"/>
          <w:szCs w:val="22"/>
          <w:lang w:eastAsia="en-US"/>
        </w:rPr>
        <w:t xml:space="preserve">, el Reglamento Interior, </w:t>
      </w:r>
      <w:r>
        <w:rPr>
          <w:rFonts w:ascii="Arial" w:eastAsia="Calibri" w:hAnsi="Arial" w:cs="Arial"/>
          <w:sz w:val="22"/>
          <w:szCs w:val="22"/>
          <w:lang w:eastAsia="en-US"/>
        </w:rPr>
        <w:t>el</w:t>
      </w:r>
      <w:r w:rsidRPr="002A6852">
        <w:rPr>
          <w:rFonts w:ascii="Arial" w:eastAsia="Calibri" w:hAnsi="Arial" w:cs="Arial"/>
          <w:sz w:val="22"/>
          <w:szCs w:val="22"/>
          <w:lang w:eastAsia="en-US"/>
        </w:rPr>
        <w:t xml:space="preserve"> Reglamento</w:t>
      </w:r>
      <w:r>
        <w:rPr>
          <w:rFonts w:ascii="Arial" w:eastAsia="Calibri" w:hAnsi="Arial" w:cs="Arial"/>
          <w:sz w:val="22"/>
          <w:szCs w:val="22"/>
          <w:lang w:eastAsia="en-US"/>
        </w:rPr>
        <w:t xml:space="preserve"> de Comisiones</w:t>
      </w:r>
      <w:r w:rsidRPr="002A6852">
        <w:rPr>
          <w:rFonts w:ascii="Arial" w:eastAsia="Calibri" w:hAnsi="Arial" w:cs="Arial"/>
          <w:sz w:val="22"/>
          <w:szCs w:val="22"/>
          <w:lang w:eastAsia="en-US"/>
        </w:rPr>
        <w:t xml:space="preserve">, así como los </w:t>
      </w:r>
      <w:r w:rsidR="008F6112">
        <w:rPr>
          <w:rFonts w:ascii="Arial" w:eastAsia="Calibri" w:hAnsi="Arial" w:cs="Arial"/>
          <w:sz w:val="22"/>
          <w:szCs w:val="22"/>
          <w:lang w:eastAsia="en-US"/>
        </w:rPr>
        <w:t>A</w:t>
      </w:r>
      <w:r w:rsidRPr="002A6852">
        <w:rPr>
          <w:rFonts w:ascii="Arial" w:eastAsia="Calibri" w:hAnsi="Arial" w:cs="Arial"/>
          <w:sz w:val="22"/>
          <w:szCs w:val="22"/>
          <w:lang w:eastAsia="en-US"/>
        </w:rPr>
        <w:t xml:space="preserve">cuerdos y </w:t>
      </w:r>
      <w:r w:rsidR="008F6112">
        <w:rPr>
          <w:rFonts w:ascii="Arial" w:eastAsia="Calibri" w:hAnsi="Arial" w:cs="Arial"/>
          <w:sz w:val="22"/>
          <w:szCs w:val="22"/>
          <w:lang w:eastAsia="en-US"/>
        </w:rPr>
        <w:t>R</w:t>
      </w:r>
      <w:r w:rsidRPr="002A6852">
        <w:rPr>
          <w:rFonts w:ascii="Arial" w:eastAsia="Calibri" w:hAnsi="Arial" w:cs="Arial"/>
          <w:sz w:val="22"/>
          <w:szCs w:val="22"/>
          <w:lang w:eastAsia="en-US"/>
        </w:rPr>
        <w:t>esoluciones del propio Consejo y las demás disposiciones legales aplicables.</w:t>
      </w:r>
    </w:p>
    <w:p w14:paraId="3BD51541" w14:textId="77777777" w:rsidR="00535D95" w:rsidRDefault="00535D95" w:rsidP="005B4D16">
      <w:pPr>
        <w:spacing w:line="360" w:lineRule="auto"/>
        <w:jc w:val="both"/>
        <w:rPr>
          <w:rFonts w:ascii="Arial" w:eastAsia="Calibri" w:hAnsi="Arial" w:cs="Arial"/>
          <w:sz w:val="22"/>
          <w:szCs w:val="22"/>
          <w:lang w:val="es-MX" w:eastAsia="en-US"/>
        </w:rPr>
      </w:pPr>
    </w:p>
    <w:p w14:paraId="789D3035" w14:textId="21972131" w:rsidR="00535D95" w:rsidRDefault="00535D95" w:rsidP="005B4D16">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7</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En tal sentido, la</w:t>
      </w:r>
      <w:r w:rsidR="002A6852">
        <w:rPr>
          <w:rFonts w:ascii="Arial" w:eastAsia="Calibri" w:hAnsi="Arial" w:cs="Arial"/>
          <w:sz w:val="22"/>
          <w:szCs w:val="22"/>
          <w:lang w:val="es-MX" w:eastAsia="en-US"/>
        </w:rPr>
        <w:t>s</w:t>
      </w:r>
      <w:r>
        <w:rPr>
          <w:rFonts w:ascii="Arial" w:eastAsia="Calibri" w:hAnsi="Arial" w:cs="Arial"/>
          <w:sz w:val="22"/>
          <w:szCs w:val="22"/>
          <w:lang w:val="es-MX" w:eastAsia="en-US"/>
        </w:rPr>
        <w:t xml:space="preserve"> fracci</w:t>
      </w:r>
      <w:r w:rsidR="002A6852">
        <w:rPr>
          <w:rFonts w:ascii="Arial" w:eastAsia="Calibri" w:hAnsi="Arial" w:cs="Arial"/>
          <w:sz w:val="22"/>
          <w:szCs w:val="22"/>
          <w:lang w:val="es-MX" w:eastAsia="en-US"/>
        </w:rPr>
        <w:t>ones</w:t>
      </w:r>
      <w:r>
        <w:rPr>
          <w:rFonts w:ascii="Arial" w:eastAsia="Calibri" w:hAnsi="Arial" w:cs="Arial"/>
          <w:sz w:val="22"/>
          <w:szCs w:val="22"/>
          <w:lang w:val="es-MX" w:eastAsia="en-US"/>
        </w:rPr>
        <w:t xml:space="preserve"> </w:t>
      </w:r>
      <w:r w:rsidR="002A6852">
        <w:rPr>
          <w:rFonts w:ascii="Arial" w:eastAsia="Calibri" w:hAnsi="Arial" w:cs="Arial"/>
          <w:sz w:val="22"/>
          <w:szCs w:val="22"/>
          <w:lang w:val="es-MX" w:eastAsia="en-US"/>
        </w:rPr>
        <w:t xml:space="preserve">I y II del artículo 4 del Reglamento de Comisiones, establece cuales son las Comisiones Permanentes y Temporales, siendo las siguientes: </w:t>
      </w:r>
    </w:p>
    <w:p w14:paraId="23E2AF54" w14:textId="77777777" w:rsidR="002A6852" w:rsidRDefault="002A6852" w:rsidP="005B4D16">
      <w:pPr>
        <w:spacing w:line="360" w:lineRule="auto"/>
        <w:jc w:val="both"/>
        <w:rPr>
          <w:rFonts w:ascii="Arial" w:eastAsia="Calibri" w:hAnsi="Arial" w:cs="Arial"/>
          <w:sz w:val="22"/>
          <w:szCs w:val="22"/>
          <w:lang w:val="es-MX" w:eastAsia="en-US"/>
        </w:rPr>
      </w:pPr>
    </w:p>
    <w:p w14:paraId="73A1F291" w14:textId="77777777" w:rsidR="002A6852" w:rsidRPr="002A6852" w:rsidRDefault="002A6852" w:rsidP="002A6852">
      <w:pPr>
        <w:spacing w:line="360" w:lineRule="auto"/>
        <w:ind w:left="426"/>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I. Permanentes: </w:t>
      </w:r>
    </w:p>
    <w:p w14:paraId="06CBB6F8" w14:textId="77777777" w:rsidR="002A6852" w:rsidRPr="002A6852" w:rsidRDefault="002A6852" w:rsidP="002A6852">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a) Comisión de Administración, Prerrogativas y Partidos Políticos; </w:t>
      </w:r>
    </w:p>
    <w:p w14:paraId="36BFD846" w14:textId="77777777" w:rsidR="002A6852" w:rsidRPr="002A6852" w:rsidRDefault="002A6852" w:rsidP="002A6852">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b) Comisión de Organización Electoral; </w:t>
      </w:r>
    </w:p>
    <w:p w14:paraId="2E49F61F" w14:textId="77777777" w:rsidR="002A6852" w:rsidRPr="002A6852" w:rsidRDefault="002A6852" w:rsidP="002A6852">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c) Comisión de Capacitación Electoral y Educación Cívica; </w:t>
      </w:r>
    </w:p>
    <w:p w14:paraId="314BD360" w14:textId="77777777" w:rsidR="002A6852" w:rsidRPr="002A6852" w:rsidRDefault="002A6852" w:rsidP="002A6852">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d) Comisión de Asuntos Jurídicos; </w:t>
      </w:r>
    </w:p>
    <w:p w14:paraId="056C0654" w14:textId="44F8E536" w:rsidR="002A6852" w:rsidRPr="002A6852" w:rsidRDefault="002A6852" w:rsidP="002A6852">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e) Comisión Editorial y Medios de Comunicación; </w:t>
      </w:r>
    </w:p>
    <w:p w14:paraId="67A30A1D" w14:textId="1C3B7D8A" w:rsidR="002A6852" w:rsidRPr="002A6852" w:rsidRDefault="002A6852" w:rsidP="002A6852">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f) Comisión de Seguimiento al Servicio Profesional Electoral Nacional; </w:t>
      </w:r>
    </w:p>
    <w:p w14:paraId="5D12D720" w14:textId="77777777" w:rsidR="008F6112" w:rsidRDefault="002A6852" w:rsidP="002A6852">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g) Comisión de Denuncias y Quejas; y </w:t>
      </w:r>
    </w:p>
    <w:p w14:paraId="4EEADC7C" w14:textId="36D3DA2A" w:rsidR="002A6852" w:rsidRPr="00535D95" w:rsidRDefault="002A6852" w:rsidP="002A6852">
      <w:pPr>
        <w:spacing w:line="360" w:lineRule="auto"/>
        <w:ind w:left="993"/>
        <w:jc w:val="both"/>
        <w:rPr>
          <w:rFonts w:ascii="Arial" w:eastAsia="Calibri" w:hAnsi="Arial" w:cs="Arial"/>
          <w:sz w:val="22"/>
          <w:szCs w:val="22"/>
          <w:lang w:val="es-MX" w:eastAsia="en-US"/>
        </w:rPr>
      </w:pPr>
      <w:r w:rsidRPr="002A6852">
        <w:rPr>
          <w:rFonts w:ascii="Arial" w:eastAsia="Calibri" w:hAnsi="Arial" w:cs="Arial"/>
          <w:i/>
          <w:sz w:val="22"/>
          <w:szCs w:val="22"/>
          <w:lang w:eastAsia="en-US"/>
        </w:rPr>
        <w:t>h) Comisión de Equidad, Paridad y Perspectiva de Género.</w:t>
      </w:r>
    </w:p>
    <w:p w14:paraId="280C3C8F" w14:textId="77777777" w:rsidR="00535D95" w:rsidRDefault="00535D95" w:rsidP="005B4D16">
      <w:pPr>
        <w:spacing w:line="360" w:lineRule="auto"/>
        <w:jc w:val="both"/>
        <w:rPr>
          <w:rFonts w:ascii="Arial" w:eastAsia="Calibri" w:hAnsi="Arial" w:cs="Arial"/>
          <w:sz w:val="22"/>
          <w:szCs w:val="22"/>
          <w:lang w:val="es-MX" w:eastAsia="en-US"/>
        </w:rPr>
      </w:pPr>
    </w:p>
    <w:p w14:paraId="787BF36B" w14:textId="097BB825" w:rsidR="00535D95" w:rsidRPr="002A6852" w:rsidRDefault="002A6852" w:rsidP="005D083E">
      <w:pPr>
        <w:spacing w:line="360" w:lineRule="auto"/>
        <w:ind w:left="426"/>
        <w:jc w:val="both"/>
        <w:rPr>
          <w:rFonts w:ascii="Arial" w:eastAsia="Calibri" w:hAnsi="Arial" w:cs="Arial"/>
          <w:i/>
          <w:sz w:val="22"/>
          <w:szCs w:val="22"/>
          <w:lang w:eastAsia="en-US"/>
        </w:rPr>
      </w:pPr>
      <w:r w:rsidRPr="002A6852">
        <w:rPr>
          <w:rFonts w:ascii="Arial" w:eastAsia="Calibri" w:hAnsi="Arial" w:cs="Arial"/>
          <w:i/>
          <w:sz w:val="22"/>
          <w:szCs w:val="22"/>
          <w:lang w:eastAsia="en-US"/>
        </w:rPr>
        <w:t>II. Temporales: Aquellas creadas por el Consejo para un período y objeto específico, cuando sean necesarias para el desempeño de sus atribuciones, mismas que serán presididas por una Consejera o Consejero.</w:t>
      </w:r>
    </w:p>
    <w:p w14:paraId="4CC258F0" w14:textId="77777777" w:rsidR="005733BF" w:rsidRDefault="005733BF" w:rsidP="005B4D16">
      <w:pPr>
        <w:spacing w:line="360" w:lineRule="auto"/>
        <w:jc w:val="both"/>
        <w:rPr>
          <w:rFonts w:ascii="Arial" w:hAnsi="Arial" w:cs="Arial"/>
          <w:b/>
          <w:snapToGrid w:val="0"/>
          <w:sz w:val="22"/>
          <w:szCs w:val="22"/>
        </w:rPr>
      </w:pPr>
    </w:p>
    <w:p w14:paraId="2613CF72" w14:textId="4D81F8D8" w:rsidR="005D083E" w:rsidRDefault="002A6852" w:rsidP="005B4D16">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lastRenderedPageBreak/>
        <w:t>8</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sidR="005D083E">
        <w:rPr>
          <w:rFonts w:ascii="Arial" w:eastAsia="Calibri" w:hAnsi="Arial" w:cs="Arial"/>
          <w:sz w:val="22"/>
          <w:szCs w:val="22"/>
          <w:lang w:val="es-MX" w:eastAsia="en-US"/>
        </w:rPr>
        <w:t xml:space="preserve">El referido </w:t>
      </w:r>
      <w:r>
        <w:rPr>
          <w:rFonts w:ascii="Arial" w:eastAsia="Calibri" w:hAnsi="Arial" w:cs="Arial"/>
          <w:sz w:val="22"/>
          <w:szCs w:val="22"/>
          <w:lang w:val="es-MX" w:eastAsia="en-US"/>
        </w:rPr>
        <w:t xml:space="preserve">Reglamento </w:t>
      </w:r>
      <w:r w:rsidR="005D083E">
        <w:rPr>
          <w:rFonts w:ascii="Arial" w:eastAsia="Calibri" w:hAnsi="Arial" w:cs="Arial"/>
          <w:sz w:val="22"/>
          <w:szCs w:val="22"/>
          <w:lang w:val="es-MX" w:eastAsia="en-US"/>
        </w:rPr>
        <w:t>dispone en sus artículos 6 y 7</w:t>
      </w:r>
      <w:r>
        <w:rPr>
          <w:rFonts w:ascii="Arial" w:eastAsia="Calibri" w:hAnsi="Arial" w:cs="Arial"/>
          <w:sz w:val="22"/>
          <w:szCs w:val="22"/>
          <w:lang w:val="es-MX" w:eastAsia="en-US"/>
        </w:rPr>
        <w:t xml:space="preserve">, </w:t>
      </w:r>
      <w:r w:rsidR="008F6112">
        <w:rPr>
          <w:rFonts w:ascii="Arial" w:eastAsia="Calibri" w:hAnsi="Arial" w:cs="Arial"/>
          <w:sz w:val="22"/>
          <w:szCs w:val="22"/>
          <w:lang w:val="es-MX" w:eastAsia="en-US"/>
        </w:rPr>
        <w:t>acerca de la</w:t>
      </w:r>
      <w:r w:rsidR="005D083E">
        <w:rPr>
          <w:rFonts w:ascii="Arial" w:eastAsia="Calibri" w:hAnsi="Arial" w:cs="Arial"/>
          <w:sz w:val="22"/>
          <w:szCs w:val="22"/>
          <w:lang w:val="es-MX" w:eastAsia="en-US"/>
        </w:rPr>
        <w:t xml:space="preserve"> integración</w:t>
      </w:r>
      <w:r w:rsidR="008F6112">
        <w:rPr>
          <w:rFonts w:ascii="Arial" w:eastAsia="Calibri" w:hAnsi="Arial" w:cs="Arial"/>
          <w:sz w:val="22"/>
          <w:szCs w:val="22"/>
          <w:lang w:val="es-MX" w:eastAsia="en-US"/>
        </w:rPr>
        <w:t xml:space="preserve"> de las Comisiones</w:t>
      </w:r>
      <w:r w:rsidR="005D083E">
        <w:rPr>
          <w:rFonts w:ascii="Arial" w:eastAsia="Calibri" w:hAnsi="Arial" w:cs="Arial"/>
          <w:sz w:val="22"/>
          <w:szCs w:val="22"/>
          <w:lang w:val="es-MX" w:eastAsia="en-US"/>
        </w:rPr>
        <w:t xml:space="preserve"> lo que a la letra dice:</w:t>
      </w:r>
    </w:p>
    <w:p w14:paraId="136BB92A" w14:textId="77777777" w:rsidR="005D083E" w:rsidRDefault="005D083E" w:rsidP="005B4D16">
      <w:pPr>
        <w:spacing w:line="360" w:lineRule="auto"/>
        <w:jc w:val="both"/>
        <w:rPr>
          <w:rFonts w:ascii="Arial" w:eastAsia="Calibri" w:hAnsi="Arial" w:cs="Arial"/>
          <w:sz w:val="22"/>
          <w:szCs w:val="22"/>
          <w:lang w:val="es-MX" w:eastAsia="en-US"/>
        </w:rPr>
      </w:pPr>
    </w:p>
    <w:p w14:paraId="5F9D71AC" w14:textId="77777777" w:rsidR="005D083E" w:rsidRPr="005D083E" w:rsidRDefault="005D083E" w:rsidP="005D083E">
      <w:pPr>
        <w:spacing w:line="360" w:lineRule="auto"/>
        <w:ind w:left="709"/>
        <w:jc w:val="both"/>
        <w:rPr>
          <w:rFonts w:ascii="Arial" w:eastAsia="Calibri" w:hAnsi="Arial" w:cs="Arial"/>
          <w:i/>
          <w:sz w:val="22"/>
          <w:szCs w:val="22"/>
          <w:lang w:eastAsia="en-US"/>
        </w:rPr>
      </w:pPr>
      <w:r w:rsidRPr="005D083E">
        <w:rPr>
          <w:rFonts w:ascii="Arial" w:eastAsia="Calibri" w:hAnsi="Arial" w:cs="Arial"/>
          <w:b/>
          <w:i/>
          <w:sz w:val="22"/>
          <w:szCs w:val="22"/>
          <w:lang w:eastAsia="en-US"/>
        </w:rPr>
        <w:t>Artículo 6.</w:t>
      </w:r>
      <w:r w:rsidRPr="005D083E">
        <w:rPr>
          <w:rFonts w:ascii="Arial" w:eastAsia="Calibri" w:hAnsi="Arial" w:cs="Arial"/>
          <w:i/>
          <w:sz w:val="22"/>
          <w:szCs w:val="22"/>
          <w:lang w:eastAsia="en-US"/>
        </w:rPr>
        <w:t xml:space="preserve"> Las Comisiones se conformarán por tres Consejeras y Consejeros del Consejo, en las que una o uno de los integrantes será su Presidenta o Presidente y las y los demás Consejeros que formen parte de ella fungirán como integrantes de la misma. Las Consejeras y Consejeros podrán participar hasta en cuatro de las Comisiones Permanentes por un periodo de tres años. Además, se integrarán con una Secretaria o Secretario Técnico, excepto en la Comisión de Denuncias y Quejas. </w:t>
      </w:r>
    </w:p>
    <w:p w14:paraId="51CC7C3F" w14:textId="77777777" w:rsidR="005D083E" w:rsidRPr="005D083E" w:rsidRDefault="005D083E" w:rsidP="005D083E">
      <w:pPr>
        <w:spacing w:line="360" w:lineRule="auto"/>
        <w:ind w:left="709"/>
        <w:jc w:val="both"/>
        <w:rPr>
          <w:rFonts w:ascii="Arial" w:eastAsia="Calibri" w:hAnsi="Arial" w:cs="Arial"/>
          <w:i/>
          <w:sz w:val="22"/>
          <w:szCs w:val="22"/>
          <w:lang w:eastAsia="en-US"/>
        </w:rPr>
      </w:pPr>
    </w:p>
    <w:p w14:paraId="2CC75D3F" w14:textId="77777777" w:rsidR="005D083E" w:rsidRPr="005D083E" w:rsidRDefault="005D083E" w:rsidP="005D083E">
      <w:pPr>
        <w:spacing w:line="360" w:lineRule="auto"/>
        <w:ind w:left="709"/>
        <w:jc w:val="both"/>
        <w:rPr>
          <w:rFonts w:ascii="Arial" w:eastAsia="Calibri" w:hAnsi="Arial" w:cs="Arial"/>
          <w:i/>
          <w:sz w:val="22"/>
          <w:szCs w:val="22"/>
          <w:lang w:eastAsia="en-US"/>
        </w:rPr>
      </w:pPr>
      <w:r w:rsidRPr="005D083E">
        <w:rPr>
          <w:rFonts w:ascii="Arial" w:eastAsia="Calibri" w:hAnsi="Arial" w:cs="Arial"/>
          <w:i/>
          <w:sz w:val="22"/>
          <w:szCs w:val="22"/>
          <w:lang w:eastAsia="en-US"/>
        </w:rPr>
        <w:t xml:space="preserve">Podrán participar en ellas, con derecho a voz pero sin voto, las Comisionadas y Comisionados; salvo en las Comisiones de Administración, Prerrogativas y Partidos Políticos; de Seguimiento al Servicio Profesional Electoral Nacional; y de Denuncias y Quejas. </w:t>
      </w:r>
    </w:p>
    <w:p w14:paraId="7A12F366" w14:textId="77777777" w:rsidR="005D083E" w:rsidRPr="005D083E" w:rsidRDefault="005D083E" w:rsidP="005D083E">
      <w:pPr>
        <w:spacing w:line="360" w:lineRule="auto"/>
        <w:ind w:left="709"/>
        <w:jc w:val="both"/>
        <w:rPr>
          <w:rFonts w:ascii="Arial" w:eastAsia="Calibri" w:hAnsi="Arial" w:cs="Arial"/>
          <w:i/>
          <w:sz w:val="22"/>
          <w:szCs w:val="22"/>
          <w:lang w:eastAsia="en-US"/>
        </w:rPr>
      </w:pPr>
    </w:p>
    <w:p w14:paraId="5A0AE93A" w14:textId="775103FD" w:rsidR="005D083E" w:rsidRPr="005D083E" w:rsidRDefault="005D083E" w:rsidP="005D083E">
      <w:pPr>
        <w:spacing w:line="360" w:lineRule="auto"/>
        <w:ind w:left="709"/>
        <w:jc w:val="both"/>
        <w:rPr>
          <w:rFonts w:ascii="Arial" w:eastAsia="Calibri" w:hAnsi="Arial" w:cs="Arial"/>
          <w:i/>
          <w:sz w:val="22"/>
          <w:szCs w:val="22"/>
          <w:lang w:val="es-MX" w:eastAsia="en-US"/>
        </w:rPr>
      </w:pPr>
      <w:r w:rsidRPr="005D083E">
        <w:rPr>
          <w:rFonts w:ascii="Arial" w:eastAsia="Calibri" w:hAnsi="Arial" w:cs="Arial"/>
          <w:i/>
          <w:sz w:val="22"/>
          <w:szCs w:val="22"/>
          <w:lang w:eastAsia="en-US"/>
        </w:rPr>
        <w:t>Los demás Consejeras y Consejeros podrán asistir a las sesiones de todas las Comisiones de las que no formen parte y participar en ellas, exclusivamente con derecho a voz. En caso de ausencia definitiva de una o un Consejero, el Consejo determinará de entre los demás Consejeras y Consejeros a quien o quienes se incorporarán en las Comisiones que hubiesen quedado sin el número de integrantes originalmente establecido en el acuerdo respectivo.</w:t>
      </w:r>
    </w:p>
    <w:p w14:paraId="6FA243EA" w14:textId="77777777" w:rsidR="005D083E" w:rsidRDefault="005D083E" w:rsidP="005B4D16">
      <w:pPr>
        <w:spacing w:line="360" w:lineRule="auto"/>
        <w:jc w:val="both"/>
        <w:rPr>
          <w:rFonts w:ascii="Arial" w:eastAsia="Calibri" w:hAnsi="Arial" w:cs="Arial"/>
          <w:sz w:val="22"/>
          <w:szCs w:val="22"/>
          <w:lang w:val="es-MX" w:eastAsia="en-US"/>
        </w:rPr>
      </w:pPr>
    </w:p>
    <w:p w14:paraId="465A1E0D" w14:textId="77777777" w:rsidR="001C690A" w:rsidRPr="001C690A" w:rsidRDefault="001C690A" w:rsidP="001C690A">
      <w:pPr>
        <w:spacing w:line="360" w:lineRule="auto"/>
        <w:ind w:left="709"/>
        <w:jc w:val="both"/>
        <w:rPr>
          <w:rFonts w:ascii="Arial" w:eastAsia="Calibri" w:hAnsi="Arial" w:cs="Arial"/>
          <w:i/>
          <w:sz w:val="22"/>
          <w:szCs w:val="22"/>
          <w:lang w:eastAsia="en-US"/>
        </w:rPr>
      </w:pPr>
      <w:r w:rsidRPr="001C690A">
        <w:rPr>
          <w:rFonts w:ascii="Arial" w:eastAsia="Calibri" w:hAnsi="Arial" w:cs="Arial"/>
          <w:b/>
          <w:i/>
          <w:sz w:val="22"/>
          <w:szCs w:val="22"/>
          <w:lang w:eastAsia="en-US"/>
        </w:rPr>
        <w:t>Artículo 7.</w:t>
      </w:r>
      <w:r w:rsidRPr="001C690A">
        <w:rPr>
          <w:rFonts w:ascii="Arial" w:eastAsia="Calibri" w:hAnsi="Arial" w:cs="Arial"/>
          <w:i/>
          <w:sz w:val="22"/>
          <w:szCs w:val="22"/>
          <w:lang w:eastAsia="en-US"/>
        </w:rPr>
        <w:t xml:space="preserve"> Las Comisiones Permanentes, excepto la Comisión de Denuncias y Quejas, contarán con una Secretaria o Secretario Técnico que será la o el titular de la Dirección del Instituto que corresponda, o de la Contaduría General, según el área técnica acorde a las actividades y asuntos de la Comisión. La Secretaria o Secretario Técnico asistirán a las sesiones sólo con derecho a voz. </w:t>
      </w:r>
    </w:p>
    <w:p w14:paraId="46172DFD" w14:textId="77777777" w:rsidR="001C690A" w:rsidRPr="001C690A" w:rsidRDefault="001C690A" w:rsidP="001C690A">
      <w:pPr>
        <w:spacing w:line="360" w:lineRule="auto"/>
        <w:ind w:left="709"/>
        <w:jc w:val="both"/>
        <w:rPr>
          <w:rFonts w:ascii="Arial" w:eastAsia="Calibri" w:hAnsi="Arial" w:cs="Arial"/>
          <w:i/>
          <w:sz w:val="22"/>
          <w:szCs w:val="22"/>
          <w:lang w:eastAsia="en-US"/>
        </w:rPr>
      </w:pPr>
    </w:p>
    <w:p w14:paraId="3C73895F" w14:textId="77777777" w:rsidR="001C690A" w:rsidRPr="001C690A" w:rsidRDefault="001C690A" w:rsidP="001C690A">
      <w:pPr>
        <w:spacing w:line="360" w:lineRule="auto"/>
        <w:ind w:left="709"/>
        <w:jc w:val="both"/>
        <w:rPr>
          <w:rFonts w:ascii="Arial" w:eastAsia="Calibri" w:hAnsi="Arial" w:cs="Arial"/>
          <w:i/>
          <w:sz w:val="22"/>
          <w:szCs w:val="22"/>
          <w:lang w:eastAsia="en-US"/>
        </w:rPr>
      </w:pPr>
      <w:r w:rsidRPr="001C690A">
        <w:rPr>
          <w:rFonts w:ascii="Arial" w:eastAsia="Calibri" w:hAnsi="Arial" w:cs="Arial"/>
          <w:i/>
          <w:sz w:val="22"/>
          <w:szCs w:val="22"/>
          <w:lang w:eastAsia="en-US"/>
        </w:rPr>
        <w:t xml:space="preserve">En las Comisiones Temporales deberá designarse como Secretaria o Secretario Técnico a la o el Director o la o el Contador General, que decida el Consejo en el acuerdo de creación e integración respectivo. </w:t>
      </w:r>
    </w:p>
    <w:p w14:paraId="72A97906" w14:textId="77777777" w:rsidR="001C690A" w:rsidRPr="001C690A" w:rsidRDefault="001C690A" w:rsidP="001C690A">
      <w:pPr>
        <w:spacing w:line="360" w:lineRule="auto"/>
        <w:ind w:left="709"/>
        <w:jc w:val="both"/>
        <w:rPr>
          <w:rFonts w:ascii="Arial" w:eastAsia="Calibri" w:hAnsi="Arial" w:cs="Arial"/>
          <w:i/>
          <w:sz w:val="22"/>
          <w:szCs w:val="22"/>
          <w:lang w:eastAsia="en-US"/>
        </w:rPr>
      </w:pPr>
    </w:p>
    <w:p w14:paraId="3F144CC9" w14:textId="3769D8A8" w:rsidR="005D083E" w:rsidRPr="001C690A" w:rsidRDefault="001C690A" w:rsidP="001C690A">
      <w:pPr>
        <w:spacing w:line="360" w:lineRule="auto"/>
        <w:ind w:left="709"/>
        <w:jc w:val="both"/>
        <w:rPr>
          <w:rFonts w:ascii="Arial" w:eastAsia="Calibri" w:hAnsi="Arial" w:cs="Arial"/>
          <w:i/>
          <w:sz w:val="22"/>
          <w:szCs w:val="22"/>
          <w:lang w:val="es-MX" w:eastAsia="en-US"/>
        </w:rPr>
      </w:pPr>
      <w:r w:rsidRPr="001C690A">
        <w:rPr>
          <w:rFonts w:ascii="Arial" w:eastAsia="Calibri" w:hAnsi="Arial" w:cs="Arial"/>
          <w:i/>
          <w:sz w:val="22"/>
          <w:szCs w:val="22"/>
          <w:lang w:eastAsia="en-US"/>
        </w:rPr>
        <w:lastRenderedPageBreak/>
        <w:t>En caso de ausencia de la Secretaria o Secretario Técnico podrá ser suplido en sus funciones por la o el servidor público del Instituto que determine la Comisión, por mayoría de votos de sus integrantes.</w:t>
      </w:r>
    </w:p>
    <w:p w14:paraId="089C83DB" w14:textId="77777777" w:rsidR="002A6852" w:rsidRDefault="002A6852" w:rsidP="005B4D16">
      <w:pPr>
        <w:spacing w:line="360" w:lineRule="auto"/>
        <w:jc w:val="both"/>
        <w:rPr>
          <w:rFonts w:ascii="Arial" w:hAnsi="Arial" w:cs="Arial"/>
          <w:snapToGrid w:val="0"/>
          <w:sz w:val="22"/>
          <w:szCs w:val="22"/>
        </w:rPr>
      </w:pPr>
    </w:p>
    <w:p w14:paraId="3A016626" w14:textId="0A721BEC" w:rsidR="00E345BC" w:rsidRPr="00E345BC" w:rsidRDefault="00E345BC" w:rsidP="005B4D16">
      <w:pPr>
        <w:spacing w:line="360" w:lineRule="auto"/>
        <w:jc w:val="both"/>
        <w:rPr>
          <w:rFonts w:ascii="Arial" w:hAnsi="Arial" w:cs="Arial"/>
          <w:snapToGrid w:val="0"/>
          <w:sz w:val="22"/>
          <w:szCs w:val="22"/>
        </w:rPr>
      </w:pPr>
      <w:r>
        <w:rPr>
          <w:rFonts w:ascii="Arial" w:eastAsia="Calibri" w:hAnsi="Arial" w:cs="Arial"/>
          <w:b/>
          <w:sz w:val="22"/>
          <w:szCs w:val="22"/>
          <w:lang w:eastAsia="en-US"/>
        </w:rPr>
        <w:t>9</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De conformidad con el artículo 26 del Reglamento de Comisiones, </w:t>
      </w:r>
      <w:r w:rsidR="006A1466">
        <w:rPr>
          <w:rFonts w:ascii="Arial" w:eastAsia="Calibri" w:hAnsi="Arial" w:cs="Arial"/>
          <w:sz w:val="22"/>
          <w:szCs w:val="22"/>
          <w:lang w:eastAsia="en-US"/>
        </w:rPr>
        <w:t xml:space="preserve">en </w:t>
      </w:r>
      <w:r w:rsidRPr="00E345BC">
        <w:rPr>
          <w:rFonts w:ascii="Arial" w:eastAsia="Calibri" w:hAnsi="Arial" w:cs="Arial"/>
          <w:sz w:val="22"/>
          <w:szCs w:val="22"/>
          <w:lang w:eastAsia="en-US"/>
        </w:rPr>
        <w:t xml:space="preserve">todas las Comisiones Permanentes, el periodo de la Presidencia durará un año, contado a partir del día de la designación, salvo en aquellos casos que exista una nueva integración de las y los Consejeros Electorales. En caso de las Comisiones Temporales, permanecerá la o el Consejero Electoral que se designó mediante </w:t>
      </w:r>
      <w:r w:rsidR="008F6112">
        <w:rPr>
          <w:rFonts w:ascii="Arial" w:eastAsia="Calibri" w:hAnsi="Arial" w:cs="Arial"/>
          <w:sz w:val="22"/>
          <w:szCs w:val="22"/>
          <w:lang w:eastAsia="en-US"/>
        </w:rPr>
        <w:t>A</w:t>
      </w:r>
      <w:r w:rsidRPr="00E345BC">
        <w:rPr>
          <w:rFonts w:ascii="Arial" w:eastAsia="Calibri" w:hAnsi="Arial" w:cs="Arial"/>
          <w:sz w:val="22"/>
          <w:szCs w:val="22"/>
          <w:lang w:eastAsia="en-US"/>
        </w:rPr>
        <w:t>cuerdo respectivo</w:t>
      </w:r>
    </w:p>
    <w:p w14:paraId="62B88DE1" w14:textId="77777777" w:rsidR="00E345BC" w:rsidRDefault="00E345BC" w:rsidP="005B4D16">
      <w:pPr>
        <w:spacing w:line="360" w:lineRule="auto"/>
        <w:jc w:val="both"/>
        <w:rPr>
          <w:rFonts w:ascii="Arial" w:hAnsi="Arial" w:cs="Arial"/>
          <w:snapToGrid w:val="0"/>
          <w:sz w:val="22"/>
          <w:szCs w:val="22"/>
        </w:rPr>
      </w:pPr>
    </w:p>
    <w:p w14:paraId="47A7A5AF" w14:textId="0695FFD6" w:rsidR="002A6852" w:rsidRDefault="008347E1" w:rsidP="005B4D16">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10</w:t>
      </w:r>
      <w:r w:rsidR="002A6852" w:rsidRPr="00640FFD">
        <w:rPr>
          <w:rFonts w:ascii="Arial" w:eastAsia="Calibri" w:hAnsi="Arial" w:cs="Arial"/>
          <w:b/>
          <w:sz w:val="22"/>
          <w:szCs w:val="22"/>
          <w:lang w:val="es-MX" w:eastAsia="en-US"/>
        </w:rPr>
        <w:t>ª.</w:t>
      </w:r>
      <w:r w:rsidR="002A6852">
        <w:rPr>
          <w:rFonts w:ascii="Arial" w:eastAsia="Calibri" w:hAnsi="Arial" w:cs="Arial"/>
          <w:b/>
          <w:sz w:val="22"/>
          <w:szCs w:val="22"/>
          <w:lang w:val="es-MX" w:eastAsia="en-US"/>
        </w:rPr>
        <w:t xml:space="preserve"> </w:t>
      </w:r>
      <w:r w:rsidR="001C690A">
        <w:rPr>
          <w:rFonts w:ascii="Arial" w:eastAsia="Calibri" w:hAnsi="Arial" w:cs="Arial"/>
          <w:sz w:val="22"/>
          <w:szCs w:val="22"/>
          <w:lang w:val="es-MX" w:eastAsia="en-US"/>
        </w:rPr>
        <w:t xml:space="preserve">En relación con lo anterior, las y los Consejeros Electorales llevaron a cabo diversas reuniones de trabajo en las que analizaron y discutieron de manera amplia y detallada, los perfiles y la experiencia de cada uno de </w:t>
      </w:r>
      <w:r w:rsidR="00B9782C">
        <w:rPr>
          <w:rFonts w:ascii="Arial" w:eastAsia="Calibri" w:hAnsi="Arial" w:cs="Arial"/>
          <w:sz w:val="22"/>
          <w:szCs w:val="22"/>
          <w:lang w:val="es-MX" w:eastAsia="en-US"/>
        </w:rPr>
        <w:t>ellas y ellos</w:t>
      </w:r>
      <w:r w:rsidR="001C690A">
        <w:rPr>
          <w:rFonts w:ascii="Arial" w:eastAsia="Calibri" w:hAnsi="Arial" w:cs="Arial"/>
          <w:sz w:val="22"/>
          <w:szCs w:val="22"/>
          <w:lang w:val="es-MX" w:eastAsia="en-US"/>
        </w:rPr>
        <w:t xml:space="preserve">, con la finalidad de definir la adecuada y fortalecida integración de las Comisiones Permanentes, Temporales y de los Comités que por mandato legal deberán de instalarse </w:t>
      </w:r>
      <w:r w:rsidR="009B351A">
        <w:rPr>
          <w:rFonts w:ascii="Arial" w:eastAsia="Calibri" w:hAnsi="Arial" w:cs="Arial"/>
          <w:sz w:val="22"/>
          <w:szCs w:val="22"/>
          <w:lang w:val="es-MX" w:eastAsia="en-US"/>
        </w:rPr>
        <w:t xml:space="preserve">en este organismo electoral. </w:t>
      </w:r>
    </w:p>
    <w:p w14:paraId="7ABB93C1" w14:textId="77777777" w:rsidR="009B351A" w:rsidRDefault="009B351A" w:rsidP="005B4D16">
      <w:pPr>
        <w:spacing w:line="360" w:lineRule="auto"/>
        <w:jc w:val="both"/>
        <w:rPr>
          <w:rFonts w:ascii="Arial" w:eastAsia="Calibri" w:hAnsi="Arial" w:cs="Arial"/>
          <w:sz w:val="22"/>
          <w:szCs w:val="22"/>
          <w:lang w:val="es-MX" w:eastAsia="en-US"/>
        </w:rPr>
      </w:pPr>
    </w:p>
    <w:p w14:paraId="37D2E00E" w14:textId="274B89F8" w:rsidR="009B351A" w:rsidRDefault="008347E1" w:rsidP="005B4D16">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11</w:t>
      </w:r>
      <w:r w:rsidR="009B351A" w:rsidRPr="00640FFD">
        <w:rPr>
          <w:rFonts w:ascii="Arial" w:eastAsia="Calibri" w:hAnsi="Arial" w:cs="Arial"/>
          <w:b/>
          <w:sz w:val="22"/>
          <w:szCs w:val="22"/>
          <w:lang w:val="es-MX" w:eastAsia="en-US"/>
        </w:rPr>
        <w:t>ª.</w:t>
      </w:r>
      <w:r w:rsidR="009B351A">
        <w:rPr>
          <w:rFonts w:ascii="Arial" w:eastAsia="Calibri" w:hAnsi="Arial" w:cs="Arial"/>
          <w:b/>
          <w:sz w:val="22"/>
          <w:szCs w:val="22"/>
          <w:lang w:val="es-MX" w:eastAsia="en-US"/>
        </w:rPr>
        <w:t xml:space="preserve"> </w:t>
      </w:r>
      <w:r w:rsidR="009B351A">
        <w:rPr>
          <w:rFonts w:ascii="Arial" w:eastAsia="Calibri" w:hAnsi="Arial" w:cs="Arial"/>
          <w:sz w:val="22"/>
          <w:szCs w:val="22"/>
          <w:lang w:val="es-MX" w:eastAsia="en-US"/>
        </w:rPr>
        <w:t xml:space="preserve">Derivado de lo descrito en el Antecedente I de este instrumento, se hace necesaria una nueva integración de las Comisiones Permanentes, Temporales y de los Comités de este organismo electoral. </w:t>
      </w:r>
    </w:p>
    <w:p w14:paraId="13F40890" w14:textId="77777777" w:rsidR="009B351A" w:rsidRDefault="009B351A" w:rsidP="005B4D16">
      <w:pPr>
        <w:spacing w:line="360" w:lineRule="auto"/>
        <w:jc w:val="both"/>
        <w:rPr>
          <w:rFonts w:ascii="Arial" w:eastAsia="Calibri" w:hAnsi="Arial" w:cs="Arial"/>
          <w:sz w:val="22"/>
          <w:szCs w:val="22"/>
          <w:lang w:val="es-MX" w:eastAsia="en-US"/>
        </w:rPr>
      </w:pPr>
    </w:p>
    <w:p w14:paraId="5940CED7" w14:textId="51407941" w:rsidR="009B351A" w:rsidRDefault="009B351A" w:rsidP="005B4D16">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Tomando en consideración los motivos y fundamentos legales</w:t>
      </w:r>
      <w:r w:rsidR="00202A70">
        <w:rPr>
          <w:rFonts w:ascii="Arial" w:eastAsia="Calibri" w:hAnsi="Arial" w:cs="Arial"/>
          <w:sz w:val="22"/>
          <w:szCs w:val="22"/>
          <w:lang w:val="es-MX" w:eastAsia="en-US"/>
        </w:rPr>
        <w:t xml:space="preserve"> antes señalados,</w:t>
      </w:r>
      <w:r>
        <w:rPr>
          <w:rFonts w:ascii="Arial" w:eastAsia="Calibri" w:hAnsi="Arial" w:cs="Arial"/>
          <w:sz w:val="22"/>
          <w:szCs w:val="22"/>
          <w:lang w:val="es-MX" w:eastAsia="en-US"/>
        </w:rPr>
        <w:t xml:space="preserve"> </w:t>
      </w:r>
      <w:r w:rsidR="00B9782C">
        <w:rPr>
          <w:rFonts w:ascii="Arial" w:eastAsia="Calibri" w:hAnsi="Arial" w:cs="Arial"/>
          <w:sz w:val="22"/>
          <w:szCs w:val="22"/>
          <w:lang w:val="es-MX" w:eastAsia="en-US"/>
        </w:rPr>
        <w:t>se propone</w:t>
      </w:r>
      <w:r>
        <w:rPr>
          <w:rFonts w:ascii="Arial" w:eastAsia="Calibri" w:hAnsi="Arial" w:cs="Arial"/>
          <w:sz w:val="22"/>
          <w:szCs w:val="22"/>
          <w:lang w:val="es-MX" w:eastAsia="en-US"/>
        </w:rPr>
        <w:t xml:space="preserve"> la siguiente integración de las Comisiones Permanentes a que hace referencia el artículo 4, fracción I</w:t>
      </w:r>
      <w:r w:rsidR="00B9782C">
        <w:rPr>
          <w:rFonts w:ascii="Arial" w:eastAsia="Calibri" w:hAnsi="Arial" w:cs="Arial"/>
          <w:sz w:val="22"/>
          <w:szCs w:val="22"/>
          <w:lang w:val="es-MX" w:eastAsia="en-US"/>
        </w:rPr>
        <w:t>,</w:t>
      </w:r>
      <w:r>
        <w:rPr>
          <w:rFonts w:ascii="Arial" w:eastAsia="Calibri" w:hAnsi="Arial" w:cs="Arial"/>
          <w:sz w:val="22"/>
          <w:szCs w:val="22"/>
          <w:lang w:val="es-MX" w:eastAsia="en-US"/>
        </w:rPr>
        <w:t xml:space="preserve"> del Reglamento de Comisiones: </w:t>
      </w:r>
    </w:p>
    <w:p w14:paraId="754FA1E4" w14:textId="77777777" w:rsidR="009B351A" w:rsidRDefault="009B351A" w:rsidP="005B4D16">
      <w:pPr>
        <w:spacing w:line="360" w:lineRule="auto"/>
        <w:jc w:val="both"/>
        <w:rPr>
          <w:rFonts w:ascii="Arial" w:eastAsia="Calibri" w:hAnsi="Arial" w:cs="Arial"/>
          <w:sz w:val="22"/>
          <w:szCs w:val="22"/>
          <w:lang w:val="es-MX" w:eastAsia="en-US"/>
        </w:rPr>
      </w:pPr>
    </w:p>
    <w:p w14:paraId="1A4DE27A" w14:textId="77777777" w:rsidR="009B351A" w:rsidRPr="006C5D41" w:rsidRDefault="009B351A" w:rsidP="009B351A">
      <w:pPr>
        <w:jc w:val="center"/>
        <w:rPr>
          <w:rFonts w:ascii="Arial" w:eastAsia="Calibri" w:hAnsi="Arial"/>
          <w:b/>
          <w:sz w:val="22"/>
          <w:szCs w:val="22"/>
          <w:lang w:val="es-MX" w:eastAsia="en-US"/>
        </w:rPr>
      </w:pPr>
      <w:r w:rsidRPr="006C5D41">
        <w:rPr>
          <w:rFonts w:ascii="Arial" w:eastAsia="Calibri" w:hAnsi="Arial"/>
          <w:b/>
          <w:sz w:val="22"/>
          <w:szCs w:val="22"/>
          <w:lang w:val="es-MX" w:eastAsia="en-US"/>
        </w:rPr>
        <w:t>COMISIONES PERMANENTES</w:t>
      </w:r>
    </w:p>
    <w:p w14:paraId="574C9B23" w14:textId="381EDB01" w:rsidR="009B351A" w:rsidRDefault="009B351A" w:rsidP="006C5D41">
      <w:pPr>
        <w:jc w:val="center"/>
        <w:rPr>
          <w:rFonts w:ascii="Arial" w:eastAsia="Calibri" w:hAnsi="Arial" w:cs="Arial"/>
          <w:b/>
          <w:sz w:val="22"/>
          <w:szCs w:val="22"/>
          <w:lang w:val="es-MX" w:eastAsia="en-US"/>
        </w:rPr>
      </w:pPr>
    </w:p>
    <w:p w14:paraId="101C6B33" w14:textId="77777777" w:rsidR="00716486" w:rsidRPr="006C5D41" w:rsidRDefault="00716486" w:rsidP="006C5D41">
      <w:pPr>
        <w:jc w:val="center"/>
        <w:rPr>
          <w:rFonts w:ascii="Arial" w:eastAsia="Calibri" w:hAnsi="Arial" w:cs="Arial"/>
          <w:b/>
          <w:sz w:val="22"/>
          <w:szCs w:val="22"/>
          <w:lang w:val="es-MX" w:eastAsia="en-US"/>
        </w:rPr>
      </w:pPr>
    </w:p>
    <w:tbl>
      <w:tblPr>
        <w:tblStyle w:val="Tabladecuadrcula31"/>
        <w:tblW w:w="0" w:type="auto"/>
        <w:tblLook w:val="04A0" w:firstRow="1" w:lastRow="0" w:firstColumn="1" w:lastColumn="0" w:noHBand="0" w:noVBand="1"/>
      </w:tblPr>
      <w:tblGrid>
        <w:gridCol w:w="2405"/>
        <w:gridCol w:w="6655"/>
      </w:tblGrid>
      <w:tr w:rsidR="009B351A" w:rsidRPr="006C5D41" w14:paraId="6123E9E0" w14:textId="77777777" w:rsidTr="009B35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14:paraId="30E876D7"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COMISIÓN DE ADMINISTRACIÓN, PRERROGATIVAS Y PARTIDOS POLÍTICOS</w:t>
            </w:r>
          </w:p>
        </w:tc>
      </w:tr>
      <w:tr w:rsidR="009B351A" w:rsidRPr="006C5D41" w14:paraId="60A69AE7"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9D01310"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Presidente</w:t>
            </w:r>
          </w:p>
        </w:tc>
        <w:tc>
          <w:tcPr>
            <w:tcW w:w="6655" w:type="dxa"/>
          </w:tcPr>
          <w:p w14:paraId="7E781ABC"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 Javier Ávila Carrillo</w:t>
            </w:r>
          </w:p>
        </w:tc>
      </w:tr>
      <w:tr w:rsidR="009B351A" w:rsidRPr="006C5D41" w14:paraId="58B9B468" w14:textId="77777777" w:rsidTr="009B351A">
        <w:tc>
          <w:tcPr>
            <w:cnfStyle w:val="001000000000" w:firstRow="0" w:lastRow="0" w:firstColumn="1" w:lastColumn="0" w:oddVBand="0" w:evenVBand="0" w:oddHBand="0" w:evenHBand="0" w:firstRowFirstColumn="0" w:firstRowLastColumn="0" w:lastRowFirstColumn="0" w:lastRowLastColumn="0"/>
            <w:tcW w:w="2405" w:type="dxa"/>
          </w:tcPr>
          <w:p w14:paraId="72916C74"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55" w:type="dxa"/>
          </w:tcPr>
          <w:p w14:paraId="4FFA847E"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Licda. Rosa Elizabeth Carrillo Ruiz</w:t>
            </w:r>
          </w:p>
        </w:tc>
      </w:tr>
      <w:tr w:rsidR="009B351A" w:rsidRPr="006C5D41" w14:paraId="107B5EA6"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4AE36E"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Integrante</w:t>
            </w:r>
          </w:p>
        </w:tc>
        <w:tc>
          <w:tcPr>
            <w:tcW w:w="6655" w:type="dxa"/>
          </w:tcPr>
          <w:p w14:paraId="3F03D125"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 Juan Ramírez Ramos</w:t>
            </w:r>
          </w:p>
        </w:tc>
      </w:tr>
      <w:tr w:rsidR="009B351A" w:rsidRPr="006C5D41" w14:paraId="5265C876" w14:textId="77777777" w:rsidTr="009B351A">
        <w:tc>
          <w:tcPr>
            <w:cnfStyle w:val="001000000000" w:firstRow="0" w:lastRow="0" w:firstColumn="1" w:lastColumn="0" w:oddVBand="0" w:evenVBand="0" w:oddHBand="0" w:evenHBand="0" w:firstRowFirstColumn="0" w:firstRowLastColumn="0" w:lastRowFirstColumn="0" w:lastRowLastColumn="0"/>
            <w:tcW w:w="2405" w:type="dxa"/>
          </w:tcPr>
          <w:p w14:paraId="67EAB07D"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55" w:type="dxa"/>
          </w:tcPr>
          <w:p w14:paraId="31818F5E"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Administración</w:t>
            </w:r>
          </w:p>
        </w:tc>
      </w:tr>
    </w:tbl>
    <w:p w14:paraId="25C8435E" w14:textId="77777777" w:rsidR="009B351A" w:rsidRDefault="009B351A" w:rsidP="009B351A">
      <w:pPr>
        <w:jc w:val="both"/>
        <w:rPr>
          <w:rFonts w:ascii="Arial" w:eastAsia="Calibri" w:hAnsi="Arial" w:cs="Arial"/>
          <w:b/>
          <w:sz w:val="22"/>
          <w:szCs w:val="22"/>
          <w:lang w:val="es-MX" w:eastAsia="en-US"/>
        </w:rPr>
      </w:pPr>
    </w:p>
    <w:p w14:paraId="2DAF4659" w14:textId="77777777" w:rsidR="00B9782C" w:rsidRDefault="00B9782C" w:rsidP="009B351A">
      <w:pPr>
        <w:jc w:val="both"/>
        <w:rPr>
          <w:rFonts w:ascii="Arial" w:eastAsia="Calibri" w:hAnsi="Arial" w:cs="Arial"/>
          <w:b/>
          <w:sz w:val="22"/>
          <w:szCs w:val="22"/>
          <w:lang w:val="es-MX" w:eastAsia="en-US"/>
        </w:rPr>
      </w:pPr>
    </w:p>
    <w:p w14:paraId="7AA42F97" w14:textId="77777777" w:rsidR="007124D7" w:rsidRDefault="007124D7" w:rsidP="009B351A">
      <w:pPr>
        <w:jc w:val="both"/>
        <w:rPr>
          <w:rFonts w:ascii="Arial" w:eastAsia="Calibri" w:hAnsi="Arial" w:cs="Arial"/>
          <w:b/>
          <w:sz w:val="22"/>
          <w:szCs w:val="22"/>
          <w:lang w:val="es-MX" w:eastAsia="en-US"/>
        </w:rPr>
      </w:pPr>
    </w:p>
    <w:p w14:paraId="07C2A706" w14:textId="77777777" w:rsidR="007124D7" w:rsidRDefault="007124D7" w:rsidP="009B351A">
      <w:pPr>
        <w:jc w:val="both"/>
        <w:rPr>
          <w:rFonts w:ascii="Arial" w:eastAsia="Calibri" w:hAnsi="Arial" w:cs="Arial"/>
          <w:b/>
          <w:sz w:val="22"/>
          <w:szCs w:val="22"/>
          <w:lang w:val="es-MX" w:eastAsia="en-US"/>
        </w:rPr>
      </w:pPr>
    </w:p>
    <w:p w14:paraId="382A8645" w14:textId="77777777" w:rsidR="00B9782C" w:rsidRPr="006C5D41" w:rsidRDefault="00B9782C" w:rsidP="009B351A">
      <w:pPr>
        <w:jc w:val="both"/>
        <w:rPr>
          <w:rFonts w:ascii="Arial" w:eastAsia="Calibri" w:hAnsi="Arial" w:cs="Arial"/>
          <w:b/>
          <w:sz w:val="22"/>
          <w:szCs w:val="22"/>
          <w:lang w:val="es-MX" w:eastAsia="en-US"/>
        </w:rPr>
      </w:pPr>
    </w:p>
    <w:tbl>
      <w:tblPr>
        <w:tblStyle w:val="Tabladecuadrcula31"/>
        <w:tblpPr w:leftFromText="141" w:rightFromText="141" w:vertAnchor="text" w:horzAnchor="margin" w:tblpY="119"/>
        <w:tblW w:w="9039" w:type="dxa"/>
        <w:tblLook w:val="04A0" w:firstRow="1" w:lastRow="0" w:firstColumn="1" w:lastColumn="0" w:noHBand="0" w:noVBand="1"/>
      </w:tblPr>
      <w:tblGrid>
        <w:gridCol w:w="2365"/>
        <w:gridCol w:w="6674"/>
      </w:tblGrid>
      <w:tr w:rsidR="009B351A" w:rsidRPr="006C5D41" w14:paraId="6E806AC2" w14:textId="77777777" w:rsidTr="009B35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Pr>
          <w:p w14:paraId="0ECD213A"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lastRenderedPageBreak/>
              <w:t xml:space="preserve">     COMISIÓN DE ORGANIZACIÓN ELECTORAL</w:t>
            </w:r>
          </w:p>
        </w:tc>
      </w:tr>
      <w:tr w:rsidR="009B351A" w:rsidRPr="006C5D41" w14:paraId="56F5EC25"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4F8C99A0"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Presidente</w:t>
            </w:r>
          </w:p>
        </w:tc>
        <w:tc>
          <w:tcPr>
            <w:tcW w:w="6674" w:type="dxa"/>
          </w:tcPr>
          <w:p w14:paraId="5FEE606C"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 Javier Ávila Carrillo</w:t>
            </w:r>
          </w:p>
        </w:tc>
      </w:tr>
      <w:tr w:rsidR="009B351A" w:rsidRPr="006C5D41" w14:paraId="2CF37949" w14:textId="77777777" w:rsidTr="009B351A">
        <w:tc>
          <w:tcPr>
            <w:cnfStyle w:val="001000000000" w:firstRow="0" w:lastRow="0" w:firstColumn="1" w:lastColumn="0" w:oddVBand="0" w:evenVBand="0" w:oddHBand="0" w:evenHBand="0" w:firstRowFirstColumn="0" w:firstRowLastColumn="0" w:lastRowFirstColumn="0" w:lastRowLastColumn="0"/>
            <w:tcW w:w="2365" w:type="dxa"/>
          </w:tcPr>
          <w:p w14:paraId="33712A46"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176F8950"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9B351A" w:rsidRPr="006C5D41" w14:paraId="6868016E"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1380BA57"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4C7966C2"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Dra. Ana Florencia Romano Sánchez</w:t>
            </w:r>
          </w:p>
        </w:tc>
      </w:tr>
      <w:tr w:rsidR="009B351A" w:rsidRPr="006C5D41" w14:paraId="71D92A71" w14:textId="77777777" w:rsidTr="009B351A">
        <w:tc>
          <w:tcPr>
            <w:cnfStyle w:val="001000000000" w:firstRow="0" w:lastRow="0" w:firstColumn="1" w:lastColumn="0" w:oddVBand="0" w:evenVBand="0" w:oddHBand="0" w:evenHBand="0" w:firstRowFirstColumn="0" w:firstRowLastColumn="0" w:lastRowFirstColumn="0" w:lastRowLastColumn="0"/>
            <w:tcW w:w="2365" w:type="dxa"/>
          </w:tcPr>
          <w:p w14:paraId="790BDACF"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74" w:type="dxa"/>
          </w:tcPr>
          <w:p w14:paraId="56D62F15"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Organización Electoral</w:t>
            </w:r>
          </w:p>
        </w:tc>
      </w:tr>
    </w:tbl>
    <w:p w14:paraId="333E2DE2" w14:textId="77777777" w:rsidR="009B351A" w:rsidRPr="006C5D41" w:rsidRDefault="009B351A" w:rsidP="009B351A">
      <w:pPr>
        <w:spacing w:line="360" w:lineRule="auto"/>
        <w:jc w:val="both"/>
        <w:rPr>
          <w:rFonts w:ascii="Arial" w:eastAsia="Calibri" w:hAnsi="Arial" w:cs="Arial"/>
          <w:sz w:val="22"/>
          <w:szCs w:val="22"/>
          <w:lang w:val="es-MX" w:eastAsia="en-US"/>
        </w:rPr>
      </w:pPr>
    </w:p>
    <w:tbl>
      <w:tblPr>
        <w:tblStyle w:val="Tabladecuadrcula31"/>
        <w:tblW w:w="0" w:type="auto"/>
        <w:tblLook w:val="04A0" w:firstRow="1" w:lastRow="0" w:firstColumn="1" w:lastColumn="0" w:noHBand="0" w:noVBand="1"/>
      </w:tblPr>
      <w:tblGrid>
        <w:gridCol w:w="2405"/>
        <w:gridCol w:w="6655"/>
      </w:tblGrid>
      <w:tr w:rsidR="009B351A" w:rsidRPr="006C5D41" w14:paraId="1E2A5893" w14:textId="77777777" w:rsidTr="009B35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14:paraId="73730240"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COMISIÓN DE CAPACITACIÓN ELECTORAL Y EDUCACIÓN CÍVICA</w:t>
            </w:r>
          </w:p>
        </w:tc>
      </w:tr>
      <w:tr w:rsidR="009B351A" w:rsidRPr="006C5D41" w14:paraId="251E09E9"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94B4AD"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Presidenta</w:t>
            </w:r>
          </w:p>
        </w:tc>
        <w:tc>
          <w:tcPr>
            <w:tcW w:w="6655" w:type="dxa"/>
          </w:tcPr>
          <w:p w14:paraId="38E4304F"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Nirvana Fabiola Rosales Ochoa</w:t>
            </w:r>
          </w:p>
        </w:tc>
      </w:tr>
      <w:tr w:rsidR="009B351A" w:rsidRPr="006C5D41" w14:paraId="7EE7110E" w14:textId="77777777" w:rsidTr="009B351A">
        <w:tc>
          <w:tcPr>
            <w:cnfStyle w:val="001000000000" w:firstRow="0" w:lastRow="0" w:firstColumn="1" w:lastColumn="0" w:oddVBand="0" w:evenVBand="0" w:oddHBand="0" w:evenHBand="0" w:firstRowFirstColumn="0" w:firstRowLastColumn="0" w:lastRowFirstColumn="0" w:lastRowLastColumn="0"/>
            <w:tcW w:w="2405" w:type="dxa"/>
          </w:tcPr>
          <w:p w14:paraId="0C6F06DD"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55" w:type="dxa"/>
          </w:tcPr>
          <w:p w14:paraId="1A67103F"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Arlen Alejandra Martínez Fuentes</w:t>
            </w:r>
          </w:p>
        </w:tc>
      </w:tr>
      <w:tr w:rsidR="009B351A" w:rsidRPr="006C5D41" w14:paraId="736E86F2"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8653EE"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Integrante</w:t>
            </w:r>
          </w:p>
        </w:tc>
        <w:tc>
          <w:tcPr>
            <w:tcW w:w="6655" w:type="dxa"/>
          </w:tcPr>
          <w:p w14:paraId="194E7F18"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Lic. Juan Ramírez Ramos</w:t>
            </w:r>
          </w:p>
        </w:tc>
      </w:tr>
      <w:tr w:rsidR="009B351A" w:rsidRPr="006C5D41" w14:paraId="112695F4" w14:textId="77777777" w:rsidTr="009B351A">
        <w:tc>
          <w:tcPr>
            <w:cnfStyle w:val="001000000000" w:firstRow="0" w:lastRow="0" w:firstColumn="1" w:lastColumn="0" w:oddVBand="0" w:evenVBand="0" w:oddHBand="0" w:evenHBand="0" w:firstRowFirstColumn="0" w:firstRowLastColumn="0" w:lastRowFirstColumn="0" w:lastRowLastColumn="0"/>
            <w:tcW w:w="2405" w:type="dxa"/>
          </w:tcPr>
          <w:p w14:paraId="723BE557"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55" w:type="dxa"/>
          </w:tcPr>
          <w:p w14:paraId="7EDA20BB"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Capacitación Electoral y Educación Cívica</w:t>
            </w:r>
          </w:p>
        </w:tc>
      </w:tr>
    </w:tbl>
    <w:p w14:paraId="10537A66" w14:textId="77777777" w:rsidR="009B351A" w:rsidRPr="006C5D41" w:rsidRDefault="009B351A" w:rsidP="009B351A">
      <w:pPr>
        <w:spacing w:line="360" w:lineRule="auto"/>
        <w:jc w:val="both"/>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Look w:val="04A0" w:firstRow="1" w:lastRow="0" w:firstColumn="1" w:lastColumn="0" w:noHBand="0" w:noVBand="1"/>
      </w:tblPr>
      <w:tblGrid>
        <w:gridCol w:w="2365"/>
        <w:gridCol w:w="6674"/>
      </w:tblGrid>
      <w:tr w:rsidR="009B351A" w:rsidRPr="006C5D41" w14:paraId="16759061" w14:textId="77777777" w:rsidTr="009B35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Pr>
          <w:p w14:paraId="6D8B5CD7"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COMISIÓN DE ASUNTOS JURÍDICOS</w:t>
            </w:r>
          </w:p>
        </w:tc>
      </w:tr>
      <w:tr w:rsidR="009B351A" w:rsidRPr="006C5D41" w14:paraId="50EF3D19"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37309ED9"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Presidenta</w:t>
            </w:r>
          </w:p>
        </w:tc>
        <w:tc>
          <w:tcPr>
            <w:tcW w:w="6674" w:type="dxa"/>
          </w:tcPr>
          <w:p w14:paraId="5F4ABADB"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Licda. Rosa Elizabeth Carrillo Ruiz</w:t>
            </w:r>
          </w:p>
        </w:tc>
      </w:tr>
      <w:tr w:rsidR="009B351A" w:rsidRPr="006C5D41" w14:paraId="28B1DDC8" w14:textId="77777777" w:rsidTr="009B351A">
        <w:tc>
          <w:tcPr>
            <w:cnfStyle w:val="001000000000" w:firstRow="0" w:lastRow="0" w:firstColumn="1" w:lastColumn="0" w:oddVBand="0" w:evenVBand="0" w:oddHBand="0" w:evenHBand="0" w:firstRowFirstColumn="0" w:firstRowLastColumn="0" w:lastRowFirstColumn="0" w:lastRowLastColumn="0"/>
            <w:tcW w:w="2365" w:type="dxa"/>
          </w:tcPr>
          <w:p w14:paraId="0507C43F"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16006866"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9B351A" w:rsidRPr="006C5D41" w14:paraId="36BDE697"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4A961B7F"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4" w:type="dxa"/>
          </w:tcPr>
          <w:p w14:paraId="7BA9A8CE"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Arlen Alejandra Martínez Fuentes</w:t>
            </w:r>
          </w:p>
        </w:tc>
      </w:tr>
      <w:tr w:rsidR="009B351A" w:rsidRPr="006C5D41" w14:paraId="041D1779" w14:textId="77777777" w:rsidTr="009B351A">
        <w:tc>
          <w:tcPr>
            <w:cnfStyle w:val="001000000000" w:firstRow="0" w:lastRow="0" w:firstColumn="1" w:lastColumn="0" w:oddVBand="0" w:evenVBand="0" w:oddHBand="0" w:evenHBand="0" w:firstRowFirstColumn="0" w:firstRowLastColumn="0" w:lastRowFirstColumn="0" w:lastRowLastColumn="0"/>
            <w:tcW w:w="2365" w:type="dxa"/>
          </w:tcPr>
          <w:p w14:paraId="2E43FD28"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74" w:type="dxa"/>
          </w:tcPr>
          <w:p w14:paraId="0153BA42"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Jurídica</w:t>
            </w:r>
          </w:p>
        </w:tc>
      </w:tr>
    </w:tbl>
    <w:p w14:paraId="6B1A37D9" w14:textId="77777777" w:rsidR="009B351A" w:rsidRPr="006C5D41" w:rsidRDefault="009B351A" w:rsidP="00716486">
      <w:pPr>
        <w:spacing w:line="360" w:lineRule="auto"/>
        <w:jc w:val="both"/>
        <w:rPr>
          <w:rFonts w:ascii="Arial" w:eastAsia="Calibri" w:hAnsi="Arial" w:cs="Arial"/>
          <w:sz w:val="22"/>
          <w:szCs w:val="22"/>
          <w:lang w:val="es-MX" w:eastAsia="en-US"/>
        </w:rPr>
      </w:pPr>
    </w:p>
    <w:tbl>
      <w:tblPr>
        <w:tblStyle w:val="Tabladecuadrcula31"/>
        <w:tblpPr w:leftFromText="141" w:rightFromText="141" w:vertAnchor="text" w:horzAnchor="margin" w:tblpY="-59"/>
        <w:tblW w:w="0" w:type="auto"/>
        <w:tblLook w:val="04A0" w:firstRow="1" w:lastRow="0" w:firstColumn="1" w:lastColumn="0" w:noHBand="0" w:noVBand="1"/>
      </w:tblPr>
      <w:tblGrid>
        <w:gridCol w:w="2362"/>
        <w:gridCol w:w="6677"/>
      </w:tblGrid>
      <w:tr w:rsidR="009B351A" w:rsidRPr="006C5D41" w14:paraId="37EB8875" w14:textId="77777777" w:rsidTr="006A14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Pr>
          <w:p w14:paraId="526DD8E9" w14:textId="77777777" w:rsidR="00B9782C" w:rsidRDefault="00B9782C" w:rsidP="009B351A">
            <w:pPr>
              <w:jc w:val="both"/>
              <w:rPr>
                <w:rFonts w:ascii="Arial" w:eastAsia="Calibri" w:hAnsi="Arial" w:cs="Arial"/>
                <w:sz w:val="22"/>
                <w:szCs w:val="22"/>
                <w:lang w:val="es-MX" w:eastAsia="en-US"/>
              </w:rPr>
            </w:pPr>
          </w:p>
          <w:p w14:paraId="67DD82B0"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COMISIÓN EDITORIAL Y MEDIOS DE COMUNICACIÓN</w:t>
            </w:r>
          </w:p>
        </w:tc>
      </w:tr>
      <w:tr w:rsidR="009B351A" w:rsidRPr="006C5D41" w14:paraId="2F856E74" w14:textId="77777777" w:rsidTr="006A1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61DEC745"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Presidenta</w:t>
            </w:r>
          </w:p>
        </w:tc>
        <w:tc>
          <w:tcPr>
            <w:tcW w:w="6677" w:type="dxa"/>
          </w:tcPr>
          <w:p w14:paraId="3A8F88F2" w14:textId="77777777" w:rsidR="009B351A" w:rsidRPr="006C5D41" w:rsidRDefault="009B351A" w:rsidP="009B351A">
            <w:pPr>
              <w:tabs>
                <w:tab w:val="left" w:pos="196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 xml:space="preserve">Lic. Juan Ramírez Ramos </w:t>
            </w:r>
          </w:p>
        </w:tc>
      </w:tr>
      <w:tr w:rsidR="009B351A" w:rsidRPr="006C5D41" w14:paraId="5CA5314F" w14:textId="77777777" w:rsidTr="006A1466">
        <w:tc>
          <w:tcPr>
            <w:cnfStyle w:val="001000000000" w:firstRow="0" w:lastRow="0" w:firstColumn="1" w:lastColumn="0" w:oddVBand="0" w:evenVBand="0" w:oddHBand="0" w:evenHBand="0" w:firstRowFirstColumn="0" w:firstRowLastColumn="0" w:lastRowFirstColumn="0" w:lastRowLastColumn="0"/>
            <w:tcW w:w="2362" w:type="dxa"/>
          </w:tcPr>
          <w:p w14:paraId="2CEB1702"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7" w:type="dxa"/>
          </w:tcPr>
          <w:p w14:paraId="51DE6A69"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Nirvana Fabiola Rosales Ochoa</w:t>
            </w:r>
          </w:p>
        </w:tc>
      </w:tr>
      <w:tr w:rsidR="009B351A" w:rsidRPr="006C5D41" w14:paraId="0F99780F" w14:textId="77777777" w:rsidTr="006A1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48618482"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677" w:type="dxa"/>
          </w:tcPr>
          <w:p w14:paraId="60253CC7"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Dra. Ana Florencia Romano Sánchez</w:t>
            </w:r>
          </w:p>
        </w:tc>
      </w:tr>
      <w:tr w:rsidR="009B351A" w:rsidRPr="006C5D41" w14:paraId="22C0D410" w14:textId="77777777" w:rsidTr="006A1466">
        <w:tc>
          <w:tcPr>
            <w:cnfStyle w:val="001000000000" w:firstRow="0" w:lastRow="0" w:firstColumn="1" w:lastColumn="0" w:oddVBand="0" w:evenVBand="0" w:oddHBand="0" w:evenHBand="0" w:firstRowFirstColumn="0" w:firstRowLastColumn="0" w:lastRowFirstColumn="0" w:lastRowLastColumn="0"/>
            <w:tcW w:w="2362" w:type="dxa"/>
          </w:tcPr>
          <w:p w14:paraId="0D9FA228"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677" w:type="dxa"/>
          </w:tcPr>
          <w:p w14:paraId="401C8FAE"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Comunicación Social</w:t>
            </w:r>
          </w:p>
        </w:tc>
      </w:tr>
    </w:tbl>
    <w:tbl>
      <w:tblPr>
        <w:tblStyle w:val="Tabladecuadrcula31"/>
        <w:tblpPr w:leftFromText="141" w:rightFromText="141" w:vertAnchor="text" w:horzAnchor="margin" w:tblpY="-15"/>
        <w:tblW w:w="0" w:type="auto"/>
        <w:tblLook w:val="04A0" w:firstRow="1" w:lastRow="0" w:firstColumn="1" w:lastColumn="0" w:noHBand="0" w:noVBand="1"/>
      </w:tblPr>
      <w:tblGrid>
        <w:gridCol w:w="2362"/>
        <w:gridCol w:w="6466"/>
      </w:tblGrid>
      <w:tr w:rsidR="009B351A" w:rsidRPr="006C5D41" w14:paraId="6A00A369" w14:textId="77777777" w:rsidTr="009B35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gridSpan w:val="2"/>
            <w:hideMark/>
          </w:tcPr>
          <w:p w14:paraId="5B27464C" w14:textId="77777777" w:rsidR="00B9782C"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w:t>
            </w:r>
          </w:p>
          <w:p w14:paraId="035EE194" w14:textId="0CC0C1C8"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COMISIÓN DE </w:t>
            </w:r>
            <w:r w:rsidRPr="006C5D41">
              <w:rPr>
                <w:rFonts w:ascii="Arial" w:eastAsia="Calibri" w:hAnsi="Arial" w:cs="Arial"/>
                <w:sz w:val="22"/>
                <w:szCs w:val="22"/>
                <w:lang w:val="es-MX" w:eastAsia="es-MX"/>
              </w:rPr>
              <w:t>SEGUIMIENTO AL SERVICIO PROFESIONAL ELECTORAL NACIONAL</w:t>
            </w:r>
          </w:p>
        </w:tc>
      </w:tr>
      <w:tr w:rsidR="009B351A" w:rsidRPr="006C5D41" w14:paraId="1C7C60CE"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666666"/>
            </w:tcBorders>
            <w:hideMark/>
          </w:tcPr>
          <w:p w14:paraId="3589D946"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Presidente</w:t>
            </w:r>
          </w:p>
        </w:tc>
        <w:tc>
          <w:tcPr>
            <w:tcW w:w="6466" w:type="dxa"/>
          </w:tcPr>
          <w:p w14:paraId="04611C03"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Dra. Ana Florencia Romano Sánchez</w:t>
            </w:r>
          </w:p>
        </w:tc>
      </w:tr>
      <w:tr w:rsidR="009B351A" w:rsidRPr="006C5D41" w14:paraId="5142A6F5" w14:textId="77777777" w:rsidTr="009B351A">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666666"/>
            </w:tcBorders>
            <w:hideMark/>
          </w:tcPr>
          <w:p w14:paraId="6A9A7DC6"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Integrante</w:t>
            </w:r>
          </w:p>
        </w:tc>
        <w:tc>
          <w:tcPr>
            <w:tcW w:w="6466" w:type="dxa"/>
            <w:tcBorders>
              <w:top w:val="single" w:sz="4" w:space="0" w:color="666666"/>
              <w:left w:val="single" w:sz="4" w:space="0" w:color="666666"/>
              <w:bottom w:val="single" w:sz="4" w:space="0" w:color="666666"/>
              <w:right w:val="single" w:sz="4" w:space="0" w:color="666666"/>
            </w:tcBorders>
          </w:tcPr>
          <w:p w14:paraId="43D804F3"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Lic. Javier Ávila Carrillo</w:t>
            </w:r>
          </w:p>
        </w:tc>
      </w:tr>
      <w:tr w:rsidR="009B351A" w:rsidRPr="006C5D41" w14:paraId="41C885C1"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666666"/>
            </w:tcBorders>
            <w:hideMark/>
          </w:tcPr>
          <w:p w14:paraId="050BE631"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Consejero Integrante</w:t>
            </w:r>
          </w:p>
        </w:tc>
        <w:tc>
          <w:tcPr>
            <w:tcW w:w="6466" w:type="dxa"/>
            <w:tcBorders>
              <w:top w:val="single" w:sz="4" w:space="0" w:color="666666"/>
              <w:left w:val="single" w:sz="4" w:space="0" w:color="666666"/>
              <w:bottom w:val="single" w:sz="4" w:space="0" w:color="666666"/>
              <w:right w:val="single" w:sz="4" w:space="0" w:color="666666"/>
            </w:tcBorders>
          </w:tcPr>
          <w:p w14:paraId="348A8978"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Lic. Juan Ramírez Ramos</w:t>
            </w:r>
          </w:p>
        </w:tc>
      </w:tr>
      <w:tr w:rsidR="009B351A" w:rsidRPr="006C5D41" w14:paraId="46F57FCE" w14:textId="77777777" w:rsidTr="00716486">
        <w:trPr>
          <w:trHeight w:val="266"/>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666666"/>
            </w:tcBorders>
            <w:hideMark/>
          </w:tcPr>
          <w:p w14:paraId="44C009B1"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466" w:type="dxa"/>
            <w:tcBorders>
              <w:top w:val="single" w:sz="4" w:space="0" w:color="666666"/>
              <w:left w:val="single" w:sz="4" w:space="0" w:color="666666"/>
              <w:bottom w:val="single" w:sz="4" w:space="0" w:color="666666"/>
              <w:right w:val="single" w:sz="4" w:space="0" w:color="666666"/>
            </w:tcBorders>
            <w:hideMark/>
          </w:tcPr>
          <w:p w14:paraId="16409735"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Transparencia y Acceso a la Información Pública</w:t>
            </w:r>
          </w:p>
        </w:tc>
      </w:tr>
    </w:tbl>
    <w:tbl>
      <w:tblPr>
        <w:tblStyle w:val="Tabladecuadrcula31"/>
        <w:tblW w:w="0" w:type="auto"/>
        <w:tblLook w:val="04A0" w:firstRow="1" w:lastRow="0" w:firstColumn="1" w:lastColumn="0" w:noHBand="0" w:noVBand="1"/>
      </w:tblPr>
      <w:tblGrid>
        <w:gridCol w:w="2359"/>
        <w:gridCol w:w="6479"/>
      </w:tblGrid>
      <w:tr w:rsidR="009B351A" w:rsidRPr="006C5D41" w14:paraId="13302275" w14:textId="77777777" w:rsidTr="009B35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38" w:type="dxa"/>
            <w:gridSpan w:val="2"/>
          </w:tcPr>
          <w:p w14:paraId="2DAE4F97"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COMISIÓN DE EQUIDAD, PARIDAD Y PERSPECTIVA DE GÉNERO</w:t>
            </w:r>
          </w:p>
        </w:tc>
      </w:tr>
      <w:tr w:rsidR="009B351A" w:rsidRPr="006C5D41" w14:paraId="6CD031A9"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38A6AABC"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Presidenta</w:t>
            </w:r>
          </w:p>
        </w:tc>
        <w:tc>
          <w:tcPr>
            <w:tcW w:w="6479" w:type="dxa"/>
          </w:tcPr>
          <w:p w14:paraId="6CF0CC08" w14:textId="77777777" w:rsidR="009B351A" w:rsidRPr="006C5D41" w:rsidRDefault="009B351A" w:rsidP="009B351A">
            <w:pPr>
              <w:tabs>
                <w:tab w:val="left" w:pos="196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9B351A" w:rsidRPr="006C5D41" w14:paraId="04893B1E" w14:textId="77777777" w:rsidTr="009B351A">
        <w:tc>
          <w:tcPr>
            <w:cnfStyle w:val="001000000000" w:firstRow="0" w:lastRow="0" w:firstColumn="1" w:lastColumn="0" w:oddVBand="0" w:evenVBand="0" w:oddHBand="0" w:evenHBand="0" w:firstRowFirstColumn="0" w:firstRowLastColumn="0" w:lastRowFirstColumn="0" w:lastRowLastColumn="0"/>
            <w:tcW w:w="2359" w:type="dxa"/>
          </w:tcPr>
          <w:p w14:paraId="0A0E09D2"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79" w:type="dxa"/>
          </w:tcPr>
          <w:p w14:paraId="579B86A5"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Arlen Alejandra Martínez Fuentes</w:t>
            </w:r>
          </w:p>
        </w:tc>
      </w:tr>
      <w:tr w:rsidR="009B351A" w:rsidRPr="006C5D41" w14:paraId="1A8FE276" w14:textId="77777777" w:rsidTr="0071648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59" w:type="dxa"/>
          </w:tcPr>
          <w:p w14:paraId="1FAD92D7"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79" w:type="dxa"/>
          </w:tcPr>
          <w:p w14:paraId="60E70AA2"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Dra. Ana Florencia Romano Sánchez</w:t>
            </w:r>
          </w:p>
        </w:tc>
      </w:tr>
      <w:tr w:rsidR="009B351A" w:rsidRPr="006C5D41" w14:paraId="655E2707" w14:textId="77777777" w:rsidTr="009B351A">
        <w:tc>
          <w:tcPr>
            <w:cnfStyle w:val="001000000000" w:firstRow="0" w:lastRow="0" w:firstColumn="1" w:lastColumn="0" w:oddVBand="0" w:evenVBand="0" w:oddHBand="0" w:evenHBand="0" w:firstRowFirstColumn="0" w:firstRowLastColumn="0" w:lastRowFirstColumn="0" w:lastRowLastColumn="0"/>
            <w:tcW w:w="2359" w:type="dxa"/>
          </w:tcPr>
          <w:p w14:paraId="1CEF9B24"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479" w:type="dxa"/>
          </w:tcPr>
          <w:p w14:paraId="2F1F787D"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de Capacitación Electoral y Educación Cívica</w:t>
            </w:r>
          </w:p>
        </w:tc>
      </w:tr>
    </w:tbl>
    <w:p w14:paraId="680C2CA7" w14:textId="77777777" w:rsidR="009B351A" w:rsidRDefault="009B351A" w:rsidP="009B351A">
      <w:pPr>
        <w:jc w:val="both"/>
        <w:rPr>
          <w:rFonts w:ascii="Arial" w:eastAsia="Calibri" w:hAnsi="Arial" w:cs="Arial"/>
          <w:b/>
          <w:sz w:val="22"/>
          <w:szCs w:val="22"/>
          <w:lang w:val="es-MX" w:eastAsia="en-US"/>
        </w:rPr>
      </w:pPr>
    </w:p>
    <w:p w14:paraId="518E4BB3" w14:textId="77777777" w:rsidR="007124D7" w:rsidRDefault="007124D7" w:rsidP="009B351A">
      <w:pPr>
        <w:jc w:val="both"/>
        <w:rPr>
          <w:rFonts w:ascii="Arial" w:eastAsia="Calibri" w:hAnsi="Arial" w:cs="Arial"/>
          <w:b/>
          <w:sz w:val="22"/>
          <w:szCs w:val="22"/>
          <w:lang w:val="es-MX" w:eastAsia="en-US"/>
        </w:rPr>
      </w:pPr>
    </w:p>
    <w:p w14:paraId="5AFAE68C" w14:textId="77777777" w:rsidR="007124D7" w:rsidRDefault="007124D7" w:rsidP="009B351A">
      <w:pPr>
        <w:jc w:val="both"/>
        <w:rPr>
          <w:rFonts w:ascii="Arial" w:eastAsia="Calibri" w:hAnsi="Arial" w:cs="Arial"/>
          <w:b/>
          <w:sz w:val="22"/>
          <w:szCs w:val="22"/>
          <w:lang w:val="es-MX" w:eastAsia="en-US"/>
        </w:rPr>
      </w:pPr>
    </w:p>
    <w:p w14:paraId="666B5E80" w14:textId="77777777" w:rsidR="007124D7" w:rsidRPr="006C5D41" w:rsidRDefault="007124D7" w:rsidP="009B351A">
      <w:pPr>
        <w:jc w:val="both"/>
        <w:rPr>
          <w:rFonts w:ascii="Arial" w:eastAsia="Calibri" w:hAnsi="Arial" w:cs="Arial"/>
          <w:b/>
          <w:sz w:val="22"/>
          <w:szCs w:val="22"/>
          <w:lang w:val="es-MX" w:eastAsia="en-US"/>
        </w:rPr>
      </w:pPr>
    </w:p>
    <w:tbl>
      <w:tblPr>
        <w:tblStyle w:val="Tabladecuadrcula31"/>
        <w:tblW w:w="0" w:type="auto"/>
        <w:tblLook w:val="04A0" w:firstRow="1" w:lastRow="0" w:firstColumn="1" w:lastColumn="0" w:noHBand="0" w:noVBand="1"/>
      </w:tblPr>
      <w:tblGrid>
        <w:gridCol w:w="2405"/>
        <w:gridCol w:w="6492"/>
      </w:tblGrid>
      <w:tr w:rsidR="009B351A" w:rsidRPr="006C5D41" w14:paraId="1E601D06" w14:textId="77777777" w:rsidTr="009B35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97" w:type="dxa"/>
            <w:gridSpan w:val="2"/>
          </w:tcPr>
          <w:p w14:paraId="59D6C5E9" w14:textId="77777777" w:rsidR="00B9782C"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lastRenderedPageBreak/>
              <w:t xml:space="preserve">   </w:t>
            </w:r>
          </w:p>
          <w:p w14:paraId="3619FF33" w14:textId="1F735496"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COMISIÓN DE DENUNCIAS Y QUEJAS</w:t>
            </w:r>
          </w:p>
        </w:tc>
      </w:tr>
      <w:tr w:rsidR="009B351A" w:rsidRPr="006C5D41" w14:paraId="314F26AD"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8462C52"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Presidenta</w:t>
            </w:r>
          </w:p>
        </w:tc>
        <w:tc>
          <w:tcPr>
            <w:tcW w:w="6492" w:type="dxa"/>
          </w:tcPr>
          <w:p w14:paraId="671F2805"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Arlen Alejandra Martínez Fuentes</w:t>
            </w:r>
          </w:p>
        </w:tc>
      </w:tr>
      <w:tr w:rsidR="009B351A" w:rsidRPr="006C5D41" w14:paraId="19752178" w14:textId="77777777" w:rsidTr="009B351A">
        <w:tc>
          <w:tcPr>
            <w:cnfStyle w:val="001000000000" w:firstRow="0" w:lastRow="0" w:firstColumn="1" w:lastColumn="0" w:oddVBand="0" w:evenVBand="0" w:oddHBand="0" w:evenHBand="0" w:firstRowFirstColumn="0" w:firstRowLastColumn="0" w:lastRowFirstColumn="0" w:lastRowLastColumn="0"/>
            <w:tcW w:w="2405" w:type="dxa"/>
          </w:tcPr>
          <w:p w14:paraId="448B930A"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92" w:type="dxa"/>
          </w:tcPr>
          <w:p w14:paraId="3994B875" w14:textId="77777777" w:rsidR="009B351A" w:rsidRPr="006C5D41" w:rsidRDefault="009B351A" w:rsidP="009B351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9B351A" w:rsidRPr="006C5D41" w14:paraId="5A9C1C00" w14:textId="77777777" w:rsidTr="009B3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91BE94" w14:textId="77777777" w:rsidR="009B351A" w:rsidRPr="006C5D41" w:rsidRDefault="009B351A" w:rsidP="009B351A">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92" w:type="dxa"/>
          </w:tcPr>
          <w:p w14:paraId="1B490045" w14:textId="77777777" w:rsidR="009B351A" w:rsidRPr="006C5D41" w:rsidRDefault="009B351A" w:rsidP="009B351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Licda. Rosa Elizabeth Carrillo Ruiz</w:t>
            </w:r>
          </w:p>
        </w:tc>
      </w:tr>
    </w:tbl>
    <w:p w14:paraId="7E8DBCE4" w14:textId="77777777" w:rsidR="009B351A" w:rsidRPr="006C5D41" w:rsidRDefault="009B351A" w:rsidP="005B4D16">
      <w:pPr>
        <w:spacing w:line="360" w:lineRule="auto"/>
        <w:jc w:val="both"/>
        <w:rPr>
          <w:rFonts w:ascii="Arial" w:eastAsia="Calibri" w:hAnsi="Arial" w:cs="Arial"/>
          <w:sz w:val="22"/>
          <w:szCs w:val="22"/>
          <w:lang w:val="es-MX" w:eastAsia="en-US"/>
        </w:rPr>
      </w:pPr>
    </w:p>
    <w:p w14:paraId="4602C30B" w14:textId="7D558C0C" w:rsidR="00B9782C" w:rsidRPr="00B9782C" w:rsidRDefault="00B9782C" w:rsidP="00B9782C">
      <w:pPr>
        <w:spacing w:line="360" w:lineRule="auto"/>
        <w:ind w:right="49"/>
        <w:jc w:val="both"/>
        <w:rPr>
          <w:rFonts w:ascii="Arial" w:hAnsi="Arial" w:cs="Arial"/>
          <w:sz w:val="22"/>
          <w:szCs w:val="22"/>
          <w:lang w:val="es-MX"/>
        </w:rPr>
      </w:pPr>
      <w:r w:rsidRPr="00B9782C">
        <w:rPr>
          <w:rFonts w:ascii="Arial" w:eastAsia="Calibri" w:hAnsi="Arial" w:cs="Arial"/>
          <w:sz w:val="22"/>
          <w:szCs w:val="22"/>
          <w:lang w:val="es-MX" w:eastAsia="en-US"/>
        </w:rPr>
        <w:t>Ahora bien, l</w:t>
      </w:r>
      <w:r w:rsidRPr="00B9782C">
        <w:rPr>
          <w:rFonts w:ascii="Arial" w:hAnsi="Arial" w:cs="Arial"/>
          <w:sz w:val="22"/>
          <w:szCs w:val="22"/>
          <w:lang w:val="es-MX"/>
        </w:rPr>
        <w:t>a asistencia de las y el Consejero Electoral integrantes de la Comisión de Denuncias y Quejas de este Instituto, será fundamental para el desahogo de todos los asuntos de su competencia.</w:t>
      </w:r>
    </w:p>
    <w:p w14:paraId="7301630C" w14:textId="77777777" w:rsidR="00B9782C" w:rsidRPr="00B9782C" w:rsidRDefault="00B9782C" w:rsidP="00B9782C">
      <w:pPr>
        <w:spacing w:line="360" w:lineRule="auto"/>
        <w:ind w:right="49"/>
        <w:jc w:val="both"/>
        <w:rPr>
          <w:rFonts w:ascii="Arial" w:hAnsi="Arial" w:cs="Arial"/>
          <w:sz w:val="22"/>
          <w:szCs w:val="22"/>
          <w:lang w:val="es-MX"/>
        </w:rPr>
      </w:pPr>
    </w:p>
    <w:p w14:paraId="1741AC56" w14:textId="77777777" w:rsidR="00B9782C" w:rsidRPr="00B9782C" w:rsidRDefault="00B9782C" w:rsidP="00B9782C">
      <w:pPr>
        <w:spacing w:line="360" w:lineRule="auto"/>
        <w:ind w:right="49"/>
        <w:jc w:val="both"/>
        <w:rPr>
          <w:rFonts w:ascii="Arial" w:hAnsi="Arial" w:cs="Arial"/>
          <w:sz w:val="22"/>
          <w:szCs w:val="22"/>
        </w:rPr>
      </w:pPr>
      <w:r w:rsidRPr="00B9782C">
        <w:rPr>
          <w:rFonts w:ascii="Arial" w:hAnsi="Arial" w:cs="Arial"/>
          <w:sz w:val="22"/>
          <w:szCs w:val="22"/>
        </w:rPr>
        <w:t xml:space="preserve">En caso de que haya ausencia de cualquiera de las o el Consejero Electoral integrantes por cuestiones de trabajo, enfermedad, recesos o alguna otra causa de fuerza mayor o caso fortuito que motive la misma, y no sea posible conformar la integración de la Comisión para efectos de sesionar sobre asuntos relacionados con la solicitud de adopción de </w:t>
      </w:r>
      <w:r w:rsidRPr="00B9782C">
        <w:rPr>
          <w:rFonts w:ascii="Arial" w:hAnsi="Arial" w:cs="Arial"/>
          <w:i/>
          <w:sz w:val="22"/>
          <w:szCs w:val="22"/>
        </w:rPr>
        <w:t xml:space="preserve">medidas cautelares, </w:t>
      </w:r>
      <w:r w:rsidRPr="00B9782C">
        <w:rPr>
          <w:rFonts w:ascii="Arial" w:hAnsi="Arial" w:cs="Arial"/>
          <w:sz w:val="22"/>
          <w:szCs w:val="22"/>
        </w:rPr>
        <w:t>o cualquier otra cuestión de carácter urgente</w:t>
      </w:r>
      <w:r w:rsidRPr="00B9782C">
        <w:rPr>
          <w:rFonts w:ascii="Arial" w:hAnsi="Arial" w:cs="Arial"/>
          <w:i/>
          <w:sz w:val="22"/>
          <w:szCs w:val="22"/>
        </w:rPr>
        <w:t>,</w:t>
      </w:r>
      <w:r w:rsidRPr="00B9782C">
        <w:rPr>
          <w:rFonts w:ascii="Arial" w:hAnsi="Arial" w:cs="Arial"/>
          <w:sz w:val="22"/>
          <w:szCs w:val="22"/>
        </w:rPr>
        <w:t xml:space="preserve"> se tomarán las providencias previstas en el artículo 41 del Reglamento de Denuncias y Quejas, que señala: </w:t>
      </w:r>
    </w:p>
    <w:p w14:paraId="4D7D2526" w14:textId="77777777" w:rsidR="00B9782C" w:rsidRPr="00B9782C" w:rsidRDefault="00B9782C" w:rsidP="00B9782C">
      <w:pPr>
        <w:spacing w:line="360" w:lineRule="auto"/>
        <w:ind w:right="49"/>
        <w:jc w:val="both"/>
        <w:rPr>
          <w:rFonts w:ascii="Arial" w:hAnsi="Arial" w:cs="Arial"/>
          <w:sz w:val="22"/>
          <w:szCs w:val="22"/>
        </w:rPr>
      </w:pPr>
    </w:p>
    <w:p w14:paraId="55070EB3" w14:textId="77777777" w:rsidR="00B9782C" w:rsidRPr="00B9782C" w:rsidRDefault="00B9782C" w:rsidP="00B9782C">
      <w:pPr>
        <w:spacing w:line="360" w:lineRule="auto"/>
        <w:ind w:left="426" w:right="49"/>
        <w:jc w:val="both"/>
        <w:rPr>
          <w:rFonts w:ascii="Arial" w:hAnsi="Arial"/>
          <w:i/>
          <w:sz w:val="22"/>
          <w:szCs w:val="22"/>
        </w:rPr>
      </w:pPr>
      <w:r w:rsidRPr="00B9782C">
        <w:rPr>
          <w:rFonts w:ascii="Arial" w:hAnsi="Arial"/>
          <w:b/>
          <w:i/>
          <w:sz w:val="22"/>
          <w:szCs w:val="22"/>
        </w:rPr>
        <w:t xml:space="preserve">“Artículo 41. </w:t>
      </w:r>
      <w:r w:rsidRPr="00B9782C">
        <w:rPr>
          <w:rFonts w:ascii="Arial" w:hAnsi="Arial"/>
          <w:i/>
          <w:sz w:val="22"/>
          <w:szCs w:val="22"/>
        </w:rPr>
        <w:t>En caso que haya ausencia de alguno de los consejeros electorales por cuestiones de trabajo, enfermedad, recesos o alguna otra causa de fuerza mayor o caso fortuito que motive la misma, y no sea posible conformar la integración completa de la Comisión para efectos de sesionar sobre asuntos relacionados con la solicitud de adopción de medidas cautelares, se tomarán las providencias siguientes:</w:t>
      </w:r>
    </w:p>
    <w:p w14:paraId="0ACBD873" w14:textId="77777777" w:rsidR="00B9782C" w:rsidRPr="00B9782C" w:rsidRDefault="00B9782C" w:rsidP="00B9782C">
      <w:pPr>
        <w:spacing w:line="360" w:lineRule="auto"/>
        <w:ind w:left="426" w:right="49"/>
        <w:jc w:val="both"/>
        <w:rPr>
          <w:rFonts w:ascii="Arial" w:hAnsi="Arial"/>
          <w:i/>
          <w:sz w:val="22"/>
          <w:szCs w:val="22"/>
        </w:rPr>
      </w:pPr>
    </w:p>
    <w:p w14:paraId="493B6B13" w14:textId="77777777" w:rsidR="00B9782C" w:rsidRPr="00B9782C" w:rsidRDefault="00B9782C" w:rsidP="00B9782C">
      <w:pPr>
        <w:spacing w:line="360" w:lineRule="auto"/>
        <w:ind w:left="426" w:right="49"/>
        <w:jc w:val="both"/>
        <w:rPr>
          <w:rFonts w:ascii="Arial" w:hAnsi="Arial"/>
          <w:i/>
          <w:sz w:val="22"/>
          <w:szCs w:val="22"/>
        </w:rPr>
      </w:pPr>
      <w:r w:rsidRPr="00B9782C">
        <w:rPr>
          <w:rFonts w:ascii="Arial" w:hAnsi="Arial"/>
          <w:i/>
          <w:sz w:val="22"/>
          <w:szCs w:val="22"/>
        </w:rPr>
        <w:t>a) El Consejero electoral que esté presente, localizará al o los Consejeros electorales ausentes, con el apoyo del Secretario; les comunicará de la necesidad de celebrar una sesión para el efecto de determinar medidas cautelares y les convocará en el mismo acto. De la misma manera, la convocatoria y, en su caso, los oficios de localización que se giren, se adjuntarán como anexo en la minuta que se elabore del desarrollo de la sesión.</w:t>
      </w:r>
    </w:p>
    <w:p w14:paraId="078793B1" w14:textId="77777777" w:rsidR="00B9782C" w:rsidRPr="00B9782C" w:rsidRDefault="00B9782C" w:rsidP="00B9782C">
      <w:pPr>
        <w:spacing w:line="360" w:lineRule="auto"/>
        <w:ind w:left="426" w:right="49"/>
        <w:jc w:val="both"/>
        <w:rPr>
          <w:rFonts w:ascii="Arial" w:hAnsi="Arial"/>
          <w:i/>
          <w:sz w:val="22"/>
          <w:szCs w:val="22"/>
        </w:rPr>
      </w:pPr>
      <w:r w:rsidRPr="00B9782C">
        <w:rPr>
          <w:rFonts w:ascii="Arial" w:hAnsi="Arial"/>
          <w:i/>
          <w:sz w:val="22"/>
          <w:szCs w:val="22"/>
        </w:rPr>
        <w:t xml:space="preserve">b) En caso que no sea posible la localización o comunicación con los Consejeros electorales ausentes o con alguno de ellos, el Consejero electoral integrante de la Comisión que esté presente, reportará lo conducente en actas y convocará a uno o dos Consejeros que no sean miembros de la Comisión a que participen por única ocasión con voz y voto en dicha sesión. Dichos Consejeros surgirán de una lista previamente </w:t>
      </w:r>
      <w:r w:rsidRPr="00B9782C">
        <w:rPr>
          <w:rFonts w:ascii="Arial" w:hAnsi="Arial"/>
          <w:i/>
          <w:sz w:val="22"/>
          <w:szCs w:val="22"/>
        </w:rPr>
        <w:lastRenderedPageBreak/>
        <w:t>aprobada por el Consejo General para estos efectos y serán llamados a participar en la sesión conforme al orden en el que aparezcan en la lista. El quórum de dicha sesión se tomará con los miembros presentes.</w:t>
      </w:r>
    </w:p>
    <w:p w14:paraId="7739B454" w14:textId="77777777" w:rsidR="00B9782C" w:rsidRPr="00B9782C" w:rsidRDefault="00B9782C" w:rsidP="00B9782C">
      <w:pPr>
        <w:spacing w:line="360" w:lineRule="auto"/>
        <w:ind w:left="426" w:right="49"/>
        <w:jc w:val="both"/>
        <w:rPr>
          <w:rFonts w:ascii="Arial" w:hAnsi="Arial"/>
          <w:i/>
          <w:sz w:val="22"/>
          <w:szCs w:val="22"/>
        </w:rPr>
      </w:pPr>
      <w:r w:rsidRPr="00B9782C">
        <w:rPr>
          <w:rFonts w:ascii="Arial" w:hAnsi="Arial"/>
          <w:i/>
          <w:sz w:val="22"/>
          <w:szCs w:val="22"/>
        </w:rPr>
        <w:t>c) El Consejero Electoral integrante de la Comisión que esté presente, sentará en actas los hechos relatados en los incisos anteriores. La lista de Consejeros suplentes será renovada cada tres años, o cuando se verifique la renovación de Consejeros…”</w:t>
      </w:r>
    </w:p>
    <w:p w14:paraId="7BC80235" w14:textId="77777777" w:rsidR="00B9782C" w:rsidRPr="00B9782C" w:rsidRDefault="00B9782C" w:rsidP="00B9782C">
      <w:pPr>
        <w:spacing w:line="360" w:lineRule="auto"/>
        <w:ind w:left="426" w:right="49"/>
        <w:jc w:val="both"/>
        <w:rPr>
          <w:rFonts w:ascii="Arial" w:hAnsi="Arial"/>
          <w:i/>
          <w:sz w:val="22"/>
          <w:szCs w:val="22"/>
        </w:rPr>
      </w:pPr>
      <w:r w:rsidRPr="00B9782C">
        <w:rPr>
          <w:rFonts w:ascii="Arial" w:hAnsi="Arial"/>
          <w:i/>
          <w:sz w:val="22"/>
          <w:szCs w:val="22"/>
        </w:rPr>
        <w:t>d) En caso de ausencia del Consejero Presidente, el Consejo General designará al Consejero Electoral integrante de la Comisión que se encargará de presidir por esa única ocasión la sesión que se trate, con las responsabilidades que correspondan en términos de convocatoria, como son conducción de la sesión, votaciones, firma de acuerdos y remisión de los expedientes a quienes corresponda tanto por las medidas cautelares tomadas como las propias de archivo y transparencia.</w:t>
      </w:r>
    </w:p>
    <w:p w14:paraId="4309A9A8" w14:textId="77777777" w:rsidR="00B9782C" w:rsidRPr="00B9782C" w:rsidRDefault="00B9782C" w:rsidP="00B9782C">
      <w:pPr>
        <w:spacing w:line="360" w:lineRule="auto"/>
        <w:ind w:left="426" w:right="49"/>
        <w:jc w:val="both"/>
        <w:rPr>
          <w:rFonts w:ascii="Arial" w:hAnsi="Arial"/>
          <w:i/>
          <w:sz w:val="22"/>
          <w:szCs w:val="22"/>
        </w:rPr>
      </w:pPr>
    </w:p>
    <w:p w14:paraId="64BE7C5A" w14:textId="77777777" w:rsidR="00B9782C" w:rsidRPr="00B9782C" w:rsidRDefault="00B9782C" w:rsidP="00B9782C">
      <w:pPr>
        <w:spacing w:line="360" w:lineRule="auto"/>
        <w:ind w:left="426" w:right="49"/>
        <w:jc w:val="both"/>
        <w:rPr>
          <w:rFonts w:ascii="Arial" w:hAnsi="Arial"/>
          <w:i/>
          <w:sz w:val="22"/>
          <w:szCs w:val="22"/>
        </w:rPr>
      </w:pPr>
      <w:r w:rsidRPr="00B9782C">
        <w:rPr>
          <w:rFonts w:ascii="Arial" w:hAnsi="Arial"/>
          <w:i/>
          <w:sz w:val="22"/>
          <w:szCs w:val="22"/>
        </w:rPr>
        <w:t>En todo caso, el Consejero electoral que vaya a ausentarse, deberá avisar con anticipación al Presidente de la Comisión para los efectos conducentes. En caso de que quien se ausente sea éste último, el oficio deberá dirigirlo a la presidencia del Instituto.”</w:t>
      </w:r>
    </w:p>
    <w:p w14:paraId="7AB57F3B" w14:textId="77777777" w:rsidR="00B9782C" w:rsidRPr="00B9782C" w:rsidRDefault="00B9782C" w:rsidP="00B9782C">
      <w:pPr>
        <w:spacing w:line="360" w:lineRule="auto"/>
        <w:ind w:left="426" w:right="49"/>
        <w:jc w:val="both"/>
        <w:rPr>
          <w:rFonts w:ascii="Arial" w:hAnsi="Arial"/>
          <w:i/>
          <w:sz w:val="22"/>
          <w:szCs w:val="22"/>
        </w:rPr>
      </w:pPr>
    </w:p>
    <w:p w14:paraId="1FDEE1E9" w14:textId="4519BA72" w:rsidR="00B9782C" w:rsidRDefault="00B9782C" w:rsidP="00B9782C">
      <w:pPr>
        <w:spacing w:line="360" w:lineRule="auto"/>
        <w:ind w:right="49"/>
        <w:jc w:val="both"/>
        <w:rPr>
          <w:rFonts w:ascii="Arial" w:hAnsi="Arial"/>
          <w:sz w:val="22"/>
          <w:szCs w:val="22"/>
        </w:rPr>
      </w:pPr>
      <w:r w:rsidRPr="00B9782C">
        <w:rPr>
          <w:rFonts w:ascii="Arial" w:hAnsi="Arial"/>
          <w:sz w:val="22"/>
          <w:szCs w:val="22"/>
        </w:rPr>
        <w:t xml:space="preserve">Para </w:t>
      </w:r>
      <w:r>
        <w:rPr>
          <w:rFonts w:ascii="Arial" w:hAnsi="Arial"/>
          <w:sz w:val="22"/>
          <w:szCs w:val="22"/>
        </w:rPr>
        <w:t xml:space="preserve">tales </w:t>
      </w:r>
      <w:r w:rsidRPr="00B9782C">
        <w:rPr>
          <w:rFonts w:ascii="Arial" w:hAnsi="Arial"/>
          <w:sz w:val="22"/>
          <w:szCs w:val="22"/>
        </w:rPr>
        <w:t>efectos, en los casos y para los asuntos antes expuestos, se propone establecer un orden de prelación</w:t>
      </w:r>
      <w:r w:rsidR="00DF1EE6">
        <w:rPr>
          <w:rFonts w:ascii="Arial" w:hAnsi="Arial"/>
          <w:sz w:val="22"/>
          <w:szCs w:val="22"/>
        </w:rPr>
        <w:t xml:space="preserve"> de las Consejeras integrantes de la Comisión para suplir las ausencias en la Presidencia, y otra</w:t>
      </w:r>
      <w:r w:rsidRPr="00B9782C">
        <w:rPr>
          <w:rFonts w:ascii="Arial" w:hAnsi="Arial"/>
          <w:sz w:val="22"/>
          <w:szCs w:val="22"/>
        </w:rPr>
        <w:t xml:space="preserve"> respecto de las y los demás Consejeras y Consejeros Electorales que no forman parte de esta Comisión, para cumplir con lo ordenado por el Reglamento de Denuncias y Quejas</w:t>
      </w:r>
      <w:r w:rsidR="00DF1EE6">
        <w:rPr>
          <w:rFonts w:ascii="Arial" w:hAnsi="Arial"/>
          <w:sz w:val="22"/>
          <w:szCs w:val="22"/>
        </w:rPr>
        <w:t xml:space="preserve"> en el resto de ausencias</w:t>
      </w:r>
      <w:r w:rsidRPr="00B9782C">
        <w:rPr>
          <w:rFonts w:ascii="Arial" w:hAnsi="Arial"/>
          <w:sz w:val="22"/>
          <w:szCs w:val="22"/>
        </w:rPr>
        <w:t>.</w:t>
      </w:r>
    </w:p>
    <w:p w14:paraId="07127E1C" w14:textId="77777777" w:rsidR="00DF1EE6" w:rsidRDefault="00DF1EE6" w:rsidP="00B9782C">
      <w:pPr>
        <w:spacing w:line="360" w:lineRule="auto"/>
        <w:ind w:right="49"/>
        <w:jc w:val="both"/>
        <w:rPr>
          <w:rFonts w:ascii="Arial" w:hAnsi="Arial"/>
          <w:sz w:val="22"/>
          <w:szCs w:val="22"/>
        </w:rPr>
      </w:pPr>
    </w:p>
    <w:p w14:paraId="6B7CB1B7" w14:textId="10A45D8D" w:rsidR="00DF1EE6" w:rsidRPr="00B9782C" w:rsidRDefault="00DF1EE6" w:rsidP="00B9782C">
      <w:pPr>
        <w:spacing w:line="360" w:lineRule="auto"/>
        <w:ind w:right="49"/>
        <w:jc w:val="both"/>
        <w:rPr>
          <w:rFonts w:ascii="Arial" w:hAnsi="Arial"/>
          <w:sz w:val="22"/>
          <w:szCs w:val="22"/>
        </w:rPr>
      </w:pPr>
      <w:r>
        <w:rPr>
          <w:rFonts w:ascii="Arial" w:hAnsi="Arial"/>
          <w:sz w:val="22"/>
          <w:szCs w:val="22"/>
        </w:rPr>
        <w:t>Es así que</w:t>
      </w:r>
      <w:r w:rsidRPr="00DF1EE6">
        <w:rPr>
          <w:rFonts w:ascii="Arial" w:hAnsi="Arial"/>
          <w:sz w:val="22"/>
          <w:szCs w:val="22"/>
        </w:rPr>
        <w:t xml:space="preserve">, </w:t>
      </w:r>
      <w:r>
        <w:rPr>
          <w:rFonts w:ascii="Arial" w:hAnsi="Arial"/>
          <w:sz w:val="22"/>
          <w:szCs w:val="22"/>
        </w:rPr>
        <w:t>atendiendo a lo previsto en el transcrito inciso d) del artículo 41</w:t>
      </w:r>
      <w:r w:rsidRPr="00DF1EE6">
        <w:rPr>
          <w:rFonts w:ascii="Arial" w:hAnsi="Arial"/>
          <w:sz w:val="22"/>
          <w:szCs w:val="22"/>
        </w:rPr>
        <w:t xml:space="preserve"> del Regl</w:t>
      </w:r>
      <w:r>
        <w:rPr>
          <w:rFonts w:ascii="Arial" w:hAnsi="Arial"/>
          <w:sz w:val="22"/>
          <w:szCs w:val="22"/>
        </w:rPr>
        <w:t xml:space="preserve">amento de Denuncias y Quejas de este </w:t>
      </w:r>
      <w:r w:rsidRPr="00DF1EE6">
        <w:rPr>
          <w:rFonts w:ascii="Arial" w:hAnsi="Arial"/>
          <w:sz w:val="22"/>
          <w:szCs w:val="22"/>
        </w:rPr>
        <w:t>Instituto, se propone a este Órgano Superior de Dirección que en caso de ausencia de la Consejera Presidenta de la Comisión de Denuncias y Quejas Mtra. Arlen Alejandra Martínez Fuentes, sea suplida en sus funciones primeramente por la Mtra. Martha Elba Iza Huerta y, en ausencia de la antes mencionada, por la Licda. Rosa Elizabeth Carrillo Ruiz, ambas integrantes de la propia Comisión.</w:t>
      </w:r>
    </w:p>
    <w:p w14:paraId="448D7BA4" w14:textId="77777777" w:rsidR="00B9782C" w:rsidRPr="00B9782C" w:rsidRDefault="00B9782C" w:rsidP="00B9782C">
      <w:pPr>
        <w:spacing w:line="360" w:lineRule="auto"/>
        <w:ind w:right="49"/>
        <w:jc w:val="both"/>
        <w:rPr>
          <w:rFonts w:ascii="Arial" w:hAnsi="Arial"/>
          <w:sz w:val="22"/>
          <w:szCs w:val="22"/>
        </w:rPr>
      </w:pPr>
    </w:p>
    <w:p w14:paraId="02CD0DCF" w14:textId="12B08455" w:rsidR="00B9782C" w:rsidRPr="00B9782C" w:rsidRDefault="00DF1EE6" w:rsidP="00B9782C">
      <w:pPr>
        <w:spacing w:line="360" w:lineRule="auto"/>
        <w:ind w:right="49"/>
        <w:jc w:val="both"/>
        <w:rPr>
          <w:rFonts w:ascii="Arial" w:hAnsi="Arial"/>
          <w:sz w:val="22"/>
          <w:szCs w:val="22"/>
        </w:rPr>
      </w:pPr>
      <w:r>
        <w:rPr>
          <w:rFonts w:ascii="Arial" w:hAnsi="Arial"/>
          <w:sz w:val="22"/>
          <w:szCs w:val="22"/>
        </w:rPr>
        <w:lastRenderedPageBreak/>
        <w:t>Y por otro lado</w:t>
      </w:r>
      <w:r w:rsidR="00B9782C" w:rsidRPr="00B9782C">
        <w:rPr>
          <w:rFonts w:ascii="Arial" w:hAnsi="Arial"/>
          <w:sz w:val="22"/>
          <w:szCs w:val="22"/>
        </w:rPr>
        <w:t>, se propone a las y los Consejeros Electorales siguientes para cubrir las ausencias de cualquiera de las integrantes de la Comisión de Denuncias y Quejas, en este orden:</w:t>
      </w:r>
    </w:p>
    <w:p w14:paraId="6E9FCED8" w14:textId="38F7F6CA" w:rsidR="008347E1" w:rsidRDefault="008347E1" w:rsidP="005B4D16">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p>
    <w:p w14:paraId="21BBA699" w14:textId="77777777" w:rsidR="008347E1" w:rsidRPr="008347E1" w:rsidRDefault="008347E1" w:rsidP="008347E1">
      <w:pPr>
        <w:numPr>
          <w:ilvl w:val="0"/>
          <w:numId w:val="4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Dra. Ana Florencia Romano Sánchez</w:t>
      </w:r>
    </w:p>
    <w:p w14:paraId="36F30E27" w14:textId="77777777" w:rsidR="008347E1" w:rsidRPr="008347E1" w:rsidRDefault="008347E1" w:rsidP="008347E1">
      <w:pPr>
        <w:numPr>
          <w:ilvl w:val="0"/>
          <w:numId w:val="4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Lic. Juan Ramírez Ramos</w:t>
      </w:r>
    </w:p>
    <w:p w14:paraId="2572CE74" w14:textId="77777777" w:rsidR="008347E1" w:rsidRPr="008347E1" w:rsidRDefault="008347E1" w:rsidP="008347E1">
      <w:pPr>
        <w:numPr>
          <w:ilvl w:val="0"/>
          <w:numId w:val="4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Lic. Javier Ávila Carrillo</w:t>
      </w:r>
    </w:p>
    <w:p w14:paraId="302749B6" w14:textId="645DFED9" w:rsidR="006E68FB" w:rsidRPr="00DF1EE6" w:rsidRDefault="008347E1" w:rsidP="00716486">
      <w:pPr>
        <w:numPr>
          <w:ilvl w:val="0"/>
          <w:numId w:val="4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 xml:space="preserve">Mtra. Nirvana Fabiola Rosales Ochoa </w:t>
      </w:r>
    </w:p>
    <w:p w14:paraId="0828E555" w14:textId="77777777" w:rsidR="006E68FB" w:rsidRPr="008347E1" w:rsidRDefault="006E68FB" w:rsidP="00716486">
      <w:pPr>
        <w:spacing w:line="360" w:lineRule="auto"/>
        <w:jc w:val="both"/>
        <w:rPr>
          <w:rFonts w:ascii="Arial" w:eastAsia="Calibri" w:hAnsi="Arial" w:cs="Arial"/>
          <w:sz w:val="22"/>
          <w:szCs w:val="22"/>
          <w:lang w:val="es-MX" w:eastAsia="en-US"/>
        </w:rPr>
      </w:pPr>
    </w:p>
    <w:p w14:paraId="3C084021" w14:textId="5C70A763" w:rsidR="008347E1" w:rsidRDefault="008347E1" w:rsidP="005B4D16">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12</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sidR="00110B7A">
        <w:rPr>
          <w:rFonts w:ascii="Arial" w:eastAsia="Calibri" w:hAnsi="Arial" w:cs="Arial"/>
          <w:sz w:val="22"/>
          <w:szCs w:val="22"/>
          <w:lang w:val="es-MX" w:eastAsia="en-US"/>
        </w:rPr>
        <w:t>De acuerdo con lo establecido en la fracción II del artículo 35 de la CPEUM, es derecho de la y el ciudadano p</w:t>
      </w:r>
      <w:r w:rsidR="00110B7A" w:rsidRPr="00110B7A">
        <w:rPr>
          <w:rFonts w:ascii="Arial" w:eastAsia="Calibri" w:hAnsi="Arial" w:cs="Arial"/>
          <w:sz w:val="22"/>
          <w:szCs w:val="22"/>
          <w:lang w:val="es-MX" w:eastAsia="en-US"/>
        </w:rPr>
        <w:t>oder ser votado para todos los cargos de elección popular, teniendo las calidades que establezca la ley. El derecho de sol</w:t>
      </w:r>
      <w:r w:rsidR="00110B7A">
        <w:rPr>
          <w:rFonts w:ascii="Arial" w:eastAsia="Calibri" w:hAnsi="Arial" w:cs="Arial"/>
          <w:sz w:val="22"/>
          <w:szCs w:val="22"/>
          <w:lang w:val="es-MX" w:eastAsia="en-US"/>
        </w:rPr>
        <w:t>icitar el registro de candidaturas</w:t>
      </w:r>
      <w:r w:rsidR="00110B7A" w:rsidRPr="00110B7A">
        <w:rPr>
          <w:rFonts w:ascii="Arial" w:eastAsia="Calibri" w:hAnsi="Arial" w:cs="Arial"/>
          <w:sz w:val="22"/>
          <w:szCs w:val="22"/>
          <w:lang w:val="es-MX" w:eastAsia="en-US"/>
        </w:rPr>
        <w:t xml:space="preserve"> ante la autoridad electoral corresponde a los partidos políticos así como a </w:t>
      </w:r>
      <w:r w:rsidR="00110B7A">
        <w:rPr>
          <w:rFonts w:ascii="Arial" w:eastAsia="Calibri" w:hAnsi="Arial" w:cs="Arial"/>
          <w:sz w:val="22"/>
          <w:szCs w:val="22"/>
          <w:lang w:val="es-MX" w:eastAsia="en-US"/>
        </w:rPr>
        <w:t xml:space="preserve">las y </w:t>
      </w:r>
      <w:r w:rsidR="00110B7A" w:rsidRPr="00110B7A">
        <w:rPr>
          <w:rFonts w:ascii="Arial" w:eastAsia="Calibri" w:hAnsi="Arial" w:cs="Arial"/>
          <w:sz w:val="22"/>
          <w:szCs w:val="22"/>
          <w:lang w:val="es-MX" w:eastAsia="en-US"/>
        </w:rPr>
        <w:t>los ciudadanos que soliciten su registro de manera independiente y cumplan con los requisitos, condiciones y términos que determine la legislación</w:t>
      </w:r>
      <w:r w:rsidR="00110B7A">
        <w:rPr>
          <w:rFonts w:ascii="Arial" w:eastAsia="Calibri" w:hAnsi="Arial" w:cs="Arial"/>
          <w:sz w:val="22"/>
          <w:szCs w:val="22"/>
          <w:lang w:val="es-MX" w:eastAsia="en-US"/>
        </w:rPr>
        <w:t xml:space="preserve">. </w:t>
      </w:r>
    </w:p>
    <w:p w14:paraId="25A8EBF4" w14:textId="77777777" w:rsidR="00110B7A" w:rsidRDefault="00110B7A" w:rsidP="005B4D16">
      <w:pPr>
        <w:spacing w:line="360" w:lineRule="auto"/>
        <w:jc w:val="both"/>
        <w:rPr>
          <w:rFonts w:ascii="Arial" w:eastAsia="Calibri" w:hAnsi="Arial" w:cs="Arial"/>
          <w:sz w:val="22"/>
          <w:szCs w:val="22"/>
          <w:lang w:val="es-MX" w:eastAsia="en-US"/>
        </w:rPr>
      </w:pPr>
    </w:p>
    <w:p w14:paraId="68D26032" w14:textId="0F2CA71B" w:rsidR="00110B7A" w:rsidRDefault="006E68FB" w:rsidP="005B4D16">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ese tenor, el artículo 88</w:t>
      </w:r>
      <w:r w:rsidR="00110B7A">
        <w:rPr>
          <w:rFonts w:ascii="Arial" w:eastAsia="Calibri" w:hAnsi="Arial" w:cs="Arial"/>
          <w:sz w:val="22"/>
          <w:szCs w:val="22"/>
          <w:lang w:val="es-MX" w:eastAsia="en-US"/>
        </w:rPr>
        <w:t xml:space="preserve"> de la Constitución Local establece que la ciudadanía colimense</w:t>
      </w:r>
      <w:r w:rsidR="00110B7A" w:rsidRPr="00110B7A">
        <w:rPr>
          <w:rFonts w:ascii="Arial" w:eastAsia="Calibri" w:hAnsi="Arial" w:cs="Arial"/>
          <w:sz w:val="22"/>
          <w:szCs w:val="22"/>
          <w:lang w:val="es-MX" w:eastAsia="en-US"/>
        </w:rPr>
        <w:t xml:space="preserve"> podrá contender en los procesos electorales para todos los cargos de elección popular, de manera independiente de los partidos políticos, siempre que satisfagan los requisitos, condiciones y términos que establezca la ley</w:t>
      </w:r>
      <w:r w:rsidR="00110B7A">
        <w:rPr>
          <w:rFonts w:ascii="Arial" w:eastAsia="Calibri" w:hAnsi="Arial" w:cs="Arial"/>
          <w:sz w:val="22"/>
          <w:szCs w:val="22"/>
          <w:lang w:val="es-MX" w:eastAsia="en-US"/>
        </w:rPr>
        <w:t>.</w:t>
      </w:r>
    </w:p>
    <w:p w14:paraId="406561DE" w14:textId="77777777" w:rsidR="00110B7A" w:rsidRDefault="00110B7A" w:rsidP="005B4D16">
      <w:pPr>
        <w:spacing w:line="360" w:lineRule="auto"/>
        <w:jc w:val="both"/>
        <w:rPr>
          <w:rFonts w:ascii="Arial" w:eastAsia="Calibri" w:hAnsi="Arial" w:cs="Arial"/>
          <w:sz w:val="22"/>
          <w:szCs w:val="22"/>
          <w:lang w:val="es-MX" w:eastAsia="en-US"/>
        </w:rPr>
      </w:pPr>
    </w:p>
    <w:p w14:paraId="25365ED8" w14:textId="6679C8D8" w:rsidR="00EC10BD" w:rsidRDefault="00EC10BD" w:rsidP="005B4D16">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Con fundamento en lo mandatado en el artículo 330 del Código Local, </w:t>
      </w:r>
      <w:r w:rsidR="006E68FB">
        <w:rPr>
          <w:rFonts w:ascii="Arial" w:eastAsia="Calibri" w:hAnsi="Arial" w:cs="Arial"/>
          <w:sz w:val="22"/>
          <w:szCs w:val="22"/>
          <w:lang w:val="es-MX" w:eastAsia="en-US"/>
        </w:rPr>
        <w:t xml:space="preserve">en </w:t>
      </w:r>
      <w:r w:rsidRPr="00EC10BD">
        <w:rPr>
          <w:rFonts w:ascii="Arial" w:eastAsia="Calibri" w:hAnsi="Arial" w:cs="Arial"/>
          <w:sz w:val="22"/>
          <w:szCs w:val="22"/>
          <w:lang w:val="es-MX" w:eastAsia="en-US"/>
        </w:rPr>
        <w:t>e</w:t>
      </w:r>
      <w:r>
        <w:rPr>
          <w:rFonts w:ascii="Arial" w:eastAsia="Calibri" w:hAnsi="Arial" w:cs="Arial"/>
          <w:sz w:val="22"/>
          <w:szCs w:val="22"/>
          <w:lang w:val="es-MX" w:eastAsia="en-US"/>
        </w:rPr>
        <w:t>l año anterior a la elección, este Consejo General deberá aprobar</w:t>
      </w:r>
      <w:r w:rsidRPr="00EC10BD">
        <w:rPr>
          <w:rFonts w:ascii="Arial" w:eastAsia="Calibri" w:hAnsi="Arial" w:cs="Arial"/>
          <w:sz w:val="22"/>
          <w:szCs w:val="22"/>
          <w:lang w:val="es-MX" w:eastAsia="en-US"/>
        </w:rPr>
        <w:t xml:space="preserve"> el Reglamento y la Convocatoria para que </w:t>
      </w:r>
      <w:r>
        <w:rPr>
          <w:rFonts w:ascii="Arial" w:eastAsia="Calibri" w:hAnsi="Arial" w:cs="Arial"/>
          <w:sz w:val="22"/>
          <w:szCs w:val="22"/>
          <w:lang w:val="es-MX" w:eastAsia="en-US"/>
        </w:rPr>
        <w:t xml:space="preserve">las y </w:t>
      </w:r>
      <w:r w:rsidRPr="00EC10BD">
        <w:rPr>
          <w:rFonts w:ascii="Arial" w:eastAsia="Calibri" w:hAnsi="Arial" w:cs="Arial"/>
          <w:sz w:val="22"/>
          <w:szCs w:val="22"/>
          <w:lang w:val="es-MX" w:eastAsia="en-US"/>
        </w:rPr>
        <w:t>los interesados que lo deseen y cumplan los requisitos correspondientes, participen en el proceso de selección</w:t>
      </w:r>
      <w:r>
        <w:rPr>
          <w:rFonts w:ascii="Arial" w:eastAsia="Calibri" w:hAnsi="Arial" w:cs="Arial"/>
          <w:sz w:val="22"/>
          <w:szCs w:val="22"/>
          <w:lang w:val="es-MX" w:eastAsia="en-US"/>
        </w:rPr>
        <w:t xml:space="preserve"> de candidaturas independientes. </w:t>
      </w:r>
    </w:p>
    <w:p w14:paraId="71CE2473" w14:textId="77777777" w:rsidR="00EC10BD" w:rsidRDefault="00EC10BD" w:rsidP="005B4D16">
      <w:pPr>
        <w:spacing w:line="360" w:lineRule="auto"/>
        <w:jc w:val="both"/>
        <w:rPr>
          <w:rFonts w:ascii="Arial" w:eastAsia="Calibri" w:hAnsi="Arial" w:cs="Arial"/>
          <w:sz w:val="22"/>
          <w:szCs w:val="22"/>
          <w:lang w:val="es-MX" w:eastAsia="en-US"/>
        </w:rPr>
      </w:pPr>
    </w:p>
    <w:p w14:paraId="29359A15" w14:textId="4DCAFCD9" w:rsidR="00716486" w:rsidRDefault="00EC10BD" w:rsidP="00716486">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Por lo que se hace necesario la integración de una Comisión Temporal para</w:t>
      </w:r>
      <w:r w:rsidR="00B2148E">
        <w:rPr>
          <w:rFonts w:ascii="Arial" w:eastAsia="Calibri" w:hAnsi="Arial" w:cs="Arial"/>
          <w:sz w:val="22"/>
          <w:szCs w:val="22"/>
          <w:lang w:val="es-MX" w:eastAsia="en-US"/>
        </w:rPr>
        <w:t xml:space="preserve"> un periodo y objeto específico, que en este caso resulta ser </w:t>
      </w:r>
      <w:r>
        <w:rPr>
          <w:rFonts w:ascii="Arial" w:eastAsia="Calibri" w:hAnsi="Arial" w:cs="Arial"/>
          <w:sz w:val="22"/>
          <w:szCs w:val="22"/>
          <w:lang w:val="es-MX" w:eastAsia="en-US"/>
        </w:rPr>
        <w:t>la Comisión Temporal</w:t>
      </w:r>
      <w:r w:rsidR="00B2148E">
        <w:rPr>
          <w:rFonts w:ascii="Arial" w:eastAsia="Calibri" w:hAnsi="Arial" w:cs="Arial"/>
          <w:sz w:val="22"/>
          <w:szCs w:val="22"/>
          <w:lang w:val="es-MX" w:eastAsia="en-US"/>
        </w:rPr>
        <w:t xml:space="preserve"> de Candidaturas Independientes, la cual comenzará sus funciones a partir del día siguiente de la aprobación del presente instrumento y su vigencia será durante el periodo del Proceso Electoral Local 2020-2021</w:t>
      </w:r>
      <w:r w:rsidR="006C5D41">
        <w:rPr>
          <w:rFonts w:ascii="Arial" w:eastAsia="Calibri" w:hAnsi="Arial" w:cs="Arial"/>
          <w:sz w:val="22"/>
          <w:szCs w:val="22"/>
          <w:lang w:val="es-MX" w:eastAsia="en-US"/>
        </w:rPr>
        <w:t xml:space="preserve">, conformada de la siguiente manera: </w:t>
      </w:r>
    </w:p>
    <w:p w14:paraId="7F52F78E" w14:textId="77777777" w:rsidR="00AC1F48" w:rsidRDefault="00AC1F48" w:rsidP="00716486">
      <w:pPr>
        <w:spacing w:line="360" w:lineRule="auto"/>
        <w:jc w:val="both"/>
        <w:rPr>
          <w:rFonts w:ascii="Arial" w:eastAsia="Calibri" w:hAnsi="Arial" w:cs="Arial"/>
          <w:sz w:val="22"/>
          <w:szCs w:val="22"/>
          <w:lang w:val="es-MX" w:eastAsia="en-US"/>
        </w:rPr>
      </w:pPr>
    </w:p>
    <w:p w14:paraId="0506BC47" w14:textId="77777777" w:rsidR="00DF1EE6" w:rsidRDefault="00DF1EE6" w:rsidP="00716486">
      <w:pPr>
        <w:spacing w:line="360" w:lineRule="auto"/>
        <w:jc w:val="both"/>
        <w:rPr>
          <w:rFonts w:ascii="Arial" w:eastAsia="Calibri" w:hAnsi="Arial" w:cs="Arial"/>
          <w:sz w:val="22"/>
          <w:szCs w:val="22"/>
          <w:lang w:val="es-MX" w:eastAsia="en-US"/>
        </w:rPr>
      </w:pPr>
    </w:p>
    <w:p w14:paraId="5ECC3302" w14:textId="434C167E" w:rsidR="00716486" w:rsidRPr="00716486" w:rsidRDefault="006E68FB" w:rsidP="006E68FB">
      <w:pPr>
        <w:spacing w:line="360" w:lineRule="auto"/>
        <w:jc w:val="center"/>
        <w:rPr>
          <w:rFonts w:ascii="Arial" w:eastAsia="Calibri" w:hAnsi="Arial" w:cs="Arial"/>
          <w:sz w:val="22"/>
          <w:szCs w:val="22"/>
          <w:lang w:val="es-MX" w:eastAsia="en-US"/>
        </w:rPr>
      </w:pPr>
      <w:r w:rsidRPr="006C5D41">
        <w:rPr>
          <w:rFonts w:ascii="Arial" w:eastAsia="Calibri" w:hAnsi="Arial"/>
          <w:b/>
          <w:sz w:val="22"/>
          <w:szCs w:val="22"/>
          <w:lang w:val="es-MX" w:eastAsia="en-US"/>
        </w:rPr>
        <w:lastRenderedPageBreak/>
        <w:t>COMISIÓN TEMPORAL</w:t>
      </w:r>
    </w:p>
    <w:p w14:paraId="4DFC2D4F" w14:textId="355970E0" w:rsidR="006C5D41" w:rsidRPr="006C5D41" w:rsidRDefault="006C5D41" w:rsidP="00716486">
      <w:pPr>
        <w:contextualSpacing/>
        <w:jc w:val="center"/>
        <w:rPr>
          <w:rFonts w:ascii="Arial" w:eastAsia="Calibri" w:hAnsi="Arial"/>
          <w:b/>
          <w:sz w:val="22"/>
          <w:szCs w:val="22"/>
          <w:lang w:val="es-MX" w:eastAsia="en-US"/>
        </w:rPr>
      </w:pPr>
    </w:p>
    <w:tbl>
      <w:tblPr>
        <w:tblStyle w:val="Tabladecuadrcula311"/>
        <w:tblpPr w:leftFromText="141" w:rightFromText="141" w:vertAnchor="text" w:horzAnchor="margin" w:tblpY="-15"/>
        <w:tblW w:w="0" w:type="auto"/>
        <w:tblLook w:val="04A0" w:firstRow="1" w:lastRow="0" w:firstColumn="1" w:lastColumn="0" w:noHBand="0" w:noVBand="1"/>
      </w:tblPr>
      <w:tblGrid>
        <w:gridCol w:w="2362"/>
        <w:gridCol w:w="6466"/>
      </w:tblGrid>
      <w:tr w:rsidR="006C5D41" w:rsidRPr="006C5D41" w14:paraId="1ACA89C7" w14:textId="77777777" w:rsidTr="00191E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gridSpan w:val="2"/>
            <w:hideMark/>
          </w:tcPr>
          <w:p w14:paraId="5E631932" w14:textId="71A7CF5C" w:rsidR="006C5D41" w:rsidRPr="006C5D41" w:rsidRDefault="006C5D41" w:rsidP="00AC1F48">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 xml:space="preserve"> COMISIÓN TEMPORAL </w:t>
            </w:r>
            <w:r w:rsidR="00AC1F48">
              <w:rPr>
                <w:rFonts w:ascii="Arial" w:eastAsia="Calibri" w:hAnsi="Arial" w:cs="Arial"/>
                <w:sz w:val="22"/>
                <w:szCs w:val="22"/>
                <w:lang w:val="es-MX" w:eastAsia="en-US"/>
              </w:rPr>
              <w:t>D</w:t>
            </w:r>
            <w:r w:rsidRPr="006C5D41">
              <w:rPr>
                <w:rFonts w:ascii="Arial" w:eastAsia="Calibri" w:hAnsi="Arial" w:cs="Arial"/>
                <w:sz w:val="22"/>
                <w:szCs w:val="22"/>
                <w:lang w:val="es-MX" w:eastAsia="en-US"/>
              </w:rPr>
              <w:t>E CANDIDATURAS INDEPENDIENTES</w:t>
            </w:r>
          </w:p>
        </w:tc>
      </w:tr>
      <w:tr w:rsidR="006C5D41" w:rsidRPr="006C5D41" w14:paraId="5795727B" w14:textId="77777777" w:rsidTr="006C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666666"/>
            </w:tcBorders>
            <w:hideMark/>
          </w:tcPr>
          <w:p w14:paraId="67145F5F" w14:textId="77777777" w:rsidR="006C5D41" w:rsidRPr="006C5D41" w:rsidRDefault="006C5D41" w:rsidP="006C5D41">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Presidente</w:t>
            </w:r>
          </w:p>
        </w:tc>
        <w:tc>
          <w:tcPr>
            <w:tcW w:w="6466" w:type="dxa"/>
            <w:tcBorders>
              <w:top w:val="single" w:sz="4" w:space="0" w:color="666666"/>
              <w:left w:val="single" w:sz="4" w:space="0" w:color="666666"/>
              <w:bottom w:val="single" w:sz="4" w:space="0" w:color="666666"/>
              <w:right w:val="single" w:sz="4" w:space="0" w:color="666666"/>
            </w:tcBorders>
          </w:tcPr>
          <w:p w14:paraId="139BB5AD" w14:textId="77777777" w:rsidR="006C5D41" w:rsidRPr="006C5D41" w:rsidRDefault="006C5D41" w:rsidP="006C5D41">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s-MX"/>
              </w:rPr>
              <w:t>Licda. Rosa Elizabeth Carrillo Ruiz</w:t>
            </w:r>
          </w:p>
        </w:tc>
      </w:tr>
      <w:tr w:rsidR="006C5D41" w:rsidRPr="006C5D41" w14:paraId="4ECDB8A7" w14:textId="77777777" w:rsidTr="006C5D41">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666666"/>
            </w:tcBorders>
            <w:hideMark/>
          </w:tcPr>
          <w:p w14:paraId="1B55C136" w14:textId="77777777" w:rsidR="006C5D41" w:rsidRPr="006C5D41" w:rsidRDefault="006C5D41" w:rsidP="006C5D41">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66" w:type="dxa"/>
            <w:tcBorders>
              <w:top w:val="single" w:sz="4" w:space="0" w:color="666666"/>
              <w:left w:val="single" w:sz="4" w:space="0" w:color="666666"/>
              <w:bottom w:val="single" w:sz="4" w:space="0" w:color="666666"/>
              <w:right w:val="single" w:sz="4" w:space="0" w:color="666666"/>
            </w:tcBorders>
          </w:tcPr>
          <w:p w14:paraId="43E1F701" w14:textId="77777777" w:rsidR="006C5D41" w:rsidRPr="006C5D41" w:rsidRDefault="006C5D41" w:rsidP="006C5D41">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Mtra. Martha Elba Iza Huerta</w:t>
            </w:r>
          </w:p>
        </w:tc>
      </w:tr>
      <w:tr w:rsidR="006C5D41" w:rsidRPr="006C5D41" w14:paraId="662BDCB8" w14:textId="77777777" w:rsidTr="006C5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666666"/>
            </w:tcBorders>
            <w:hideMark/>
          </w:tcPr>
          <w:p w14:paraId="4531CFF6" w14:textId="77777777" w:rsidR="006C5D41" w:rsidRPr="006C5D41" w:rsidRDefault="006C5D41" w:rsidP="006C5D41">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Consejera Integrante</w:t>
            </w:r>
          </w:p>
        </w:tc>
        <w:tc>
          <w:tcPr>
            <w:tcW w:w="6466" w:type="dxa"/>
            <w:tcBorders>
              <w:top w:val="single" w:sz="4" w:space="0" w:color="666666"/>
              <w:left w:val="single" w:sz="4" w:space="0" w:color="666666"/>
              <w:bottom w:val="single" w:sz="4" w:space="0" w:color="666666"/>
              <w:right w:val="single" w:sz="4" w:space="0" w:color="666666"/>
            </w:tcBorders>
          </w:tcPr>
          <w:p w14:paraId="2303DC6C" w14:textId="77777777" w:rsidR="006C5D41" w:rsidRPr="006C5D41" w:rsidRDefault="006C5D41" w:rsidP="006C5D41">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Dra. Ana Florencia Romano Sánchez</w:t>
            </w:r>
          </w:p>
        </w:tc>
      </w:tr>
      <w:tr w:rsidR="006C5D41" w:rsidRPr="006C5D41" w14:paraId="5F470B12" w14:textId="77777777" w:rsidTr="006C5D41">
        <w:tc>
          <w:tcPr>
            <w:cnfStyle w:val="001000000000" w:firstRow="0" w:lastRow="0" w:firstColumn="1" w:lastColumn="0" w:oddVBand="0" w:evenVBand="0" w:oddHBand="0" w:evenHBand="0" w:firstRowFirstColumn="0" w:firstRowLastColumn="0" w:lastRowFirstColumn="0" w:lastRowLastColumn="0"/>
            <w:tcW w:w="2362" w:type="dxa"/>
            <w:tcBorders>
              <w:right w:val="single" w:sz="4" w:space="0" w:color="666666"/>
            </w:tcBorders>
            <w:hideMark/>
          </w:tcPr>
          <w:p w14:paraId="3BBF759B" w14:textId="77777777" w:rsidR="006C5D41" w:rsidRPr="006C5D41" w:rsidRDefault="006C5D41" w:rsidP="006C5D41">
            <w:pPr>
              <w:jc w:val="both"/>
              <w:rPr>
                <w:rFonts w:ascii="Arial" w:eastAsia="Calibri" w:hAnsi="Arial" w:cs="Arial"/>
                <w:sz w:val="22"/>
                <w:szCs w:val="22"/>
                <w:lang w:val="es-MX" w:eastAsia="en-US"/>
              </w:rPr>
            </w:pPr>
            <w:r w:rsidRPr="006C5D41">
              <w:rPr>
                <w:rFonts w:ascii="Arial" w:eastAsia="Calibri" w:hAnsi="Arial" w:cs="Arial"/>
                <w:sz w:val="22"/>
                <w:szCs w:val="22"/>
                <w:lang w:val="es-MX" w:eastAsia="en-US"/>
              </w:rPr>
              <w:t>Secretaría Técnica</w:t>
            </w:r>
          </w:p>
        </w:tc>
        <w:tc>
          <w:tcPr>
            <w:tcW w:w="6466" w:type="dxa"/>
            <w:tcBorders>
              <w:top w:val="single" w:sz="4" w:space="0" w:color="666666"/>
              <w:left w:val="single" w:sz="4" w:space="0" w:color="666666"/>
              <w:bottom w:val="single" w:sz="4" w:space="0" w:color="666666"/>
              <w:right w:val="single" w:sz="4" w:space="0" w:color="666666"/>
            </w:tcBorders>
            <w:hideMark/>
          </w:tcPr>
          <w:p w14:paraId="3B0F9154" w14:textId="77777777" w:rsidR="006C5D41" w:rsidRPr="006C5D41" w:rsidRDefault="006C5D41" w:rsidP="006C5D41">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C5D41">
              <w:rPr>
                <w:rFonts w:ascii="Arial" w:eastAsia="Calibri" w:hAnsi="Arial" w:cs="Arial"/>
                <w:sz w:val="22"/>
                <w:szCs w:val="22"/>
                <w:lang w:val="es-MX" w:eastAsia="en-US"/>
              </w:rPr>
              <w:t>Titular de la Dirección Jurídica</w:t>
            </w:r>
          </w:p>
        </w:tc>
      </w:tr>
    </w:tbl>
    <w:p w14:paraId="102A4A0B" w14:textId="77777777" w:rsidR="006C5D41" w:rsidRPr="00110B7A" w:rsidRDefault="006C5D41" w:rsidP="005B4D16">
      <w:pPr>
        <w:spacing w:line="360" w:lineRule="auto"/>
        <w:jc w:val="both"/>
        <w:rPr>
          <w:rFonts w:ascii="Arial" w:eastAsia="Calibri" w:hAnsi="Arial" w:cs="Arial"/>
          <w:sz w:val="22"/>
          <w:szCs w:val="22"/>
          <w:lang w:val="es-MX" w:eastAsia="en-US"/>
        </w:rPr>
      </w:pPr>
    </w:p>
    <w:p w14:paraId="431C2CE8" w14:textId="0303618E" w:rsidR="006C5D41" w:rsidRDefault="006C5D41" w:rsidP="006C5D41">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Atendiendo a la experiencia adquirida en el anterior Proceso Electoral Local;</w:t>
      </w:r>
      <w:r w:rsidRPr="00A35B89">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la Comisión Temporal </w:t>
      </w:r>
      <w:r w:rsidRPr="00A35B89">
        <w:rPr>
          <w:rFonts w:ascii="Arial" w:eastAsia="Calibri" w:hAnsi="Arial" w:cs="Arial"/>
          <w:sz w:val="22"/>
          <w:szCs w:val="22"/>
          <w:lang w:val="es-MX" w:eastAsia="en-US"/>
        </w:rPr>
        <w:t>tendrá como</w:t>
      </w:r>
      <w:r>
        <w:rPr>
          <w:rFonts w:ascii="Arial" w:eastAsia="Calibri" w:hAnsi="Arial" w:cs="Arial"/>
          <w:sz w:val="22"/>
          <w:szCs w:val="22"/>
          <w:lang w:val="es-MX" w:eastAsia="en-US"/>
        </w:rPr>
        <w:t xml:space="preserve"> principales atribuciones, además de las establecidas en la legislación aplicable, </w:t>
      </w:r>
      <w:r w:rsidRPr="00AF2548">
        <w:rPr>
          <w:rFonts w:ascii="Arial" w:eastAsia="Calibri" w:hAnsi="Arial" w:cs="Arial"/>
          <w:sz w:val="22"/>
          <w:szCs w:val="22"/>
          <w:lang w:val="es-MX" w:eastAsia="en-US"/>
        </w:rPr>
        <w:t>las siguientes:</w:t>
      </w:r>
    </w:p>
    <w:p w14:paraId="2AF3946D" w14:textId="77777777" w:rsidR="006C5D41" w:rsidRDefault="006C5D41" w:rsidP="006C5D41">
      <w:pPr>
        <w:spacing w:line="360" w:lineRule="auto"/>
        <w:jc w:val="both"/>
        <w:rPr>
          <w:rFonts w:ascii="Arial" w:eastAsia="Calibri" w:hAnsi="Arial" w:cs="Arial"/>
          <w:sz w:val="22"/>
          <w:szCs w:val="22"/>
          <w:lang w:val="es-MX" w:eastAsia="en-US"/>
        </w:rPr>
      </w:pPr>
    </w:p>
    <w:p w14:paraId="5D91F2C3" w14:textId="3D43CCB9" w:rsidR="006C5D41" w:rsidRDefault="006C5D41" w:rsidP="000D564D">
      <w:pPr>
        <w:pStyle w:val="Prrafodelista"/>
        <w:numPr>
          <w:ilvl w:val="0"/>
          <w:numId w:val="44"/>
        </w:numPr>
        <w:spacing w:line="360" w:lineRule="auto"/>
        <w:jc w:val="both"/>
        <w:rPr>
          <w:rFonts w:ascii="Arial" w:eastAsia="Calibri" w:hAnsi="Arial" w:cs="Arial"/>
          <w:lang w:eastAsia="en-US"/>
        </w:rPr>
      </w:pPr>
      <w:r>
        <w:rPr>
          <w:rFonts w:ascii="Arial" w:eastAsia="Calibri" w:hAnsi="Arial" w:cs="Arial"/>
          <w:lang w:eastAsia="en-US"/>
        </w:rPr>
        <w:t>P</w:t>
      </w:r>
      <w:r w:rsidRPr="00CA5EFC">
        <w:rPr>
          <w:rFonts w:ascii="Arial" w:eastAsia="Calibri" w:hAnsi="Arial" w:cs="Arial"/>
          <w:lang w:eastAsia="en-US"/>
        </w:rPr>
        <w:t>royectar y presentar al Consejo General, para su eventual aprobación, el Reglamento y la Convocatoria de Candidaturas Independientes</w:t>
      </w:r>
      <w:r w:rsidR="001B5542">
        <w:rPr>
          <w:rFonts w:ascii="Arial" w:eastAsia="Calibri" w:hAnsi="Arial" w:cs="Arial"/>
          <w:lang w:eastAsia="en-US"/>
        </w:rPr>
        <w:t>.</w:t>
      </w:r>
      <w:r w:rsidRPr="00CA5EFC">
        <w:rPr>
          <w:rFonts w:ascii="Arial" w:eastAsia="Calibri" w:hAnsi="Arial" w:cs="Arial"/>
          <w:lang w:eastAsia="en-US"/>
        </w:rPr>
        <w:t xml:space="preserve"> </w:t>
      </w:r>
    </w:p>
    <w:p w14:paraId="431B0286" w14:textId="5A91EFBD" w:rsidR="006C5D41" w:rsidRDefault="006C5D41" w:rsidP="000D564D">
      <w:pPr>
        <w:pStyle w:val="Prrafodelista"/>
        <w:numPr>
          <w:ilvl w:val="0"/>
          <w:numId w:val="44"/>
        </w:numPr>
        <w:spacing w:line="360" w:lineRule="auto"/>
        <w:jc w:val="both"/>
        <w:rPr>
          <w:rFonts w:ascii="Arial" w:eastAsia="Calibri" w:hAnsi="Arial" w:cs="Arial"/>
          <w:lang w:eastAsia="en-US"/>
        </w:rPr>
      </w:pPr>
      <w:r>
        <w:rPr>
          <w:rFonts w:ascii="Arial" w:eastAsia="Calibri" w:hAnsi="Arial" w:cs="Arial"/>
          <w:lang w:eastAsia="en-US"/>
        </w:rPr>
        <w:t>V</w:t>
      </w:r>
      <w:r w:rsidRPr="00CA5EFC">
        <w:rPr>
          <w:rFonts w:ascii="Arial" w:eastAsia="Calibri" w:hAnsi="Arial" w:cs="Arial"/>
          <w:lang w:eastAsia="en-US"/>
        </w:rPr>
        <w:t>erificar el cumplimiento de los requisitos señalados en la Constitución Local, el Código Electoral</w:t>
      </w:r>
      <w:r w:rsidR="001B5542">
        <w:rPr>
          <w:rFonts w:ascii="Arial" w:eastAsia="Calibri" w:hAnsi="Arial" w:cs="Arial"/>
          <w:lang w:eastAsia="en-US"/>
        </w:rPr>
        <w:t>,</w:t>
      </w:r>
      <w:r w:rsidRPr="00CA5EFC">
        <w:rPr>
          <w:rFonts w:ascii="Arial" w:eastAsia="Calibri" w:hAnsi="Arial" w:cs="Arial"/>
          <w:lang w:eastAsia="en-US"/>
        </w:rPr>
        <w:t xml:space="preserve"> en el Reglamento que para tal efecto se haya emitido, de las solicitudes de registro de aspirantes a candidaturas independientes que en su momento puedan presentarse, </w:t>
      </w:r>
      <w:r w:rsidR="001B5542" w:rsidRPr="001B5542">
        <w:rPr>
          <w:rFonts w:ascii="Arial" w:eastAsia="Calibri" w:hAnsi="Arial" w:cs="Arial"/>
          <w:lang w:eastAsia="en-US"/>
        </w:rPr>
        <w:t>así como en los lineamientos de carácter general que apruebe el Consejo General</w:t>
      </w:r>
      <w:r w:rsidR="001B5542">
        <w:rPr>
          <w:rFonts w:ascii="Arial" w:eastAsia="Calibri" w:hAnsi="Arial" w:cs="Arial"/>
          <w:lang w:eastAsia="en-US"/>
        </w:rPr>
        <w:t>.</w:t>
      </w:r>
    </w:p>
    <w:p w14:paraId="7E3CA6CB" w14:textId="402628DD" w:rsidR="006C5D41" w:rsidRDefault="006C5D41" w:rsidP="000D564D">
      <w:pPr>
        <w:pStyle w:val="Prrafodelista"/>
        <w:numPr>
          <w:ilvl w:val="0"/>
          <w:numId w:val="44"/>
        </w:numPr>
        <w:spacing w:line="360" w:lineRule="auto"/>
        <w:jc w:val="both"/>
        <w:rPr>
          <w:rFonts w:ascii="Arial" w:eastAsia="Calibri" w:hAnsi="Arial" w:cs="Arial"/>
          <w:lang w:eastAsia="en-US"/>
        </w:rPr>
      </w:pPr>
      <w:r>
        <w:rPr>
          <w:rFonts w:ascii="Arial" w:eastAsia="Calibri" w:hAnsi="Arial" w:cs="Arial"/>
          <w:lang w:eastAsia="en-US"/>
        </w:rPr>
        <w:t>S</w:t>
      </w:r>
      <w:r w:rsidRPr="00CA5EFC">
        <w:rPr>
          <w:rFonts w:ascii="Arial" w:eastAsia="Calibri" w:hAnsi="Arial" w:cs="Arial"/>
          <w:lang w:eastAsia="en-US"/>
        </w:rPr>
        <w:t>ome</w:t>
      </w:r>
      <w:r>
        <w:rPr>
          <w:rFonts w:ascii="Arial" w:eastAsia="Calibri" w:hAnsi="Arial" w:cs="Arial"/>
          <w:lang w:eastAsia="en-US"/>
        </w:rPr>
        <w:t>ter a consideración del Órgano S</w:t>
      </w:r>
      <w:r w:rsidRPr="00CA5EFC">
        <w:rPr>
          <w:rFonts w:ascii="Arial" w:eastAsia="Calibri" w:hAnsi="Arial" w:cs="Arial"/>
          <w:lang w:eastAsia="en-US"/>
        </w:rPr>
        <w:t>uperior de Dirección el dictamen correspondiente</w:t>
      </w:r>
      <w:r w:rsidR="001B5542">
        <w:rPr>
          <w:rFonts w:ascii="Arial" w:eastAsia="Calibri" w:hAnsi="Arial" w:cs="Arial"/>
          <w:lang w:eastAsia="en-US"/>
        </w:rPr>
        <w:t>.</w:t>
      </w:r>
      <w:r w:rsidRPr="00CA5EFC">
        <w:rPr>
          <w:rFonts w:ascii="Arial" w:eastAsia="Calibri" w:hAnsi="Arial" w:cs="Arial"/>
          <w:lang w:eastAsia="en-US"/>
        </w:rPr>
        <w:t xml:space="preserve"> </w:t>
      </w:r>
    </w:p>
    <w:p w14:paraId="77D7AAF6" w14:textId="77777777" w:rsidR="006C5D41" w:rsidRDefault="006C5D41" w:rsidP="000D564D">
      <w:pPr>
        <w:pStyle w:val="Prrafodelista"/>
        <w:numPr>
          <w:ilvl w:val="0"/>
          <w:numId w:val="44"/>
        </w:numPr>
        <w:spacing w:after="0" w:line="360" w:lineRule="auto"/>
        <w:jc w:val="both"/>
        <w:rPr>
          <w:rFonts w:ascii="Arial" w:eastAsia="Calibri" w:hAnsi="Arial" w:cs="Arial"/>
          <w:lang w:eastAsia="en-US"/>
        </w:rPr>
      </w:pPr>
      <w:r>
        <w:rPr>
          <w:rFonts w:ascii="Arial" w:eastAsia="Calibri" w:hAnsi="Arial" w:cs="Arial"/>
          <w:lang w:eastAsia="en-US"/>
        </w:rPr>
        <w:t>A</w:t>
      </w:r>
      <w:r w:rsidRPr="00CA5EFC">
        <w:rPr>
          <w:rFonts w:ascii="Arial" w:eastAsia="Calibri" w:hAnsi="Arial" w:cs="Arial"/>
          <w:lang w:eastAsia="en-US"/>
        </w:rPr>
        <w:t xml:space="preserve">compañar </w:t>
      </w:r>
      <w:r w:rsidRPr="00AF2548">
        <w:rPr>
          <w:rFonts w:ascii="Arial" w:eastAsia="Calibri" w:hAnsi="Arial" w:cs="Arial"/>
          <w:lang w:eastAsia="en-US"/>
        </w:rPr>
        <w:t>y</w:t>
      </w:r>
      <w:r w:rsidRPr="00CA5EFC">
        <w:rPr>
          <w:rFonts w:ascii="Arial" w:eastAsia="Calibri" w:hAnsi="Arial" w:cs="Arial"/>
          <w:lang w:eastAsia="en-US"/>
        </w:rPr>
        <w:t xml:space="preserve"> atender los imprevistos que surjan con motivo de dichas candidaturas.</w:t>
      </w:r>
    </w:p>
    <w:p w14:paraId="187C18CF" w14:textId="77777777" w:rsidR="009B351A" w:rsidRDefault="009B351A" w:rsidP="005B4D16">
      <w:pPr>
        <w:spacing w:line="360" w:lineRule="auto"/>
        <w:jc w:val="both"/>
        <w:rPr>
          <w:rFonts w:ascii="Arial" w:eastAsia="Calibri" w:hAnsi="Arial" w:cs="Arial"/>
          <w:sz w:val="22"/>
          <w:szCs w:val="22"/>
          <w:lang w:val="es-MX" w:eastAsia="en-US"/>
        </w:rPr>
      </w:pPr>
    </w:p>
    <w:p w14:paraId="6BD087FA" w14:textId="033AE240" w:rsidR="009B351A" w:rsidRDefault="006C5D41" w:rsidP="005B4D16">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13</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sidR="00716486">
        <w:rPr>
          <w:rFonts w:ascii="Arial" w:eastAsia="Calibri" w:hAnsi="Arial" w:cs="Arial"/>
          <w:sz w:val="22"/>
          <w:szCs w:val="22"/>
          <w:lang w:val="es-MX" w:eastAsia="en-US"/>
        </w:rPr>
        <w:t>El artículo 1 del Reglamento de Comisiones de este Instituto establece que el mismo será aplicable de manera supletoria a las reglas de funcionamiento de los Comités de Transparencia y de Adquisiciones, Arrendamientos y Servicios.</w:t>
      </w:r>
    </w:p>
    <w:p w14:paraId="60C86796" w14:textId="77777777" w:rsidR="00716486" w:rsidRDefault="00716486" w:rsidP="005B4D16">
      <w:pPr>
        <w:spacing w:line="360" w:lineRule="auto"/>
        <w:jc w:val="both"/>
        <w:rPr>
          <w:rFonts w:ascii="Arial" w:eastAsia="Calibri" w:hAnsi="Arial" w:cs="Arial"/>
          <w:sz w:val="22"/>
          <w:szCs w:val="22"/>
          <w:lang w:val="es-MX" w:eastAsia="en-US"/>
        </w:rPr>
      </w:pPr>
    </w:p>
    <w:p w14:paraId="0506754A" w14:textId="1820BCC1" w:rsidR="00716486" w:rsidRPr="00716486" w:rsidRDefault="00716486" w:rsidP="005B4D16">
      <w:pPr>
        <w:spacing w:line="360" w:lineRule="auto"/>
        <w:jc w:val="both"/>
        <w:rPr>
          <w:rFonts w:ascii="Arial" w:hAnsi="Arial" w:cs="Arial"/>
          <w:snapToGrid w:val="0"/>
          <w:sz w:val="22"/>
          <w:szCs w:val="22"/>
        </w:rPr>
      </w:pPr>
      <w:r>
        <w:rPr>
          <w:rFonts w:ascii="Arial" w:eastAsia="Calibri" w:hAnsi="Arial" w:cs="Arial"/>
          <w:b/>
          <w:sz w:val="22"/>
          <w:szCs w:val="22"/>
          <w:lang w:val="es-MX" w:eastAsia="en-US"/>
        </w:rPr>
        <w:t>14</w:t>
      </w:r>
      <w:r w:rsidRPr="00716486">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sidRPr="00716486">
        <w:rPr>
          <w:rFonts w:ascii="Arial" w:eastAsia="Calibri" w:hAnsi="Arial" w:cs="Arial"/>
          <w:sz w:val="22"/>
          <w:szCs w:val="22"/>
          <w:lang w:val="es-MX" w:eastAsia="en-US"/>
        </w:rPr>
        <w:t>Por</w:t>
      </w:r>
      <w:r>
        <w:rPr>
          <w:rFonts w:ascii="Arial" w:eastAsia="Calibri" w:hAnsi="Arial" w:cs="Arial"/>
          <w:sz w:val="22"/>
          <w:szCs w:val="22"/>
          <w:lang w:val="es-MX" w:eastAsia="en-US"/>
        </w:rPr>
        <w:t xml:space="preserve"> lo que hace al Comité de Transparencia, el Instituto </w:t>
      </w:r>
      <w:r w:rsidR="006E68FB">
        <w:rPr>
          <w:rFonts w:ascii="Arial" w:eastAsia="Calibri" w:hAnsi="Arial" w:cs="Arial"/>
          <w:sz w:val="22"/>
          <w:szCs w:val="22"/>
          <w:lang w:val="es-MX" w:eastAsia="en-US"/>
        </w:rPr>
        <w:t>E</w:t>
      </w:r>
      <w:r>
        <w:rPr>
          <w:rFonts w:ascii="Arial" w:eastAsia="Calibri" w:hAnsi="Arial" w:cs="Arial"/>
          <w:sz w:val="22"/>
          <w:szCs w:val="22"/>
          <w:lang w:val="es-MX" w:eastAsia="en-US"/>
        </w:rPr>
        <w:t xml:space="preserve">lectoral del Estado al ser un organismo generador de información pública, se constituye como sujeto obligado en materia de transparencia, de conformidad a lo estipulado </w:t>
      </w:r>
      <w:r w:rsidR="006E68FB">
        <w:rPr>
          <w:rFonts w:ascii="Arial" w:eastAsia="Calibri" w:hAnsi="Arial" w:cs="Arial"/>
          <w:sz w:val="22"/>
          <w:szCs w:val="22"/>
          <w:lang w:val="es-MX" w:eastAsia="en-US"/>
        </w:rPr>
        <w:t>en</w:t>
      </w:r>
      <w:r>
        <w:rPr>
          <w:rFonts w:ascii="Arial" w:eastAsia="Calibri" w:hAnsi="Arial" w:cs="Arial"/>
          <w:sz w:val="22"/>
          <w:szCs w:val="22"/>
          <w:lang w:val="es-MX" w:eastAsia="en-US"/>
        </w:rPr>
        <w:t xml:space="preserve"> los artículos 4, fracción XXIX, y 26, </w:t>
      </w:r>
      <w:r w:rsidR="006E68FB">
        <w:rPr>
          <w:rFonts w:ascii="Arial" w:eastAsia="Calibri" w:hAnsi="Arial" w:cs="Arial"/>
          <w:sz w:val="22"/>
          <w:szCs w:val="22"/>
          <w:lang w:val="es-MX" w:eastAsia="en-US"/>
        </w:rPr>
        <w:t>f</w:t>
      </w:r>
      <w:r>
        <w:rPr>
          <w:rFonts w:ascii="Arial" w:eastAsia="Calibri" w:hAnsi="Arial" w:cs="Arial"/>
          <w:sz w:val="22"/>
          <w:szCs w:val="22"/>
          <w:lang w:val="es-MX" w:eastAsia="en-US"/>
        </w:rPr>
        <w:t>racción VII, de la Ley de Transparencia y Acceso a la Información Pública del Estado de Colima.</w:t>
      </w:r>
    </w:p>
    <w:p w14:paraId="43A9BDA7" w14:textId="77777777" w:rsidR="00535D95" w:rsidRPr="002A6852" w:rsidRDefault="00535D95" w:rsidP="005B4D16">
      <w:pPr>
        <w:spacing w:line="360" w:lineRule="auto"/>
        <w:jc w:val="both"/>
        <w:rPr>
          <w:rFonts w:ascii="Arial" w:hAnsi="Arial" w:cs="Arial"/>
          <w:snapToGrid w:val="0"/>
          <w:sz w:val="22"/>
          <w:szCs w:val="22"/>
        </w:rPr>
      </w:pPr>
    </w:p>
    <w:p w14:paraId="5A9B5D44" w14:textId="08B4C203" w:rsidR="003C1D7E" w:rsidRPr="00A22DD7" w:rsidRDefault="003C1D7E" w:rsidP="003C1D7E">
      <w:pPr>
        <w:pStyle w:val="Textoindependiente"/>
        <w:spacing w:after="0" w:line="360" w:lineRule="auto"/>
        <w:jc w:val="both"/>
        <w:rPr>
          <w:rFonts w:ascii="Arial" w:hAnsi="Arial" w:cs="Arial"/>
          <w:sz w:val="22"/>
          <w:szCs w:val="22"/>
        </w:rPr>
      </w:pPr>
      <w:r w:rsidRPr="00A22DD7">
        <w:rPr>
          <w:rFonts w:ascii="Arial" w:hAnsi="Arial" w:cs="Arial"/>
          <w:sz w:val="22"/>
          <w:szCs w:val="22"/>
        </w:rPr>
        <w:lastRenderedPageBreak/>
        <w:t xml:space="preserve">Luego entonces, y de conformidad a lo establecido por el artículo 28 de la Ley en comento, este </w:t>
      </w:r>
      <w:r w:rsidR="006E68FB">
        <w:rPr>
          <w:rFonts w:ascii="Arial" w:hAnsi="Arial" w:cs="Arial"/>
          <w:sz w:val="22"/>
          <w:szCs w:val="22"/>
        </w:rPr>
        <w:t>o</w:t>
      </w:r>
      <w:r w:rsidRPr="00A22DD7">
        <w:rPr>
          <w:rFonts w:ascii="Arial" w:hAnsi="Arial" w:cs="Arial"/>
          <w:sz w:val="22"/>
          <w:szCs w:val="22"/>
        </w:rPr>
        <w:t>rganismo electoral como sujeto obligado</w:t>
      </w:r>
      <w:r w:rsidRPr="00A22DD7">
        <w:rPr>
          <w:rFonts w:ascii="Arial" w:hAnsi="Arial" w:cs="Arial"/>
          <w:i/>
          <w:sz w:val="22"/>
          <w:szCs w:val="22"/>
        </w:rPr>
        <w:t xml:space="preserve"> </w:t>
      </w:r>
      <w:r w:rsidRPr="00A22DD7">
        <w:rPr>
          <w:rFonts w:ascii="Arial" w:hAnsi="Arial" w:cs="Arial"/>
          <w:sz w:val="22"/>
          <w:szCs w:val="22"/>
        </w:rPr>
        <w:t>en materia de transparencia y acceso a la información, deberá dar cumplimiento a lo mandatado por dicho precepto legal, teniendo dentro de esas obligaciones, las establecidas en las fracciones I y II, que a la letra dicen:</w:t>
      </w:r>
    </w:p>
    <w:p w14:paraId="1555DA97" w14:textId="77777777" w:rsidR="003C1D7E" w:rsidRPr="00A22DD7" w:rsidRDefault="003C1D7E" w:rsidP="003C1D7E">
      <w:pPr>
        <w:pStyle w:val="Textoindependiente"/>
        <w:spacing w:after="0" w:line="360" w:lineRule="auto"/>
        <w:jc w:val="both"/>
        <w:rPr>
          <w:rFonts w:ascii="Arial" w:hAnsi="Arial" w:cs="Arial"/>
          <w:sz w:val="22"/>
          <w:szCs w:val="22"/>
        </w:rPr>
      </w:pPr>
      <w:r w:rsidRPr="00A22DD7">
        <w:rPr>
          <w:rFonts w:ascii="Arial" w:hAnsi="Arial" w:cs="Arial"/>
          <w:sz w:val="22"/>
          <w:szCs w:val="22"/>
        </w:rPr>
        <w:t xml:space="preserve"> </w:t>
      </w:r>
    </w:p>
    <w:p w14:paraId="19AF8104" w14:textId="77777777" w:rsidR="003C1D7E" w:rsidRPr="00A22DD7" w:rsidRDefault="003C1D7E" w:rsidP="003C1D7E">
      <w:pPr>
        <w:pStyle w:val="Textoindependiente"/>
        <w:spacing w:after="0" w:line="360" w:lineRule="auto"/>
        <w:ind w:left="426" w:right="283"/>
        <w:jc w:val="both"/>
        <w:rPr>
          <w:rFonts w:ascii="Arial" w:hAnsi="Arial" w:cs="Arial"/>
          <w:i/>
          <w:sz w:val="22"/>
          <w:szCs w:val="22"/>
        </w:rPr>
      </w:pPr>
      <w:r w:rsidRPr="00A22DD7">
        <w:rPr>
          <w:rFonts w:ascii="Arial" w:hAnsi="Arial" w:cs="Arial"/>
          <w:i/>
          <w:sz w:val="22"/>
          <w:szCs w:val="22"/>
        </w:rPr>
        <w:t>“I. Constituir el Comité de Transparencia, las Unidades de Transparencia y vigilar su correcto funcionamiento de acuerdo a su normatividad interna;</w:t>
      </w:r>
    </w:p>
    <w:p w14:paraId="61DD811D" w14:textId="7CF525BB" w:rsidR="00535D95" w:rsidRPr="002A6852" w:rsidRDefault="003C1D7E" w:rsidP="003C1D7E">
      <w:pPr>
        <w:spacing w:line="360" w:lineRule="auto"/>
        <w:ind w:left="426"/>
        <w:jc w:val="both"/>
        <w:rPr>
          <w:rFonts w:ascii="Arial" w:hAnsi="Arial" w:cs="Arial"/>
          <w:snapToGrid w:val="0"/>
          <w:sz w:val="22"/>
          <w:szCs w:val="22"/>
        </w:rPr>
      </w:pPr>
      <w:r w:rsidRPr="00A22DD7">
        <w:rPr>
          <w:rFonts w:ascii="Arial" w:hAnsi="Arial" w:cs="Arial"/>
          <w:i/>
          <w:sz w:val="22"/>
          <w:szCs w:val="22"/>
        </w:rPr>
        <w:t>II. Designar en las Unidades de Transparencia, a los titulares que dependan directamente del titular del sujeto obligado y que preferentemente cuenten con experiencia en la materia;..:”</w:t>
      </w:r>
    </w:p>
    <w:p w14:paraId="09AF2063" w14:textId="77777777" w:rsidR="00535D95" w:rsidRPr="002A6852" w:rsidRDefault="00535D95" w:rsidP="005B4D16">
      <w:pPr>
        <w:spacing w:line="360" w:lineRule="auto"/>
        <w:jc w:val="both"/>
        <w:rPr>
          <w:rFonts w:ascii="Arial" w:hAnsi="Arial" w:cs="Arial"/>
          <w:snapToGrid w:val="0"/>
          <w:sz w:val="22"/>
          <w:szCs w:val="22"/>
        </w:rPr>
      </w:pPr>
    </w:p>
    <w:p w14:paraId="1E7A2A31" w14:textId="36A85A41" w:rsidR="00535D95" w:rsidRDefault="003C1D7E" w:rsidP="005B4D16">
      <w:pPr>
        <w:spacing w:line="360" w:lineRule="auto"/>
        <w:jc w:val="both"/>
        <w:rPr>
          <w:rFonts w:ascii="Arial" w:hAnsi="Arial" w:cs="Arial"/>
          <w:snapToGrid w:val="0"/>
          <w:sz w:val="22"/>
          <w:szCs w:val="22"/>
        </w:rPr>
      </w:pPr>
      <w:r>
        <w:rPr>
          <w:rFonts w:ascii="Arial" w:hAnsi="Arial" w:cs="Arial"/>
          <w:snapToGrid w:val="0"/>
          <w:sz w:val="22"/>
          <w:szCs w:val="22"/>
        </w:rPr>
        <w:t>De acuerdo con</w:t>
      </w:r>
      <w:r w:rsidR="006E68FB">
        <w:rPr>
          <w:rFonts w:ascii="Arial" w:hAnsi="Arial" w:cs="Arial"/>
          <w:snapToGrid w:val="0"/>
          <w:sz w:val="22"/>
          <w:szCs w:val="22"/>
        </w:rPr>
        <w:t xml:space="preserve"> lo dispuesto por el artículo 4</w:t>
      </w:r>
      <w:r>
        <w:rPr>
          <w:rFonts w:ascii="Arial" w:hAnsi="Arial" w:cs="Arial"/>
          <w:snapToGrid w:val="0"/>
          <w:sz w:val="22"/>
          <w:szCs w:val="22"/>
        </w:rPr>
        <w:t xml:space="preserve"> fracción III,</w:t>
      </w:r>
      <w:r w:rsidR="006E68FB">
        <w:rPr>
          <w:rFonts w:ascii="Arial" w:hAnsi="Arial" w:cs="Arial"/>
          <w:snapToGrid w:val="0"/>
          <w:sz w:val="22"/>
          <w:szCs w:val="22"/>
        </w:rPr>
        <w:t xml:space="preserve"> de la misma Ley,</w:t>
      </w:r>
      <w:r>
        <w:rPr>
          <w:rFonts w:ascii="Arial" w:hAnsi="Arial" w:cs="Arial"/>
          <w:snapToGrid w:val="0"/>
          <w:sz w:val="22"/>
          <w:szCs w:val="22"/>
        </w:rPr>
        <w:t xml:space="preserve"> el Comité de Transparencia e</w:t>
      </w:r>
      <w:r w:rsidRPr="003C1D7E">
        <w:rPr>
          <w:rFonts w:ascii="Arial" w:hAnsi="Arial" w:cs="Arial"/>
          <w:snapToGrid w:val="0"/>
          <w:sz w:val="22"/>
          <w:szCs w:val="22"/>
        </w:rPr>
        <w:t>s el órgano administrativo colegiado que deberá constituirse en cada sujeto obligado, que tendrá a su cargo el desempeño de las funciones específicas que se le otorguen para dar certeza a los procesos inherentes a la gestión y e</w:t>
      </w:r>
      <w:r>
        <w:rPr>
          <w:rFonts w:ascii="Arial" w:hAnsi="Arial" w:cs="Arial"/>
          <w:snapToGrid w:val="0"/>
          <w:sz w:val="22"/>
          <w:szCs w:val="22"/>
        </w:rPr>
        <w:t>ntrega de información pública.</w:t>
      </w:r>
    </w:p>
    <w:p w14:paraId="46C601F3" w14:textId="77777777" w:rsidR="003C1D7E" w:rsidRDefault="003C1D7E" w:rsidP="005B4D16">
      <w:pPr>
        <w:spacing w:line="360" w:lineRule="auto"/>
        <w:jc w:val="both"/>
        <w:rPr>
          <w:rFonts w:ascii="Arial" w:hAnsi="Arial" w:cs="Arial"/>
          <w:snapToGrid w:val="0"/>
          <w:sz w:val="22"/>
          <w:szCs w:val="22"/>
        </w:rPr>
      </w:pPr>
    </w:p>
    <w:p w14:paraId="48828D41" w14:textId="1D88EE00" w:rsidR="003C1D7E" w:rsidRDefault="003C1D7E" w:rsidP="005B4D16">
      <w:pPr>
        <w:spacing w:line="360" w:lineRule="auto"/>
        <w:jc w:val="both"/>
        <w:rPr>
          <w:rFonts w:ascii="Arial" w:hAnsi="Arial" w:cs="Arial"/>
          <w:snapToGrid w:val="0"/>
          <w:sz w:val="22"/>
          <w:szCs w:val="22"/>
        </w:rPr>
      </w:pPr>
      <w:r>
        <w:rPr>
          <w:rFonts w:ascii="Arial" w:hAnsi="Arial" w:cs="Arial"/>
          <w:snapToGrid w:val="0"/>
          <w:sz w:val="22"/>
          <w:szCs w:val="22"/>
        </w:rPr>
        <w:t xml:space="preserve">Después del análisis entre las y los Consejeros Electorales de este Instituto, se </w:t>
      </w:r>
      <w:r w:rsidR="006E68FB">
        <w:rPr>
          <w:rFonts w:ascii="Arial" w:hAnsi="Arial" w:cs="Arial"/>
          <w:snapToGrid w:val="0"/>
          <w:sz w:val="22"/>
          <w:szCs w:val="22"/>
        </w:rPr>
        <w:t>propone</w:t>
      </w:r>
      <w:r>
        <w:rPr>
          <w:rFonts w:ascii="Arial" w:hAnsi="Arial" w:cs="Arial"/>
          <w:snapToGrid w:val="0"/>
          <w:sz w:val="22"/>
          <w:szCs w:val="22"/>
        </w:rPr>
        <w:t xml:space="preserve"> la siguiente integración: </w:t>
      </w:r>
    </w:p>
    <w:p w14:paraId="75C81C57" w14:textId="77777777" w:rsidR="003C1D7E" w:rsidRPr="003C1D7E" w:rsidRDefault="003C1D7E" w:rsidP="006E68FB">
      <w:pPr>
        <w:contextualSpacing/>
        <w:jc w:val="both"/>
        <w:rPr>
          <w:rFonts w:ascii="Arial" w:eastAsia="Calibri" w:hAnsi="Arial"/>
          <w:b/>
          <w:sz w:val="18"/>
          <w:szCs w:val="22"/>
          <w:lang w:val="es-MX" w:eastAsia="en-US"/>
        </w:rPr>
      </w:pPr>
    </w:p>
    <w:tbl>
      <w:tblPr>
        <w:tblStyle w:val="Tabladecuadrcula312"/>
        <w:tblW w:w="0" w:type="auto"/>
        <w:tblInd w:w="5" w:type="dxa"/>
        <w:tblLook w:val="04A0" w:firstRow="1" w:lastRow="0" w:firstColumn="1" w:lastColumn="0" w:noHBand="0" w:noVBand="1"/>
      </w:tblPr>
      <w:tblGrid>
        <w:gridCol w:w="2404"/>
        <w:gridCol w:w="6385"/>
      </w:tblGrid>
      <w:tr w:rsidR="003C1D7E" w:rsidRPr="003C1D7E" w14:paraId="6B2E7E77" w14:textId="77777777" w:rsidTr="00191E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9" w:type="dxa"/>
            <w:gridSpan w:val="2"/>
          </w:tcPr>
          <w:p w14:paraId="18F431FD" w14:textId="77777777" w:rsidR="003C1D7E" w:rsidRPr="003C1D7E" w:rsidRDefault="003C1D7E" w:rsidP="003C1D7E">
            <w:pPr>
              <w:jc w:val="both"/>
              <w:rPr>
                <w:rFonts w:ascii="Arial" w:eastAsia="Calibri" w:hAnsi="Arial" w:cs="Arial"/>
                <w:sz w:val="22"/>
                <w:szCs w:val="22"/>
                <w:lang w:val="es-MX" w:eastAsia="en-US"/>
              </w:rPr>
            </w:pPr>
            <w:r w:rsidRPr="003C1D7E">
              <w:rPr>
                <w:rFonts w:ascii="Arial" w:eastAsia="Calibri" w:hAnsi="Arial" w:cs="Arial"/>
                <w:sz w:val="22"/>
                <w:szCs w:val="22"/>
                <w:lang w:val="es-MX" w:eastAsia="en-US"/>
              </w:rPr>
              <w:t xml:space="preserve">     COMITÉ DE TRANSPARENCIA</w:t>
            </w:r>
          </w:p>
        </w:tc>
      </w:tr>
      <w:tr w:rsidR="003C1D7E" w:rsidRPr="003C1D7E" w14:paraId="78B55DB0" w14:textId="77777777" w:rsidTr="00191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71B686FA" w14:textId="77777777" w:rsidR="003C1D7E" w:rsidRPr="003C1D7E" w:rsidRDefault="003C1D7E" w:rsidP="003C1D7E">
            <w:pPr>
              <w:jc w:val="both"/>
              <w:rPr>
                <w:rFonts w:ascii="Arial" w:eastAsia="Calibri" w:hAnsi="Arial" w:cs="Arial"/>
                <w:sz w:val="22"/>
                <w:szCs w:val="22"/>
                <w:lang w:val="es-MX" w:eastAsia="en-US"/>
              </w:rPr>
            </w:pPr>
            <w:r w:rsidRPr="003C1D7E">
              <w:rPr>
                <w:rFonts w:ascii="Arial" w:eastAsia="Calibri" w:hAnsi="Arial" w:cs="Arial"/>
                <w:sz w:val="22"/>
                <w:szCs w:val="22"/>
                <w:lang w:val="es-MX" w:eastAsia="en-US"/>
              </w:rPr>
              <w:t>Consejera Presidenta</w:t>
            </w:r>
          </w:p>
        </w:tc>
        <w:tc>
          <w:tcPr>
            <w:tcW w:w="6385" w:type="dxa"/>
          </w:tcPr>
          <w:p w14:paraId="02650675" w14:textId="77777777" w:rsidR="003C1D7E" w:rsidRPr="003C1D7E" w:rsidRDefault="003C1D7E" w:rsidP="003C1D7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3C1D7E">
              <w:rPr>
                <w:rFonts w:ascii="Arial" w:eastAsia="Calibri" w:hAnsi="Arial" w:cs="Arial"/>
                <w:sz w:val="22"/>
                <w:szCs w:val="22"/>
                <w:lang w:val="es-MX" w:eastAsia="en-US"/>
              </w:rPr>
              <w:t xml:space="preserve">Mtra. Martha Elba Iza Huerta </w:t>
            </w:r>
          </w:p>
        </w:tc>
      </w:tr>
      <w:tr w:rsidR="003C1D7E" w:rsidRPr="003C1D7E" w14:paraId="70F75C6A" w14:textId="77777777" w:rsidTr="00191E3E">
        <w:tc>
          <w:tcPr>
            <w:cnfStyle w:val="001000000000" w:firstRow="0" w:lastRow="0" w:firstColumn="1" w:lastColumn="0" w:oddVBand="0" w:evenVBand="0" w:oddHBand="0" w:evenHBand="0" w:firstRowFirstColumn="0" w:firstRowLastColumn="0" w:lastRowFirstColumn="0" w:lastRowLastColumn="0"/>
            <w:tcW w:w="2404" w:type="dxa"/>
          </w:tcPr>
          <w:p w14:paraId="60D82911" w14:textId="77777777" w:rsidR="003C1D7E" w:rsidRPr="003C1D7E" w:rsidRDefault="003C1D7E" w:rsidP="003C1D7E">
            <w:pPr>
              <w:jc w:val="both"/>
              <w:rPr>
                <w:rFonts w:ascii="Arial" w:eastAsia="Calibri" w:hAnsi="Arial" w:cs="Arial"/>
                <w:sz w:val="22"/>
                <w:szCs w:val="22"/>
                <w:lang w:val="es-MX" w:eastAsia="en-US"/>
              </w:rPr>
            </w:pPr>
            <w:r w:rsidRPr="003C1D7E">
              <w:rPr>
                <w:rFonts w:ascii="Arial" w:eastAsia="Calibri" w:hAnsi="Arial" w:cs="Arial"/>
                <w:sz w:val="22"/>
                <w:szCs w:val="22"/>
                <w:lang w:val="es-MX" w:eastAsia="en-US"/>
              </w:rPr>
              <w:t>Consejera Integrante</w:t>
            </w:r>
          </w:p>
        </w:tc>
        <w:tc>
          <w:tcPr>
            <w:tcW w:w="6385" w:type="dxa"/>
          </w:tcPr>
          <w:p w14:paraId="5FAC52F5" w14:textId="77777777" w:rsidR="003C1D7E" w:rsidRPr="003C1D7E" w:rsidRDefault="003C1D7E" w:rsidP="003C1D7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3C1D7E">
              <w:rPr>
                <w:rFonts w:ascii="Arial" w:eastAsia="Calibri" w:hAnsi="Arial" w:cs="Arial"/>
                <w:sz w:val="22"/>
                <w:szCs w:val="22"/>
                <w:lang w:val="es-MX" w:eastAsia="en-US"/>
              </w:rPr>
              <w:t xml:space="preserve">Mtra. Nirvana Fabiola Rosales Ochoa </w:t>
            </w:r>
          </w:p>
        </w:tc>
      </w:tr>
      <w:tr w:rsidR="003C1D7E" w:rsidRPr="003C1D7E" w14:paraId="0F4835F3" w14:textId="77777777" w:rsidTr="00191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5CA13F6C" w14:textId="77777777" w:rsidR="003C1D7E" w:rsidRPr="003C1D7E" w:rsidRDefault="003C1D7E" w:rsidP="003C1D7E">
            <w:pPr>
              <w:jc w:val="both"/>
              <w:rPr>
                <w:rFonts w:ascii="Arial" w:eastAsia="Calibri" w:hAnsi="Arial" w:cs="Arial"/>
                <w:sz w:val="22"/>
                <w:szCs w:val="22"/>
                <w:lang w:val="es-MX" w:eastAsia="en-US"/>
              </w:rPr>
            </w:pPr>
            <w:r w:rsidRPr="003C1D7E">
              <w:rPr>
                <w:rFonts w:ascii="Arial" w:eastAsia="Calibri" w:hAnsi="Arial" w:cs="Arial"/>
                <w:sz w:val="22"/>
                <w:szCs w:val="22"/>
                <w:lang w:val="es-MX" w:eastAsia="en-US"/>
              </w:rPr>
              <w:t>Consejera Integrante</w:t>
            </w:r>
          </w:p>
        </w:tc>
        <w:tc>
          <w:tcPr>
            <w:tcW w:w="6385" w:type="dxa"/>
          </w:tcPr>
          <w:p w14:paraId="310B083F" w14:textId="77777777" w:rsidR="003C1D7E" w:rsidRPr="003C1D7E" w:rsidRDefault="003C1D7E" w:rsidP="003C1D7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3C1D7E">
              <w:rPr>
                <w:rFonts w:ascii="Arial" w:eastAsia="Calibri" w:hAnsi="Arial" w:cs="Arial"/>
                <w:sz w:val="22"/>
                <w:szCs w:val="22"/>
                <w:lang w:val="es-MX" w:eastAsia="en-US"/>
              </w:rPr>
              <w:t>Mtra. Arlen Alejandra Martínez Fuentes</w:t>
            </w:r>
          </w:p>
        </w:tc>
      </w:tr>
      <w:tr w:rsidR="003C1D7E" w:rsidRPr="003C1D7E" w14:paraId="1F5701F4" w14:textId="77777777" w:rsidTr="00191E3E">
        <w:tc>
          <w:tcPr>
            <w:cnfStyle w:val="001000000000" w:firstRow="0" w:lastRow="0" w:firstColumn="1" w:lastColumn="0" w:oddVBand="0" w:evenVBand="0" w:oddHBand="0" w:evenHBand="0" w:firstRowFirstColumn="0" w:firstRowLastColumn="0" w:lastRowFirstColumn="0" w:lastRowLastColumn="0"/>
            <w:tcW w:w="2404" w:type="dxa"/>
          </w:tcPr>
          <w:p w14:paraId="604A75AE" w14:textId="77777777" w:rsidR="003C1D7E" w:rsidRPr="003C1D7E" w:rsidRDefault="003C1D7E" w:rsidP="003C1D7E">
            <w:pPr>
              <w:jc w:val="both"/>
              <w:rPr>
                <w:rFonts w:ascii="Arial" w:eastAsia="Calibri" w:hAnsi="Arial" w:cs="Arial"/>
                <w:sz w:val="22"/>
                <w:szCs w:val="22"/>
                <w:lang w:val="es-MX" w:eastAsia="en-US"/>
              </w:rPr>
            </w:pPr>
            <w:r w:rsidRPr="003C1D7E">
              <w:rPr>
                <w:rFonts w:ascii="Arial" w:eastAsia="Calibri" w:hAnsi="Arial" w:cs="Arial"/>
                <w:sz w:val="22"/>
                <w:szCs w:val="22"/>
                <w:lang w:val="es-MX" w:eastAsia="en-US"/>
              </w:rPr>
              <w:t>Secretaría Técnica</w:t>
            </w:r>
          </w:p>
        </w:tc>
        <w:tc>
          <w:tcPr>
            <w:tcW w:w="6385" w:type="dxa"/>
          </w:tcPr>
          <w:p w14:paraId="23917C37" w14:textId="77777777" w:rsidR="003C1D7E" w:rsidRPr="003C1D7E" w:rsidRDefault="003C1D7E" w:rsidP="003C1D7E">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3C1D7E">
              <w:rPr>
                <w:rFonts w:ascii="Arial" w:eastAsia="Calibri" w:hAnsi="Arial" w:cs="Arial"/>
                <w:sz w:val="22"/>
                <w:szCs w:val="22"/>
                <w:lang w:val="es-MX" w:eastAsia="en-US"/>
              </w:rPr>
              <w:t>Titular de la Dirección de Transparencia y Acceso a la Información Pública</w:t>
            </w:r>
          </w:p>
        </w:tc>
      </w:tr>
    </w:tbl>
    <w:p w14:paraId="0309A2DE" w14:textId="77777777" w:rsidR="003C1D7E" w:rsidRPr="002A6852" w:rsidRDefault="003C1D7E" w:rsidP="005B4D16">
      <w:pPr>
        <w:spacing w:line="360" w:lineRule="auto"/>
        <w:jc w:val="both"/>
        <w:rPr>
          <w:rFonts w:ascii="Arial" w:hAnsi="Arial" w:cs="Arial"/>
          <w:snapToGrid w:val="0"/>
          <w:sz w:val="22"/>
          <w:szCs w:val="22"/>
        </w:rPr>
      </w:pPr>
    </w:p>
    <w:p w14:paraId="4FB1646E" w14:textId="1CD4B87E" w:rsidR="00535D95" w:rsidRPr="003C1D7E" w:rsidRDefault="003C1D7E" w:rsidP="005B4D16">
      <w:pPr>
        <w:spacing w:line="360" w:lineRule="auto"/>
        <w:jc w:val="both"/>
        <w:rPr>
          <w:rFonts w:ascii="Arial" w:hAnsi="Arial" w:cs="Arial"/>
          <w:snapToGrid w:val="0"/>
          <w:sz w:val="22"/>
          <w:szCs w:val="22"/>
        </w:rPr>
      </w:pPr>
      <w:r>
        <w:rPr>
          <w:rFonts w:ascii="Arial" w:eastAsia="Calibri" w:hAnsi="Arial" w:cs="Arial"/>
          <w:b/>
          <w:sz w:val="22"/>
          <w:szCs w:val="22"/>
          <w:lang w:val="es-MX" w:eastAsia="en-US"/>
        </w:rPr>
        <w:t>15</w:t>
      </w:r>
      <w:r w:rsidRPr="00716486">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Por lo que respecta al Comité de Adquisiciones, Arrendamientos y Servicios</w:t>
      </w:r>
      <w:r w:rsidR="00770AC7">
        <w:rPr>
          <w:rFonts w:ascii="Arial" w:eastAsia="Calibri" w:hAnsi="Arial" w:cs="Arial"/>
          <w:sz w:val="22"/>
          <w:szCs w:val="22"/>
          <w:lang w:val="es-MX" w:eastAsia="en-US"/>
        </w:rPr>
        <w:t xml:space="preserve">, el artículo 1, numeral 4, de la Ley de Adquisiciones, Arrendamientos y Servicios del Sector Público del Estado de Colima, señala a los órganos estatales autónomos como sujetos obligados de dicha ley, que tiene por objeto </w:t>
      </w:r>
      <w:r w:rsidR="00770AC7" w:rsidRPr="00770AC7">
        <w:rPr>
          <w:rFonts w:ascii="Arial" w:eastAsia="Calibri" w:hAnsi="Arial" w:cs="Arial"/>
          <w:sz w:val="22"/>
          <w:szCs w:val="22"/>
          <w:lang w:eastAsia="en-US"/>
        </w:rPr>
        <w:t>reglamentar las adquisiciones, arrendamientos de bienes muebles y prestación de servicios de cualquier naturaleza del sector público</w:t>
      </w:r>
      <w:r w:rsidR="00770AC7">
        <w:rPr>
          <w:rFonts w:ascii="Arial" w:eastAsia="Calibri" w:hAnsi="Arial" w:cs="Arial"/>
          <w:sz w:val="22"/>
          <w:szCs w:val="22"/>
          <w:lang w:eastAsia="en-US"/>
        </w:rPr>
        <w:t xml:space="preserve">. </w:t>
      </w:r>
    </w:p>
    <w:p w14:paraId="6366A680" w14:textId="77777777" w:rsidR="00535D95" w:rsidRPr="002A6852" w:rsidRDefault="00535D95" w:rsidP="005B4D16">
      <w:pPr>
        <w:spacing w:line="360" w:lineRule="auto"/>
        <w:jc w:val="both"/>
        <w:rPr>
          <w:rFonts w:ascii="Arial" w:hAnsi="Arial" w:cs="Arial"/>
          <w:snapToGrid w:val="0"/>
          <w:sz w:val="22"/>
          <w:szCs w:val="22"/>
        </w:rPr>
      </w:pPr>
    </w:p>
    <w:p w14:paraId="740E74D5" w14:textId="5FBC11C2" w:rsidR="00535D95" w:rsidRDefault="00770AC7" w:rsidP="005B4D16">
      <w:pPr>
        <w:spacing w:line="360" w:lineRule="auto"/>
        <w:jc w:val="both"/>
        <w:rPr>
          <w:rFonts w:ascii="Arial" w:hAnsi="Arial" w:cs="Arial"/>
          <w:snapToGrid w:val="0"/>
          <w:sz w:val="22"/>
          <w:szCs w:val="22"/>
        </w:rPr>
      </w:pPr>
      <w:r>
        <w:rPr>
          <w:rFonts w:ascii="Arial" w:hAnsi="Arial" w:cs="Arial"/>
          <w:snapToGrid w:val="0"/>
          <w:sz w:val="22"/>
          <w:szCs w:val="22"/>
        </w:rPr>
        <w:t xml:space="preserve">Es así que en </w:t>
      </w:r>
      <w:r w:rsidR="003236CB">
        <w:rPr>
          <w:rFonts w:ascii="Arial" w:hAnsi="Arial" w:cs="Arial"/>
          <w:snapToGrid w:val="0"/>
          <w:sz w:val="22"/>
          <w:szCs w:val="22"/>
        </w:rPr>
        <w:t xml:space="preserve">el artículo 9 del Reglamento de Adquisiciones, Arrendamientos y Servicios del Instituto Electoral del Estado de Colima, se establece la creación del Comité mencionado en </w:t>
      </w:r>
      <w:r w:rsidR="003236CB">
        <w:rPr>
          <w:rFonts w:ascii="Arial" w:hAnsi="Arial" w:cs="Arial"/>
          <w:snapToGrid w:val="0"/>
          <w:sz w:val="22"/>
          <w:szCs w:val="22"/>
        </w:rPr>
        <w:lastRenderedPageBreak/>
        <w:t>virtud de que l</w:t>
      </w:r>
      <w:r w:rsidR="003236CB" w:rsidRPr="003236CB">
        <w:rPr>
          <w:rFonts w:ascii="Arial" w:hAnsi="Arial" w:cs="Arial"/>
          <w:snapToGrid w:val="0"/>
          <w:sz w:val="22"/>
          <w:szCs w:val="22"/>
        </w:rPr>
        <w:t xml:space="preserve">a planeación de las adquisiciones o arrendamientos de bienes y contratación de servicios que pretenda realizar </w:t>
      </w:r>
      <w:r w:rsidR="003236CB">
        <w:rPr>
          <w:rFonts w:ascii="Arial" w:hAnsi="Arial" w:cs="Arial"/>
          <w:snapToGrid w:val="0"/>
          <w:sz w:val="22"/>
          <w:szCs w:val="22"/>
        </w:rPr>
        <w:t>este</w:t>
      </w:r>
      <w:r w:rsidR="003236CB" w:rsidRPr="003236CB">
        <w:rPr>
          <w:rFonts w:ascii="Arial" w:hAnsi="Arial" w:cs="Arial"/>
          <w:snapToGrid w:val="0"/>
          <w:sz w:val="22"/>
          <w:szCs w:val="22"/>
        </w:rPr>
        <w:t xml:space="preserve"> Instituto deberá</w:t>
      </w:r>
      <w:r w:rsidR="003236CB">
        <w:rPr>
          <w:rFonts w:ascii="Arial" w:hAnsi="Arial" w:cs="Arial"/>
          <w:snapToGrid w:val="0"/>
          <w:sz w:val="22"/>
          <w:szCs w:val="22"/>
        </w:rPr>
        <w:t>n</w:t>
      </w:r>
      <w:r w:rsidR="003236CB" w:rsidRPr="003236CB">
        <w:rPr>
          <w:rFonts w:ascii="Arial" w:hAnsi="Arial" w:cs="Arial"/>
          <w:snapToGrid w:val="0"/>
          <w:sz w:val="22"/>
          <w:szCs w:val="22"/>
        </w:rPr>
        <w:t xml:space="preserve"> realizarse a través de</w:t>
      </w:r>
      <w:r w:rsidR="003236CB">
        <w:rPr>
          <w:rFonts w:ascii="Arial" w:hAnsi="Arial" w:cs="Arial"/>
          <w:snapToGrid w:val="0"/>
          <w:sz w:val="22"/>
          <w:szCs w:val="22"/>
        </w:rPr>
        <w:t xml:space="preserve">l mismo. </w:t>
      </w:r>
    </w:p>
    <w:p w14:paraId="4D022B99" w14:textId="77777777" w:rsidR="003236CB" w:rsidRPr="002A6852" w:rsidRDefault="003236CB" w:rsidP="005B4D16">
      <w:pPr>
        <w:spacing w:line="360" w:lineRule="auto"/>
        <w:jc w:val="both"/>
        <w:rPr>
          <w:rFonts w:ascii="Arial" w:hAnsi="Arial" w:cs="Arial"/>
          <w:snapToGrid w:val="0"/>
          <w:sz w:val="22"/>
          <w:szCs w:val="22"/>
        </w:rPr>
      </w:pPr>
    </w:p>
    <w:p w14:paraId="3F2D171E" w14:textId="286ECC87" w:rsidR="003236CB" w:rsidRDefault="003236CB" w:rsidP="005B4D16">
      <w:pPr>
        <w:spacing w:line="360" w:lineRule="auto"/>
        <w:jc w:val="both"/>
        <w:rPr>
          <w:rFonts w:ascii="Arial" w:hAnsi="Arial" w:cs="Arial"/>
          <w:snapToGrid w:val="0"/>
          <w:sz w:val="22"/>
          <w:szCs w:val="22"/>
        </w:rPr>
      </w:pPr>
      <w:r>
        <w:rPr>
          <w:rFonts w:ascii="Arial" w:hAnsi="Arial" w:cs="Arial"/>
          <w:snapToGrid w:val="0"/>
          <w:sz w:val="22"/>
          <w:szCs w:val="22"/>
        </w:rPr>
        <w:t xml:space="preserve">Es por ello que se </w:t>
      </w:r>
      <w:r w:rsidR="006E68FB">
        <w:rPr>
          <w:rFonts w:ascii="Arial" w:hAnsi="Arial" w:cs="Arial"/>
          <w:snapToGrid w:val="0"/>
          <w:sz w:val="22"/>
          <w:szCs w:val="22"/>
        </w:rPr>
        <w:t>propone</w:t>
      </w:r>
      <w:r>
        <w:rPr>
          <w:rFonts w:ascii="Arial" w:hAnsi="Arial" w:cs="Arial"/>
          <w:snapToGrid w:val="0"/>
          <w:sz w:val="22"/>
          <w:szCs w:val="22"/>
        </w:rPr>
        <w:t xml:space="preserve"> la integración de dicho Comité de la siguiente manera: </w:t>
      </w:r>
    </w:p>
    <w:tbl>
      <w:tblPr>
        <w:tblStyle w:val="Tabladecuadrcula313"/>
        <w:tblpPr w:leftFromText="141" w:rightFromText="141" w:vertAnchor="text" w:horzAnchor="margin" w:tblpY="158"/>
        <w:tblW w:w="0" w:type="auto"/>
        <w:tblLook w:val="04A0" w:firstRow="1" w:lastRow="0" w:firstColumn="1" w:lastColumn="0" w:noHBand="0" w:noVBand="1"/>
      </w:tblPr>
      <w:tblGrid>
        <w:gridCol w:w="2404"/>
        <w:gridCol w:w="6385"/>
      </w:tblGrid>
      <w:tr w:rsidR="003236CB" w:rsidRPr="003236CB" w14:paraId="1237AE3B" w14:textId="77777777" w:rsidTr="00191E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9" w:type="dxa"/>
            <w:gridSpan w:val="2"/>
          </w:tcPr>
          <w:p w14:paraId="5CE6F263" w14:textId="77777777" w:rsidR="003236CB" w:rsidRPr="003236CB" w:rsidRDefault="003236CB" w:rsidP="003236CB">
            <w:pPr>
              <w:rPr>
                <w:rFonts w:ascii="Arial" w:eastAsia="Calibri" w:hAnsi="Arial" w:cs="Arial"/>
                <w:sz w:val="22"/>
                <w:szCs w:val="22"/>
                <w:lang w:val="es-MX" w:eastAsia="es-MX"/>
              </w:rPr>
            </w:pPr>
            <w:r w:rsidRPr="003236CB">
              <w:rPr>
                <w:rFonts w:ascii="Arial" w:eastAsia="Calibri" w:hAnsi="Arial" w:cs="Arial"/>
                <w:sz w:val="22"/>
                <w:szCs w:val="22"/>
                <w:lang w:val="es-MX" w:eastAsia="es-MX"/>
              </w:rPr>
              <w:t xml:space="preserve">   </w:t>
            </w:r>
          </w:p>
          <w:p w14:paraId="22EDA74B" w14:textId="77777777" w:rsidR="003236CB" w:rsidRPr="003236CB" w:rsidRDefault="003236CB" w:rsidP="003236CB">
            <w:pPr>
              <w:jc w:val="left"/>
              <w:rPr>
                <w:rFonts w:ascii="Arial" w:eastAsia="Calibri" w:hAnsi="Arial" w:cs="Arial"/>
                <w:sz w:val="22"/>
                <w:szCs w:val="22"/>
                <w:lang w:val="es-MX" w:eastAsia="es-MX"/>
              </w:rPr>
            </w:pPr>
            <w:r w:rsidRPr="003236CB">
              <w:rPr>
                <w:rFonts w:ascii="Arial" w:eastAsia="Calibri" w:hAnsi="Arial" w:cs="Arial"/>
                <w:sz w:val="22"/>
                <w:szCs w:val="22"/>
                <w:lang w:val="es-MX" w:eastAsia="es-MX"/>
              </w:rPr>
              <w:t xml:space="preserve">  COMITÉ DE ADQUISICIONES, ARRENDAMIENTOS Y SERVICIOS</w:t>
            </w:r>
          </w:p>
        </w:tc>
      </w:tr>
      <w:tr w:rsidR="003236CB" w:rsidRPr="003236CB" w14:paraId="5708304C" w14:textId="77777777" w:rsidTr="00191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7D23D9EF" w14:textId="77777777" w:rsidR="003236CB" w:rsidRPr="003236CB" w:rsidRDefault="003236CB" w:rsidP="003236CB">
            <w:pPr>
              <w:jc w:val="left"/>
              <w:rPr>
                <w:rFonts w:ascii="Arial" w:eastAsia="Calibri" w:hAnsi="Arial" w:cs="Arial"/>
                <w:sz w:val="22"/>
                <w:szCs w:val="22"/>
                <w:lang w:val="es-MX" w:eastAsia="es-MX"/>
              </w:rPr>
            </w:pPr>
            <w:r w:rsidRPr="003236CB">
              <w:rPr>
                <w:rFonts w:ascii="Arial" w:eastAsia="Calibri" w:hAnsi="Arial" w:cs="Arial"/>
                <w:sz w:val="22"/>
                <w:szCs w:val="22"/>
                <w:lang w:val="es-MX" w:eastAsia="es-MX"/>
              </w:rPr>
              <w:t>Consejero Presidente</w:t>
            </w:r>
          </w:p>
        </w:tc>
        <w:tc>
          <w:tcPr>
            <w:tcW w:w="6385" w:type="dxa"/>
          </w:tcPr>
          <w:p w14:paraId="636C911F" w14:textId="77777777" w:rsidR="003236CB" w:rsidRPr="003236CB" w:rsidRDefault="003236CB" w:rsidP="003236C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s-MX"/>
              </w:rPr>
            </w:pPr>
            <w:r w:rsidRPr="003236CB">
              <w:rPr>
                <w:rFonts w:ascii="Arial" w:eastAsia="Calibri" w:hAnsi="Arial" w:cs="Arial"/>
                <w:sz w:val="22"/>
                <w:szCs w:val="22"/>
                <w:lang w:val="es-MX" w:eastAsia="es-MX"/>
              </w:rPr>
              <w:t>Lic. Juan Ramírez Ramos</w:t>
            </w:r>
          </w:p>
        </w:tc>
      </w:tr>
      <w:tr w:rsidR="003236CB" w:rsidRPr="003236CB" w14:paraId="35E9F38A" w14:textId="77777777" w:rsidTr="00191E3E">
        <w:tc>
          <w:tcPr>
            <w:cnfStyle w:val="001000000000" w:firstRow="0" w:lastRow="0" w:firstColumn="1" w:lastColumn="0" w:oddVBand="0" w:evenVBand="0" w:oddHBand="0" w:evenHBand="0" w:firstRowFirstColumn="0" w:firstRowLastColumn="0" w:lastRowFirstColumn="0" w:lastRowLastColumn="0"/>
            <w:tcW w:w="2404" w:type="dxa"/>
          </w:tcPr>
          <w:p w14:paraId="7031ABDF" w14:textId="77777777" w:rsidR="003236CB" w:rsidRPr="003236CB" w:rsidRDefault="003236CB" w:rsidP="003236CB">
            <w:pPr>
              <w:jc w:val="left"/>
              <w:rPr>
                <w:rFonts w:ascii="Arial" w:eastAsia="Calibri" w:hAnsi="Arial" w:cs="Arial"/>
                <w:sz w:val="22"/>
                <w:szCs w:val="22"/>
                <w:lang w:val="es-MX" w:eastAsia="es-MX"/>
              </w:rPr>
            </w:pPr>
            <w:r w:rsidRPr="003236CB">
              <w:rPr>
                <w:rFonts w:ascii="Arial" w:eastAsia="Calibri" w:hAnsi="Arial" w:cs="Arial"/>
                <w:sz w:val="22"/>
                <w:szCs w:val="22"/>
                <w:lang w:val="es-MX" w:eastAsia="es-MX"/>
              </w:rPr>
              <w:t>Consejera Integrante</w:t>
            </w:r>
          </w:p>
        </w:tc>
        <w:tc>
          <w:tcPr>
            <w:tcW w:w="6385" w:type="dxa"/>
          </w:tcPr>
          <w:p w14:paraId="3C9B892A" w14:textId="77777777" w:rsidR="003236CB" w:rsidRPr="003236CB" w:rsidRDefault="003236CB" w:rsidP="003236CB">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3236CB">
              <w:rPr>
                <w:rFonts w:ascii="Arial" w:eastAsia="Calibri" w:hAnsi="Arial" w:cs="Arial"/>
                <w:sz w:val="22"/>
                <w:szCs w:val="22"/>
                <w:lang w:val="es-MX" w:eastAsia="en-US"/>
              </w:rPr>
              <w:t>Mtra. Arlen Alejandra Martínez Fuentes</w:t>
            </w:r>
          </w:p>
        </w:tc>
      </w:tr>
      <w:tr w:rsidR="003236CB" w:rsidRPr="003236CB" w14:paraId="60CCCFB6" w14:textId="77777777" w:rsidTr="00323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6B30C275" w14:textId="77777777" w:rsidR="003236CB" w:rsidRPr="003236CB" w:rsidRDefault="003236CB" w:rsidP="003236CB">
            <w:pPr>
              <w:jc w:val="left"/>
              <w:rPr>
                <w:rFonts w:ascii="Arial" w:eastAsia="Calibri" w:hAnsi="Arial" w:cs="Arial"/>
                <w:sz w:val="22"/>
                <w:szCs w:val="22"/>
                <w:lang w:val="es-MX" w:eastAsia="es-MX"/>
              </w:rPr>
            </w:pPr>
            <w:r w:rsidRPr="003236CB">
              <w:rPr>
                <w:rFonts w:ascii="Arial" w:eastAsia="Calibri" w:hAnsi="Arial" w:cs="Arial"/>
                <w:sz w:val="22"/>
                <w:szCs w:val="22"/>
                <w:lang w:val="es-MX" w:eastAsia="es-MX"/>
              </w:rPr>
              <w:t>Consejera Integrante</w:t>
            </w:r>
          </w:p>
        </w:tc>
        <w:tc>
          <w:tcPr>
            <w:tcW w:w="6385" w:type="dxa"/>
            <w:tcBorders>
              <w:top w:val="single" w:sz="4" w:space="0" w:color="666666"/>
              <w:left w:val="single" w:sz="4" w:space="0" w:color="666666"/>
              <w:bottom w:val="single" w:sz="4" w:space="0" w:color="666666"/>
              <w:right w:val="single" w:sz="4" w:space="0" w:color="666666"/>
            </w:tcBorders>
          </w:tcPr>
          <w:p w14:paraId="48A0EDBA" w14:textId="77777777" w:rsidR="003236CB" w:rsidRPr="003236CB" w:rsidRDefault="003236CB" w:rsidP="003236CB">
            <w:pPr>
              <w:tabs>
                <w:tab w:val="left" w:pos="1965"/>
              </w:tabs>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3236CB">
              <w:rPr>
                <w:rFonts w:ascii="Arial" w:eastAsia="Calibri" w:hAnsi="Arial" w:cs="Arial"/>
                <w:sz w:val="22"/>
                <w:szCs w:val="22"/>
                <w:lang w:val="es-MX" w:eastAsia="en-US"/>
              </w:rPr>
              <w:t>Dra. Ana Florencia Romano Sánchez</w:t>
            </w:r>
          </w:p>
        </w:tc>
      </w:tr>
      <w:tr w:rsidR="003236CB" w:rsidRPr="003236CB" w14:paraId="205F185B" w14:textId="77777777" w:rsidTr="00191E3E">
        <w:tc>
          <w:tcPr>
            <w:cnfStyle w:val="001000000000" w:firstRow="0" w:lastRow="0" w:firstColumn="1" w:lastColumn="0" w:oddVBand="0" w:evenVBand="0" w:oddHBand="0" w:evenHBand="0" w:firstRowFirstColumn="0" w:firstRowLastColumn="0" w:lastRowFirstColumn="0" w:lastRowLastColumn="0"/>
            <w:tcW w:w="2404" w:type="dxa"/>
          </w:tcPr>
          <w:p w14:paraId="2C495C79" w14:textId="77777777" w:rsidR="003236CB" w:rsidRPr="003236CB" w:rsidRDefault="003236CB" w:rsidP="003236CB">
            <w:pPr>
              <w:jc w:val="left"/>
              <w:rPr>
                <w:rFonts w:ascii="Arial" w:eastAsia="Calibri" w:hAnsi="Arial" w:cs="Arial"/>
                <w:sz w:val="22"/>
                <w:szCs w:val="22"/>
                <w:lang w:val="es-MX" w:eastAsia="es-MX"/>
              </w:rPr>
            </w:pPr>
            <w:r w:rsidRPr="003236CB">
              <w:rPr>
                <w:rFonts w:ascii="Arial" w:eastAsia="Calibri" w:hAnsi="Arial" w:cs="Arial"/>
                <w:sz w:val="22"/>
                <w:szCs w:val="22"/>
                <w:lang w:val="es-MX" w:eastAsia="es-MX"/>
              </w:rPr>
              <w:t>Secretaría Técnica</w:t>
            </w:r>
          </w:p>
        </w:tc>
        <w:tc>
          <w:tcPr>
            <w:tcW w:w="6385" w:type="dxa"/>
          </w:tcPr>
          <w:p w14:paraId="156D6241" w14:textId="77777777" w:rsidR="003236CB" w:rsidRPr="003236CB" w:rsidRDefault="003236CB" w:rsidP="003236CB">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3236CB">
              <w:rPr>
                <w:rFonts w:ascii="Arial" w:eastAsia="Calibri" w:hAnsi="Arial" w:cs="Arial"/>
                <w:sz w:val="22"/>
                <w:szCs w:val="22"/>
                <w:lang w:val="es-MX" w:eastAsia="en-US"/>
              </w:rPr>
              <w:t>Titular de la Dirección de Administración</w:t>
            </w:r>
          </w:p>
        </w:tc>
      </w:tr>
    </w:tbl>
    <w:p w14:paraId="637C7394" w14:textId="77777777" w:rsidR="003236CB" w:rsidRPr="003236CB" w:rsidRDefault="003236CB" w:rsidP="003236CB">
      <w:pPr>
        <w:jc w:val="both"/>
        <w:rPr>
          <w:rFonts w:ascii="Arial" w:eastAsia="Calibri" w:hAnsi="Arial"/>
          <w:sz w:val="14"/>
          <w:szCs w:val="22"/>
          <w:lang w:val="es-MX" w:eastAsia="en-US"/>
        </w:rPr>
      </w:pPr>
    </w:p>
    <w:p w14:paraId="1138A7B7" w14:textId="77777777" w:rsidR="003236CB" w:rsidRPr="002A6852" w:rsidRDefault="003236CB" w:rsidP="005B4D16">
      <w:pPr>
        <w:spacing w:line="360" w:lineRule="auto"/>
        <w:jc w:val="both"/>
        <w:rPr>
          <w:rFonts w:ascii="Arial" w:hAnsi="Arial" w:cs="Arial"/>
          <w:snapToGrid w:val="0"/>
          <w:sz w:val="22"/>
          <w:szCs w:val="22"/>
        </w:rPr>
      </w:pPr>
    </w:p>
    <w:p w14:paraId="40493941" w14:textId="355CF988" w:rsidR="007C1B1D" w:rsidRPr="003236CB" w:rsidRDefault="003236CB" w:rsidP="008F1407">
      <w:pPr>
        <w:spacing w:line="360" w:lineRule="auto"/>
        <w:jc w:val="both"/>
        <w:rPr>
          <w:rFonts w:ascii="Arial" w:hAnsi="Arial" w:cs="Arial"/>
          <w:snapToGrid w:val="0"/>
          <w:sz w:val="22"/>
          <w:szCs w:val="22"/>
        </w:rPr>
      </w:pPr>
      <w:r w:rsidRPr="003236CB">
        <w:rPr>
          <w:rFonts w:ascii="Arial" w:eastAsia="Calibri" w:hAnsi="Arial" w:cs="Arial"/>
          <w:sz w:val="22"/>
          <w:szCs w:val="22"/>
          <w:lang w:val="es-MX" w:eastAsia="en-US"/>
        </w:rPr>
        <w:t>En virtud de las consideraciones expuestas y con fundamento en los preceptos legales citados en supralíneas, se emiten los siguientes puntos de</w:t>
      </w:r>
    </w:p>
    <w:p w14:paraId="38C5310B" w14:textId="77777777" w:rsidR="007B74E0" w:rsidRPr="00470E11" w:rsidRDefault="007B74E0" w:rsidP="00415A02">
      <w:pPr>
        <w:spacing w:line="360" w:lineRule="auto"/>
        <w:jc w:val="center"/>
        <w:rPr>
          <w:rFonts w:ascii="Arial" w:hAnsi="Arial" w:cs="Arial"/>
          <w:b/>
          <w:sz w:val="22"/>
          <w:szCs w:val="22"/>
        </w:rPr>
      </w:pPr>
    </w:p>
    <w:p w14:paraId="54263C7E" w14:textId="77777777" w:rsidR="00415A02" w:rsidRPr="00470E11" w:rsidRDefault="00415A02" w:rsidP="00415A02">
      <w:pPr>
        <w:spacing w:line="360" w:lineRule="auto"/>
        <w:jc w:val="center"/>
        <w:rPr>
          <w:rFonts w:ascii="Arial" w:hAnsi="Arial" w:cs="Arial"/>
          <w:b/>
          <w:sz w:val="22"/>
          <w:szCs w:val="22"/>
        </w:rPr>
      </w:pPr>
      <w:r w:rsidRPr="00470E11">
        <w:rPr>
          <w:rFonts w:ascii="Arial" w:hAnsi="Arial" w:cs="Arial"/>
          <w:b/>
          <w:sz w:val="22"/>
          <w:szCs w:val="22"/>
        </w:rPr>
        <w:t>A C U E R D O:</w:t>
      </w:r>
    </w:p>
    <w:p w14:paraId="59EB8B5C" w14:textId="77777777" w:rsidR="00415A02" w:rsidRPr="00470E11" w:rsidRDefault="00415A02" w:rsidP="00415A02">
      <w:pPr>
        <w:spacing w:line="360" w:lineRule="auto"/>
        <w:jc w:val="center"/>
        <w:rPr>
          <w:rFonts w:ascii="Arial" w:hAnsi="Arial" w:cs="Arial"/>
          <w:b/>
          <w:sz w:val="22"/>
          <w:szCs w:val="22"/>
        </w:rPr>
      </w:pPr>
    </w:p>
    <w:p w14:paraId="2D30C73B" w14:textId="77777777" w:rsidR="007D4049" w:rsidRDefault="00415A02" w:rsidP="00415A02">
      <w:pPr>
        <w:spacing w:line="360" w:lineRule="auto"/>
        <w:jc w:val="both"/>
        <w:rPr>
          <w:rFonts w:ascii="Arial" w:eastAsia="Calibri" w:hAnsi="Arial" w:cs="Arial"/>
          <w:sz w:val="22"/>
          <w:szCs w:val="22"/>
          <w:lang w:val="es-MX" w:eastAsia="en-US"/>
        </w:rPr>
      </w:pPr>
      <w:r w:rsidRPr="00470E11">
        <w:rPr>
          <w:rFonts w:ascii="Arial" w:hAnsi="Arial" w:cs="Arial"/>
          <w:b/>
          <w:sz w:val="22"/>
          <w:szCs w:val="22"/>
        </w:rPr>
        <w:t xml:space="preserve">PRIMERO: </w:t>
      </w:r>
      <w:r w:rsidR="003236CB">
        <w:rPr>
          <w:rFonts w:ascii="Arial" w:hAnsi="Arial" w:cs="Arial"/>
          <w:sz w:val="22"/>
          <w:szCs w:val="22"/>
        </w:rPr>
        <w:t>Este Consejo General aprueba la integración de las Comisiones Permanentes</w:t>
      </w:r>
      <w:r w:rsidR="00ED5261">
        <w:rPr>
          <w:rFonts w:ascii="Arial" w:hAnsi="Arial" w:cs="Arial"/>
          <w:sz w:val="22"/>
          <w:szCs w:val="22"/>
        </w:rPr>
        <w:t xml:space="preserve"> de este Instituto,</w:t>
      </w:r>
      <w:r w:rsidR="003236CB">
        <w:rPr>
          <w:rFonts w:ascii="Arial" w:hAnsi="Arial" w:cs="Arial"/>
          <w:sz w:val="22"/>
          <w:szCs w:val="22"/>
        </w:rPr>
        <w:t xml:space="preserve"> </w:t>
      </w:r>
      <w:r w:rsidR="007D4049">
        <w:rPr>
          <w:rFonts w:ascii="Arial" w:hAnsi="Arial" w:cs="Arial"/>
          <w:sz w:val="22"/>
          <w:szCs w:val="22"/>
        </w:rPr>
        <w:t>conforme a</w:t>
      </w:r>
      <w:r w:rsidR="003236CB">
        <w:rPr>
          <w:rFonts w:ascii="Arial" w:hAnsi="Arial" w:cs="Arial"/>
          <w:sz w:val="22"/>
          <w:szCs w:val="22"/>
        </w:rPr>
        <w:t xml:space="preserve"> lo </w:t>
      </w:r>
      <w:r w:rsidR="00ED5261">
        <w:rPr>
          <w:rFonts w:ascii="Arial" w:hAnsi="Arial" w:cs="Arial"/>
          <w:sz w:val="22"/>
          <w:szCs w:val="22"/>
        </w:rPr>
        <w:t>expuesto en la Consideración 11</w:t>
      </w:r>
      <w:r w:rsidR="00ED5261" w:rsidRPr="00ED5261">
        <w:rPr>
          <w:rFonts w:ascii="Arial" w:eastAsia="Calibri" w:hAnsi="Arial" w:cs="Arial"/>
          <w:sz w:val="22"/>
          <w:szCs w:val="22"/>
          <w:lang w:val="es-MX" w:eastAsia="en-US"/>
        </w:rPr>
        <w:t>ª</w:t>
      </w:r>
      <w:r w:rsidR="007D4049">
        <w:rPr>
          <w:rFonts w:ascii="Arial" w:eastAsia="Calibri" w:hAnsi="Arial" w:cs="Arial"/>
          <w:sz w:val="22"/>
          <w:szCs w:val="22"/>
          <w:lang w:val="es-MX" w:eastAsia="en-US"/>
        </w:rPr>
        <w:t xml:space="preserve"> del presente instrumento.</w:t>
      </w:r>
    </w:p>
    <w:p w14:paraId="1CA79275" w14:textId="77777777" w:rsidR="007D4049" w:rsidRDefault="007D4049" w:rsidP="00415A02">
      <w:pPr>
        <w:spacing w:line="360" w:lineRule="auto"/>
        <w:jc w:val="both"/>
        <w:rPr>
          <w:rFonts w:ascii="Arial" w:eastAsia="Calibri" w:hAnsi="Arial" w:cs="Arial"/>
          <w:sz w:val="22"/>
          <w:szCs w:val="22"/>
          <w:lang w:val="es-MX" w:eastAsia="en-US"/>
        </w:rPr>
      </w:pPr>
    </w:p>
    <w:p w14:paraId="4ADDB770" w14:textId="1C24D191" w:rsidR="003236CB" w:rsidRDefault="007D4049" w:rsidP="00415A02">
      <w:pPr>
        <w:spacing w:line="360" w:lineRule="auto"/>
        <w:jc w:val="both"/>
        <w:rPr>
          <w:rFonts w:ascii="Arial" w:eastAsia="Calibri" w:hAnsi="Arial" w:cs="Arial"/>
          <w:sz w:val="22"/>
          <w:szCs w:val="22"/>
          <w:lang w:val="es-MX" w:eastAsia="en-US"/>
        </w:rPr>
      </w:pPr>
      <w:r w:rsidRPr="007D4049">
        <w:rPr>
          <w:rFonts w:ascii="Arial" w:eastAsia="Calibri" w:hAnsi="Arial" w:cs="Arial"/>
          <w:b/>
          <w:sz w:val="22"/>
          <w:szCs w:val="22"/>
          <w:lang w:val="es-MX" w:eastAsia="en-US"/>
        </w:rPr>
        <w:t>SEGUNDO.</w:t>
      </w:r>
      <w:r w:rsidRPr="007D4049">
        <w:rPr>
          <w:rFonts w:ascii="Arial" w:eastAsia="Calibri" w:hAnsi="Arial" w:cs="Arial"/>
          <w:sz w:val="22"/>
          <w:szCs w:val="22"/>
          <w:lang w:val="es-MX" w:eastAsia="en-US"/>
        </w:rPr>
        <w:t xml:space="preserve"> Este Órgano Superior de Dirección, aprueba el orden de prelación que deberá considerarse en caso de ausencia de cualquiera de quienes integran la Comisión de Denuncias y Quejas, de conformidad a la lista descrita en la Consideración </w:t>
      </w:r>
      <w:r w:rsidR="00C65E24" w:rsidRPr="00C65E24">
        <w:rPr>
          <w:rFonts w:ascii="Arial" w:eastAsia="Calibri" w:hAnsi="Arial" w:cs="Arial"/>
          <w:sz w:val="22"/>
          <w:szCs w:val="22"/>
          <w:lang w:val="es-MX" w:eastAsia="en-US"/>
        </w:rPr>
        <w:t>11ª</w:t>
      </w:r>
      <w:r w:rsidRPr="007D4049">
        <w:rPr>
          <w:rFonts w:ascii="Arial" w:eastAsia="Calibri" w:hAnsi="Arial" w:cs="Arial"/>
          <w:sz w:val="22"/>
          <w:szCs w:val="22"/>
          <w:lang w:val="es-MX" w:eastAsia="en-US"/>
        </w:rPr>
        <w:t xml:space="preserve"> de este instrumento. Asimismo, con fundamento</w:t>
      </w:r>
      <w:r w:rsidRPr="007D4049">
        <w:rPr>
          <w:rFonts w:ascii="Arial" w:eastAsia="Calibri" w:hAnsi="Arial" w:cs="Arial"/>
          <w:sz w:val="22"/>
          <w:szCs w:val="22"/>
          <w:lang w:eastAsia="en-US"/>
        </w:rPr>
        <w:t xml:space="preserve"> en el inciso d), del artículo 41, del Reglamento de Denuncias y Quejas del Instituto Electoral del Estado de Colima</w:t>
      </w:r>
      <w:r w:rsidRPr="007D4049">
        <w:rPr>
          <w:rFonts w:ascii="Arial" w:eastAsia="Calibri" w:hAnsi="Arial" w:cs="Arial"/>
          <w:sz w:val="22"/>
          <w:szCs w:val="22"/>
          <w:lang w:val="es-MX" w:eastAsia="en-US"/>
        </w:rPr>
        <w:t>, aprueba que en caso de ausencia de la Consejera Presidenta de la Comisión de Denuncias y Quejas, sea suplida por las Consejeras integrantes de la propia Comisión, de conformidad con el orden y en términos de lo expuesto en la Consideración 11ª de este Acuerdo.</w:t>
      </w:r>
    </w:p>
    <w:p w14:paraId="1BC49EAE" w14:textId="77777777" w:rsidR="00415A02" w:rsidRPr="004716E6" w:rsidRDefault="00415A02" w:rsidP="00415A02">
      <w:pPr>
        <w:spacing w:line="360" w:lineRule="auto"/>
        <w:jc w:val="both"/>
        <w:rPr>
          <w:rFonts w:ascii="Arial" w:hAnsi="Arial" w:cs="Arial"/>
          <w:sz w:val="22"/>
          <w:szCs w:val="22"/>
        </w:rPr>
      </w:pPr>
    </w:p>
    <w:p w14:paraId="610833CE" w14:textId="1368302C" w:rsidR="00415A02" w:rsidRPr="00470E11" w:rsidRDefault="007D4049" w:rsidP="00415A02">
      <w:pPr>
        <w:spacing w:line="360" w:lineRule="auto"/>
        <w:jc w:val="both"/>
        <w:rPr>
          <w:rFonts w:ascii="Arial" w:hAnsi="Arial" w:cs="Arial"/>
          <w:sz w:val="22"/>
        </w:rPr>
      </w:pPr>
      <w:r w:rsidRPr="00470E11">
        <w:rPr>
          <w:rFonts w:ascii="Arial" w:hAnsi="Arial" w:cs="Arial"/>
          <w:b/>
          <w:sz w:val="22"/>
          <w:szCs w:val="22"/>
        </w:rPr>
        <w:t>TERCERO</w:t>
      </w:r>
      <w:r w:rsidR="00415A02" w:rsidRPr="004716E6">
        <w:rPr>
          <w:rFonts w:ascii="Arial" w:hAnsi="Arial" w:cs="Arial"/>
          <w:b/>
          <w:sz w:val="22"/>
          <w:szCs w:val="22"/>
        </w:rPr>
        <w:t xml:space="preserve">: </w:t>
      </w:r>
      <w:r w:rsidR="00415A02" w:rsidRPr="004716E6">
        <w:rPr>
          <w:rFonts w:ascii="Arial" w:hAnsi="Arial" w:cs="Arial"/>
          <w:sz w:val="22"/>
          <w:szCs w:val="22"/>
        </w:rPr>
        <w:t xml:space="preserve">Este Consejo General </w:t>
      </w:r>
      <w:r w:rsidR="00ED5261">
        <w:rPr>
          <w:rFonts w:ascii="Arial" w:hAnsi="Arial" w:cs="Arial"/>
          <w:sz w:val="22"/>
          <w:szCs w:val="22"/>
        </w:rPr>
        <w:t xml:space="preserve">aprueba la </w:t>
      </w:r>
      <w:r>
        <w:rPr>
          <w:rFonts w:ascii="Arial" w:hAnsi="Arial" w:cs="Arial"/>
          <w:sz w:val="22"/>
          <w:szCs w:val="22"/>
        </w:rPr>
        <w:t xml:space="preserve">creación e </w:t>
      </w:r>
      <w:r w:rsidR="00ED5261">
        <w:rPr>
          <w:rFonts w:ascii="Arial" w:hAnsi="Arial" w:cs="Arial"/>
          <w:sz w:val="22"/>
          <w:szCs w:val="22"/>
        </w:rPr>
        <w:t xml:space="preserve">integración de la Comisión Temporal </w:t>
      </w:r>
      <w:r w:rsidR="00AC1F48">
        <w:rPr>
          <w:rFonts w:ascii="Arial" w:hAnsi="Arial" w:cs="Arial"/>
          <w:sz w:val="22"/>
          <w:szCs w:val="22"/>
        </w:rPr>
        <w:t>de</w:t>
      </w:r>
      <w:r w:rsidR="00ED5261">
        <w:rPr>
          <w:rFonts w:ascii="Arial" w:hAnsi="Arial" w:cs="Arial"/>
          <w:sz w:val="22"/>
          <w:szCs w:val="22"/>
        </w:rPr>
        <w:t xml:space="preserve"> Candidaturas Independientes de este Instituto, en término de lo expuesto en la </w:t>
      </w:r>
      <w:r w:rsidR="006137C5" w:rsidRPr="004716E6">
        <w:rPr>
          <w:rFonts w:ascii="Arial" w:hAnsi="Arial" w:cs="Arial"/>
          <w:sz w:val="22"/>
        </w:rPr>
        <w:t>Consideración 12</w:t>
      </w:r>
      <w:r w:rsidR="00415A02" w:rsidRPr="004716E6">
        <w:rPr>
          <w:rFonts w:ascii="Arial" w:hAnsi="Arial" w:cs="Arial"/>
          <w:sz w:val="22"/>
        </w:rPr>
        <w:t>ª de este instrumento.</w:t>
      </w:r>
      <w:r>
        <w:rPr>
          <w:rFonts w:ascii="Arial" w:hAnsi="Arial" w:cs="Arial"/>
          <w:sz w:val="22"/>
        </w:rPr>
        <w:t xml:space="preserve"> </w:t>
      </w:r>
    </w:p>
    <w:p w14:paraId="12B84154" w14:textId="77777777" w:rsidR="00415A02" w:rsidRPr="00470E11" w:rsidRDefault="00415A02" w:rsidP="00415A02">
      <w:pPr>
        <w:spacing w:line="360" w:lineRule="auto"/>
        <w:jc w:val="both"/>
        <w:rPr>
          <w:rFonts w:ascii="Arial" w:hAnsi="Arial" w:cs="Arial"/>
          <w:sz w:val="20"/>
          <w:szCs w:val="22"/>
        </w:rPr>
      </w:pPr>
    </w:p>
    <w:p w14:paraId="6ACB6547" w14:textId="4C547B40" w:rsidR="00ED5261" w:rsidRPr="00ED5261" w:rsidRDefault="007D4049" w:rsidP="00415A02">
      <w:pPr>
        <w:spacing w:line="360" w:lineRule="auto"/>
        <w:jc w:val="both"/>
        <w:rPr>
          <w:rFonts w:ascii="Arial" w:hAnsi="Arial" w:cs="Arial"/>
          <w:sz w:val="22"/>
          <w:szCs w:val="22"/>
        </w:rPr>
      </w:pPr>
      <w:r w:rsidRPr="00470E11">
        <w:rPr>
          <w:rFonts w:ascii="Arial" w:hAnsi="Arial" w:cs="Arial"/>
          <w:b/>
          <w:sz w:val="22"/>
          <w:szCs w:val="22"/>
        </w:rPr>
        <w:lastRenderedPageBreak/>
        <w:t>CUARTO</w:t>
      </w:r>
      <w:r w:rsidR="00415A02" w:rsidRPr="00470E11">
        <w:rPr>
          <w:rFonts w:ascii="Arial" w:hAnsi="Arial" w:cs="Arial"/>
          <w:b/>
          <w:sz w:val="22"/>
          <w:szCs w:val="22"/>
        </w:rPr>
        <w:t xml:space="preserve">: </w:t>
      </w:r>
      <w:r w:rsidR="00ED5261">
        <w:rPr>
          <w:rFonts w:ascii="Arial" w:hAnsi="Arial" w:cs="Arial"/>
          <w:sz w:val="22"/>
          <w:szCs w:val="22"/>
        </w:rPr>
        <w:t xml:space="preserve">Este Órgano Superior de Dirección aprueba la integración del Comité de Transparencia </w:t>
      </w:r>
      <w:r>
        <w:rPr>
          <w:rFonts w:ascii="Arial" w:hAnsi="Arial" w:cs="Arial"/>
          <w:sz w:val="22"/>
          <w:szCs w:val="22"/>
        </w:rPr>
        <w:t>de este</w:t>
      </w:r>
      <w:r w:rsidR="00ED5261">
        <w:rPr>
          <w:rFonts w:ascii="Arial" w:hAnsi="Arial" w:cs="Arial"/>
          <w:sz w:val="22"/>
          <w:szCs w:val="22"/>
        </w:rPr>
        <w:t xml:space="preserve"> Instituto, en </w:t>
      </w:r>
      <w:r>
        <w:rPr>
          <w:rFonts w:ascii="Arial" w:hAnsi="Arial" w:cs="Arial"/>
          <w:sz w:val="22"/>
          <w:szCs w:val="22"/>
        </w:rPr>
        <w:t>los términos establecidos en la</w:t>
      </w:r>
      <w:r w:rsidR="00ED5261">
        <w:rPr>
          <w:rFonts w:ascii="Arial" w:hAnsi="Arial" w:cs="Arial"/>
          <w:sz w:val="22"/>
          <w:szCs w:val="22"/>
        </w:rPr>
        <w:t xml:space="preserve"> Consideración 14</w:t>
      </w:r>
      <w:r w:rsidR="00ED5261" w:rsidRPr="004716E6">
        <w:rPr>
          <w:rFonts w:ascii="Arial" w:hAnsi="Arial" w:cs="Arial"/>
          <w:sz w:val="22"/>
        </w:rPr>
        <w:t>ª</w:t>
      </w:r>
      <w:r w:rsidR="00ED5261">
        <w:rPr>
          <w:rFonts w:ascii="Arial" w:hAnsi="Arial" w:cs="Arial"/>
          <w:sz w:val="22"/>
          <w:szCs w:val="22"/>
        </w:rPr>
        <w:t xml:space="preserve"> del presente documento.</w:t>
      </w:r>
      <w:r>
        <w:rPr>
          <w:rFonts w:ascii="Arial" w:hAnsi="Arial" w:cs="Arial"/>
          <w:sz w:val="22"/>
          <w:szCs w:val="22"/>
        </w:rPr>
        <w:t xml:space="preserve"> </w:t>
      </w:r>
    </w:p>
    <w:p w14:paraId="6F006CBE" w14:textId="77777777" w:rsidR="007D4049" w:rsidRDefault="007D4049" w:rsidP="00415A02">
      <w:pPr>
        <w:spacing w:line="360" w:lineRule="auto"/>
        <w:jc w:val="both"/>
        <w:rPr>
          <w:rFonts w:ascii="Arial" w:hAnsi="Arial" w:cs="Arial"/>
          <w:b/>
          <w:sz w:val="22"/>
          <w:szCs w:val="22"/>
        </w:rPr>
      </w:pPr>
    </w:p>
    <w:p w14:paraId="531C0DEF" w14:textId="66D06AD6" w:rsidR="00ED5261" w:rsidRDefault="007D4049" w:rsidP="00415A02">
      <w:pPr>
        <w:spacing w:line="360" w:lineRule="auto"/>
        <w:jc w:val="both"/>
        <w:rPr>
          <w:rFonts w:ascii="Arial" w:hAnsi="Arial" w:cs="Arial"/>
          <w:b/>
          <w:sz w:val="22"/>
          <w:szCs w:val="22"/>
        </w:rPr>
      </w:pPr>
      <w:r>
        <w:rPr>
          <w:rFonts w:ascii="Arial" w:hAnsi="Arial" w:cs="Arial"/>
          <w:b/>
          <w:sz w:val="22"/>
          <w:szCs w:val="22"/>
        </w:rPr>
        <w:t>QUINTO:</w:t>
      </w:r>
      <w:r w:rsidRPr="007D4049">
        <w:rPr>
          <w:rFonts w:ascii="Arial" w:hAnsi="Arial" w:cs="Arial"/>
          <w:sz w:val="22"/>
          <w:szCs w:val="22"/>
        </w:rPr>
        <w:t xml:space="preserve"> </w:t>
      </w:r>
      <w:r>
        <w:rPr>
          <w:rFonts w:ascii="Arial" w:hAnsi="Arial" w:cs="Arial"/>
          <w:sz w:val="22"/>
          <w:szCs w:val="22"/>
        </w:rPr>
        <w:t>Este Consejo General aprueba la integración del Comité de Adquisiciones, Arrendamientos y Servicios de este Instituto, en los términos establecidos en la Consideración 15</w:t>
      </w:r>
      <w:r w:rsidRPr="004716E6">
        <w:rPr>
          <w:rFonts w:ascii="Arial" w:hAnsi="Arial" w:cs="Arial"/>
          <w:sz w:val="22"/>
        </w:rPr>
        <w:t>ª</w:t>
      </w:r>
      <w:r>
        <w:rPr>
          <w:rFonts w:ascii="Arial" w:hAnsi="Arial" w:cs="Arial"/>
          <w:sz w:val="22"/>
          <w:szCs w:val="22"/>
        </w:rPr>
        <w:t xml:space="preserve"> del presente Acuerdo.</w:t>
      </w:r>
    </w:p>
    <w:p w14:paraId="7E5897DA" w14:textId="77777777" w:rsidR="007D4049" w:rsidRDefault="007D4049" w:rsidP="00415A02">
      <w:pPr>
        <w:spacing w:line="360" w:lineRule="auto"/>
        <w:jc w:val="both"/>
        <w:rPr>
          <w:rFonts w:ascii="Arial" w:hAnsi="Arial" w:cs="Arial"/>
          <w:b/>
          <w:sz w:val="22"/>
          <w:szCs w:val="22"/>
        </w:rPr>
      </w:pPr>
    </w:p>
    <w:p w14:paraId="7BA5DA6E" w14:textId="4B7767DE" w:rsidR="00AD1889" w:rsidRDefault="007D4049" w:rsidP="00415A02">
      <w:pPr>
        <w:spacing w:line="360" w:lineRule="auto"/>
        <w:jc w:val="both"/>
        <w:rPr>
          <w:rFonts w:ascii="Arial" w:hAnsi="Arial" w:cs="Arial"/>
          <w:sz w:val="22"/>
          <w:szCs w:val="22"/>
        </w:rPr>
      </w:pPr>
      <w:r>
        <w:rPr>
          <w:rFonts w:ascii="Arial" w:hAnsi="Arial" w:cs="Arial"/>
          <w:b/>
          <w:sz w:val="22"/>
          <w:szCs w:val="22"/>
        </w:rPr>
        <w:t>SEXTO</w:t>
      </w:r>
      <w:r w:rsidR="00ED5261" w:rsidRPr="00470E11">
        <w:rPr>
          <w:rFonts w:ascii="Arial" w:hAnsi="Arial" w:cs="Arial"/>
          <w:b/>
          <w:sz w:val="22"/>
          <w:szCs w:val="22"/>
        </w:rPr>
        <w:t>:</w:t>
      </w:r>
      <w:r w:rsidR="00ED5261">
        <w:rPr>
          <w:rFonts w:ascii="Arial" w:hAnsi="Arial" w:cs="Arial"/>
          <w:b/>
          <w:sz w:val="22"/>
          <w:szCs w:val="22"/>
        </w:rPr>
        <w:t xml:space="preserve"> </w:t>
      </w:r>
      <w:r w:rsidR="00415A02" w:rsidRPr="00470E11">
        <w:rPr>
          <w:rFonts w:ascii="Arial" w:hAnsi="Arial" w:cs="Arial"/>
          <w:sz w:val="22"/>
          <w:szCs w:val="22"/>
        </w:rPr>
        <w:t xml:space="preserve">Notifíquese el presente </w:t>
      </w:r>
      <w:r>
        <w:rPr>
          <w:rFonts w:ascii="Arial" w:hAnsi="Arial" w:cs="Arial"/>
          <w:sz w:val="22"/>
          <w:szCs w:val="22"/>
        </w:rPr>
        <w:t xml:space="preserve">Acuerdo </w:t>
      </w:r>
      <w:r w:rsidR="00415A02" w:rsidRPr="00470E11">
        <w:rPr>
          <w:rFonts w:ascii="Arial" w:hAnsi="Arial" w:cs="Arial"/>
          <w:sz w:val="22"/>
          <w:szCs w:val="22"/>
        </w:rPr>
        <w:t xml:space="preserve">por conducto de </w:t>
      </w:r>
      <w:r w:rsidR="008632BB" w:rsidRPr="00470E11">
        <w:rPr>
          <w:rFonts w:ascii="Arial" w:hAnsi="Arial" w:cs="Arial"/>
          <w:sz w:val="22"/>
          <w:szCs w:val="22"/>
        </w:rPr>
        <w:t xml:space="preserve">la </w:t>
      </w:r>
      <w:r w:rsidR="00415A02" w:rsidRPr="00470E11">
        <w:rPr>
          <w:rFonts w:ascii="Arial" w:hAnsi="Arial" w:cs="Arial"/>
          <w:sz w:val="22"/>
          <w:szCs w:val="22"/>
        </w:rPr>
        <w:t xml:space="preserve">Secretaría Ejecutiva </w:t>
      </w:r>
      <w:r w:rsidRPr="00470E11">
        <w:rPr>
          <w:rFonts w:ascii="Arial" w:hAnsi="Arial" w:cs="Arial"/>
          <w:sz w:val="22"/>
          <w:szCs w:val="22"/>
        </w:rPr>
        <w:t>al Instituto Nacional Electoral,</w:t>
      </w:r>
      <w:r>
        <w:rPr>
          <w:rFonts w:ascii="Arial" w:hAnsi="Arial" w:cs="Arial"/>
          <w:sz w:val="22"/>
          <w:szCs w:val="22"/>
        </w:rPr>
        <w:t xml:space="preserve"> a través de su Unidad Técnica de Vinculación con los Organismos Públicos Locales Electorales;</w:t>
      </w:r>
      <w:r w:rsidRPr="00470E11">
        <w:rPr>
          <w:rFonts w:ascii="Arial" w:hAnsi="Arial" w:cs="Arial"/>
          <w:sz w:val="22"/>
          <w:szCs w:val="22"/>
        </w:rPr>
        <w:t xml:space="preserve"> </w:t>
      </w:r>
      <w:r w:rsidR="00415A02" w:rsidRPr="00470E11">
        <w:rPr>
          <w:rFonts w:ascii="Arial" w:hAnsi="Arial" w:cs="Arial"/>
          <w:sz w:val="22"/>
          <w:szCs w:val="22"/>
        </w:rPr>
        <w:t>a todos los Partidos Políticos acreditados</w:t>
      </w:r>
      <w:r w:rsidR="008F1407">
        <w:rPr>
          <w:rFonts w:ascii="Arial" w:hAnsi="Arial" w:cs="Arial"/>
          <w:sz w:val="22"/>
          <w:szCs w:val="22"/>
        </w:rPr>
        <w:t xml:space="preserve"> y con registro</w:t>
      </w:r>
      <w:r w:rsidR="00415A02" w:rsidRPr="00470E11">
        <w:rPr>
          <w:rFonts w:ascii="Arial" w:hAnsi="Arial" w:cs="Arial"/>
          <w:sz w:val="22"/>
          <w:szCs w:val="22"/>
        </w:rPr>
        <w:t xml:space="preserve"> ante este Consejo General</w:t>
      </w:r>
      <w:r w:rsidR="008F1407">
        <w:rPr>
          <w:rFonts w:ascii="Arial" w:hAnsi="Arial" w:cs="Arial"/>
          <w:sz w:val="22"/>
          <w:szCs w:val="22"/>
        </w:rPr>
        <w:t>;</w:t>
      </w:r>
      <w:r>
        <w:rPr>
          <w:rFonts w:ascii="Arial" w:hAnsi="Arial" w:cs="Arial"/>
          <w:sz w:val="22"/>
          <w:szCs w:val="22"/>
        </w:rPr>
        <w:t xml:space="preserve"> a los Consejos Municipales Electorales; y </w:t>
      </w:r>
      <w:r w:rsidR="00AD1889">
        <w:rPr>
          <w:rFonts w:ascii="Arial" w:hAnsi="Arial" w:cs="Arial"/>
          <w:sz w:val="22"/>
          <w:szCs w:val="22"/>
        </w:rPr>
        <w:t xml:space="preserve">a todo el personal del Instituto Electoral del Estado, para que surtan los efectos legales y administrativos a que haya lugar. </w:t>
      </w:r>
    </w:p>
    <w:p w14:paraId="48D8D867" w14:textId="77777777" w:rsidR="00AD1889" w:rsidRDefault="00AD1889" w:rsidP="00415A02">
      <w:pPr>
        <w:spacing w:line="360" w:lineRule="auto"/>
        <w:jc w:val="both"/>
        <w:rPr>
          <w:rFonts w:ascii="Arial" w:hAnsi="Arial" w:cs="Arial"/>
          <w:sz w:val="22"/>
          <w:szCs w:val="22"/>
        </w:rPr>
      </w:pPr>
    </w:p>
    <w:p w14:paraId="193477B0" w14:textId="167DD6CC" w:rsidR="00B90F8A" w:rsidRDefault="007D4049" w:rsidP="00415A02">
      <w:pPr>
        <w:spacing w:line="360" w:lineRule="auto"/>
        <w:jc w:val="both"/>
        <w:rPr>
          <w:rFonts w:ascii="Arial" w:eastAsia="Calibri" w:hAnsi="Arial" w:cs="Arial"/>
          <w:sz w:val="22"/>
          <w:szCs w:val="22"/>
          <w:lang w:val="es-MX" w:eastAsia="en-US"/>
        </w:rPr>
      </w:pPr>
      <w:r>
        <w:rPr>
          <w:rFonts w:ascii="Arial" w:hAnsi="Arial" w:cs="Arial"/>
          <w:b/>
          <w:sz w:val="22"/>
          <w:szCs w:val="22"/>
        </w:rPr>
        <w:t>SÉPTIMO</w:t>
      </w:r>
      <w:r w:rsidR="00AD1889">
        <w:rPr>
          <w:rFonts w:ascii="Arial" w:hAnsi="Arial" w:cs="Arial"/>
          <w:b/>
          <w:sz w:val="22"/>
          <w:szCs w:val="22"/>
        </w:rPr>
        <w:t xml:space="preserve">: </w:t>
      </w:r>
      <w:r w:rsidR="00B90F8A"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B90F8A" w:rsidRPr="008F1407">
        <w:rPr>
          <w:rFonts w:ascii="Arial" w:eastAsia="Calibri" w:hAnsi="Arial" w:cs="Arial"/>
          <w:i/>
          <w:sz w:val="22"/>
          <w:szCs w:val="22"/>
          <w:lang w:val="es-MX" w:eastAsia="en-US"/>
        </w:rPr>
        <w:t>El Estado de Colima</w:t>
      </w:r>
      <w:r w:rsidR="00B90F8A" w:rsidRPr="00470E11">
        <w:rPr>
          <w:rFonts w:ascii="Arial" w:eastAsia="Calibri" w:hAnsi="Arial" w:cs="Arial"/>
          <w:sz w:val="22"/>
          <w:szCs w:val="22"/>
          <w:lang w:val="es-MX" w:eastAsia="en-US"/>
        </w:rPr>
        <w:t>" y en la página de internet del Instituto Electoral del Estado.</w:t>
      </w:r>
    </w:p>
    <w:p w14:paraId="6E71A36B" w14:textId="77777777" w:rsidR="00DF1EE6" w:rsidRDefault="00DF1EE6" w:rsidP="00DF1EE6">
      <w:pPr>
        <w:jc w:val="both"/>
        <w:rPr>
          <w:rFonts w:ascii="Arial" w:eastAsia="Calibri" w:hAnsi="Arial" w:cs="Arial"/>
          <w:sz w:val="22"/>
          <w:szCs w:val="22"/>
          <w:lang w:val="es-MX" w:eastAsia="en-US"/>
        </w:rPr>
      </w:pPr>
    </w:p>
    <w:p w14:paraId="08ACD085" w14:textId="5C41492D" w:rsidR="00DF1EE6" w:rsidRPr="00DF1EE6" w:rsidRDefault="00DF1EE6" w:rsidP="00DF1EE6">
      <w:pPr>
        <w:spacing w:line="360" w:lineRule="auto"/>
        <w:jc w:val="both"/>
        <w:rPr>
          <w:rFonts w:ascii="Arial" w:eastAsia="Calibri" w:hAnsi="Arial" w:cs="Arial"/>
          <w:sz w:val="22"/>
          <w:szCs w:val="22"/>
          <w:lang w:val="es-MX" w:eastAsia="en-US"/>
        </w:rPr>
      </w:pPr>
      <w:r w:rsidRPr="00DF1EE6">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Trigésima Novena</w:t>
      </w:r>
      <w:r w:rsidRPr="00DF1EE6">
        <w:rPr>
          <w:rFonts w:ascii="Arial" w:eastAsia="Calibri" w:hAnsi="Arial" w:cs="Arial"/>
          <w:sz w:val="22"/>
          <w:szCs w:val="22"/>
          <w:lang w:val="es-MX" w:eastAsia="en-US"/>
        </w:rPr>
        <w:t xml:space="preserve"> Sesión Extraordinaria del Periodo Interproceso 2018-2020 del Consejo General, celebrada el </w:t>
      </w:r>
      <w:r>
        <w:rPr>
          <w:rFonts w:ascii="Arial" w:eastAsia="Calibri" w:hAnsi="Arial" w:cs="Arial"/>
          <w:sz w:val="22"/>
          <w:szCs w:val="22"/>
          <w:lang w:val="es-MX" w:eastAsia="en-US"/>
        </w:rPr>
        <w:t>1</w:t>
      </w:r>
      <w:r w:rsidRPr="00DF1EE6">
        <w:rPr>
          <w:rFonts w:ascii="Arial" w:eastAsia="Calibri" w:hAnsi="Arial" w:cs="Arial"/>
          <w:sz w:val="22"/>
          <w:szCs w:val="22"/>
          <w:lang w:val="es-MX" w:eastAsia="en-US"/>
        </w:rPr>
        <w:t>3 (tre</w:t>
      </w:r>
      <w:r>
        <w:rPr>
          <w:rFonts w:ascii="Arial" w:eastAsia="Calibri" w:hAnsi="Arial" w:cs="Arial"/>
          <w:sz w:val="22"/>
          <w:szCs w:val="22"/>
          <w:lang w:val="es-MX" w:eastAsia="en-US"/>
        </w:rPr>
        <w:t>ce</w:t>
      </w:r>
      <w:r w:rsidRPr="00DF1EE6">
        <w:rPr>
          <w:rFonts w:ascii="Arial" w:eastAsia="Calibri" w:hAnsi="Arial" w:cs="Arial"/>
          <w:sz w:val="22"/>
          <w:szCs w:val="22"/>
          <w:lang w:val="es-MX" w:eastAsia="en-US"/>
        </w:rPr>
        <w:t xml:space="preserve">) de </w:t>
      </w:r>
      <w:r>
        <w:rPr>
          <w:rFonts w:ascii="Arial" w:eastAsia="Calibri" w:hAnsi="Arial" w:cs="Arial"/>
          <w:sz w:val="22"/>
          <w:szCs w:val="22"/>
          <w:lang w:val="es-MX" w:eastAsia="en-US"/>
        </w:rPr>
        <w:t>octubre</w:t>
      </w:r>
      <w:r w:rsidRPr="00DF1EE6">
        <w:rPr>
          <w:rFonts w:ascii="Arial" w:eastAsia="Calibri" w:hAnsi="Arial" w:cs="Arial"/>
          <w:sz w:val="22"/>
          <w:szCs w:val="22"/>
          <w:lang w:val="es-MX" w:eastAsia="en-US"/>
        </w:rPr>
        <w:t xml:space="preserve"> de 2020 (dos mil veinte), por unanimidad de votos a favor de las Consejeras y Consejeros Electorales: Maestra Nirvana Fabiola Rosales Ochoa, Maestra Martha Elba Iza Huerta, Maestra Ar</w:t>
      </w:r>
      <w:r>
        <w:rPr>
          <w:rFonts w:ascii="Arial" w:eastAsia="Calibri" w:hAnsi="Arial" w:cs="Arial"/>
          <w:sz w:val="22"/>
          <w:szCs w:val="22"/>
          <w:lang w:val="es-MX" w:eastAsia="en-US"/>
        </w:rPr>
        <w:t>len Alejandra Martínez Fuentes,</w:t>
      </w:r>
      <w:r w:rsidRPr="00DF1EE6">
        <w:rPr>
          <w:rFonts w:ascii="Arial" w:eastAsia="Calibri" w:hAnsi="Arial" w:cs="Arial"/>
          <w:sz w:val="22"/>
          <w:szCs w:val="22"/>
          <w:lang w:val="es-MX" w:eastAsia="en-US"/>
        </w:rPr>
        <w:t xml:space="preserve"> Licenciado Javier Ávila Carrillo</w:t>
      </w:r>
      <w:r>
        <w:rPr>
          <w:rFonts w:ascii="Arial" w:eastAsia="Calibri" w:hAnsi="Arial" w:cs="Arial"/>
          <w:sz w:val="22"/>
          <w:szCs w:val="22"/>
          <w:lang w:val="es-MX" w:eastAsia="en-US"/>
        </w:rPr>
        <w:t xml:space="preserve">, Licenciada Rosa Elizabeth Carrillo Ruiz, </w:t>
      </w:r>
      <w:r w:rsidR="000D55E2">
        <w:rPr>
          <w:rFonts w:ascii="Arial" w:eastAsia="Calibri" w:hAnsi="Arial" w:cs="Arial"/>
          <w:sz w:val="22"/>
          <w:szCs w:val="22"/>
          <w:lang w:val="es-MX" w:eastAsia="en-US"/>
        </w:rPr>
        <w:t>Doctora</w:t>
      </w:r>
      <w:r w:rsidRPr="00DF1EE6">
        <w:rPr>
          <w:rFonts w:ascii="Arial" w:eastAsia="Calibri" w:hAnsi="Arial" w:cs="Arial"/>
          <w:sz w:val="22"/>
          <w:szCs w:val="22"/>
          <w:lang w:val="es-MX" w:eastAsia="en-US"/>
        </w:rPr>
        <w:t xml:space="preserve"> Ana Florencia Romano Sánchez</w:t>
      </w:r>
      <w:r>
        <w:rPr>
          <w:rFonts w:ascii="Arial" w:eastAsia="Calibri" w:hAnsi="Arial" w:cs="Arial"/>
          <w:sz w:val="22"/>
          <w:szCs w:val="22"/>
          <w:lang w:val="es-MX" w:eastAsia="en-US"/>
        </w:rPr>
        <w:t xml:space="preserve"> y Licenciado Juan Ramírez Ramos</w:t>
      </w:r>
      <w:r w:rsidRPr="00DF1EE6">
        <w:rPr>
          <w:rFonts w:ascii="Arial" w:eastAsia="Calibri" w:hAnsi="Arial" w:cs="Arial"/>
          <w:sz w:val="22"/>
          <w:szCs w:val="22"/>
          <w:lang w:val="es-MX" w:eastAsia="en-US"/>
        </w:rPr>
        <w:t>.</w:t>
      </w:r>
    </w:p>
    <w:p w14:paraId="68C82EF1" w14:textId="77777777" w:rsidR="00DF1EE6" w:rsidRPr="00DF1EE6" w:rsidRDefault="00DF1EE6" w:rsidP="00DF1EE6">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DF1EE6" w:rsidRPr="00DF1EE6" w14:paraId="59F9E4DC" w14:textId="77777777" w:rsidTr="004D2508">
        <w:tc>
          <w:tcPr>
            <w:tcW w:w="4702" w:type="dxa"/>
            <w:hideMark/>
          </w:tcPr>
          <w:p w14:paraId="62BDCF55" w14:textId="77777777" w:rsidR="00DF1EE6" w:rsidRPr="00DF1EE6" w:rsidRDefault="00DF1EE6" w:rsidP="00DF1EE6">
            <w:pPr>
              <w:spacing w:line="276" w:lineRule="auto"/>
              <w:ind w:right="-11"/>
              <w:jc w:val="center"/>
              <w:rPr>
                <w:rFonts w:ascii="Arial" w:eastAsia="Arial" w:hAnsi="Arial" w:cs="Arial"/>
                <w:b/>
                <w:sz w:val="20"/>
                <w:szCs w:val="20"/>
                <w:lang w:val="es-MX" w:eastAsia="en-US"/>
              </w:rPr>
            </w:pPr>
            <w:r w:rsidRPr="00DF1EE6">
              <w:rPr>
                <w:rFonts w:ascii="Arial" w:eastAsia="Arial" w:hAnsi="Arial" w:cs="Arial"/>
                <w:b/>
                <w:sz w:val="20"/>
                <w:szCs w:val="20"/>
                <w:lang w:val="es-MX" w:eastAsia="en-US"/>
              </w:rPr>
              <w:t>CONSEJERA PRESIDENTA</w:t>
            </w:r>
          </w:p>
        </w:tc>
        <w:tc>
          <w:tcPr>
            <w:tcW w:w="4477" w:type="dxa"/>
            <w:gridSpan w:val="2"/>
            <w:hideMark/>
          </w:tcPr>
          <w:p w14:paraId="26C7CC6B" w14:textId="77777777" w:rsidR="00DF1EE6" w:rsidRPr="00DF1EE6" w:rsidRDefault="00DF1EE6" w:rsidP="00DF1EE6">
            <w:pPr>
              <w:spacing w:line="276" w:lineRule="auto"/>
              <w:ind w:right="-11"/>
              <w:jc w:val="center"/>
              <w:rPr>
                <w:rFonts w:ascii="Arial" w:eastAsia="Arial" w:hAnsi="Arial" w:cs="Arial"/>
                <w:b/>
                <w:sz w:val="20"/>
                <w:szCs w:val="20"/>
                <w:lang w:val="es-MX" w:eastAsia="en-US"/>
              </w:rPr>
            </w:pPr>
            <w:r w:rsidRPr="00DF1EE6">
              <w:rPr>
                <w:rFonts w:ascii="Arial" w:eastAsia="Arial" w:hAnsi="Arial" w:cs="Arial"/>
                <w:b/>
                <w:sz w:val="20"/>
                <w:szCs w:val="20"/>
                <w:lang w:val="es-MX" w:eastAsia="en-US"/>
              </w:rPr>
              <w:t>SECRETARIO EJECUTIVO</w:t>
            </w:r>
          </w:p>
        </w:tc>
      </w:tr>
      <w:tr w:rsidR="00DF1EE6" w:rsidRPr="00DF1EE6" w14:paraId="2EF2321B" w14:textId="77777777" w:rsidTr="004D2508">
        <w:tc>
          <w:tcPr>
            <w:tcW w:w="4702" w:type="dxa"/>
          </w:tcPr>
          <w:p w14:paraId="62CDAA68" w14:textId="77777777" w:rsidR="00DF1EE6" w:rsidRPr="00DF1EE6" w:rsidRDefault="00DF1EE6" w:rsidP="00DF1EE6">
            <w:pPr>
              <w:spacing w:line="276" w:lineRule="auto"/>
              <w:ind w:right="-11"/>
              <w:rPr>
                <w:rFonts w:ascii="Arial" w:eastAsia="Arial" w:hAnsi="Arial" w:cs="Arial"/>
                <w:sz w:val="20"/>
                <w:szCs w:val="20"/>
                <w:lang w:val="es-MX" w:eastAsia="en-US"/>
              </w:rPr>
            </w:pPr>
          </w:p>
          <w:p w14:paraId="6D374F33" w14:textId="77777777" w:rsidR="00DF1EE6" w:rsidRPr="00DF1EE6" w:rsidRDefault="00DF1EE6" w:rsidP="00DF1EE6">
            <w:pPr>
              <w:spacing w:line="276" w:lineRule="auto"/>
              <w:ind w:right="-11"/>
              <w:rPr>
                <w:rFonts w:ascii="Arial" w:eastAsia="Arial" w:hAnsi="Arial" w:cs="Arial"/>
                <w:sz w:val="20"/>
                <w:szCs w:val="20"/>
                <w:lang w:val="es-MX" w:eastAsia="en-US"/>
              </w:rPr>
            </w:pPr>
          </w:p>
          <w:p w14:paraId="7DE63CFA" w14:textId="77777777" w:rsidR="00DF1EE6" w:rsidRPr="00DF1EE6" w:rsidRDefault="00DF1EE6" w:rsidP="00DF1EE6">
            <w:pPr>
              <w:spacing w:line="276" w:lineRule="auto"/>
              <w:ind w:right="-11"/>
              <w:rPr>
                <w:rFonts w:ascii="Arial" w:eastAsia="Arial" w:hAnsi="Arial" w:cs="Arial"/>
                <w:sz w:val="20"/>
                <w:szCs w:val="20"/>
                <w:lang w:val="es-MX" w:eastAsia="en-US"/>
              </w:rPr>
            </w:pPr>
          </w:p>
          <w:p w14:paraId="04BE40C7" w14:textId="77777777" w:rsidR="00DF1EE6" w:rsidRPr="00DF1EE6" w:rsidRDefault="00DF1EE6" w:rsidP="00DF1EE6">
            <w:pPr>
              <w:spacing w:line="276" w:lineRule="auto"/>
              <w:ind w:right="-11"/>
              <w:rPr>
                <w:rFonts w:ascii="Arial" w:eastAsia="Arial" w:hAnsi="Arial" w:cs="Arial"/>
                <w:sz w:val="18"/>
                <w:szCs w:val="20"/>
                <w:lang w:val="es-MX" w:eastAsia="en-US"/>
              </w:rPr>
            </w:pPr>
          </w:p>
          <w:p w14:paraId="11C7D2CF" w14:textId="77777777" w:rsidR="00DF1EE6" w:rsidRPr="00DF1EE6" w:rsidRDefault="00DF1EE6" w:rsidP="00DF1EE6">
            <w:pPr>
              <w:spacing w:line="276" w:lineRule="auto"/>
              <w:ind w:right="-11"/>
              <w:rPr>
                <w:rFonts w:ascii="Arial" w:eastAsia="Arial" w:hAnsi="Arial" w:cs="Arial"/>
                <w:sz w:val="20"/>
                <w:szCs w:val="20"/>
                <w:lang w:val="es-MX" w:eastAsia="en-US"/>
              </w:rPr>
            </w:pPr>
          </w:p>
          <w:p w14:paraId="39EF11BC" w14:textId="77777777" w:rsidR="00DF1EE6" w:rsidRPr="00DF1EE6" w:rsidRDefault="00DF1EE6" w:rsidP="00DF1EE6">
            <w:pPr>
              <w:spacing w:line="276" w:lineRule="auto"/>
              <w:ind w:right="-11"/>
              <w:rPr>
                <w:rFonts w:ascii="Arial" w:eastAsia="Arial" w:hAnsi="Arial" w:cs="Arial"/>
                <w:sz w:val="20"/>
                <w:szCs w:val="20"/>
                <w:lang w:val="es-MX" w:eastAsia="en-US"/>
              </w:rPr>
            </w:pPr>
          </w:p>
        </w:tc>
        <w:tc>
          <w:tcPr>
            <w:tcW w:w="4477" w:type="dxa"/>
            <w:gridSpan w:val="2"/>
          </w:tcPr>
          <w:p w14:paraId="23883E87"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3CD383BB" w14:textId="77777777" w:rsidR="00DF1EE6" w:rsidRPr="00DF1EE6" w:rsidRDefault="00DF1EE6" w:rsidP="00DF1EE6">
            <w:pPr>
              <w:spacing w:line="276" w:lineRule="auto"/>
              <w:ind w:right="-11"/>
              <w:rPr>
                <w:rFonts w:ascii="Arial" w:eastAsia="Arial" w:hAnsi="Arial" w:cs="Arial"/>
                <w:sz w:val="20"/>
                <w:szCs w:val="20"/>
                <w:lang w:val="en-US" w:eastAsia="en-US"/>
              </w:rPr>
            </w:pPr>
          </w:p>
          <w:p w14:paraId="197169BD"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tc>
      </w:tr>
      <w:tr w:rsidR="00DF1EE6" w:rsidRPr="00DF1EE6" w14:paraId="572D8E24" w14:textId="77777777" w:rsidTr="004D2508">
        <w:tc>
          <w:tcPr>
            <w:tcW w:w="4702" w:type="dxa"/>
            <w:hideMark/>
          </w:tcPr>
          <w:p w14:paraId="1C79035D" w14:textId="77777777" w:rsidR="00DF1EE6" w:rsidRPr="00DF1EE6" w:rsidRDefault="00DF1EE6" w:rsidP="00DF1EE6">
            <w:pPr>
              <w:spacing w:line="276" w:lineRule="auto"/>
              <w:ind w:right="-11"/>
              <w:jc w:val="center"/>
              <w:rPr>
                <w:rFonts w:ascii="Arial" w:eastAsia="Arial" w:hAnsi="Arial" w:cs="Arial"/>
                <w:sz w:val="20"/>
                <w:szCs w:val="20"/>
                <w:lang w:val="es-MX" w:eastAsia="en-US"/>
              </w:rPr>
            </w:pPr>
            <w:r w:rsidRPr="00DF1EE6">
              <w:rPr>
                <w:rFonts w:ascii="Arial" w:eastAsia="Arial" w:hAnsi="Arial" w:cs="Arial"/>
                <w:sz w:val="20"/>
                <w:szCs w:val="20"/>
                <w:lang w:val="es-MX" w:eastAsia="en-US"/>
              </w:rPr>
              <w:t>_______________________________________</w:t>
            </w:r>
          </w:p>
        </w:tc>
        <w:tc>
          <w:tcPr>
            <w:tcW w:w="4477" w:type="dxa"/>
            <w:gridSpan w:val="2"/>
            <w:hideMark/>
          </w:tcPr>
          <w:p w14:paraId="6982BA2F" w14:textId="77777777" w:rsidR="00DF1EE6" w:rsidRPr="00DF1EE6" w:rsidRDefault="00DF1EE6" w:rsidP="00DF1EE6">
            <w:pPr>
              <w:spacing w:line="276" w:lineRule="auto"/>
              <w:ind w:right="-11"/>
              <w:jc w:val="center"/>
              <w:rPr>
                <w:rFonts w:ascii="Arial" w:eastAsia="Arial" w:hAnsi="Arial" w:cs="Arial"/>
                <w:sz w:val="20"/>
                <w:szCs w:val="20"/>
                <w:lang w:val="en-US" w:eastAsia="en-US"/>
              </w:rPr>
            </w:pPr>
            <w:r w:rsidRPr="00DF1EE6">
              <w:rPr>
                <w:rFonts w:ascii="Arial" w:eastAsia="Arial" w:hAnsi="Arial" w:cs="Arial"/>
                <w:sz w:val="20"/>
                <w:szCs w:val="20"/>
                <w:lang w:val="en-US" w:eastAsia="en-US"/>
              </w:rPr>
              <w:t>_____________________________________</w:t>
            </w:r>
          </w:p>
        </w:tc>
      </w:tr>
      <w:tr w:rsidR="00DF1EE6" w:rsidRPr="00DF1EE6" w14:paraId="083E7D08" w14:textId="77777777" w:rsidTr="004D2508">
        <w:tc>
          <w:tcPr>
            <w:tcW w:w="4702" w:type="dxa"/>
            <w:hideMark/>
          </w:tcPr>
          <w:p w14:paraId="09B2D898" w14:textId="77777777" w:rsidR="00DF1EE6" w:rsidRPr="00DF1EE6" w:rsidRDefault="00DF1EE6" w:rsidP="00DF1EE6">
            <w:pPr>
              <w:spacing w:line="276" w:lineRule="auto"/>
              <w:ind w:right="-11"/>
              <w:jc w:val="center"/>
              <w:rPr>
                <w:rFonts w:ascii="Arial" w:eastAsia="Arial" w:hAnsi="Arial" w:cs="Arial"/>
                <w:sz w:val="20"/>
                <w:szCs w:val="20"/>
                <w:lang w:val="es-MX" w:eastAsia="en-US"/>
              </w:rPr>
            </w:pPr>
            <w:r w:rsidRPr="00DF1EE6">
              <w:rPr>
                <w:rFonts w:ascii="Arial" w:eastAsia="Arial" w:hAnsi="Arial" w:cs="Arial"/>
                <w:sz w:val="20"/>
                <w:szCs w:val="20"/>
                <w:lang w:val="es-MX" w:eastAsia="en-US"/>
              </w:rPr>
              <w:t>MTRA. NIRVANA FABIOLA ROSALES OCHOA</w:t>
            </w:r>
          </w:p>
        </w:tc>
        <w:tc>
          <w:tcPr>
            <w:tcW w:w="4477" w:type="dxa"/>
            <w:gridSpan w:val="2"/>
            <w:hideMark/>
          </w:tcPr>
          <w:p w14:paraId="2D2BE6B5" w14:textId="77777777" w:rsidR="00DF1EE6" w:rsidRPr="00DF1EE6" w:rsidRDefault="00DF1EE6" w:rsidP="00DF1EE6">
            <w:pPr>
              <w:spacing w:line="276" w:lineRule="auto"/>
              <w:ind w:right="-11"/>
              <w:jc w:val="center"/>
              <w:rPr>
                <w:rFonts w:ascii="Arial" w:eastAsia="Arial" w:hAnsi="Arial" w:cs="Arial"/>
                <w:sz w:val="20"/>
                <w:szCs w:val="20"/>
                <w:lang w:val="es-MX" w:eastAsia="en-US"/>
              </w:rPr>
            </w:pPr>
            <w:r w:rsidRPr="00DF1EE6">
              <w:rPr>
                <w:rFonts w:ascii="Arial" w:eastAsia="Arial" w:hAnsi="Arial" w:cs="Arial"/>
                <w:sz w:val="20"/>
                <w:szCs w:val="20"/>
                <w:lang w:val="es-MX" w:eastAsia="en-US"/>
              </w:rPr>
              <w:t>LIC. ÓSCAR OMAR ESPINOZA</w:t>
            </w:r>
          </w:p>
        </w:tc>
      </w:tr>
      <w:tr w:rsidR="00DF1EE6" w:rsidRPr="00DF1EE6" w14:paraId="2BF62A51" w14:textId="77777777" w:rsidTr="004D2508">
        <w:tc>
          <w:tcPr>
            <w:tcW w:w="9179" w:type="dxa"/>
            <w:gridSpan w:val="3"/>
          </w:tcPr>
          <w:p w14:paraId="604F5620" w14:textId="77777777" w:rsidR="00DF1EE6" w:rsidRPr="00DF1EE6" w:rsidRDefault="00DF1EE6" w:rsidP="00DF1EE6">
            <w:pPr>
              <w:spacing w:line="276" w:lineRule="auto"/>
              <w:ind w:right="-11"/>
              <w:jc w:val="center"/>
              <w:rPr>
                <w:rFonts w:ascii="Arial" w:eastAsia="Arial" w:hAnsi="Arial" w:cs="Arial"/>
                <w:b/>
                <w:sz w:val="2"/>
                <w:szCs w:val="20"/>
                <w:lang w:val="es-MX" w:eastAsia="en-US"/>
              </w:rPr>
            </w:pPr>
          </w:p>
          <w:p w14:paraId="5EA7E8A2" w14:textId="77777777" w:rsidR="00DF1EE6" w:rsidRPr="00DF1EE6" w:rsidRDefault="00DF1EE6" w:rsidP="00DF1EE6">
            <w:pPr>
              <w:spacing w:line="276" w:lineRule="auto"/>
              <w:ind w:right="-11"/>
              <w:jc w:val="center"/>
              <w:rPr>
                <w:rFonts w:ascii="Arial" w:eastAsia="Arial" w:hAnsi="Arial" w:cs="Arial"/>
                <w:b/>
                <w:sz w:val="2"/>
                <w:szCs w:val="20"/>
                <w:lang w:val="es-MX" w:eastAsia="en-US"/>
              </w:rPr>
            </w:pPr>
          </w:p>
          <w:p w14:paraId="6A9474FA" w14:textId="77777777" w:rsidR="00DF1EE6" w:rsidRPr="00DF1EE6" w:rsidRDefault="00DF1EE6" w:rsidP="00DF1EE6">
            <w:pPr>
              <w:spacing w:line="276" w:lineRule="auto"/>
              <w:ind w:right="-11"/>
              <w:jc w:val="center"/>
              <w:rPr>
                <w:rFonts w:ascii="Arial" w:eastAsia="Arial" w:hAnsi="Arial" w:cs="Arial"/>
                <w:b/>
                <w:sz w:val="2"/>
                <w:szCs w:val="20"/>
                <w:lang w:val="es-MX" w:eastAsia="en-US"/>
              </w:rPr>
            </w:pPr>
          </w:p>
          <w:p w14:paraId="5C588AC3" w14:textId="77777777" w:rsidR="00DF1EE6" w:rsidRPr="00DF1EE6" w:rsidRDefault="00DF1EE6" w:rsidP="00DF1EE6">
            <w:pPr>
              <w:spacing w:line="276" w:lineRule="auto"/>
              <w:ind w:right="-11"/>
              <w:jc w:val="center"/>
              <w:rPr>
                <w:rFonts w:ascii="Arial" w:eastAsia="Arial" w:hAnsi="Arial" w:cs="Arial"/>
                <w:b/>
                <w:sz w:val="2"/>
                <w:szCs w:val="20"/>
                <w:lang w:val="es-MX" w:eastAsia="en-US"/>
              </w:rPr>
            </w:pPr>
          </w:p>
          <w:p w14:paraId="4BD042EA" w14:textId="77777777" w:rsidR="00DF1EE6" w:rsidRPr="00DF1EE6" w:rsidRDefault="00DF1EE6" w:rsidP="00DF1EE6">
            <w:pPr>
              <w:spacing w:line="276" w:lineRule="auto"/>
              <w:ind w:right="-11"/>
              <w:jc w:val="center"/>
              <w:rPr>
                <w:rFonts w:ascii="Arial" w:eastAsia="Arial" w:hAnsi="Arial" w:cs="Arial"/>
                <w:b/>
                <w:sz w:val="2"/>
                <w:szCs w:val="20"/>
                <w:lang w:val="es-MX" w:eastAsia="en-US"/>
              </w:rPr>
            </w:pPr>
          </w:p>
          <w:p w14:paraId="0FA3F050" w14:textId="77777777" w:rsidR="00DF1EE6" w:rsidRPr="00DF1EE6" w:rsidRDefault="00DF1EE6" w:rsidP="00DF1EE6">
            <w:pPr>
              <w:spacing w:line="276" w:lineRule="auto"/>
              <w:ind w:right="-11"/>
              <w:jc w:val="center"/>
              <w:rPr>
                <w:rFonts w:ascii="Arial" w:eastAsia="Arial" w:hAnsi="Arial" w:cs="Arial"/>
                <w:b/>
                <w:sz w:val="2"/>
                <w:szCs w:val="20"/>
                <w:lang w:val="es-MX" w:eastAsia="en-US"/>
              </w:rPr>
            </w:pPr>
          </w:p>
          <w:p w14:paraId="1F46F6B8" w14:textId="77777777" w:rsidR="00DF1EE6" w:rsidRPr="00DF1EE6" w:rsidRDefault="00DF1EE6" w:rsidP="00DF1EE6">
            <w:pPr>
              <w:spacing w:line="276" w:lineRule="auto"/>
              <w:ind w:right="-11"/>
              <w:jc w:val="center"/>
              <w:rPr>
                <w:rFonts w:ascii="Arial" w:eastAsia="Arial" w:hAnsi="Arial" w:cs="Arial"/>
                <w:b/>
                <w:sz w:val="2"/>
                <w:szCs w:val="20"/>
                <w:lang w:val="es-MX" w:eastAsia="en-US"/>
              </w:rPr>
            </w:pPr>
          </w:p>
          <w:p w14:paraId="0073B987" w14:textId="77777777" w:rsidR="00DF1EE6" w:rsidRPr="00DF1EE6" w:rsidRDefault="00DF1EE6" w:rsidP="00DF1EE6">
            <w:pPr>
              <w:spacing w:line="276" w:lineRule="auto"/>
              <w:ind w:right="-11"/>
              <w:jc w:val="center"/>
              <w:rPr>
                <w:rFonts w:ascii="Arial" w:eastAsia="Arial" w:hAnsi="Arial" w:cs="Arial"/>
                <w:b/>
                <w:sz w:val="2"/>
                <w:szCs w:val="20"/>
                <w:lang w:val="es-MX" w:eastAsia="en-US"/>
              </w:rPr>
            </w:pPr>
          </w:p>
          <w:p w14:paraId="72A12ADC" w14:textId="77777777" w:rsidR="00DF1EE6" w:rsidRPr="00DF1EE6" w:rsidRDefault="00DF1EE6" w:rsidP="00DF1EE6">
            <w:pPr>
              <w:spacing w:line="276" w:lineRule="auto"/>
              <w:ind w:right="-11"/>
              <w:jc w:val="center"/>
              <w:rPr>
                <w:rFonts w:ascii="Arial" w:eastAsia="Arial" w:hAnsi="Arial" w:cs="Arial"/>
                <w:b/>
                <w:sz w:val="20"/>
                <w:szCs w:val="20"/>
                <w:lang w:val="es-MX" w:eastAsia="en-US"/>
              </w:rPr>
            </w:pPr>
            <w:r w:rsidRPr="00DF1EE6">
              <w:rPr>
                <w:rFonts w:ascii="Arial" w:eastAsia="Arial" w:hAnsi="Arial" w:cs="Arial"/>
                <w:b/>
                <w:sz w:val="20"/>
                <w:szCs w:val="20"/>
                <w:lang w:val="es-MX" w:eastAsia="en-US"/>
              </w:rPr>
              <w:t>CONSEJERAS Y CONSEJEROS ELECTORALES</w:t>
            </w:r>
          </w:p>
        </w:tc>
      </w:tr>
      <w:tr w:rsidR="00DF1EE6" w:rsidRPr="00DF1EE6" w14:paraId="4ECB8F5E" w14:textId="77777777" w:rsidTr="004D2508">
        <w:tc>
          <w:tcPr>
            <w:tcW w:w="4702" w:type="dxa"/>
          </w:tcPr>
          <w:p w14:paraId="1DC23620"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3EA33527"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163AF69B"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5537AE32"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54229472"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4DA5C2EA" w14:textId="77777777" w:rsidR="00DF1EE6" w:rsidRPr="00DF1EE6" w:rsidRDefault="00DF1EE6" w:rsidP="00DF1EE6">
            <w:pPr>
              <w:spacing w:line="276" w:lineRule="auto"/>
              <w:ind w:right="-11"/>
              <w:rPr>
                <w:rFonts w:ascii="Arial" w:eastAsia="Arial" w:hAnsi="Arial" w:cs="Arial"/>
                <w:sz w:val="10"/>
                <w:szCs w:val="10"/>
                <w:lang w:val="en-US" w:eastAsia="en-US"/>
              </w:rPr>
            </w:pPr>
          </w:p>
          <w:p w14:paraId="6B335B41" w14:textId="77777777" w:rsidR="00DF1EE6" w:rsidRPr="00DF1EE6" w:rsidRDefault="00DF1EE6" w:rsidP="00DF1EE6">
            <w:pPr>
              <w:spacing w:line="276" w:lineRule="auto"/>
              <w:ind w:right="-11"/>
              <w:rPr>
                <w:rFonts w:ascii="Arial" w:eastAsia="Arial" w:hAnsi="Arial" w:cs="Arial"/>
                <w:sz w:val="10"/>
                <w:szCs w:val="10"/>
                <w:lang w:val="en-US" w:eastAsia="en-US"/>
              </w:rPr>
            </w:pPr>
          </w:p>
          <w:p w14:paraId="2C40BB0F" w14:textId="77777777" w:rsidR="00DF1EE6" w:rsidRPr="00DF1EE6" w:rsidRDefault="00DF1EE6" w:rsidP="00DF1EE6">
            <w:pPr>
              <w:spacing w:line="276" w:lineRule="auto"/>
              <w:ind w:right="-11"/>
              <w:rPr>
                <w:rFonts w:ascii="Arial" w:eastAsia="Arial" w:hAnsi="Arial" w:cs="Arial"/>
                <w:sz w:val="10"/>
                <w:szCs w:val="10"/>
                <w:lang w:val="en-US" w:eastAsia="en-US"/>
              </w:rPr>
            </w:pPr>
          </w:p>
          <w:p w14:paraId="4A54FE3F" w14:textId="77777777" w:rsidR="00DF1EE6" w:rsidRPr="00DF1EE6" w:rsidRDefault="00DF1EE6" w:rsidP="00DF1EE6">
            <w:pPr>
              <w:spacing w:line="276" w:lineRule="auto"/>
              <w:ind w:right="-11"/>
              <w:rPr>
                <w:rFonts w:ascii="Arial" w:eastAsia="Arial" w:hAnsi="Arial" w:cs="Arial"/>
                <w:sz w:val="10"/>
                <w:szCs w:val="10"/>
                <w:lang w:val="en-US" w:eastAsia="en-US"/>
              </w:rPr>
            </w:pPr>
          </w:p>
          <w:p w14:paraId="39AAA1E3" w14:textId="77777777" w:rsidR="00DF1EE6" w:rsidRPr="00DF1EE6" w:rsidRDefault="00DF1EE6" w:rsidP="00DF1EE6">
            <w:pPr>
              <w:spacing w:line="276" w:lineRule="auto"/>
              <w:ind w:right="-11"/>
              <w:rPr>
                <w:rFonts w:ascii="Arial" w:eastAsia="Arial" w:hAnsi="Arial" w:cs="Arial"/>
                <w:sz w:val="10"/>
                <w:szCs w:val="10"/>
                <w:lang w:val="en-US" w:eastAsia="en-US"/>
              </w:rPr>
            </w:pPr>
          </w:p>
          <w:p w14:paraId="621143A0" w14:textId="77777777" w:rsidR="00DF1EE6" w:rsidRPr="00DF1EE6" w:rsidRDefault="00DF1EE6" w:rsidP="00DF1EE6">
            <w:pPr>
              <w:spacing w:line="276" w:lineRule="auto"/>
              <w:ind w:right="-11"/>
              <w:jc w:val="center"/>
              <w:rPr>
                <w:rFonts w:ascii="Arial" w:eastAsia="Arial" w:hAnsi="Arial" w:cs="Arial"/>
                <w:sz w:val="20"/>
                <w:szCs w:val="20"/>
                <w:lang w:val="en-US" w:eastAsia="en-US"/>
              </w:rPr>
            </w:pPr>
            <w:r w:rsidRPr="00DF1EE6">
              <w:rPr>
                <w:rFonts w:ascii="Arial" w:eastAsia="Arial" w:hAnsi="Arial" w:cs="Arial"/>
                <w:sz w:val="20"/>
                <w:szCs w:val="20"/>
                <w:lang w:val="en-US" w:eastAsia="en-US"/>
              </w:rPr>
              <w:t>_____________________________________</w:t>
            </w:r>
          </w:p>
        </w:tc>
        <w:tc>
          <w:tcPr>
            <w:tcW w:w="4477" w:type="dxa"/>
            <w:gridSpan w:val="2"/>
          </w:tcPr>
          <w:p w14:paraId="4B5C39E0" w14:textId="77777777" w:rsidR="00DF1EE6" w:rsidRPr="00DF1EE6" w:rsidRDefault="00DF1EE6" w:rsidP="00DF1EE6">
            <w:pPr>
              <w:spacing w:line="276" w:lineRule="auto"/>
              <w:ind w:right="-11"/>
              <w:jc w:val="center"/>
              <w:rPr>
                <w:rFonts w:ascii="Arial" w:eastAsia="Arial" w:hAnsi="Arial" w:cs="Arial"/>
                <w:sz w:val="10"/>
                <w:szCs w:val="10"/>
                <w:lang w:val="en-US" w:eastAsia="en-US"/>
              </w:rPr>
            </w:pPr>
          </w:p>
          <w:p w14:paraId="2C251DAB" w14:textId="77777777" w:rsidR="00DF1EE6" w:rsidRPr="00DF1EE6" w:rsidRDefault="00DF1EE6" w:rsidP="00DF1EE6">
            <w:pPr>
              <w:spacing w:line="276" w:lineRule="auto"/>
              <w:ind w:right="-11"/>
              <w:rPr>
                <w:rFonts w:ascii="Arial" w:eastAsia="Arial" w:hAnsi="Arial" w:cs="Arial"/>
                <w:sz w:val="20"/>
                <w:szCs w:val="20"/>
                <w:lang w:val="en-US" w:eastAsia="en-US"/>
              </w:rPr>
            </w:pPr>
          </w:p>
          <w:p w14:paraId="26EFF40D"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5E7262C6"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039D220F"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3E30491B"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5D71585D"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6057D388" w14:textId="77777777" w:rsidR="00DF1EE6" w:rsidRPr="00DF1EE6" w:rsidRDefault="00DF1EE6" w:rsidP="00DF1EE6">
            <w:pPr>
              <w:spacing w:line="276" w:lineRule="auto"/>
              <w:ind w:right="-11"/>
              <w:jc w:val="center"/>
              <w:rPr>
                <w:rFonts w:ascii="Arial" w:eastAsia="Arial" w:hAnsi="Arial" w:cs="Arial"/>
                <w:sz w:val="20"/>
                <w:szCs w:val="20"/>
                <w:lang w:val="en-US" w:eastAsia="en-US"/>
              </w:rPr>
            </w:pPr>
          </w:p>
          <w:p w14:paraId="245AE9E4" w14:textId="77777777" w:rsidR="00DF1EE6" w:rsidRPr="00DF1EE6" w:rsidRDefault="00DF1EE6" w:rsidP="00DF1EE6">
            <w:pPr>
              <w:spacing w:line="276" w:lineRule="auto"/>
              <w:ind w:right="-11"/>
              <w:jc w:val="center"/>
              <w:rPr>
                <w:rFonts w:ascii="Arial" w:eastAsia="Arial" w:hAnsi="Arial" w:cs="Arial"/>
                <w:sz w:val="20"/>
                <w:szCs w:val="20"/>
                <w:lang w:val="en-US" w:eastAsia="en-US"/>
              </w:rPr>
            </w:pPr>
            <w:r w:rsidRPr="00DF1EE6">
              <w:rPr>
                <w:rFonts w:ascii="Arial" w:eastAsia="Arial" w:hAnsi="Arial" w:cs="Arial"/>
                <w:sz w:val="20"/>
                <w:szCs w:val="20"/>
                <w:lang w:val="en-US" w:eastAsia="en-US"/>
              </w:rPr>
              <w:t>___________________________________</w:t>
            </w:r>
          </w:p>
        </w:tc>
      </w:tr>
      <w:tr w:rsidR="00DF1EE6" w:rsidRPr="00DF1EE6" w14:paraId="53042CC5" w14:textId="77777777" w:rsidTr="004D2508">
        <w:tc>
          <w:tcPr>
            <w:tcW w:w="4702" w:type="dxa"/>
            <w:hideMark/>
          </w:tcPr>
          <w:p w14:paraId="7247E42F" w14:textId="271B4FB7" w:rsidR="00DF1EE6" w:rsidRPr="00DF1EE6" w:rsidRDefault="00DF1EE6" w:rsidP="00DF1EE6">
            <w:pPr>
              <w:spacing w:line="276" w:lineRule="auto"/>
              <w:ind w:right="-11"/>
              <w:jc w:val="center"/>
              <w:rPr>
                <w:rFonts w:ascii="Arial" w:eastAsia="Arial" w:hAnsi="Arial" w:cs="Arial"/>
                <w:sz w:val="20"/>
                <w:szCs w:val="20"/>
                <w:lang w:val="es-MX" w:eastAsia="en-US"/>
              </w:rPr>
            </w:pPr>
          </w:p>
        </w:tc>
        <w:tc>
          <w:tcPr>
            <w:tcW w:w="4477" w:type="dxa"/>
            <w:gridSpan w:val="2"/>
            <w:hideMark/>
          </w:tcPr>
          <w:p w14:paraId="4B09D383" w14:textId="5DCDF978" w:rsidR="00DF1EE6" w:rsidRPr="00DF1EE6" w:rsidRDefault="00DF1EE6" w:rsidP="00DF1EE6">
            <w:pPr>
              <w:spacing w:line="276" w:lineRule="auto"/>
              <w:ind w:right="-11"/>
              <w:jc w:val="center"/>
              <w:rPr>
                <w:rFonts w:ascii="Arial" w:eastAsia="Arial" w:hAnsi="Arial" w:cs="Arial"/>
                <w:sz w:val="20"/>
                <w:szCs w:val="20"/>
                <w:lang w:val="es-MX" w:eastAsia="en-US"/>
              </w:rPr>
            </w:pPr>
          </w:p>
        </w:tc>
      </w:tr>
      <w:tr w:rsidR="00DF1EE6" w:rsidRPr="00DF1EE6" w14:paraId="78E09D72" w14:textId="77777777" w:rsidTr="004D2508">
        <w:tc>
          <w:tcPr>
            <w:tcW w:w="4702" w:type="dxa"/>
          </w:tcPr>
          <w:p w14:paraId="623655C9" w14:textId="50859662" w:rsidR="00DF1EE6" w:rsidRPr="00DF1EE6" w:rsidRDefault="000D55E2" w:rsidP="00DF1EE6">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w:t>
            </w:r>
            <w:r w:rsidRPr="00DF1EE6">
              <w:rPr>
                <w:rFonts w:ascii="Arial" w:eastAsia="Arial" w:hAnsi="Arial" w:cs="Arial"/>
                <w:sz w:val="20"/>
                <w:szCs w:val="20"/>
                <w:lang w:val="es-MX" w:eastAsia="en-US"/>
              </w:rPr>
              <w:t xml:space="preserve">MTRA. </w:t>
            </w:r>
            <w:r w:rsidRPr="00DF1EE6">
              <w:rPr>
                <w:rFonts w:ascii="Arial" w:eastAsia="Calibri" w:hAnsi="Arial" w:cs="Arial"/>
                <w:sz w:val="22"/>
                <w:szCs w:val="22"/>
                <w:lang w:val="es-MX" w:eastAsia="en-US"/>
              </w:rPr>
              <w:t>MARTHA ELBA IZA HUERTA</w:t>
            </w:r>
          </w:p>
          <w:p w14:paraId="5985E027" w14:textId="77777777" w:rsidR="00DF1EE6" w:rsidRPr="00DF1EE6" w:rsidRDefault="00DF1EE6" w:rsidP="00DF1EE6">
            <w:pPr>
              <w:spacing w:line="276" w:lineRule="auto"/>
              <w:rPr>
                <w:rFonts w:ascii="Arial" w:eastAsia="Arial" w:hAnsi="Arial" w:cs="Arial"/>
                <w:sz w:val="20"/>
                <w:szCs w:val="20"/>
                <w:lang w:val="en-US" w:eastAsia="en-US"/>
              </w:rPr>
            </w:pPr>
          </w:p>
          <w:p w14:paraId="5537D590" w14:textId="77777777" w:rsidR="00DF1EE6" w:rsidRPr="00DF1EE6" w:rsidRDefault="00DF1EE6" w:rsidP="00DF1EE6">
            <w:pPr>
              <w:spacing w:line="276" w:lineRule="auto"/>
              <w:rPr>
                <w:rFonts w:ascii="Arial" w:eastAsia="Arial" w:hAnsi="Arial" w:cs="Arial"/>
                <w:sz w:val="20"/>
                <w:szCs w:val="20"/>
                <w:lang w:val="en-US" w:eastAsia="en-US"/>
              </w:rPr>
            </w:pPr>
          </w:p>
          <w:p w14:paraId="5A08E913" w14:textId="77777777" w:rsidR="00DF1EE6" w:rsidRPr="00DF1EE6" w:rsidRDefault="00DF1EE6" w:rsidP="00DF1EE6">
            <w:pPr>
              <w:spacing w:line="276" w:lineRule="auto"/>
              <w:rPr>
                <w:rFonts w:ascii="Arial" w:eastAsia="Arial" w:hAnsi="Arial" w:cs="Arial"/>
                <w:sz w:val="20"/>
                <w:szCs w:val="20"/>
                <w:lang w:val="en-US" w:eastAsia="en-US"/>
              </w:rPr>
            </w:pPr>
          </w:p>
          <w:p w14:paraId="22E27018" w14:textId="77777777" w:rsidR="00DF1EE6" w:rsidRPr="00DF1EE6" w:rsidRDefault="00DF1EE6" w:rsidP="00DF1EE6">
            <w:pPr>
              <w:spacing w:line="276" w:lineRule="auto"/>
              <w:rPr>
                <w:rFonts w:ascii="Arial" w:eastAsia="Arial" w:hAnsi="Arial" w:cs="Arial"/>
                <w:sz w:val="20"/>
                <w:szCs w:val="20"/>
                <w:lang w:val="en-US" w:eastAsia="en-US"/>
              </w:rPr>
            </w:pPr>
          </w:p>
          <w:p w14:paraId="00792586" w14:textId="77777777" w:rsidR="00DF1EE6" w:rsidRDefault="00DF1EE6" w:rsidP="00DF1EE6">
            <w:pPr>
              <w:spacing w:line="276" w:lineRule="auto"/>
              <w:rPr>
                <w:rFonts w:ascii="Arial" w:eastAsia="Arial" w:hAnsi="Arial" w:cs="Arial"/>
                <w:sz w:val="20"/>
                <w:szCs w:val="20"/>
                <w:lang w:val="en-US" w:eastAsia="en-US"/>
              </w:rPr>
            </w:pPr>
          </w:p>
          <w:p w14:paraId="4FA13636" w14:textId="77777777" w:rsidR="000D55E2" w:rsidRPr="00DF1EE6" w:rsidRDefault="000D55E2" w:rsidP="00DF1EE6">
            <w:pPr>
              <w:spacing w:line="276" w:lineRule="auto"/>
              <w:rPr>
                <w:rFonts w:ascii="Arial" w:eastAsia="Arial" w:hAnsi="Arial" w:cs="Arial"/>
                <w:sz w:val="20"/>
                <w:szCs w:val="20"/>
                <w:lang w:val="en-US" w:eastAsia="en-US"/>
              </w:rPr>
            </w:pPr>
          </w:p>
          <w:p w14:paraId="42A13436" w14:textId="77777777" w:rsidR="00DF1EE6" w:rsidRPr="00DF1EE6" w:rsidRDefault="00DF1EE6" w:rsidP="00DF1EE6">
            <w:pPr>
              <w:spacing w:line="276" w:lineRule="auto"/>
              <w:rPr>
                <w:rFonts w:ascii="Arial" w:eastAsia="Arial" w:hAnsi="Arial" w:cs="Arial"/>
                <w:sz w:val="20"/>
                <w:szCs w:val="20"/>
                <w:lang w:val="en-US" w:eastAsia="en-US"/>
              </w:rPr>
            </w:pPr>
          </w:p>
          <w:p w14:paraId="3D5CCDBE" w14:textId="77777777" w:rsidR="00DF1EE6" w:rsidRPr="00DF1EE6" w:rsidRDefault="00DF1EE6" w:rsidP="00DF1EE6">
            <w:pPr>
              <w:spacing w:line="276" w:lineRule="auto"/>
              <w:rPr>
                <w:rFonts w:ascii="Arial" w:eastAsia="Arial" w:hAnsi="Arial" w:cs="Arial"/>
                <w:sz w:val="20"/>
                <w:szCs w:val="20"/>
                <w:lang w:val="en-US" w:eastAsia="en-US"/>
              </w:rPr>
            </w:pPr>
          </w:p>
        </w:tc>
        <w:tc>
          <w:tcPr>
            <w:tcW w:w="4477" w:type="dxa"/>
            <w:gridSpan w:val="2"/>
          </w:tcPr>
          <w:p w14:paraId="2EC8AB4A" w14:textId="77777777" w:rsidR="000D55E2" w:rsidRPr="00DF1EE6" w:rsidRDefault="000D55E2" w:rsidP="000D55E2">
            <w:pPr>
              <w:spacing w:line="276" w:lineRule="auto"/>
              <w:ind w:right="-11"/>
              <w:jc w:val="center"/>
              <w:rPr>
                <w:rFonts w:ascii="Arial" w:eastAsia="Calibri" w:hAnsi="Arial" w:cs="Arial"/>
                <w:sz w:val="22"/>
                <w:szCs w:val="22"/>
                <w:lang w:val="es-MX" w:eastAsia="en-US"/>
              </w:rPr>
            </w:pPr>
            <w:r w:rsidRPr="00DF1EE6">
              <w:rPr>
                <w:rFonts w:ascii="Arial" w:eastAsia="Arial" w:hAnsi="Arial" w:cs="Arial"/>
                <w:sz w:val="20"/>
                <w:szCs w:val="20"/>
                <w:lang w:val="en-US" w:eastAsia="en-US"/>
              </w:rPr>
              <w:t xml:space="preserve">MTRA. </w:t>
            </w:r>
            <w:r w:rsidRPr="00DF1EE6">
              <w:rPr>
                <w:rFonts w:ascii="Arial" w:eastAsia="Calibri" w:hAnsi="Arial" w:cs="Arial"/>
                <w:sz w:val="22"/>
                <w:szCs w:val="22"/>
                <w:lang w:val="es-MX" w:eastAsia="en-US"/>
              </w:rPr>
              <w:t xml:space="preserve">ARLEN ALEJANDRA </w:t>
            </w:r>
          </w:p>
          <w:p w14:paraId="2C4DB3F6" w14:textId="63600DC6" w:rsidR="00DF1EE6" w:rsidRPr="00DF1EE6" w:rsidRDefault="000D55E2" w:rsidP="000D55E2">
            <w:pPr>
              <w:spacing w:line="276" w:lineRule="auto"/>
              <w:ind w:right="-11"/>
              <w:jc w:val="center"/>
              <w:rPr>
                <w:rFonts w:ascii="Arial" w:eastAsia="Arial" w:hAnsi="Arial" w:cs="Arial"/>
                <w:sz w:val="20"/>
                <w:szCs w:val="20"/>
                <w:lang w:val="es-MX" w:eastAsia="en-US"/>
              </w:rPr>
            </w:pPr>
            <w:r w:rsidRPr="00DF1EE6">
              <w:rPr>
                <w:rFonts w:ascii="Arial" w:eastAsia="Calibri" w:hAnsi="Arial" w:cs="Arial"/>
                <w:sz w:val="22"/>
                <w:szCs w:val="22"/>
                <w:lang w:val="es-MX" w:eastAsia="en-US"/>
              </w:rPr>
              <w:t>MARTÍNEZ FUENTES</w:t>
            </w:r>
          </w:p>
          <w:p w14:paraId="3BFDB836" w14:textId="77777777" w:rsidR="00DF1EE6" w:rsidRPr="00DF1EE6" w:rsidRDefault="00DF1EE6" w:rsidP="00DF1EE6">
            <w:pPr>
              <w:spacing w:line="276" w:lineRule="auto"/>
              <w:ind w:right="-11"/>
              <w:jc w:val="center"/>
              <w:rPr>
                <w:rFonts w:ascii="Arial" w:eastAsia="Arial" w:hAnsi="Arial" w:cs="Arial"/>
                <w:sz w:val="20"/>
                <w:szCs w:val="20"/>
                <w:lang w:val="es-MX" w:eastAsia="en-US"/>
              </w:rPr>
            </w:pPr>
          </w:p>
          <w:p w14:paraId="0F90D346" w14:textId="77777777" w:rsidR="00DF1EE6" w:rsidRPr="00DF1EE6" w:rsidRDefault="00DF1EE6" w:rsidP="00DF1EE6">
            <w:pPr>
              <w:spacing w:line="276" w:lineRule="auto"/>
              <w:ind w:right="-11"/>
              <w:jc w:val="center"/>
              <w:rPr>
                <w:rFonts w:ascii="Arial" w:eastAsia="Arial" w:hAnsi="Arial" w:cs="Arial"/>
                <w:sz w:val="20"/>
                <w:szCs w:val="20"/>
                <w:lang w:val="es-MX" w:eastAsia="en-US"/>
              </w:rPr>
            </w:pPr>
          </w:p>
          <w:p w14:paraId="4205EE3C" w14:textId="77777777" w:rsidR="00DF1EE6" w:rsidRPr="00DF1EE6" w:rsidRDefault="00DF1EE6" w:rsidP="00DF1EE6">
            <w:pPr>
              <w:spacing w:line="276" w:lineRule="auto"/>
              <w:ind w:right="-11"/>
              <w:rPr>
                <w:rFonts w:ascii="Arial" w:eastAsia="Arial" w:hAnsi="Arial" w:cs="Arial"/>
                <w:sz w:val="20"/>
                <w:szCs w:val="20"/>
                <w:lang w:val="es-MX" w:eastAsia="en-US"/>
              </w:rPr>
            </w:pPr>
          </w:p>
          <w:p w14:paraId="78914A69" w14:textId="77777777" w:rsidR="00DF1EE6" w:rsidRPr="00DF1EE6" w:rsidRDefault="00DF1EE6" w:rsidP="00DF1EE6">
            <w:pPr>
              <w:spacing w:line="276" w:lineRule="auto"/>
              <w:ind w:right="-11"/>
              <w:rPr>
                <w:rFonts w:ascii="Arial" w:eastAsia="Arial" w:hAnsi="Arial" w:cs="Arial"/>
                <w:sz w:val="20"/>
                <w:szCs w:val="20"/>
                <w:lang w:val="es-MX" w:eastAsia="en-US"/>
              </w:rPr>
            </w:pPr>
          </w:p>
        </w:tc>
      </w:tr>
      <w:tr w:rsidR="00DF1EE6" w:rsidRPr="00DF1EE6" w14:paraId="245662AB" w14:textId="77777777" w:rsidTr="004D2508">
        <w:tc>
          <w:tcPr>
            <w:tcW w:w="4702" w:type="dxa"/>
            <w:hideMark/>
          </w:tcPr>
          <w:p w14:paraId="5C050FA1" w14:textId="77777777" w:rsidR="00DF1EE6" w:rsidRPr="00DF1EE6" w:rsidRDefault="00DF1EE6" w:rsidP="00DF1EE6">
            <w:pPr>
              <w:spacing w:line="276" w:lineRule="auto"/>
              <w:ind w:right="-11"/>
              <w:jc w:val="center"/>
              <w:rPr>
                <w:rFonts w:ascii="Arial" w:eastAsia="Arial" w:hAnsi="Arial" w:cs="Arial"/>
                <w:sz w:val="20"/>
                <w:szCs w:val="20"/>
                <w:lang w:val="en-US" w:eastAsia="en-US"/>
              </w:rPr>
            </w:pPr>
            <w:r w:rsidRPr="00DF1EE6">
              <w:rPr>
                <w:rFonts w:ascii="Arial" w:eastAsia="Arial" w:hAnsi="Arial" w:cs="Arial"/>
                <w:sz w:val="20"/>
                <w:szCs w:val="20"/>
                <w:lang w:val="en-US" w:eastAsia="en-US"/>
              </w:rPr>
              <w:t>____________________________________</w:t>
            </w:r>
          </w:p>
        </w:tc>
        <w:tc>
          <w:tcPr>
            <w:tcW w:w="4477" w:type="dxa"/>
            <w:gridSpan w:val="2"/>
            <w:hideMark/>
          </w:tcPr>
          <w:p w14:paraId="49357F03" w14:textId="77777777" w:rsidR="00DF1EE6" w:rsidRPr="00DF1EE6" w:rsidRDefault="00DF1EE6" w:rsidP="00DF1EE6">
            <w:pPr>
              <w:spacing w:line="276" w:lineRule="auto"/>
              <w:ind w:right="-11"/>
              <w:jc w:val="center"/>
              <w:rPr>
                <w:rFonts w:ascii="Arial" w:eastAsia="Arial" w:hAnsi="Arial" w:cs="Arial"/>
                <w:sz w:val="20"/>
                <w:szCs w:val="20"/>
                <w:lang w:val="en-US" w:eastAsia="en-US"/>
              </w:rPr>
            </w:pPr>
            <w:r w:rsidRPr="00DF1EE6">
              <w:rPr>
                <w:rFonts w:ascii="Arial" w:eastAsia="Arial" w:hAnsi="Arial" w:cs="Arial"/>
                <w:sz w:val="20"/>
                <w:szCs w:val="20"/>
                <w:lang w:val="en-US" w:eastAsia="en-US"/>
              </w:rPr>
              <w:t>____________________________________</w:t>
            </w:r>
          </w:p>
        </w:tc>
      </w:tr>
      <w:tr w:rsidR="00DF1EE6" w:rsidRPr="00DF1EE6" w14:paraId="34B5E75C" w14:textId="77777777" w:rsidTr="004D2508">
        <w:trPr>
          <w:trHeight w:val="435"/>
        </w:trPr>
        <w:tc>
          <w:tcPr>
            <w:tcW w:w="4702" w:type="dxa"/>
            <w:hideMark/>
          </w:tcPr>
          <w:p w14:paraId="21140607" w14:textId="0193A292" w:rsidR="00DF1EE6" w:rsidRPr="00DF1EE6" w:rsidRDefault="000D55E2" w:rsidP="00DF1EE6">
            <w:pPr>
              <w:spacing w:line="276" w:lineRule="auto"/>
              <w:ind w:right="-11"/>
              <w:jc w:val="center"/>
              <w:rPr>
                <w:rFonts w:ascii="Arial" w:eastAsia="Arial" w:hAnsi="Arial" w:cs="Arial"/>
                <w:sz w:val="20"/>
                <w:szCs w:val="20"/>
                <w:lang w:val="en-US" w:eastAsia="en-US"/>
              </w:rPr>
            </w:pPr>
            <w:r w:rsidRPr="00DF1EE6">
              <w:rPr>
                <w:rFonts w:ascii="Arial" w:eastAsia="Arial" w:hAnsi="Arial" w:cs="Arial"/>
                <w:sz w:val="20"/>
                <w:szCs w:val="20"/>
                <w:lang w:val="es-MX" w:eastAsia="en-US"/>
              </w:rPr>
              <w:t xml:space="preserve">LIC. </w:t>
            </w:r>
            <w:r w:rsidRPr="00DF1EE6">
              <w:rPr>
                <w:rFonts w:ascii="Arial" w:eastAsia="Calibri" w:hAnsi="Arial" w:cs="Arial"/>
                <w:sz w:val="22"/>
                <w:szCs w:val="22"/>
                <w:lang w:val="es-MX" w:eastAsia="en-US"/>
              </w:rPr>
              <w:t>JAVIER ÁVILA CARRILLO</w:t>
            </w:r>
          </w:p>
        </w:tc>
        <w:tc>
          <w:tcPr>
            <w:tcW w:w="4477" w:type="dxa"/>
            <w:gridSpan w:val="2"/>
            <w:hideMark/>
          </w:tcPr>
          <w:p w14:paraId="11A21DE5" w14:textId="77777777" w:rsidR="000D55E2" w:rsidRDefault="000D55E2" w:rsidP="000D55E2">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1837EE19" w14:textId="136192C4" w:rsidR="00DF1EE6" w:rsidRPr="00DF1EE6" w:rsidRDefault="000D55E2" w:rsidP="000D55E2">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CARRILLO RUIZ</w:t>
            </w:r>
          </w:p>
        </w:tc>
      </w:tr>
      <w:tr w:rsidR="00DF1EE6" w:rsidRPr="00DF1EE6" w14:paraId="5385E615" w14:textId="77777777" w:rsidTr="004D2508">
        <w:trPr>
          <w:gridAfter w:val="1"/>
          <w:wAfter w:w="141" w:type="dxa"/>
          <w:trHeight w:val="80"/>
        </w:trPr>
        <w:tc>
          <w:tcPr>
            <w:tcW w:w="9038" w:type="dxa"/>
            <w:gridSpan w:val="2"/>
          </w:tcPr>
          <w:p w14:paraId="417989B1" w14:textId="77777777" w:rsidR="00DF1EE6" w:rsidRPr="00DF1EE6" w:rsidRDefault="00DF1EE6" w:rsidP="00DF1EE6">
            <w:pPr>
              <w:spacing w:line="276" w:lineRule="auto"/>
              <w:rPr>
                <w:sz w:val="14"/>
              </w:rPr>
            </w:pPr>
          </w:p>
          <w:p w14:paraId="6EA419E6" w14:textId="77777777" w:rsidR="00DF1EE6" w:rsidRPr="00DF1EE6" w:rsidRDefault="00DF1EE6" w:rsidP="00DF1EE6">
            <w:pPr>
              <w:spacing w:line="276" w:lineRule="auto"/>
              <w:rPr>
                <w:sz w:val="14"/>
              </w:rPr>
            </w:pPr>
          </w:p>
          <w:tbl>
            <w:tblPr>
              <w:tblW w:w="8718" w:type="dxa"/>
              <w:tblInd w:w="104" w:type="dxa"/>
              <w:tblLook w:val="04A0" w:firstRow="1" w:lastRow="0" w:firstColumn="1" w:lastColumn="0" w:noHBand="0" w:noVBand="1"/>
            </w:tblPr>
            <w:tblGrid>
              <w:gridCol w:w="4395"/>
              <w:gridCol w:w="4323"/>
            </w:tblGrid>
            <w:tr w:rsidR="00DF1EE6" w:rsidRPr="00DF1EE6" w14:paraId="191EF8DC" w14:textId="77777777" w:rsidTr="004D2508">
              <w:tc>
                <w:tcPr>
                  <w:tcW w:w="4395" w:type="dxa"/>
                </w:tcPr>
                <w:p w14:paraId="1A5B16E4" w14:textId="77777777" w:rsidR="00DF1EE6" w:rsidRPr="00DF1EE6" w:rsidRDefault="00DF1EE6" w:rsidP="00DF1EE6">
                  <w:pPr>
                    <w:spacing w:line="276" w:lineRule="auto"/>
                    <w:rPr>
                      <w:rFonts w:ascii="Arial" w:eastAsia="Arial" w:hAnsi="Arial" w:cs="Arial"/>
                      <w:sz w:val="20"/>
                      <w:szCs w:val="20"/>
                      <w:lang w:val="en-US" w:eastAsia="en-US"/>
                    </w:rPr>
                  </w:pPr>
                </w:p>
                <w:p w14:paraId="3389EBBD" w14:textId="77777777" w:rsidR="00DF1EE6" w:rsidRPr="00DF1EE6" w:rsidRDefault="00DF1EE6" w:rsidP="00DF1EE6">
                  <w:pPr>
                    <w:spacing w:line="276" w:lineRule="auto"/>
                    <w:jc w:val="center"/>
                    <w:rPr>
                      <w:rFonts w:ascii="Arial" w:eastAsia="Arial" w:hAnsi="Arial" w:cs="Arial"/>
                      <w:sz w:val="20"/>
                      <w:szCs w:val="20"/>
                      <w:lang w:val="en-US" w:eastAsia="en-US"/>
                    </w:rPr>
                  </w:pPr>
                </w:p>
                <w:p w14:paraId="4D25935E" w14:textId="77777777" w:rsidR="00DF1EE6" w:rsidRPr="00DF1EE6" w:rsidRDefault="00DF1EE6" w:rsidP="00DF1EE6">
                  <w:pPr>
                    <w:spacing w:line="276" w:lineRule="auto"/>
                    <w:jc w:val="center"/>
                    <w:rPr>
                      <w:rFonts w:ascii="Arial" w:eastAsia="Arial" w:hAnsi="Arial" w:cs="Arial"/>
                      <w:sz w:val="20"/>
                      <w:szCs w:val="20"/>
                      <w:lang w:val="en-US" w:eastAsia="en-US"/>
                    </w:rPr>
                  </w:pPr>
                </w:p>
                <w:p w14:paraId="35935198" w14:textId="77777777" w:rsidR="00DF1EE6" w:rsidRPr="00DF1EE6" w:rsidRDefault="00DF1EE6" w:rsidP="00DF1EE6">
                  <w:pPr>
                    <w:spacing w:line="276" w:lineRule="auto"/>
                    <w:rPr>
                      <w:rFonts w:ascii="Arial" w:eastAsia="Arial" w:hAnsi="Arial" w:cs="Arial"/>
                      <w:sz w:val="20"/>
                      <w:szCs w:val="20"/>
                      <w:lang w:val="en-US" w:eastAsia="en-US"/>
                    </w:rPr>
                  </w:pPr>
                </w:p>
                <w:p w14:paraId="6FAE02E4" w14:textId="77777777" w:rsidR="00DF1EE6" w:rsidRPr="00DF1EE6" w:rsidRDefault="00DF1EE6" w:rsidP="00DF1EE6">
                  <w:pPr>
                    <w:spacing w:line="276" w:lineRule="auto"/>
                    <w:jc w:val="center"/>
                    <w:rPr>
                      <w:rFonts w:ascii="Arial" w:eastAsia="Arial" w:hAnsi="Arial" w:cs="Arial"/>
                      <w:sz w:val="20"/>
                      <w:szCs w:val="20"/>
                      <w:lang w:val="en-US" w:eastAsia="en-US"/>
                    </w:rPr>
                  </w:pPr>
                </w:p>
                <w:p w14:paraId="01B1DA65" w14:textId="77777777" w:rsidR="00DF1EE6" w:rsidRPr="00DF1EE6" w:rsidRDefault="00DF1EE6" w:rsidP="00DF1EE6">
                  <w:pPr>
                    <w:spacing w:line="276" w:lineRule="auto"/>
                    <w:jc w:val="center"/>
                    <w:rPr>
                      <w:rFonts w:ascii="Arial" w:eastAsia="Arial" w:hAnsi="Arial" w:cs="Arial"/>
                      <w:sz w:val="20"/>
                      <w:szCs w:val="20"/>
                      <w:lang w:val="en-US" w:eastAsia="en-US"/>
                    </w:rPr>
                  </w:pPr>
                </w:p>
              </w:tc>
              <w:tc>
                <w:tcPr>
                  <w:tcW w:w="4323" w:type="dxa"/>
                </w:tcPr>
                <w:p w14:paraId="1F140805" w14:textId="77777777" w:rsidR="00DF1EE6" w:rsidRPr="00DF1EE6" w:rsidRDefault="00DF1EE6" w:rsidP="00DF1EE6">
                  <w:pPr>
                    <w:spacing w:line="276" w:lineRule="auto"/>
                    <w:ind w:right="-11"/>
                    <w:jc w:val="center"/>
                    <w:rPr>
                      <w:rFonts w:ascii="Arial" w:eastAsia="Arial" w:hAnsi="Arial" w:cs="Arial"/>
                      <w:sz w:val="20"/>
                      <w:szCs w:val="20"/>
                      <w:lang w:val="es-MX" w:eastAsia="en-US"/>
                    </w:rPr>
                  </w:pPr>
                </w:p>
                <w:p w14:paraId="5E846B8D" w14:textId="77777777" w:rsidR="00DF1EE6" w:rsidRPr="00DF1EE6" w:rsidRDefault="00DF1EE6" w:rsidP="00DF1EE6">
                  <w:pPr>
                    <w:spacing w:line="276" w:lineRule="auto"/>
                    <w:ind w:right="-11"/>
                    <w:jc w:val="center"/>
                    <w:rPr>
                      <w:rFonts w:ascii="Arial" w:eastAsia="Arial" w:hAnsi="Arial" w:cs="Arial"/>
                      <w:sz w:val="20"/>
                      <w:szCs w:val="20"/>
                      <w:lang w:val="es-MX" w:eastAsia="en-US"/>
                    </w:rPr>
                  </w:pPr>
                </w:p>
              </w:tc>
            </w:tr>
            <w:tr w:rsidR="00DF1EE6" w:rsidRPr="00DF1EE6" w14:paraId="34D8C140" w14:textId="77777777" w:rsidTr="004D2508">
              <w:tc>
                <w:tcPr>
                  <w:tcW w:w="4395" w:type="dxa"/>
                  <w:hideMark/>
                </w:tcPr>
                <w:p w14:paraId="543DD455" w14:textId="77777777" w:rsidR="00DF1EE6" w:rsidRPr="00DF1EE6" w:rsidRDefault="00DF1EE6" w:rsidP="00DF1EE6">
                  <w:pPr>
                    <w:spacing w:line="276" w:lineRule="auto"/>
                    <w:ind w:right="-11"/>
                    <w:jc w:val="center"/>
                    <w:rPr>
                      <w:rFonts w:ascii="Arial" w:eastAsia="Arial" w:hAnsi="Arial" w:cs="Arial"/>
                      <w:sz w:val="20"/>
                      <w:szCs w:val="20"/>
                      <w:lang w:val="en-US" w:eastAsia="en-US"/>
                    </w:rPr>
                  </w:pPr>
                  <w:r w:rsidRPr="00DF1EE6">
                    <w:rPr>
                      <w:rFonts w:ascii="Arial" w:eastAsia="Arial" w:hAnsi="Arial" w:cs="Arial"/>
                      <w:sz w:val="20"/>
                      <w:szCs w:val="20"/>
                      <w:lang w:val="en-US" w:eastAsia="en-US"/>
                    </w:rPr>
                    <w:t>____________________________________</w:t>
                  </w:r>
                </w:p>
              </w:tc>
              <w:tc>
                <w:tcPr>
                  <w:tcW w:w="4323" w:type="dxa"/>
                  <w:hideMark/>
                </w:tcPr>
                <w:p w14:paraId="6307947F" w14:textId="77777777" w:rsidR="00DF1EE6" w:rsidRPr="00DF1EE6" w:rsidRDefault="00DF1EE6" w:rsidP="00DF1EE6">
                  <w:pPr>
                    <w:spacing w:line="276" w:lineRule="auto"/>
                    <w:ind w:right="-11"/>
                    <w:jc w:val="center"/>
                    <w:rPr>
                      <w:rFonts w:ascii="Arial" w:eastAsia="Arial" w:hAnsi="Arial" w:cs="Arial"/>
                      <w:sz w:val="20"/>
                      <w:szCs w:val="20"/>
                      <w:lang w:val="en-US" w:eastAsia="en-US"/>
                    </w:rPr>
                  </w:pPr>
                  <w:r w:rsidRPr="00DF1EE6">
                    <w:rPr>
                      <w:rFonts w:ascii="Arial" w:eastAsia="Arial" w:hAnsi="Arial" w:cs="Arial"/>
                      <w:sz w:val="20"/>
                      <w:szCs w:val="20"/>
                      <w:lang w:val="en-US" w:eastAsia="en-US"/>
                    </w:rPr>
                    <w:t xml:space="preserve">  ____________________________________</w:t>
                  </w:r>
                </w:p>
              </w:tc>
            </w:tr>
            <w:tr w:rsidR="00DF1EE6" w:rsidRPr="00DF1EE6" w14:paraId="08F07FFD" w14:textId="77777777" w:rsidTr="004D2508">
              <w:trPr>
                <w:trHeight w:val="435"/>
              </w:trPr>
              <w:tc>
                <w:tcPr>
                  <w:tcW w:w="4395" w:type="dxa"/>
                  <w:hideMark/>
                </w:tcPr>
                <w:p w14:paraId="2D4B5B64" w14:textId="77777777" w:rsidR="000D55E2" w:rsidRDefault="000D55E2" w:rsidP="00DF1EE6">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4A1D005D" w14:textId="3EFDE7A4" w:rsidR="00DF1EE6" w:rsidRPr="00DF1EE6" w:rsidRDefault="000D55E2" w:rsidP="00DF1EE6">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55A3D35D" w14:textId="5989F3B7" w:rsidR="00DF1EE6" w:rsidRPr="00DF1EE6" w:rsidRDefault="000D55E2" w:rsidP="000D55E2">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bl>
          <w:p w14:paraId="0D6AC14A" w14:textId="77777777" w:rsidR="00DF1EE6" w:rsidRPr="00DF1EE6" w:rsidRDefault="00DF1EE6" w:rsidP="00DF1EE6">
            <w:pPr>
              <w:spacing w:line="276" w:lineRule="auto"/>
              <w:rPr>
                <w:rFonts w:ascii="Calibri" w:eastAsia="Calibri" w:hAnsi="Calibri"/>
                <w:sz w:val="20"/>
                <w:szCs w:val="20"/>
                <w:lang w:val="es-MX" w:eastAsia="es-MX"/>
              </w:rPr>
            </w:pPr>
          </w:p>
        </w:tc>
      </w:tr>
    </w:tbl>
    <w:p w14:paraId="52D8A84B"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5CBD17F7"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5D4D4CF3"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798DE788"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53F843C4"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764C9DAD"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7449F021"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3ABA8545"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20977612"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6D994762"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2C54794F"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3FBE852B"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0B07A8AD"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3FDEB776"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5E30EFB3" w14:textId="77777777" w:rsidR="00DF1EE6" w:rsidRPr="00DF1EE6" w:rsidRDefault="00DF1EE6" w:rsidP="00DF1EE6">
      <w:pPr>
        <w:spacing w:after="160"/>
        <w:contextualSpacing/>
        <w:jc w:val="both"/>
        <w:rPr>
          <w:rFonts w:ascii="Arial" w:eastAsia="Arial" w:hAnsi="Arial" w:cs="Arial"/>
          <w:sz w:val="16"/>
          <w:szCs w:val="16"/>
          <w:lang w:val="es-MX" w:eastAsia="en-US"/>
        </w:rPr>
      </w:pPr>
    </w:p>
    <w:p w14:paraId="16688AF5" w14:textId="2E56A0CA" w:rsidR="00DF1EE6" w:rsidRPr="00DF1EE6" w:rsidRDefault="00DF1EE6" w:rsidP="00DF1EE6">
      <w:pPr>
        <w:spacing w:after="160"/>
        <w:contextualSpacing/>
        <w:jc w:val="both"/>
        <w:rPr>
          <w:rFonts w:ascii="Arial" w:eastAsia="Arial" w:hAnsi="Arial" w:cs="Arial"/>
          <w:sz w:val="16"/>
          <w:szCs w:val="16"/>
          <w:lang w:val="es-MX" w:eastAsia="en-US"/>
        </w:rPr>
      </w:pPr>
      <w:r w:rsidRPr="00DF1EE6">
        <w:rPr>
          <w:rFonts w:ascii="Arial" w:eastAsia="Arial" w:hAnsi="Arial" w:cs="Arial"/>
          <w:sz w:val="16"/>
          <w:szCs w:val="16"/>
          <w:lang w:val="es-MX" w:eastAsia="en-US"/>
        </w:rPr>
        <w:t xml:space="preserve">La presente foja forma parte del Acuerdo número </w:t>
      </w:r>
      <w:r w:rsidRPr="00DF1EE6">
        <w:rPr>
          <w:rFonts w:ascii="Arial" w:eastAsia="Arial" w:hAnsi="Arial" w:cs="Arial"/>
          <w:b/>
          <w:sz w:val="16"/>
          <w:szCs w:val="16"/>
          <w:lang w:val="es-MX" w:eastAsia="en-US"/>
        </w:rPr>
        <w:t>IEE/CG/A0</w:t>
      </w:r>
      <w:r w:rsidR="000D55E2">
        <w:rPr>
          <w:rFonts w:ascii="Arial" w:eastAsia="Arial" w:hAnsi="Arial" w:cs="Arial"/>
          <w:b/>
          <w:sz w:val="16"/>
          <w:szCs w:val="16"/>
          <w:lang w:val="es-MX" w:eastAsia="en-US"/>
        </w:rPr>
        <w:t>67</w:t>
      </w:r>
      <w:r w:rsidRPr="00DF1EE6">
        <w:rPr>
          <w:rFonts w:ascii="Arial" w:eastAsia="Arial" w:hAnsi="Arial" w:cs="Arial"/>
          <w:b/>
          <w:sz w:val="16"/>
          <w:szCs w:val="16"/>
          <w:lang w:val="es-MX" w:eastAsia="en-US"/>
        </w:rPr>
        <w:t>/2020</w:t>
      </w:r>
      <w:r w:rsidRPr="00DF1EE6">
        <w:rPr>
          <w:rFonts w:ascii="Arial" w:eastAsia="Arial" w:hAnsi="Arial" w:cs="Arial"/>
          <w:sz w:val="16"/>
          <w:szCs w:val="16"/>
          <w:lang w:val="es-MX" w:eastAsia="en-US"/>
        </w:rPr>
        <w:t xml:space="preserve"> del Periodo Interproceso 2018-2020, aprobado en la </w:t>
      </w:r>
      <w:r w:rsidR="000D55E2">
        <w:rPr>
          <w:rFonts w:ascii="Arial" w:eastAsia="Arial" w:hAnsi="Arial" w:cs="Arial"/>
          <w:sz w:val="16"/>
          <w:szCs w:val="16"/>
          <w:lang w:val="es-MX" w:eastAsia="en-US"/>
        </w:rPr>
        <w:t>Trigésima Novena</w:t>
      </w:r>
      <w:r w:rsidRPr="00DF1EE6">
        <w:rPr>
          <w:rFonts w:ascii="Arial" w:eastAsia="Arial" w:hAnsi="Arial" w:cs="Arial"/>
          <w:sz w:val="16"/>
          <w:szCs w:val="16"/>
          <w:lang w:val="es-MX" w:eastAsia="en-US"/>
        </w:rPr>
        <w:t xml:space="preserve"> Sesión Extraordinaria del Consejo General del Instituto Electoral del Estado de Colima, celebrada el día </w:t>
      </w:r>
      <w:r w:rsidR="000D55E2">
        <w:rPr>
          <w:rFonts w:ascii="Arial" w:eastAsia="Arial" w:hAnsi="Arial" w:cs="Arial"/>
          <w:sz w:val="16"/>
          <w:szCs w:val="16"/>
          <w:lang w:val="es-MX" w:eastAsia="en-US"/>
        </w:rPr>
        <w:t>1</w:t>
      </w:r>
      <w:r w:rsidRPr="00DF1EE6">
        <w:rPr>
          <w:rFonts w:ascii="Arial" w:eastAsia="Arial" w:hAnsi="Arial" w:cs="Arial"/>
          <w:sz w:val="16"/>
          <w:szCs w:val="16"/>
          <w:lang w:val="es-MX" w:eastAsia="en-US"/>
        </w:rPr>
        <w:t>3 (tre</w:t>
      </w:r>
      <w:r w:rsidR="000D55E2">
        <w:rPr>
          <w:rFonts w:ascii="Arial" w:eastAsia="Arial" w:hAnsi="Arial" w:cs="Arial"/>
          <w:sz w:val="16"/>
          <w:szCs w:val="16"/>
          <w:lang w:val="es-MX" w:eastAsia="en-US"/>
        </w:rPr>
        <w:t>ce</w:t>
      </w:r>
      <w:r w:rsidRPr="00DF1EE6">
        <w:rPr>
          <w:rFonts w:ascii="Arial" w:eastAsia="Arial" w:hAnsi="Arial" w:cs="Arial"/>
          <w:sz w:val="16"/>
          <w:szCs w:val="16"/>
          <w:lang w:val="es-MX" w:eastAsia="en-US"/>
        </w:rPr>
        <w:t xml:space="preserve">) de </w:t>
      </w:r>
      <w:r w:rsidR="000D55E2">
        <w:rPr>
          <w:rFonts w:ascii="Arial" w:eastAsia="Arial" w:hAnsi="Arial" w:cs="Arial"/>
          <w:sz w:val="16"/>
          <w:szCs w:val="16"/>
          <w:lang w:val="es-MX" w:eastAsia="en-US"/>
        </w:rPr>
        <w:t>octubre</w:t>
      </w:r>
      <w:r w:rsidRPr="00DF1EE6">
        <w:rPr>
          <w:rFonts w:ascii="Arial" w:eastAsia="Arial" w:hAnsi="Arial" w:cs="Arial"/>
          <w:sz w:val="16"/>
          <w:szCs w:val="16"/>
          <w:lang w:val="es-MX" w:eastAsia="en-US"/>
        </w:rPr>
        <w:t xml:space="preserve"> del año 2020 (dos mil veinte). ---------------------------------------------------------------------------</w:t>
      </w:r>
      <w:r w:rsidR="000D55E2">
        <w:rPr>
          <w:rFonts w:ascii="Arial" w:eastAsia="Arial" w:hAnsi="Arial" w:cs="Arial"/>
          <w:sz w:val="16"/>
          <w:szCs w:val="16"/>
          <w:lang w:val="es-MX" w:eastAsia="en-US"/>
        </w:rPr>
        <w:t>------------------------------</w:t>
      </w:r>
    </w:p>
    <w:sectPr w:rsidR="00DF1EE6" w:rsidRPr="00DF1EE6" w:rsidSect="008F1407">
      <w:headerReference w:type="default" r:id="rId8"/>
      <w:footerReference w:type="default" r:id="rId9"/>
      <w:pgSz w:w="12240" w:h="15840"/>
      <w:pgMar w:top="1802" w:right="1467" w:bottom="1418" w:left="1701" w:header="564"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2D21" w14:textId="77777777" w:rsidR="000D06BD" w:rsidRDefault="000D06BD" w:rsidP="00886899">
      <w:r>
        <w:separator/>
      </w:r>
    </w:p>
  </w:endnote>
  <w:endnote w:type="continuationSeparator" w:id="0">
    <w:p w14:paraId="6F6E6F99" w14:textId="77777777" w:rsidR="000D06BD" w:rsidRDefault="000D06BD"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5C15" w14:textId="4B61676C" w:rsidR="009B351A" w:rsidRPr="003D60F5" w:rsidRDefault="009B351A"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9776" behindDoc="0" locked="0" layoutInCell="1" allowOverlap="1" wp14:anchorId="5F29A45F" wp14:editId="5B93B0B8">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0A3C5B"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w:t>
    </w:r>
    <w:r w:rsidRPr="008F1407">
      <w:rPr>
        <w:rFonts w:ascii="Calibri" w:hAnsi="Calibri" w:cs="Arial"/>
        <w:b/>
        <w:sz w:val="20"/>
        <w:szCs w:val="20"/>
      </w:rPr>
      <w:t>A</w:t>
    </w:r>
    <w:r w:rsidR="000D55E2">
      <w:rPr>
        <w:rFonts w:ascii="Calibri" w:hAnsi="Calibri" w:cs="Arial"/>
        <w:b/>
        <w:sz w:val="20"/>
        <w:szCs w:val="20"/>
      </w:rPr>
      <w:t>067</w:t>
    </w:r>
    <w:r w:rsidRPr="008F1407">
      <w:rPr>
        <w:rFonts w:ascii="Calibri" w:hAnsi="Calibri" w:cs="Arial"/>
        <w:b/>
        <w:sz w:val="20"/>
        <w:szCs w:val="20"/>
      </w:rPr>
      <w:t>/</w:t>
    </w:r>
    <w:r>
      <w:rPr>
        <w:rFonts w:ascii="Calibri" w:hAnsi="Calibri" w:cs="Arial"/>
        <w:b/>
        <w:sz w:val="20"/>
        <w:szCs w:val="20"/>
      </w:rPr>
      <w:t>2020</w:t>
    </w:r>
  </w:p>
  <w:p w14:paraId="314B9944" w14:textId="7106FFB7" w:rsidR="00AD1889" w:rsidRDefault="00AD1889" w:rsidP="00BA098C">
    <w:pPr>
      <w:pStyle w:val="Piedepgina"/>
      <w:jc w:val="center"/>
      <w:rPr>
        <w:rFonts w:ascii="Calibri" w:hAnsi="Calibri" w:cs="Arial"/>
        <w:sz w:val="18"/>
        <w:szCs w:val="20"/>
      </w:rPr>
    </w:pPr>
    <w:r>
      <w:rPr>
        <w:rFonts w:ascii="Calibri" w:hAnsi="Calibri" w:cs="Arial"/>
        <w:sz w:val="18"/>
        <w:szCs w:val="20"/>
      </w:rPr>
      <w:t xml:space="preserve">Integración de </w:t>
    </w:r>
    <w:r w:rsidR="008F6112">
      <w:rPr>
        <w:rFonts w:ascii="Calibri" w:hAnsi="Calibri" w:cs="Arial"/>
        <w:sz w:val="18"/>
        <w:szCs w:val="20"/>
      </w:rPr>
      <w:t>C</w:t>
    </w:r>
    <w:r>
      <w:rPr>
        <w:rFonts w:ascii="Calibri" w:hAnsi="Calibri" w:cs="Arial"/>
        <w:sz w:val="18"/>
        <w:szCs w:val="20"/>
      </w:rPr>
      <w:t>omisiones</w:t>
    </w:r>
    <w:r w:rsidR="008F6112">
      <w:rPr>
        <w:rFonts w:ascii="Calibri" w:hAnsi="Calibri" w:cs="Arial"/>
        <w:sz w:val="18"/>
        <w:szCs w:val="20"/>
      </w:rPr>
      <w:t xml:space="preserve"> y Comités del IEEC</w:t>
    </w:r>
  </w:p>
  <w:p w14:paraId="1E9D75D3" w14:textId="27EE597A" w:rsidR="009B351A" w:rsidRPr="00BA098C" w:rsidRDefault="009B351A"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0D55E2">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0D55E2">
      <w:rPr>
        <w:rFonts w:ascii="Calibri" w:hAnsi="Calibri"/>
        <w:sz w:val="18"/>
        <w:szCs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DB9F1" w14:textId="77777777" w:rsidR="000D06BD" w:rsidRDefault="000D06BD" w:rsidP="00886899">
      <w:r>
        <w:separator/>
      </w:r>
    </w:p>
  </w:footnote>
  <w:footnote w:type="continuationSeparator" w:id="0">
    <w:p w14:paraId="5D0E51C2" w14:textId="77777777" w:rsidR="000D06BD" w:rsidRDefault="000D06BD"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3398" w14:textId="11F2BB8B" w:rsidR="009B351A" w:rsidRDefault="009B351A" w:rsidP="00142316">
    <w:pPr>
      <w:jc w:val="right"/>
      <w:rPr>
        <w:rFonts w:ascii="Arial Black" w:hAnsi="Arial Black" w:cs="Arial"/>
        <w:szCs w:val="22"/>
      </w:rPr>
    </w:pPr>
    <w:r w:rsidRPr="008F1407">
      <w:rPr>
        <w:rFonts w:ascii="Arial" w:hAnsi="Arial" w:cs="Arial"/>
        <w:b/>
        <w:noProof/>
        <w:sz w:val="22"/>
        <w:szCs w:val="22"/>
        <w:lang w:val="es-MX" w:eastAsia="es-MX"/>
      </w:rPr>
      <w:drawing>
        <wp:anchor distT="0" distB="0" distL="114300" distR="114300" simplePos="0" relativeHeight="251664896" behindDoc="1" locked="0" layoutInCell="1" allowOverlap="1" wp14:anchorId="477315F7" wp14:editId="28117254">
          <wp:simplePos x="0" y="0"/>
          <wp:positionH relativeFrom="margin">
            <wp:posOffset>-9525</wp:posOffset>
          </wp:positionH>
          <wp:positionV relativeFrom="paragraph">
            <wp:posOffset>-149860</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14:paraId="381E09A3" w14:textId="77777777" w:rsidR="009B351A" w:rsidRPr="00640C8A" w:rsidRDefault="009B351A"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3648DA0" w14:textId="76B4D23F" w:rsidR="009B351A" w:rsidRPr="003D60F5" w:rsidRDefault="009B351A"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204D949B" wp14:editId="5B4AC9B9">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CE50F5"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R5HINO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8</w:t>
    </w:r>
    <w:r w:rsidRPr="003D60F5">
      <w:rPr>
        <w:rFonts w:ascii="Calibri" w:hAnsi="Calibri" w:cs="Arial"/>
        <w:b/>
        <w:szCs w:val="22"/>
      </w:rPr>
      <w:t>-20</w:t>
    </w:r>
    <w:r>
      <w:rPr>
        <w:rFonts w:ascii="Calibri" w:hAnsi="Calibri" w:cs="Arial"/>
        <w:b/>
        <w:szCs w:val="22"/>
      </w:rPr>
      <w:t>20</w:t>
    </w:r>
  </w:p>
  <w:p w14:paraId="739A240A" w14:textId="77777777" w:rsidR="009B351A" w:rsidRDefault="009B35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578AA"/>
    <w:multiLevelType w:val="hybridMultilevel"/>
    <w:tmpl w:val="CE425B44"/>
    <w:lvl w:ilvl="0" w:tplc="080A0013">
      <w:start w:val="1"/>
      <w:numFmt w:val="upperRoman"/>
      <w:lvlText w:val="%1."/>
      <w:lvlJc w:val="right"/>
      <w:pPr>
        <w:ind w:left="783" w:hanging="360"/>
      </w:pPr>
      <w:rPr>
        <w:rFont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4" w15:restartNumberingAfterBreak="0">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AB1755"/>
    <w:multiLevelType w:val="hybridMultilevel"/>
    <w:tmpl w:val="755A7DAE"/>
    <w:lvl w:ilvl="0" w:tplc="080A0005">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7" w15:restartNumberingAfterBreak="0">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972869"/>
    <w:multiLevelType w:val="hybridMultilevel"/>
    <w:tmpl w:val="F1083EE0"/>
    <w:lvl w:ilvl="0" w:tplc="35CAE40A">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2493536F"/>
    <w:multiLevelType w:val="hybridMultilevel"/>
    <w:tmpl w:val="718EEDE2"/>
    <w:lvl w:ilvl="0" w:tplc="5BE4CC6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13" w15:restartNumberingAfterBreak="0">
    <w:nsid w:val="2AD72445"/>
    <w:multiLevelType w:val="hybridMultilevel"/>
    <w:tmpl w:val="6122E7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9554A7"/>
    <w:multiLevelType w:val="hybridMultilevel"/>
    <w:tmpl w:val="10641F08"/>
    <w:lvl w:ilvl="0" w:tplc="AFD283F0">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71C9701B"/>
    <w:multiLevelType w:val="hybridMultilevel"/>
    <w:tmpl w:val="867478A6"/>
    <w:lvl w:ilvl="0" w:tplc="A06E0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528521C"/>
    <w:multiLevelType w:val="hybridMultilevel"/>
    <w:tmpl w:val="B5701EF2"/>
    <w:lvl w:ilvl="0" w:tplc="AC7CBA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6"/>
  </w:num>
  <w:num w:numId="3">
    <w:abstractNumId w:val="14"/>
  </w:num>
  <w:num w:numId="4">
    <w:abstractNumId w:val="35"/>
  </w:num>
  <w:num w:numId="5">
    <w:abstractNumId w:val="30"/>
  </w:num>
  <w:num w:numId="6">
    <w:abstractNumId w:val="17"/>
  </w:num>
  <w:num w:numId="7">
    <w:abstractNumId w:val="5"/>
  </w:num>
  <w:num w:numId="8">
    <w:abstractNumId w:val="28"/>
  </w:num>
  <w:num w:numId="9">
    <w:abstractNumId w:val="43"/>
  </w:num>
  <w:num w:numId="10">
    <w:abstractNumId w:val="24"/>
  </w:num>
  <w:num w:numId="11">
    <w:abstractNumId w:val="1"/>
  </w:num>
  <w:num w:numId="12">
    <w:abstractNumId w:val="39"/>
  </w:num>
  <w:num w:numId="13">
    <w:abstractNumId w:val="41"/>
  </w:num>
  <w:num w:numId="14">
    <w:abstractNumId w:val="11"/>
  </w:num>
  <w:num w:numId="15">
    <w:abstractNumId w:val="25"/>
  </w:num>
  <w:num w:numId="16">
    <w:abstractNumId w:val="23"/>
  </w:num>
  <w:num w:numId="17">
    <w:abstractNumId w:val="42"/>
  </w:num>
  <w:num w:numId="18">
    <w:abstractNumId w:val="21"/>
  </w:num>
  <w:num w:numId="19">
    <w:abstractNumId w:val="34"/>
  </w:num>
  <w:num w:numId="20">
    <w:abstractNumId w:val="18"/>
  </w:num>
  <w:num w:numId="21">
    <w:abstractNumId w:val="15"/>
  </w:num>
  <w:num w:numId="22">
    <w:abstractNumId w:val="2"/>
  </w:num>
  <w:num w:numId="23">
    <w:abstractNumId w:val="33"/>
  </w:num>
  <w:num w:numId="24">
    <w:abstractNumId w:val="27"/>
  </w:num>
  <w:num w:numId="25">
    <w:abstractNumId w:val="4"/>
  </w:num>
  <w:num w:numId="26">
    <w:abstractNumId w:val="38"/>
  </w:num>
  <w:num w:numId="27">
    <w:abstractNumId w:val="22"/>
  </w:num>
  <w:num w:numId="28">
    <w:abstractNumId w:val="7"/>
  </w:num>
  <w:num w:numId="29">
    <w:abstractNumId w:val="8"/>
  </w:num>
  <w:num w:numId="30">
    <w:abstractNumId w:val="31"/>
  </w:num>
  <w:num w:numId="31">
    <w:abstractNumId w:val="20"/>
  </w:num>
  <w:num w:numId="32">
    <w:abstractNumId w:val="32"/>
  </w:num>
  <w:num w:numId="33">
    <w:abstractNumId w:val="16"/>
  </w:num>
  <w:num w:numId="34">
    <w:abstractNumId w:val="36"/>
  </w:num>
  <w:num w:numId="35">
    <w:abstractNumId w:val="0"/>
  </w:num>
  <w:num w:numId="36">
    <w:abstractNumId w:val="12"/>
  </w:num>
  <w:num w:numId="37">
    <w:abstractNumId w:val="40"/>
  </w:num>
  <w:num w:numId="38">
    <w:abstractNumId w:val="9"/>
  </w:num>
  <w:num w:numId="39">
    <w:abstractNumId w:val="10"/>
  </w:num>
  <w:num w:numId="40">
    <w:abstractNumId w:val="19"/>
  </w:num>
  <w:num w:numId="41">
    <w:abstractNumId w:val="37"/>
  </w:num>
  <w:num w:numId="42">
    <w:abstractNumId w:val="13"/>
  </w:num>
  <w:num w:numId="43">
    <w:abstractNumId w:val="6"/>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HN"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303D"/>
    <w:rsid w:val="000045F9"/>
    <w:rsid w:val="00005DC6"/>
    <w:rsid w:val="00005EA9"/>
    <w:rsid w:val="00005EE1"/>
    <w:rsid w:val="00006B0D"/>
    <w:rsid w:val="000115CE"/>
    <w:rsid w:val="00011907"/>
    <w:rsid w:val="00014292"/>
    <w:rsid w:val="00014557"/>
    <w:rsid w:val="00016893"/>
    <w:rsid w:val="00016B56"/>
    <w:rsid w:val="00021C5C"/>
    <w:rsid w:val="00024090"/>
    <w:rsid w:val="00031AD8"/>
    <w:rsid w:val="0003219B"/>
    <w:rsid w:val="000351A8"/>
    <w:rsid w:val="00035C59"/>
    <w:rsid w:val="00036F21"/>
    <w:rsid w:val="00037963"/>
    <w:rsid w:val="0004098F"/>
    <w:rsid w:val="00041260"/>
    <w:rsid w:val="00042917"/>
    <w:rsid w:val="00043A16"/>
    <w:rsid w:val="00044E5C"/>
    <w:rsid w:val="00044FB4"/>
    <w:rsid w:val="000457EC"/>
    <w:rsid w:val="00047694"/>
    <w:rsid w:val="00047913"/>
    <w:rsid w:val="00047EE7"/>
    <w:rsid w:val="0005070E"/>
    <w:rsid w:val="00050F79"/>
    <w:rsid w:val="00057335"/>
    <w:rsid w:val="00061919"/>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478"/>
    <w:rsid w:val="000A3FC4"/>
    <w:rsid w:val="000B2CA3"/>
    <w:rsid w:val="000B7D76"/>
    <w:rsid w:val="000C1ACE"/>
    <w:rsid w:val="000C357B"/>
    <w:rsid w:val="000C6858"/>
    <w:rsid w:val="000C7413"/>
    <w:rsid w:val="000D06BD"/>
    <w:rsid w:val="000D1CEF"/>
    <w:rsid w:val="000D2174"/>
    <w:rsid w:val="000D55E2"/>
    <w:rsid w:val="000D564D"/>
    <w:rsid w:val="000D7C2A"/>
    <w:rsid w:val="000E5AF5"/>
    <w:rsid w:val="000E796F"/>
    <w:rsid w:val="000E7CBF"/>
    <w:rsid w:val="000F1C5A"/>
    <w:rsid w:val="000F1D61"/>
    <w:rsid w:val="000F2BD2"/>
    <w:rsid w:val="000F39D4"/>
    <w:rsid w:val="000F4C3F"/>
    <w:rsid w:val="000F7927"/>
    <w:rsid w:val="00102FF2"/>
    <w:rsid w:val="00103D65"/>
    <w:rsid w:val="0010678D"/>
    <w:rsid w:val="00110B7A"/>
    <w:rsid w:val="00114D98"/>
    <w:rsid w:val="00117BC1"/>
    <w:rsid w:val="00121DBC"/>
    <w:rsid w:val="00121F37"/>
    <w:rsid w:val="0012642F"/>
    <w:rsid w:val="0012755B"/>
    <w:rsid w:val="00127735"/>
    <w:rsid w:val="00127DC5"/>
    <w:rsid w:val="001311D5"/>
    <w:rsid w:val="00132033"/>
    <w:rsid w:val="00134542"/>
    <w:rsid w:val="0013628C"/>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42"/>
    <w:rsid w:val="001B557C"/>
    <w:rsid w:val="001B669A"/>
    <w:rsid w:val="001B6E94"/>
    <w:rsid w:val="001B7D73"/>
    <w:rsid w:val="001C04CB"/>
    <w:rsid w:val="001C2802"/>
    <w:rsid w:val="001C50AA"/>
    <w:rsid w:val="001C5E88"/>
    <w:rsid w:val="001C64B9"/>
    <w:rsid w:val="001C690A"/>
    <w:rsid w:val="001E0D29"/>
    <w:rsid w:val="001E4E97"/>
    <w:rsid w:val="001E7029"/>
    <w:rsid w:val="001F1510"/>
    <w:rsid w:val="001F69C6"/>
    <w:rsid w:val="00201D24"/>
    <w:rsid w:val="00202A70"/>
    <w:rsid w:val="00206F2D"/>
    <w:rsid w:val="0020709D"/>
    <w:rsid w:val="00207BC6"/>
    <w:rsid w:val="0021109E"/>
    <w:rsid w:val="00214A19"/>
    <w:rsid w:val="00216908"/>
    <w:rsid w:val="002224CC"/>
    <w:rsid w:val="002229F9"/>
    <w:rsid w:val="0022755B"/>
    <w:rsid w:val="00230184"/>
    <w:rsid w:val="00231A8C"/>
    <w:rsid w:val="00236CD1"/>
    <w:rsid w:val="00236F67"/>
    <w:rsid w:val="002418F8"/>
    <w:rsid w:val="00241C63"/>
    <w:rsid w:val="0024272D"/>
    <w:rsid w:val="00246075"/>
    <w:rsid w:val="0025003E"/>
    <w:rsid w:val="00254B69"/>
    <w:rsid w:val="00260146"/>
    <w:rsid w:val="00263DAC"/>
    <w:rsid w:val="00264315"/>
    <w:rsid w:val="00277346"/>
    <w:rsid w:val="00277CBE"/>
    <w:rsid w:val="00280781"/>
    <w:rsid w:val="00281ED9"/>
    <w:rsid w:val="00283D47"/>
    <w:rsid w:val="00291112"/>
    <w:rsid w:val="00291742"/>
    <w:rsid w:val="00292F49"/>
    <w:rsid w:val="00297B45"/>
    <w:rsid w:val="002A3607"/>
    <w:rsid w:val="002A5164"/>
    <w:rsid w:val="002A6852"/>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30177A"/>
    <w:rsid w:val="00301A4C"/>
    <w:rsid w:val="00306266"/>
    <w:rsid w:val="00307783"/>
    <w:rsid w:val="0031277D"/>
    <w:rsid w:val="003161CB"/>
    <w:rsid w:val="003163E2"/>
    <w:rsid w:val="00316ACD"/>
    <w:rsid w:val="00320F72"/>
    <w:rsid w:val="00321063"/>
    <w:rsid w:val="003236CB"/>
    <w:rsid w:val="00324642"/>
    <w:rsid w:val="003246DB"/>
    <w:rsid w:val="00324FDD"/>
    <w:rsid w:val="0032516D"/>
    <w:rsid w:val="00330D6A"/>
    <w:rsid w:val="00332F7C"/>
    <w:rsid w:val="003341DE"/>
    <w:rsid w:val="00335EA9"/>
    <w:rsid w:val="00341380"/>
    <w:rsid w:val="00345522"/>
    <w:rsid w:val="003461CB"/>
    <w:rsid w:val="00346B29"/>
    <w:rsid w:val="0034746B"/>
    <w:rsid w:val="003477EA"/>
    <w:rsid w:val="00347DC6"/>
    <w:rsid w:val="00350379"/>
    <w:rsid w:val="00351C04"/>
    <w:rsid w:val="003525CD"/>
    <w:rsid w:val="003533EC"/>
    <w:rsid w:val="00363B61"/>
    <w:rsid w:val="00363EBB"/>
    <w:rsid w:val="00364E58"/>
    <w:rsid w:val="0036721B"/>
    <w:rsid w:val="00371094"/>
    <w:rsid w:val="00371593"/>
    <w:rsid w:val="00373379"/>
    <w:rsid w:val="0037426A"/>
    <w:rsid w:val="00377654"/>
    <w:rsid w:val="00381E6E"/>
    <w:rsid w:val="00385FCE"/>
    <w:rsid w:val="003879AE"/>
    <w:rsid w:val="00392C08"/>
    <w:rsid w:val="003963DB"/>
    <w:rsid w:val="003A6A5E"/>
    <w:rsid w:val="003A6E9C"/>
    <w:rsid w:val="003A6F4E"/>
    <w:rsid w:val="003B17B4"/>
    <w:rsid w:val="003B378B"/>
    <w:rsid w:val="003B3806"/>
    <w:rsid w:val="003B4793"/>
    <w:rsid w:val="003B48B4"/>
    <w:rsid w:val="003B7D72"/>
    <w:rsid w:val="003C0CB2"/>
    <w:rsid w:val="003C1D7E"/>
    <w:rsid w:val="003C2189"/>
    <w:rsid w:val="003C4FFF"/>
    <w:rsid w:val="003C55BD"/>
    <w:rsid w:val="003D069E"/>
    <w:rsid w:val="003D3804"/>
    <w:rsid w:val="003D60F5"/>
    <w:rsid w:val="003F0F07"/>
    <w:rsid w:val="003F125B"/>
    <w:rsid w:val="003F1640"/>
    <w:rsid w:val="003F6F01"/>
    <w:rsid w:val="0040176D"/>
    <w:rsid w:val="00402CA6"/>
    <w:rsid w:val="004069A3"/>
    <w:rsid w:val="00412BCC"/>
    <w:rsid w:val="0041361E"/>
    <w:rsid w:val="00413EC1"/>
    <w:rsid w:val="00413F41"/>
    <w:rsid w:val="00414D52"/>
    <w:rsid w:val="00415A02"/>
    <w:rsid w:val="00421F79"/>
    <w:rsid w:val="00423370"/>
    <w:rsid w:val="00424C96"/>
    <w:rsid w:val="00425F9A"/>
    <w:rsid w:val="00430C19"/>
    <w:rsid w:val="0043456F"/>
    <w:rsid w:val="004354C4"/>
    <w:rsid w:val="00435FC8"/>
    <w:rsid w:val="00443A2B"/>
    <w:rsid w:val="00446C37"/>
    <w:rsid w:val="004470DD"/>
    <w:rsid w:val="00450B04"/>
    <w:rsid w:val="00451064"/>
    <w:rsid w:val="00451073"/>
    <w:rsid w:val="00453F4B"/>
    <w:rsid w:val="004600F6"/>
    <w:rsid w:val="0046096E"/>
    <w:rsid w:val="004628D6"/>
    <w:rsid w:val="0046461F"/>
    <w:rsid w:val="004657E4"/>
    <w:rsid w:val="004667FC"/>
    <w:rsid w:val="00467E52"/>
    <w:rsid w:val="00470E11"/>
    <w:rsid w:val="004716E6"/>
    <w:rsid w:val="00471C8A"/>
    <w:rsid w:val="004823BE"/>
    <w:rsid w:val="0049234C"/>
    <w:rsid w:val="004936EB"/>
    <w:rsid w:val="004966C5"/>
    <w:rsid w:val="00497DD2"/>
    <w:rsid w:val="004A7784"/>
    <w:rsid w:val="004A7930"/>
    <w:rsid w:val="004B0669"/>
    <w:rsid w:val="004B3A23"/>
    <w:rsid w:val="004B4C4D"/>
    <w:rsid w:val="004B5029"/>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4F2BC1"/>
    <w:rsid w:val="005027E7"/>
    <w:rsid w:val="005039D6"/>
    <w:rsid w:val="0050514D"/>
    <w:rsid w:val="00506021"/>
    <w:rsid w:val="00506E8C"/>
    <w:rsid w:val="0050758D"/>
    <w:rsid w:val="00507603"/>
    <w:rsid w:val="00507A68"/>
    <w:rsid w:val="00507B9F"/>
    <w:rsid w:val="005116C2"/>
    <w:rsid w:val="00512DE5"/>
    <w:rsid w:val="00513EEA"/>
    <w:rsid w:val="005160A0"/>
    <w:rsid w:val="00516535"/>
    <w:rsid w:val="00520683"/>
    <w:rsid w:val="00532265"/>
    <w:rsid w:val="00535D95"/>
    <w:rsid w:val="0053660E"/>
    <w:rsid w:val="00536A90"/>
    <w:rsid w:val="00540884"/>
    <w:rsid w:val="005418FC"/>
    <w:rsid w:val="00545321"/>
    <w:rsid w:val="00550C12"/>
    <w:rsid w:val="00554ECE"/>
    <w:rsid w:val="00557931"/>
    <w:rsid w:val="00557C27"/>
    <w:rsid w:val="00560339"/>
    <w:rsid w:val="00560DFA"/>
    <w:rsid w:val="00561925"/>
    <w:rsid w:val="00562385"/>
    <w:rsid w:val="005671FF"/>
    <w:rsid w:val="005733BF"/>
    <w:rsid w:val="0057756B"/>
    <w:rsid w:val="00577CF3"/>
    <w:rsid w:val="00583B82"/>
    <w:rsid w:val="0058673F"/>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D16"/>
    <w:rsid w:val="005B4F62"/>
    <w:rsid w:val="005C6A0C"/>
    <w:rsid w:val="005C716E"/>
    <w:rsid w:val="005D083E"/>
    <w:rsid w:val="005D2F31"/>
    <w:rsid w:val="005D4C3D"/>
    <w:rsid w:val="005D5683"/>
    <w:rsid w:val="005D571F"/>
    <w:rsid w:val="005E208C"/>
    <w:rsid w:val="005E2C28"/>
    <w:rsid w:val="005E46ED"/>
    <w:rsid w:val="005E4EFF"/>
    <w:rsid w:val="005F4036"/>
    <w:rsid w:val="005F5FA1"/>
    <w:rsid w:val="00600943"/>
    <w:rsid w:val="00600DD6"/>
    <w:rsid w:val="00603C77"/>
    <w:rsid w:val="00604D3C"/>
    <w:rsid w:val="0061159F"/>
    <w:rsid w:val="006137C5"/>
    <w:rsid w:val="00613DD5"/>
    <w:rsid w:val="006151E0"/>
    <w:rsid w:val="0061547F"/>
    <w:rsid w:val="00616358"/>
    <w:rsid w:val="0061649E"/>
    <w:rsid w:val="00623D70"/>
    <w:rsid w:val="0063009C"/>
    <w:rsid w:val="006363B6"/>
    <w:rsid w:val="0063657E"/>
    <w:rsid w:val="00640C8A"/>
    <w:rsid w:val="00642743"/>
    <w:rsid w:val="006443A4"/>
    <w:rsid w:val="0065034B"/>
    <w:rsid w:val="006510FF"/>
    <w:rsid w:val="00654A3D"/>
    <w:rsid w:val="00656B3F"/>
    <w:rsid w:val="006615D5"/>
    <w:rsid w:val="00661F97"/>
    <w:rsid w:val="00663B6B"/>
    <w:rsid w:val="00664285"/>
    <w:rsid w:val="00666A97"/>
    <w:rsid w:val="006701D5"/>
    <w:rsid w:val="006713CA"/>
    <w:rsid w:val="00671FBE"/>
    <w:rsid w:val="00672769"/>
    <w:rsid w:val="00673E0F"/>
    <w:rsid w:val="0068021F"/>
    <w:rsid w:val="00686D3E"/>
    <w:rsid w:val="00695314"/>
    <w:rsid w:val="006A0F20"/>
    <w:rsid w:val="006A1466"/>
    <w:rsid w:val="006A532A"/>
    <w:rsid w:val="006B14F4"/>
    <w:rsid w:val="006B4D34"/>
    <w:rsid w:val="006C16AD"/>
    <w:rsid w:val="006C58C1"/>
    <w:rsid w:val="006C5D41"/>
    <w:rsid w:val="006C6B46"/>
    <w:rsid w:val="006D0649"/>
    <w:rsid w:val="006D3471"/>
    <w:rsid w:val="006D72E8"/>
    <w:rsid w:val="006D76E3"/>
    <w:rsid w:val="006D7D24"/>
    <w:rsid w:val="006D7D91"/>
    <w:rsid w:val="006E68FB"/>
    <w:rsid w:val="006F1F6C"/>
    <w:rsid w:val="006F2D10"/>
    <w:rsid w:val="006F3D6D"/>
    <w:rsid w:val="006F669F"/>
    <w:rsid w:val="006F7C22"/>
    <w:rsid w:val="006F7F51"/>
    <w:rsid w:val="00702264"/>
    <w:rsid w:val="00707224"/>
    <w:rsid w:val="007124D7"/>
    <w:rsid w:val="007149E7"/>
    <w:rsid w:val="00715761"/>
    <w:rsid w:val="00716486"/>
    <w:rsid w:val="00717072"/>
    <w:rsid w:val="00721D5C"/>
    <w:rsid w:val="007258AF"/>
    <w:rsid w:val="00726404"/>
    <w:rsid w:val="00731782"/>
    <w:rsid w:val="00732E8C"/>
    <w:rsid w:val="007361E5"/>
    <w:rsid w:val="00736FB7"/>
    <w:rsid w:val="007430B9"/>
    <w:rsid w:val="0075408C"/>
    <w:rsid w:val="0075683E"/>
    <w:rsid w:val="007569C8"/>
    <w:rsid w:val="00761351"/>
    <w:rsid w:val="00762625"/>
    <w:rsid w:val="00765744"/>
    <w:rsid w:val="00765DF7"/>
    <w:rsid w:val="00766A93"/>
    <w:rsid w:val="007700FC"/>
    <w:rsid w:val="00770AC7"/>
    <w:rsid w:val="00774108"/>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B74E0"/>
    <w:rsid w:val="007C0800"/>
    <w:rsid w:val="007C1587"/>
    <w:rsid w:val="007C1B1D"/>
    <w:rsid w:val="007C5039"/>
    <w:rsid w:val="007C5D39"/>
    <w:rsid w:val="007C7F1A"/>
    <w:rsid w:val="007D0692"/>
    <w:rsid w:val="007D1A2B"/>
    <w:rsid w:val="007D4049"/>
    <w:rsid w:val="007D50D3"/>
    <w:rsid w:val="007E01A7"/>
    <w:rsid w:val="007E271E"/>
    <w:rsid w:val="007E2BD5"/>
    <w:rsid w:val="007E3ECC"/>
    <w:rsid w:val="007E4AB1"/>
    <w:rsid w:val="007E7549"/>
    <w:rsid w:val="007E7EB5"/>
    <w:rsid w:val="007F3B31"/>
    <w:rsid w:val="007F44A7"/>
    <w:rsid w:val="007F61FA"/>
    <w:rsid w:val="007F76A9"/>
    <w:rsid w:val="007F7903"/>
    <w:rsid w:val="007F7E59"/>
    <w:rsid w:val="0080302A"/>
    <w:rsid w:val="00803E5A"/>
    <w:rsid w:val="00805B37"/>
    <w:rsid w:val="00805D35"/>
    <w:rsid w:val="00810497"/>
    <w:rsid w:val="00810FB0"/>
    <w:rsid w:val="00814197"/>
    <w:rsid w:val="00817977"/>
    <w:rsid w:val="00823D59"/>
    <w:rsid w:val="00823F53"/>
    <w:rsid w:val="00832071"/>
    <w:rsid w:val="008347E1"/>
    <w:rsid w:val="00840C3B"/>
    <w:rsid w:val="00841EE9"/>
    <w:rsid w:val="008422A6"/>
    <w:rsid w:val="00842E04"/>
    <w:rsid w:val="00844D17"/>
    <w:rsid w:val="008452FA"/>
    <w:rsid w:val="008464FB"/>
    <w:rsid w:val="008475CA"/>
    <w:rsid w:val="00847A29"/>
    <w:rsid w:val="00847A52"/>
    <w:rsid w:val="0085128D"/>
    <w:rsid w:val="0085210F"/>
    <w:rsid w:val="00852AD4"/>
    <w:rsid w:val="00854734"/>
    <w:rsid w:val="008557B1"/>
    <w:rsid w:val="008557DF"/>
    <w:rsid w:val="008625BD"/>
    <w:rsid w:val="008632BB"/>
    <w:rsid w:val="008647B6"/>
    <w:rsid w:val="00866B3B"/>
    <w:rsid w:val="00870077"/>
    <w:rsid w:val="00871AFB"/>
    <w:rsid w:val="00875201"/>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5DB6"/>
    <w:rsid w:val="008A7C20"/>
    <w:rsid w:val="008B00E9"/>
    <w:rsid w:val="008B576D"/>
    <w:rsid w:val="008B79DA"/>
    <w:rsid w:val="008C2A14"/>
    <w:rsid w:val="008C404D"/>
    <w:rsid w:val="008C6591"/>
    <w:rsid w:val="008C782B"/>
    <w:rsid w:val="008D0570"/>
    <w:rsid w:val="008D175A"/>
    <w:rsid w:val="008D48C0"/>
    <w:rsid w:val="008D5392"/>
    <w:rsid w:val="008D6660"/>
    <w:rsid w:val="008E3880"/>
    <w:rsid w:val="008E3E14"/>
    <w:rsid w:val="008E4D59"/>
    <w:rsid w:val="008E7057"/>
    <w:rsid w:val="008E7455"/>
    <w:rsid w:val="008F031D"/>
    <w:rsid w:val="008F0EF9"/>
    <w:rsid w:val="008F1407"/>
    <w:rsid w:val="008F499C"/>
    <w:rsid w:val="008F6112"/>
    <w:rsid w:val="008F6DE7"/>
    <w:rsid w:val="008F7866"/>
    <w:rsid w:val="00901D96"/>
    <w:rsid w:val="009118DD"/>
    <w:rsid w:val="009125AC"/>
    <w:rsid w:val="00912B91"/>
    <w:rsid w:val="00913010"/>
    <w:rsid w:val="00914400"/>
    <w:rsid w:val="00914515"/>
    <w:rsid w:val="00915EFE"/>
    <w:rsid w:val="00923226"/>
    <w:rsid w:val="009252FF"/>
    <w:rsid w:val="00926176"/>
    <w:rsid w:val="00927560"/>
    <w:rsid w:val="00931842"/>
    <w:rsid w:val="00931EDC"/>
    <w:rsid w:val="009324A4"/>
    <w:rsid w:val="00932848"/>
    <w:rsid w:val="009335CD"/>
    <w:rsid w:val="00934EF0"/>
    <w:rsid w:val="0093529F"/>
    <w:rsid w:val="009449B4"/>
    <w:rsid w:val="009504BD"/>
    <w:rsid w:val="00952212"/>
    <w:rsid w:val="00953B99"/>
    <w:rsid w:val="00954DC2"/>
    <w:rsid w:val="00955D52"/>
    <w:rsid w:val="00962DBE"/>
    <w:rsid w:val="009649F7"/>
    <w:rsid w:val="009716DE"/>
    <w:rsid w:val="00972403"/>
    <w:rsid w:val="0097336B"/>
    <w:rsid w:val="00976F7F"/>
    <w:rsid w:val="009770C4"/>
    <w:rsid w:val="009774A1"/>
    <w:rsid w:val="00987CB5"/>
    <w:rsid w:val="00990545"/>
    <w:rsid w:val="00990837"/>
    <w:rsid w:val="00992677"/>
    <w:rsid w:val="00993F17"/>
    <w:rsid w:val="00994609"/>
    <w:rsid w:val="0099575A"/>
    <w:rsid w:val="0099593D"/>
    <w:rsid w:val="00996336"/>
    <w:rsid w:val="00996940"/>
    <w:rsid w:val="009A065C"/>
    <w:rsid w:val="009A0B5C"/>
    <w:rsid w:val="009B3209"/>
    <w:rsid w:val="009B351A"/>
    <w:rsid w:val="009B38BB"/>
    <w:rsid w:val="009B4E05"/>
    <w:rsid w:val="009B5C49"/>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17FF"/>
    <w:rsid w:val="00A76317"/>
    <w:rsid w:val="00A80617"/>
    <w:rsid w:val="00A834CA"/>
    <w:rsid w:val="00A83B6A"/>
    <w:rsid w:val="00A83BD8"/>
    <w:rsid w:val="00A85172"/>
    <w:rsid w:val="00A9040F"/>
    <w:rsid w:val="00A90877"/>
    <w:rsid w:val="00A91678"/>
    <w:rsid w:val="00A95536"/>
    <w:rsid w:val="00A964F1"/>
    <w:rsid w:val="00AA0C60"/>
    <w:rsid w:val="00AA1183"/>
    <w:rsid w:val="00AA5637"/>
    <w:rsid w:val="00AA74D2"/>
    <w:rsid w:val="00AA7743"/>
    <w:rsid w:val="00AB2A68"/>
    <w:rsid w:val="00AB3ABC"/>
    <w:rsid w:val="00AB4474"/>
    <w:rsid w:val="00AB62F7"/>
    <w:rsid w:val="00AB730F"/>
    <w:rsid w:val="00AC1F48"/>
    <w:rsid w:val="00AD1889"/>
    <w:rsid w:val="00AD1CD5"/>
    <w:rsid w:val="00AD4638"/>
    <w:rsid w:val="00AD7750"/>
    <w:rsid w:val="00AE12F6"/>
    <w:rsid w:val="00AE1620"/>
    <w:rsid w:val="00AE5040"/>
    <w:rsid w:val="00AF1654"/>
    <w:rsid w:val="00AF1C37"/>
    <w:rsid w:val="00AF5260"/>
    <w:rsid w:val="00AF7053"/>
    <w:rsid w:val="00B01B10"/>
    <w:rsid w:val="00B047A0"/>
    <w:rsid w:val="00B10D97"/>
    <w:rsid w:val="00B11125"/>
    <w:rsid w:val="00B2148E"/>
    <w:rsid w:val="00B240D1"/>
    <w:rsid w:val="00B27D2F"/>
    <w:rsid w:val="00B31A91"/>
    <w:rsid w:val="00B3335E"/>
    <w:rsid w:val="00B333D0"/>
    <w:rsid w:val="00B34D3A"/>
    <w:rsid w:val="00B36F53"/>
    <w:rsid w:val="00B42946"/>
    <w:rsid w:val="00B44337"/>
    <w:rsid w:val="00B4574C"/>
    <w:rsid w:val="00B47061"/>
    <w:rsid w:val="00B503D2"/>
    <w:rsid w:val="00B525C8"/>
    <w:rsid w:val="00B53CF2"/>
    <w:rsid w:val="00B55050"/>
    <w:rsid w:val="00B60224"/>
    <w:rsid w:val="00B609E2"/>
    <w:rsid w:val="00B65F04"/>
    <w:rsid w:val="00B67730"/>
    <w:rsid w:val="00B70958"/>
    <w:rsid w:val="00B71A4B"/>
    <w:rsid w:val="00B7371D"/>
    <w:rsid w:val="00B81C38"/>
    <w:rsid w:val="00B84482"/>
    <w:rsid w:val="00B87616"/>
    <w:rsid w:val="00B90F8A"/>
    <w:rsid w:val="00B93394"/>
    <w:rsid w:val="00B9615D"/>
    <w:rsid w:val="00B9660B"/>
    <w:rsid w:val="00B9782C"/>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8E9"/>
    <w:rsid w:val="00BE396C"/>
    <w:rsid w:val="00BE3AF2"/>
    <w:rsid w:val="00BE482D"/>
    <w:rsid w:val="00BE6950"/>
    <w:rsid w:val="00BE7D85"/>
    <w:rsid w:val="00BF1993"/>
    <w:rsid w:val="00BF4FD0"/>
    <w:rsid w:val="00BF6B7C"/>
    <w:rsid w:val="00C00BF4"/>
    <w:rsid w:val="00C01249"/>
    <w:rsid w:val="00C03734"/>
    <w:rsid w:val="00C04F0E"/>
    <w:rsid w:val="00C10257"/>
    <w:rsid w:val="00C1349C"/>
    <w:rsid w:val="00C2365B"/>
    <w:rsid w:val="00C248A9"/>
    <w:rsid w:val="00C26561"/>
    <w:rsid w:val="00C31A53"/>
    <w:rsid w:val="00C32EEC"/>
    <w:rsid w:val="00C34F0F"/>
    <w:rsid w:val="00C36576"/>
    <w:rsid w:val="00C36D00"/>
    <w:rsid w:val="00C379C9"/>
    <w:rsid w:val="00C50E53"/>
    <w:rsid w:val="00C50F1D"/>
    <w:rsid w:val="00C515A6"/>
    <w:rsid w:val="00C54B5C"/>
    <w:rsid w:val="00C5589F"/>
    <w:rsid w:val="00C564A4"/>
    <w:rsid w:val="00C565E2"/>
    <w:rsid w:val="00C60247"/>
    <w:rsid w:val="00C611AF"/>
    <w:rsid w:val="00C621E9"/>
    <w:rsid w:val="00C622AE"/>
    <w:rsid w:val="00C62B38"/>
    <w:rsid w:val="00C65E24"/>
    <w:rsid w:val="00C666C1"/>
    <w:rsid w:val="00C67F09"/>
    <w:rsid w:val="00C704F7"/>
    <w:rsid w:val="00C734A1"/>
    <w:rsid w:val="00C75B96"/>
    <w:rsid w:val="00C77E13"/>
    <w:rsid w:val="00C807FD"/>
    <w:rsid w:val="00C86587"/>
    <w:rsid w:val="00C86B45"/>
    <w:rsid w:val="00C86F88"/>
    <w:rsid w:val="00C900F5"/>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031B"/>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1A40"/>
    <w:rsid w:val="00D12DFB"/>
    <w:rsid w:val="00D14DD4"/>
    <w:rsid w:val="00D15496"/>
    <w:rsid w:val="00D216B3"/>
    <w:rsid w:val="00D27011"/>
    <w:rsid w:val="00D34060"/>
    <w:rsid w:val="00D379DF"/>
    <w:rsid w:val="00D532AF"/>
    <w:rsid w:val="00D54C5C"/>
    <w:rsid w:val="00D55113"/>
    <w:rsid w:val="00D578FD"/>
    <w:rsid w:val="00D60C8F"/>
    <w:rsid w:val="00D70EE8"/>
    <w:rsid w:val="00D71761"/>
    <w:rsid w:val="00D72724"/>
    <w:rsid w:val="00D736A2"/>
    <w:rsid w:val="00D73F9D"/>
    <w:rsid w:val="00D764B9"/>
    <w:rsid w:val="00D76F33"/>
    <w:rsid w:val="00D77DDA"/>
    <w:rsid w:val="00D80D74"/>
    <w:rsid w:val="00D842DC"/>
    <w:rsid w:val="00D864E0"/>
    <w:rsid w:val="00D90423"/>
    <w:rsid w:val="00D96315"/>
    <w:rsid w:val="00DA5D82"/>
    <w:rsid w:val="00DA7160"/>
    <w:rsid w:val="00DB0371"/>
    <w:rsid w:val="00DC0FA0"/>
    <w:rsid w:val="00DC1665"/>
    <w:rsid w:val="00DD2A8F"/>
    <w:rsid w:val="00DD2E5B"/>
    <w:rsid w:val="00DD3893"/>
    <w:rsid w:val="00DE04A2"/>
    <w:rsid w:val="00DE0646"/>
    <w:rsid w:val="00DE2CF0"/>
    <w:rsid w:val="00DE3C4B"/>
    <w:rsid w:val="00DE45F8"/>
    <w:rsid w:val="00DE60CA"/>
    <w:rsid w:val="00DE742C"/>
    <w:rsid w:val="00DF0DC4"/>
    <w:rsid w:val="00DF1EE6"/>
    <w:rsid w:val="00DF2D07"/>
    <w:rsid w:val="00DF3876"/>
    <w:rsid w:val="00DF6271"/>
    <w:rsid w:val="00E00B2C"/>
    <w:rsid w:val="00E01681"/>
    <w:rsid w:val="00E04F86"/>
    <w:rsid w:val="00E0556A"/>
    <w:rsid w:val="00E05BEF"/>
    <w:rsid w:val="00E07467"/>
    <w:rsid w:val="00E10A2E"/>
    <w:rsid w:val="00E12361"/>
    <w:rsid w:val="00E17430"/>
    <w:rsid w:val="00E20FA6"/>
    <w:rsid w:val="00E219EE"/>
    <w:rsid w:val="00E24EE0"/>
    <w:rsid w:val="00E3381A"/>
    <w:rsid w:val="00E345BC"/>
    <w:rsid w:val="00E345D9"/>
    <w:rsid w:val="00E34DB6"/>
    <w:rsid w:val="00E35564"/>
    <w:rsid w:val="00E40306"/>
    <w:rsid w:val="00E444D4"/>
    <w:rsid w:val="00E44947"/>
    <w:rsid w:val="00E47CB0"/>
    <w:rsid w:val="00E54F45"/>
    <w:rsid w:val="00E55777"/>
    <w:rsid w:val="00E563DE"/>
    <w:rsid w:val="00E56C49"/>
    <w:rsid w:val="00E605D2"/>
    <w:rsid w:val="00E6129D"/>
    <w:rsid w:val="00E634D3"/>
    <w:rsid w:val="00E6394B"/>
    <w:rsid w:val="00E67218"/>
    <w:rsid w:val="00E70EAE"/>
    <w:rsid w:val="00E7509B"/>
    <w:rsid w:val="00E751E2"/>
    <w:rsid w:val="00E77638"/>
    <w:rsid w:val="00E819CC"/>
    <w:rsid w:val="00E82284"/>
    <w:rsid w:val="00E82E25"/>
    <w:rsid w:val="00E83A9B"/>
    <w:rsid w:val="00E864C9"/>
    <w:rsid w:val="00E9035F"/>
    <w:rsid w:val="00E909EA"/>
    <w:rsid w:val="00E9663D"/>
    <w:rsid w:val="00E96E2E"/>
    <w:rsid w:val="00E96ED3"/>
    <w:rsid w:val="00E97030"/>
    <w:rsid w:val="00EA6B5C"/>
    <w:rsid w:val="00EB20E1"/>
    <w:rsid w:val="00EB2689"/>
    <w:rsid w:val="00EB2A35"/>
    <w:rsid w:val="00EB442C"/>
    <w:rsid w:val="00EB462F"/>
    <w:rsid w:val="00EC00D7"/>
    <w:rsid w:val="00EC10BD"/>
    <w:rsid w:val="00EC141A"/>
    <w:rsid w:val="00EC6D94"/>
    <w:rsid w:val="00EC7429"/>
    <w:rsid w:val="00ED037A"/>
    <w:rsid w:val="00ED1094"/>
    <w:rsid w:val="00ED5261"/>
    <w:rsid w:val="00ED78A6"/>
    <w:rsid w:val="00ED7D8D"/>
    <w:rsid w:val="00EE2D4E"/>
    <w:rsid w:val="00EE2EB1"/>
    <w:rsid w:val="00EE3717"/>
    <w:rsid w:val="00EE620A"/>
    <w:rsid w:val="00EE6AF5"/>
    <w:rsid w:val="00EE71EB"/>
    <w:rsid w:val="00EF13BB"/>
    <w:rsid w:val="00EF3D5C"/>
    <w:rsid w:val="00EF487F"/>
    <w:rsid w:val="00EF4957"/>
    <w:rsid w:val="00EF52D0"/>
    <w:rsid w:val="00EF6854"/>
    <w:rsid w:val="00EF72AC"/>
    <w:rsid w:val="00F010A6"/>
    <w:rsid w:val="00F017ED"/>
    <w:rsid w:val="00F02175"/>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957"/>
    <w:rsid w:val="00F54CCF"/>
    <w:rsid w:val="00F54FDE"/>
    <w:rsid w:val="00F571E8"/>
    <w:rsid w:val="00F6065F"/>
    <w:rsid w:val="00F609E8"/>
    <w:rsid w:val="00F60D38"/>
    <w:rsid w:val="00F639E3"/>
    <w:rsid w:val="00F70EA7"/>
    <w:rsid w:val="00F72337"/>
    <w:rsid w:val="00F74880"/>
    <w:rsid w:val="00F75A6B"/>
    <w:rsid w:val="00F77808"/>
    <w:rsid w:val="00F8530E"/>
    <w:rsid w:val="00F95AF7"/>
    <w:rsid w:val="00F962DF"/>
    <w:rsid w:val="00FA0AD7"/>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C5F48"/>
    <w:rsid w:val="00FD010A"/>
    <w:rsid w:val="00FD3430"/>
    <w:rsid w:val="00FD3460"/>
    <w:rsid w:val="00FD54A4"/>
    <w:rsid w:val="00FD5BA2"/>
    <w:rsid w:val="00FE2963"/>
    <w:rsid w:val="00FE29E1"/>
    <w:rsid w:val="00FE306E"/>
    <w:rsid w:val="00FF14E6"/>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E83F"/>
  <w15:docId w15:val="{38BC6D7B-D829-4A33-BC35-AC5A32FB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52"/>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 w:type="table" w:customStyle="1" w:styleId="Tabladecuadrcula31">
    <w:name w:val="Tabla de cuadrícula 31"/>
    <w:basedOn w:val="Tablanormal"/>
    <w:uiPriority w:val="48"/>
    <w:rsid w:val="009B351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1">
    <w:name w:val="Tabla de cuadrícula 311"/>
    <w:basedOn w:val="Tablanormal"/>
    <w:uiPriority w:val="48"/>
    <w:rsid w:val="006C5D4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2">
    <w:name w:val="Tabla de cuadrícula 312"/>
    <w:basedOn w:val="Tablanormal"/>
    <w:uiPriority w:val="48"/>
    <w:rsid w:val="003C1D7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3">
    <w:name w:val="Tabla de cuadrícula 313"/>
    <w:basedOn w:val="Tablanormal"/>
    <w:uiPriority w:val="48"/>
    <w:rsid w:val="003236C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358702446">
      <w:bodyDiv w:val="1"/>
      <w:marLeft w:val="0"/>
      <w:marRight w:val="0"/>
      <w:marTop w:val="0"/>
      <w:marBottom w:val="0"/>
      <w:divBdr>
        <w:top w:val="none" w:sz="0" w:space="0" w:color="auto"/>
        <w:left w:val="none" w:sz="0" w:space="0" w:color="auto"/>
        <w:bottom w:val="none" w:sz="0" w:space="0" w:color="auto"/>
        <w:right w:val="none" w:sz="0" w:space="0" w:color="auto"/>
      </w:divBdr>
    </w:div>
    <w:div w:id="500659391">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0123233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4519058">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773939443">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869345566">
      <w:bodyDiv w:val="1"/>
      <w:marLeft w:val="0"/>
      <w:marRight w:val="0"/>
      <w:marTop w:val="0"/>
      <w:marBottom w:val="0"/>
      <w:divBdr>
        <w:top w:val="none" w:sz="0" w:space="0" w:color="auto"/>
        <w:left w:val="none" w:sz="0" w:space="0" w:color="auto"/>
        <w:bottom w:val="none" w:sz="0" w:space="0" w:color="auto"/>
        <w:right w:val="none" w:sz="0" w:space="0" w:color="auto"/>
      </w:divBdr>
    </w:div>
    <w:div w:id="898783297">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07697315">
      <w:bodyDiv w:val="1"/>
      <w:marLeft w:val="0"/>
      <w:marRight w:val="0"/>
      <w:marTop w:val="0"/>
      <w:marBottom w:val="0"/>
      <w:divBdr>
        <w:top w:val="none" w:sz="0" w:space="0" w:color="auto"/>
        <w:left w:val="none" w:sz="0" w:space="0" w:color="auto"/>
        <w:bottom w:val="none" w:sz="0" w:space="0" w:color="auto"/>
        <w:right w:val="none" w:sz="0" w:space="0" w:color="auto"/>
      </w:divBdr>
    </w:div>
    <w:div w:id="1128818171">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8313985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1050928">
      <w:bodyDiv w:val="1"/>
      <w:marLeft w:val="0"/>
      <w:marRight w:val="0"/>
      <w:marTop w:val="0"/>
      <w:marBottom w:val="0"/>
      <w:divBdr>
        <w:top w:val="none" w:sz="0" w:space="0" w:color="auto"/>
        <w:left w:val="none" w:sz="0" w:space="0" w:color="auto"/>
        <w:bottom w:val="none" w:sz="0" w:space="0" w:color="auto"/>
        <w:right w:val="none" w:sz="0" w:space="0" w:color="auto"/>
      </w:divBdr>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648437039">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25510976">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62624560">
      <w:bodyDiv w:val="1"/>
      <w:marLeft w:val="0"/>
      <w:marRight w:val="0"/>
      <w:marTop w:val="0"/>
      <w:marBottom w:val="0"/>
      <w:divBdr>
        <w:top w:val="none" w:sz="0" w:space="0" w:color="auto"/>
        <w:left w:val="none" w:sz="0" w:space="0" w:color="auto"/>
        <w:bottom w:val="none" w:sz="0" w:space="0" w:color="auto"/>
        <w:right w:val="none" w:sz="0" w:space="0" w:color="auto"/>
      </w:divBdr>
    </w:div>
    <w:div w:id="1914465462">
      <w:bodyDiv w:val="1"/>
      <w:marLeft w:val="0"/>
      <w:marRight w:val="0"/>
      <w:marTop w:val="0"/>
      <w:marBottom w:val="0"/>
      <w:divBdr>
        <w:top w:val="none" w:sz="0" w:space="0" w:color="auto"/>
        <w:left w:val="none" w:sz="0" w:space="0" w:color="auto"/>
        <w:bottom w:val="none" w:sz="0" w:space="0" w:color="auto"/>
        <w:right w:val="none" w:sz="0" w:space="0" w:color="auto"/>
      </w:divBdr>
    </w:div>
    <w:div w:id="2008439944">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 w:id="21119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EB9F-47CB-4738-B57F-1D8F7BFD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4340</Words>
  <Characters>23873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2020-10-09T23:36:00Z</cp:lastPrinted>
  <dcterms:created xsi:type="dcterms:W3CDTF">2020-10-13T23:04:00Z</dcterms:created>
  <dcterms:modified xsi:type="dcterms:W3CDTF">2020-10-13T23:04:00Z</dcterms:modified>
</cp:coreProperties>
</file>