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86A5" w14:textId="37E52B44" w:rsidR="00B36F53" w:rsidRPr="00623E85" w:rsidRDefault="00D073E2" w:rsidP="008D0570">
      <w:pPr>
        <w:jc w:val="right"/>
        <w:rPr>
          <w:rFonts w:ascii="Arial" w:hAnsi="Arial" w:cs="Arial"/>
          <w:b/>
          <w:sz w:val="22"/>
          <w:szCs w:val="22"/>
        </w:rPr>
      </w:pPr>
      <w:r>
        <w:rPr>
          <w:rFonts w:ascii="Arial" w:hAnsi="Arial" w:cs="Arial"/>
          <w:b/>
          <w:sz w:val="22"/>
          <w:szCs w:val="22"/>
        </w:rPr>
        <w:t xml:space="preserve">  </w:t>
      </w:r>
      <w:r w:rsidR="00B47061" w:rsidRPr="00AF2A42">
        <w:rPr>
          <w:rFonts w:ascii="Arial" w:hAnsi="Arial" w:cs="Arial"/>
          <w:b/>
          <w:sz w:val="22"/>
          <w:szCs w:val="22"/>
        </w:rPr>
        <w:t>IEE/CG/A</w:t>
      </w:r>
      <w:r w:rsidR="000170E1">
        <w:rPr>
          <w:rFonts w:ascii="Arial" w:hAnsi="Arial" w:cs="Arial"/>
          <w:b/>
          <w:sz w:val="22"/>
          <w:szCs w:val="22"/>
        </w:rPr>
        <w:t>077</w:t>
      </w:r>
      <w:r w:rsidR="00F64D02" w:rsidRPr="00AF2A42">
        <w:rPr>
          <w:rFonts w:ascii="Arial" w:hAnsi="Arial" w:cs="Arial"/>
          <w:b/>
          <w:sz w:val="22"/>
          <w:szCs w:val="22"/>
        </w:rPr>
        <w:t>/2021</w:t>
      </w:r>
      <w:r w:rsidR="00B36F53" w:rsidRPr="00623E85">
        <w:rPr>
          <w:rFonts w:ascii="Arial" w:hAnsi="Arial" w:cs="Arial"/>
          <w:b/>
          <w:sz w:val="22"/>
          <w:szCs w:val="22"/>
        </w:rPr>
        <w:t xml:space="preserve"> </w:t>
      </w:r>
    </w:p>
    <w:p w14:paraId="0B411A5F" w14:textId="77777777" w:rsidR="00962DBE" w:rsidRPr="00623E85" w:rsidRDefault="00962DBE" w:rsidP="008D0570">
      <w:pPr>
        <w:jc w:val="both"/>
        <w:rPr>
          <w:rFonts w:ascii="Arial" w:hAnsi="Arial" w:cs="Arial"/>
          <w:b/>
          <w:sz w:val="22"/>
          <w:szCs w:val="22"/>
        </w:rPr>
      </w:pPr>
    </w:p>
    <w:p w14:paraId="5B9D6B5A" w14:textId="18C556A3" w:rsidR="00623E85" w:rsidRPr="001430B1" w:rsidRDefault="00AE3A72" w:rsidP="00623E85">
      <w:pPr>
        <w:jc w:val="both"/>
        <w:rPr>
          <w:rFonts w:ascii="Arial" w:eastAsia="Calibri" w:hAnsi="Arial" w:cs="Arial"/>
          <w:b/>
          <w:sz w:val="22"/>
          <w:szCs w:val="22"/>
          <w:lang w:val="es-MX" w:eastAsia="en-US"/>
        </w:rPr>
      </w:pPr>
      <w:r>
        <w:rPr>
          <w:rFonts w:ascii="Arial" w:eastAsia="Calibri" w:hAnsi="Arial" w:cs="Arial"/>
          <w:b/>
          <w:sz w:val="22"/>
          <w:szCs w:val="22"/>
          <w:lang w:eastAsia="en-US"/>
        </w:rPr>
        <w:t>ACUERDO QUE EMITE EL</w:t>
      </w:r>
      <w:r w:rsidR="00623E85" w:rsidRPr="00623E85">
        <w:rPr>
          <w:rFonts w:ascii="Arial" w:eastAsia="Calibri" w:hAnsi="Arial" w:cs="Arial"/>
          <w:b/>
          <w:sz w:val="22"/>
          <w:szCs w:val="22"/>
          <w:lang w:val="es-MX" w:eastAsia="en-US"/>
        </w:rPr>
        <w:t xml:space="preserve"> CONSEJO GENERAL DEL INSTITUTO ELECTORAL D</w:t>
      </w:r>
      <w:r>
        <w:rPr>
          <w:rFonts w:ascii="Arial" w:eastAsia="Calibri" w:hAnsi="Arial" w:cs="Arial"/>
          <w:b/>
          <w:sz w:val="22"/>
          <w:szCs w:val="22"/>
          <w:lang w:val="es-MX" w:eastAsia="en-US"/>
        </w:rPr>
        <w:t>EL ESTADO DE COLIMA</w:t>
      </w:r>
      <w:r w:rsidR="00DC6D09">
        <w:rPr>
          <w:rFonts w:ascii="Arial" w:eastAsia="Calibri" w:hAnsi="Arial" w:cs="Arial"/>
          <w:b/>
          <w:sz w:val="22"/>
          <w:szCs w:val="22"/>
          <w:lang w:val="es-MX" w:eastAsia="en-US"/>
        </w:rPr>
        <w:t xml:space="preserve"> RELATIVO A LA HABILITACIÓN DE</w:t>
      </w:r>
      <w:r w:rsidR="00A013D3">
        <w:rPr>
          <w:rFonts w:ascii="Arial" w:eastAsia="Calibri" w:hAnsi="Arial" w:cs="Arial"/>
          <w:b/>
          <w:sz w:val="22"/>
          <w:szCs w:val="22"/>
          <w:lang w:val="es-MX" w:eastAsia="en-US"/>
        </w:rPr>
        <w:t xml:space="preserve"> </w:t>
      </w:r>
      <w:r w:rsidR="00DC6D09">
        <w:rPr>
          <w:rFonts w:ascii="Arial" w:eastAsia="Calibri" w:hAnsi="Arial" w:cs="Arial"/>
          <w:b/>
          <w:sz w:val="22"/>
          <w:szCs w:val="22"/>
          <w:lang w:val="es-MX" w:eastAsia="en-US"/>
        </w:rPr>
        <w:t>FUNCIONARI</w:t>
      </w:r>
      <w:r w:rsidR="00A013D3">
        <w:rPr>
          <w:rFonts w:ascii="Arial" w:eastAsia="Calibri" w:hAnsi="Arial" w:cs="Arial"/>
          <w:b/>
          <w:sz w:val="22"/>
          <w:szCs w:val="22"/>
          <w:lang w:val="es-MX" w:eastAsia="en-US"/>
        </w:rPr>
        <w:t>A</w:t>
      </w:r>
      <w:r w:rsidR="00864699">
        <w:rPr>
          <w:rFonts w:ascii="Arial" w:eastAsia="Calibri" w:hAnsi="Arial" w:cs="Arial"/>
          <w:b/>
          <w:sz w:val="22"/>
          <w:szCs w:val="22"/>
          <w:lang w:val="es-MX" w:eastAsia="en-US"/>
        </w:rPr>
        <w:t xml:space="preserve"> Y </w:t>
      </w:r>
      <w:r w:rsidR="00A013D3">
        <w:rPr>
          <w:rFonts w:ascii="Arial" w:eastAsia="Calibri" w:hAnsi="Arial" w:cs="Arial"/>
          <w:b/>
          <w:sz w:val="22"/>
          <w:szCs w:val="22"/>
          <w:lang w:val="es-MX" w:eastAsia="en-US"/>
        </w:rPr>
        <w:t>FUNCIONARIO PÚBLICO</w:t>
      </w:r>
      <w:r w:rsidR="00DC6D09">
        <w:rPr>
          <w:rFonts w:ascii="Arial" w:eastAsia="Calibri" w:hAnsi="Arial" w:cs="Arial"/>
          <w:b/>
          <w:sz w:val="22"/>
          <w:szCs w:val="22"/>
          <w:lang w:val="es-MX" w:eastAsia="en-US"/>
        </w:rPr>
        <w:t xml:space="preserve"> DE</w:t>
      </w:r>
      <w:r w:rsidR="00A57238">
        <w:rPr>
          <w:rFonts w:ascii="Arial" w:eastAsia="Calibri" w:hAnsi="Arial" w:cs="Arial"/>
          <w:b/>
          <w:sz w:val="22"/>
          <w:szCs w:val="22"/>
          <w:lang w:val="es-MX" w:eastAsia="en-US"/>
        </w:rPr>
        <w:t xml:space="preserve"> ESTE ORGANISMO ELECTORAL</w:t>
      </w:r>
      <w:r w:rsidR="00DC6D09">
        <w:rPr>
          <w:rFonts w:ascii="Arial" w:eastAsia="Calibri" w:hAnsi="Arial" w:cs="Arial"/>
          <w:b/>
          <w:sz w:val="22"/>
          <w:szCs w:val="22"/>
          <w:lang w:val="es-MX" w:eastAsia="en-US"/>
        </w:rPr>
        <w:t xml:space="preserve"> PARA DAR FE DE HECHOS Y COADYUVEN EN LA NARRACIÓN DE CIRCUNSTANCIAS DE TIEMPO, MODO Y LUGAR, PARA EL PROCESO ELECTORAL LOCAL 2020-2021</w:t>
      </w:r>
      <w:r w:rsidR="00E722F6" w:rsidRPr="001430B1">
        <w:rPr>
          <w:rFonts w:ascii="Arial" w:eastAsia="Calibri" w:hAnsi="Arial" w:cs="Arial"/>
          <w:b/>
          <w:sz w:val="22"/>
          <w:szCs w:val="22"/>
          <w:lang w:val="es-MX" w:eastAsia="en-US"/>
        </w:rPr>
        <w:t>.</w:t>
      </w:r>
    </w:p>
    <w:p w14:paraId="412C486B" w14:textId="77777777" w:rsidR="00623E85" w:rsidRPr="001430B1" w:rsidRDefault="00623E85" w:rsidP="00757940">
      <w:pPr>
        <w:spacing w:line="360" w:lineRule="auto"/>
        <w:jc w:val="center"/>
        <w:rPr>
          <w:rFonts w:ascii="Arial" w:eastAsia="Calibri" w:hAnsi="Arial" w:cs="Arial"/>
          <w:b/>
          <w:sz w:val="22"/>
          <w:szCs w:val="22"/>
          <w:lang w:val="es-MX" w:eastAsia="en-US"/>
        </w:rPr>
      </w:pPr>
    </w:p>
    <w:p w14:paraId="5AE2F9DA" w14:textId="77777777" w:rsidR="00623E85" w:rsidRPr="00623E85" w:rsidRDefault="00623E85" w:rsidP="00757940">
      <w:pPr>
        <w:spacing w:line="360" w:lineRule="auto"/>
        <w:jc w:val="center"/>
        <w:rPr>
          <w:rFonts w:ascii="Arial" w:eastAsia="Calibri" w:hAnsi="Arial" w:cs="Arial"/>
          <w:b/>
          <w:sz w:val="22"/>
          <w:szCs w:val="22"/>
          <w:lang w:val="es-MX" w:eastAsia="en-US"/>
        </w:rPr>
      </w:pPr>
      <w:r w:rsidRPr="001430B1">
        <w:rPr>
          <w:rFonts w:ascii="Arial" w:eastAsia="Calibri" w:hAnsi="Arial" w:cs="Arial"/>
          <w:b/>
          <w:sz w:val="22"/>
          <w:szCs w:val="22"/>
          <w:lang w:val="es-MX" w:eastAsia="en-US"/>
        </w:rPr>
        <w:t>A N T E C E D E N T E S:</w:t>
      </w:r>
    </w:p>
    <w:p w14:paraId="5097F6E3" w14:textId="77777777" w:rsidR="00623E85" w:rsidRDefault="00623E85" w:rsidP="00DC6D09">
      <w:pPr>
        <w:spacing w:line="360" w:lineRule="auto"/>
        <w:jc w:val="center"/>
        <w:rPr>
          <w:rFonts w:ascii="Arial" w:eastAsia="Calibri" w:hAnsi="Arial" w:cs="Arial"/>
          <w:b/>
          <w:sz w:val="22"/>
          <w:szCs w:val="22"/>
          <w:lang w:val="es-MX" w:eastAsia="en-US"/>
        </w:rPr>
      </w:pPr>
    </w:p>
    <w:p w14:paraId="70E7425F" w14:textId="77777777" w:rsidR="004F619C" w:rsidRPr="003C7C9A" w:rsidRDefault="00B34C72" w:rsidP="00AF2A42">
      <w:pPr>
        <w:pStyle w:val="Prrafodelista"/>
        <w:numPr>
          <w:ilvl w:val="0"/>
          <w:numId w:val="2"/>
        </w:numPr>
        <w:spacing w:after="0" w:line="360" w:lineRule="auto"/>
        <w:ind w:left="0" w:firstLine="284"/>
        <w:jc w:val="both"/>
        <w:rPr>
          <w:rFonts w:ascii="Arial" w:eastAsia="Calibri" w:hAnsi="Arial" w:cs="Arial"/>
          <w:b/>
          <w:lang w:eastAsia="en-US"/>
        </w:rPr>
      </w:pPr>
      <w:r>
        <w:rPr>
          <w:rFonts w:ascii="Arial" w:eastAsia="Calibri" w:hAnsi="Arial" w:cs="Arial"/>
          <w:lang w:eastAsia="en-US"/>
        </w:rPr>
        <w:t>En el desarrollo de la Sexta Sesión Ordinaria del Periodo Interproceso 2015-2017, celebrada el día 4 de noviembre de 2016, el Consejo General de este Instituto aprobó el Acuerdo número IEE/CG/A027/2016, mediante el cual</w:t>
      </w:r>
      <w:r w:rsidR="00E4070F">
        <w:rPr>
          <w:rFonts w:ascii="Arial" w:eastAsia="Calibri" w:hAnsi="Arial" w:cs="Arial"/>
          <w:lang w:eastAsia="en-US"/>
        </w:rPr>
        <w:t xml:space="preserve"> se aprobó el </w:t>
      </w:r>
      <w:r w:rsidR="00E4070F" w:rsidRPr="00E4070F">
        <w:rPr>
          <w:rFonts w:ascii="Arial" w:eastAsia="Calibri" w:hAnsi="Arial" w:cs="Arial"/>
          <w:lang w:eastAsia="en-US"/>
        </w:rPr>
        <w:t xml:space="preserve">Reglamento Interior </w:t>
      </w:r>
      <w:r w:rsidR="00E4070F">
        <w:rPr>
          <w:rFonts w:ascii="Arial" w:eastAsia="Calibri" w:hAnsi="Arial" w:cs="Arial"/>
          <w:lang w:eastAsia="en-US"/>
        </w:rPr>
        <w:t>d</w:t>
      </w:r>
      <w:r w:rsidR="00E4070F" w:rsidRPr="00E4070F">
        <w:rPr>
          <w:rFonts w:ascii="Arial" w:eastAsia="Calibri" w:hAnsi="Arial" w:cs="Arial"/>
          <w:lang w:eastAsia="en-US"/>
        </w:rPr>
        <w:t xml:space="preserve">el Instituto Electoral </w:t>
      </w:r>
      <w:r w:rsidR="00E4070F">
        <w:rPr>
          <w:rFonts w:ascii="Arial" w:eastAsia="Calibri" w:hAnsi="Arial" w:cs="Arial"/>
          <w:lang w:eastAsia="en-US"/>
        </w:rPr>
        <w:t>d</w:t>
      </w:r>
      <w:r w:rsidR="00E4070F" w:rsidRPr="00E4070F">
        <w:rPr>
          <w:rFonts w:ascii="Arial" w:eastAsia="Calibri" w:hAnsi="Arial" w:cs="Arial"/>
          <w:lang w:eastAsia="en-US"/>
        </w:rPr>
        <w:t xml:space="preserve">el Estado </w:t>
      </w:r>
      <w:r w:rsidR="00E4070F">
        <w:rPr>
          <w:rFonts w:ascii="Arial" w:eastAsia="Calibri" w:hAnsi="Arial" w:cs="Arial"/>
          <w:lang w:eastAsia="en-US"/>
        </w:rPr>
        <w:t>d</w:t>
      </w:r>
      <w:r w:rsidR="00E4070F" w:rsidRPr="00E4070F">
        <w:rPr>
          <w:rFonts w:ascii="Arial" w:eastAsia="Calibri" w:hAnsi="Arial" w:cs="Arial"/>
          <w:lang w:eastAsia="en-US"/>
        </w:rPr>
        <w:t>e Colima</w:t>
      </w:r>
      <w:r w:rsidR="00E4070F">
        <w:rPr>
          <w:rFonts w:ascii="Arial" w:eastAsia="Calibri" w:hAnsi="Arial" w:cs="Arial"/>
          <w:lang w:eastAsia="en-US"/>
        </w:rPr>
        <w:t>, determinando en dicho ordenamiento</w:t>
      </w:r>
      <w:r>
        <w:rPr>
          <w:rFonts w:ascii="Arial" w:eastAsia="Calibri" w:hAnsi="Arial" w:cs="Arial"/>
          <w:lang w:eastAsia="en-US"/>
        </w:rPr>
        <w:t xml:space="preserve">, en su artículo 25, fracción XI, que la atribución relativa a la función de la Oficialía Electoral se realizaría en términos del Reglamento que para tal efecto emitiera el mismo Órgano Superior de Dirección. </w:t>
      </w:r>
    </w:p>
    <w:p w14:paraId="72EA2388" w14:textId="77777777" w:rsidR="003C7C9A" w:rsidRPr="004F619C" w:rsidRDefault="003C7C9A" w:rsidP="00AF2A42">
      <w:pPr>
        <w:pStyle w:val="Prrafodelista"/>
        <w:spacing w:after="0" w:line="360" w:lineRule="auto"/>
        <w:ind w:left="68" w:firstLine="284"/>
        <w:jc w:val="both"/>
        <w:rPr>
          <w:rFonts w:ascii="Arial" w:eastAsia="Calibri" w:hAnsi="Arial" w:cs="Arial"/>
          <w:b/>
          <w:lang w:eastAsia="en-US"/>
        </w:rPr>
      </w:pPr>
    </w:p>
    <w:p w14:paraId="1B61FD56" w14:textId="77777777" w:rsidR="001770E4" w:rsidRPr="003C7C9A" w:rsidRDefault="00DC6D09" w:rsidP="00AF2A42">
      <w:pPr>
        <w:pStyle w:val="Prrafodelista"/>
        <w:numPr>
          <w:ilvl w:val="0"/>
          <w:numId w:val="2"/>
        </w:numPr>
        <w:spacing w:after="0" w:line="360" w:lineRule="auto"/>
        <w:ind w:left="0" w:firstLine="284"/>
        <w:jc w:val="both"/>
        <w:rPr>
          <w:rFonts w:ascii="Arial" w:eastAsia="Calibri" w:hAnsi="Arial" w:cs="Arial"/>
          <w:b/>
          <w:lang w:eastAsia="en-US"/>
        </w:rPr>
      </w:pPr>
      <w:r>
        <w:rPr>
          <w:rFonts w:ascii="Arial" w:eastAsia="Calibri" w:hAnsi="Arial" w:cs="Arial"/>
          <w:lang w:eastAsia="en-US"/>
        </w:rPr>
        <w:t xml:space="preserve">El día 30 de diciembre del año 2017, el Consejo General del Instituto Electoral del Estado de Colima, aprobó el Acuerdo identificado con la clave y número IEE/CG/A025/2017 por el que se </w:t>
      </w:r>
      <w:r w:rsidR="00E4070F">
        <w:rPr>
          <w:rFonts w:ascii="Arial" w:eastAsia="Calibri" w:hAnsi="Arial" w:cs="Arial"/>
          <w:lang w:eastAsia="en-US"/>
        </w:rPr>
        <w:t>emiti</w:t>
      </w:r>
      <w:r>
        <w:rPr>
          <w:rFonts w:ascii="Arial" w:eastAsia="Calibri" w:hAnsi="Arial" w:cs="Arial"/>
          <w:lang w:eastAsia="en-US"/>
        </w:rPr>
        <w:t>ó el Reglamento de la Oficialía Electoral del Instituto Electoral del Estado de Colima.</w:t>
      </w:r>
    </w:p>
    <w:p w14:paraId="1940997F" w14:textId="77777777" w:rsidR="003C7C9A" w:rsidRPr="003C7C9A" w:rsidRDefault="003C7C9A" w:rsidP="00AF2A42">
      <w:pPr>
        <w:spacing w:line="360" w:lineRule="auto"/>
        <w:ind w:firstLine="284"/>
        <w:jc w:val="both"/>
        <w:rPr>
          <w:rFonts w:ascii="Arial" w:eastAsia="Calibri" w:hAnsi="Arial" w:cs="Arial"/>
          <w:b/>
          <w:lang w:eastAsia="en-US"/>
        </w:rPr>
      </w:pPr>
    </w:p>
    <w:p w14:paraId="5E4D5B07" w14:textId="77777777" w:rsidR="00F934D2" w:rsidRPr="00863389" w:rsidRDefault="00F076FE" w:rsidP="00AF2A42">
      <w:pPr>
        <w:pStyle w:val="Prrafodelista"/>
        <w:numPr>
          <w:ilvl w:val="0"/>
          <w:numId w:val="2"/>
        </w:numPr>
        <w:spacing w:after="0" w:line="360" w:lineRule="auto"/>
        <w:ind w:left="0" w:firstLine="284"/>
        <w:jc w:val="both"/>
        <w:rPr>
          <w:rFonts w:ascii="Arial" w:eastAsia="Calibri" w:hAnsi="Arial" w:cs="Arial"/>
          <w:b/>
          <w:lang w:eastAsia="en-US"/>
        </w:rPr>
      </w:pPr>
      <w:r>
        <w:rPr>
          <w:rFonts w:ascii="Arial" w:eastAsia="Calibri" w:hAnsi="Arial" w:cs="Arial"/>
          <w:lang w:eastAsia="en-US"/>
        </w:rPr>
        <w:t xml:space="preserve">Con fecha 14 de octubre de </w:t>
      </w:r>
      <w:r w:rsidR="000932C8">
        <w:rPr>
          <w:rFonts w:ascii="Arial" w:eastAsia="Calibri" w:hAnsi="Arial" w:cs="Arial"/>
          <w:lang w:eastAsia="en-US"/>
        </w:rPr>
        <w:t>2020</w:t>
      </w:r>
      <w:r>
        <w:rPr>
          <w:rFonts w:ascii="Arial" w:eastAsia="Calibri" w:hAnsi="Arial" w:cs="Arial"/>
          <w:lang w:eastAsia="en-US"/>
        </w:rPr>
        <w:t>, el Consejo General del Instituto Electoral del Estado de Colima declaró la instalación del Órgano Superior de Dirección para el inicio del Proceso Electoral Local 2020-2021, en el que se renovarán los cargos para la titularidad del Poder Ejecutivo Local, las Diputaciones y los miembros de los Ayuntamientos de la entidad.</w:t>
      </w:r>
    </w:p>
    <w:p w14:paraId="695F3658" w14:textId="77777777" w:rsidR="00F076FE" w:rsidRPr="00F076FE" w:rsidRDefault="00F076FE" w:rsidP="00F076FE">
      <w:pPr>
        <w:pStyle w:val="Prrafodelista"/>
        <w:spacing w:after="0" w:line="360" w:lineRule="auto"/>
        <w:ind w:left="720"/>
        <w:jc w:val="both"/>
        <w:rPr>
          <w:rFonts w:ascii="Arial" w:eastAsia="Calibri" w:hAnsi="Arial" w:cs="Arial"/>
          <w:b/>
          <w:lang w:eastAsia="en-US"/>
        </w:rPr>
      </w:pPr>
    </w:p>
    <w:p w14:paraId="04B4CD20" w14:textId="77777777" w:rsidR="00623E85" w:rsidRPr="003A7292" w:rsidRDefault="00623E85" w:rsidP="00F076FE">
      <w:pPr>
        <w:spacing w:line="360" w:lineRule="auto"/>
        <w:jc w:val="both"/>
        <w:rPr>
          <w:rFonts w:ascii="Arial" w:hAnsi="Arial" w:cs="Arial"/>
          <w:sz w:val="22"/>
          <w:szCs w:val="22"/>
        </w:rPr>
      </w:pPr>
      <w:r w:rsidRPr="003A7292">
        <w:rPr>
          <w:rFonts w:ascii="Arial" w:hAnsi="Arial" w:cs="Arial"/>
          <w:sz w:val="22"/>
          <w:szCs w:val="22"/>
        </w:rPr>
        <w:t>Con base a lo anterior, se emiten las siguientes</w:t>
      </w:r>
    </w:p>
    <w:p w14:paraId="272E0178" w14:textId="77777777" w:rsidR="00623E85" w:rsidRPr="003A7292" w:rsidRDefault="00F076FE" w:rsidP="00E86CF3">
      <w:pPr>
        <w:tabs>
          <w:tab w:val="left" w:pos="3709"/>
        </w:tabs>
        <w:spacing w:line="360" w:lineRule="auto"/>
        <w:rPr>
          <w:rFonts w:ascii="Arial" w:eastAsia="Calibri" w:hAnsi="Arial" w:cs="Arial"/>
          <w:b/>
          <w:sz w:val="22"/>
          <w:szCs w:val="22"/>
          <w:lang w:val="es-MX" w:eastAsia="en-US"/>
        </w:rPr>
      </w:pPr>
      <w:r>
        <w:rPr>
          <w:rFonts w:ascii="Arial" w:eastAsia="Calibri" w:hAnsi="Arial" w:cs="Arial"/>
          <w:b/>
          <w:sz w:val="22"/>
          <w:szCs w:val="22"/>
          <w:lang w:val="es-MX" w:eastAsia="en-US"/>
        </w:rPr>
        <w:tab/>
      </w:r>
    </w:p>
    <w:p w14:paraId="2AFB1EF4" w14:textId="77777777" w:rsidR="00623E85" w:rsidRPr="003A7292" w:rsidRDefault="00623E85" w:rsidP="00E86CF3">
      <w:pPr>
        <w:spacing w:line="360" w:lineRule="auto"/>
        <w:jc w:val="center"/>
        <w:rPr>
          <w:rFonts w:ascii="Arial" w:eastAsia="Calibri" w:hAnsi="Arial" w:cs="Arial"/>
          <w:b/>
          <w:sz w:val="22"/>
          <w:szCs w:val="22"/>
          <w:lang w:val="es-MX" w:eastAsia="en-US"/>
        </w:rPr>
      </w:pPr>
      <w:r w:rsidRPr="003A7292">
        <w:rPr>
          <w:rFonts w:ascii="Arial" w:eastAsia="Calibri" w:hAnsi="Arial" w:cs="Arial"/>
          <w:b/>
          <w:sz w:val="22"/>
          <w:szCs w:val="22"/>
          <w:lang w:val="es-MX" w:eastAsia="en-US"/>
        </w:rPr>
        <w:t>C O N S I D E R A C I O N E S:</w:t>
      </w:r>
    </w:p>
    <w:p w14:paraId="7EDF3F9E" w14:textId="77777777" w:rsidR="00623E85" w:rsidRPr="003A7292" w:rsidRDefault="00623E85" w:rsidP="00E86CF3">
      <w:pPr>
        <w:spacing w:line="360" w:lineRule="auto"/>
        <w:jc w:val="center"/>
        <w:rPr>
          <w:rFonts w:ascii="Arial" w:eastAsia="Calibri" w:hAnsi="Arial" w:cs="Arial"/>
          <w:b/>
          <w:sz w:val="22"/>
          <w:szCs w:val="22"/>
          <w:lang w:val="es-MX" w:eastAsia="en-US"/>
        </w:rPr>
      </w:pPr>
    </w:p>
    <w:p w14:paraId="55988D74" w14:textId="77777777" w:rsidR="00E86CF3" w:rsidRPr="00A26109" w:rsidRDefault="00E86CF3" w:rsidP="00E86CF3">
      <w:pPr>
        <w:autoSpaceDE w:val="0"/>
        <w:autoSpaceDN w:val="0"/>
        <w:adjustRightInd w:val="0"/>
        <w:spacing w:line="360" w:lineRule="auto"/>
        <w:jc w:val="both"/>
        <w:rPr>
          <w:rFonts w:ascii="Arial" w:eastAsia="Calibri" w:hAnsi="Arial" w:cs="Arial"/>
          <w:b/>
          <w:sz w:val="22"/>
          <w:szCs w:val="22"/>
          <w:lang w:val="es-MX" w:eastAsia="en-US"/>
        </w:rPr>
      </w:pPr>
      <w:r w:rsidRPr="00A26109">
        <w:rPr>
          <w:rFonts w:ascii="Arial" w:eastAsia="Calibri" w:hAnsi="Arial" w:cs="Arial"/>
          <w:b/>
          <w:sz w:val="22"/>
          <w:szCs w:val="22"/>
          <w:lang w:val="es-MX" w:eastAsia="en-US"/>
        </w:rPr>
        <w:t xml:space="preserve">1ª.- </w:t>
      </w:r>
      <w:r w:rsidRPr="00A26109">
        <w:rPr>
          <w:rFonts w:ascii="Arial" w:eastAsia="Calibri" w:hAnsi="Arial" w:cs="Arial"/>
          <w:sz w:val="22"/>
          <w:szCs w:val="22"/>
          <w:lang w:val="es-MX" w:eastAsia="en-US"/>
        </w:rPr>
        <w:t xml:space="preserve">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w:t>
      </w:r>
      <w:r w:rsidRPr="00A26109">
        <w:rPr>
          <w:rFonts w:ascii="Arial" w:eastAsia="Calibri" w:hAnsi="Arial" w:cs="Arial"/>
          <w:sz w:val="22"/>
          <w:szCs w:val="22"/>
          <w:lang w:val="es-MX" w:eastAsia="en-US"/>
        </w:rPr>
        <w:lastRenderedPageBreak/>
        <w:t>jurisdiccionales que resuelvan las controversias en la materia, gocen de autonomía en su funcionamiento e independencia en sus decisiones.</w:t>
      </w:r>
    </w:p>
    <w:p w14:paraId="58777B1F" w14:textId="77777777" w:rsidR="00E86CF3" w:rsidRPr="00A26109" w:rsidRDefault="00E86CF3" w:rsidP="00E86CF3">
      <w:pPr>
        <w:autoSpaceDE w:val="0"/>
        <w:autoSpaceDN w:val="0"/>
        <w:adjustRightInd w:val="0"/>
        <w:spacing w:line="360" w:lineRule="auto"/>
        <w:jc w:val="both"/>
        <w:rPr>
          <w:rFonts w:ascii="Arial" w:hAnsi="Arial" w:cs="Arial"/>
          <w:b/>
          <w:sz w:val="22"/>
          <w:szCs w:val="22"/>
        </w:rPr>
      </w:pPr>
    </w:p>
    <w:p w14:paraId="7ABB483F" w14:textId="77777777" w:rsidR="00E86CF3" w:rsidRPr="00A26109" w:rsidRDefault="00E86CF3" w:rsidP="00E86CF3">
      <w:pPr>
        <w:autoSpaceDE w:val="0"/>
        <w:autoSpaceDN w:val="0"/>
        <w:adjustRightInd w:val="0"/>
        <w:spacing w:line="360" w:lineRule="auto"/>
        <w:jc w:val="both"/>
        <w:rPr>
          <w:rFonts w:ascii="Arial" w:eastAsia="Arial" w:hAnsi="Arial" w:cs="Arial"/>
          <w:sz w:val="22"/>
          <w:szCs w:val="22"/>
        </w:rPr>
      </w:pPr>
      <w:r w:rsidRPr="00A26109">
        <w:rPr>
          <w:rFonts w:ascii="Arial" w:hAnsi="Arial" w:cs="Arial"/>
          <w:b/>
          <w:sz w:val="22"/>
          <w:szCs w:val="22"/>
        </w:rPr>
        <w:t>2ª.-</w:t>
      </w:r>
      <w:r w:rsidRPr="00A26109">
        <w:rPr>
          <w:rFonts w:ascii="Arial" w:hAnsi="Arial" w:cs="Arial"/>
          <w:sz w:val="22"/>
          <w:szCs w:val="22"/>
        </w:rPr>
        <w:t xml:space="preserve"> </w:t>
      </w:r>
      <w:r w:rsidRPr="00A26109">
        <w:rPr>
          <w:rFonts w:ascii="Arial" w:eastAsia="Arial" w:hAnsi="Arial" w:cs="Arial"/>
          <w:sz w:val="22"/>
          <w:szCs w:val="22"/>
        </w:rPr>
        <w:t xml:space="preserve">De conformidad con lo dispuesto en los numerales 10 y 11, del Apartado C, de la Base V, del artículo 41 de la Carta Magna, refiere que, en las entidades federativas, las elecciones estarán a cargo de organismos públicos locales en los términos de la propia Constitución Federal, que ejercerán todas aquéllas funciones no reservadas al </w:t>
      </w:r>
      <w:r w:rsidRPr="00A26109">
        <w:rPr>
          <w:rFonts w:ascii="Arial" w:eastAsia="Calibri" w:hAnsi="Arial" w:cs="Arial"/>
          <w:sz w:val="22"/>
          <w:szCs w:val="22"/>
          <w:lang w:eastAsia="en-US"/>
        </w:rPr>
        <w:t>Instituto Nacional Electoral</w:t>
      </w:r>
      <w:r w:rsidR="003C7C9A">
        <w:rPr>
          <w:rFonts w:ascii="Arial" w:eastAsia="Calibri" w:hAnsi="Arial" w:cs="Arial"/>
          <w:sz w:val="22"/>
          <w:szCs w:val="22"/>
          <w:lang w:eastAsia="en-US"/>
        </w:rPr>
        <w:t xml:space="preserve"> (INE)</w:t>
      </w:r>
      <w:r w:rsidRPr="00A26109">
        <w:rPr>
          <w:rFonts w:ascii="Arial" w:eastAsia="Calibri" w:hAnsi="Arial" w:cs="Arial"/>
          <w:sz w:val="22"/>
          <w:szCs w:val="22"/>
          <w:lang w:eastAsia="en-US"/>
        </w:rPr>
        <w:t xml:space="preserve"> </w:t>
      </w:r>
      <w:r w:rsidRPr="00A26109">
        <w:rPr>
          <w:rFonts w:ascii="Arial" w:eastAsia="Arial" w:hAnsi="Arial" w:cs="Arial"/>
          <w:sz w:val="22"/>
          <w:szCs w:val="22"/>
        </w:rPr>
        <w:t>y las que determine la ley.</w:t>
      </w:r>
    </w:p>
    <w:p w14:paraId="7DCF9FFB" w14:textId="77777777" w:rsidR="00E86CF3" w:rsidRPr="00A26109" w:rsidRDefault="00E86CF3" w:rsidP="00E86CF3">
      <w:pPr>
        <w:autoSpaceDE w:val="0"/>
        <w:autoSpaceDN w:val="0"/>
        <w:adjustRightInd w:val="0"/>
        <w:spacing w:line="360" w:lineRule="auto"/>
        <w:jc w:val="both"/>
        <w:rPr>
          <w:rFonts w:ascii="Arial" w:eastAsia="Arial" w:hAnsi="Arial" w:cs="Arial"/>
          <w:sz w:val="22"/>
          <w:szCs w:val="22"/>
        </w:rPr>
      </w:pPr>
    </w:p>
    <w:p w14:paraId="21394D35" w14:textId="77777777" w:rsidR="00E86CF3" w:rsidRDefault="00E86CF3" w:rsidP="00E86CF3">
      <w:pPr>
        <w:autoSpaceDE w:val="0"/>
        <w:autoSpaceDN w:val="0"/>
        <w:adjustRightInd w:val="0"/>
        <w:spacing w:line="360" w:lineRule="auto"/>
        <w:jc w:val="both"/>
        <w:rPr>
          <w:rFonts w:ascii="Arial" w:eastAsia="Arial" w:hAnsi="Arial" w:cs="Arial"/>
          <w:sz w:val="22"/>
          <w:szCs w:val="22"/>
        </w:rPr>
      </w:pPr>
      <w:r w:rsidRPr="00A26109">
        <w:rPr>
          <w:rFonts w:ascii="Arial" w:eastAsia="Arial" w:hAnsi="Arial" w:cs="Arial"/>
          <w:b/>
          <w:spacing w:val="1"/>
          <w:sz w:val="22"/>
          <w:szCs w:val="22"/>
        </w:rPr>
        <w:t>3ª.-</w:t>
      </w:r>
      <w:r w:rsidRPr="00A26109">
        <w:rPr>
          <w:rFonts w:ascii="Arial" w:eastAsia="Arial" w:hAnsi="Arial" w:cs="Arial"/>
          <w:b/>
          <w:sz w:val="22"/>
          <w:szCs w:val="22"/>
        </w:rPr>
        <w:t xml:space="preserve"> </w:t>
      </w:r>
      <w:r w:rsidRPr="00A26109">
        <w:rPr>
          <w:rFonts w:ascii="Arial" w:eastAsia="Arial" w:hAnsi="Arial" w:cs="Arial"/>
          <w:sz w:val="22"/>
          <w:szCs w:val="22"/>
        </w:rPr>
        <w:t>De conformidad a lo expuesto en el numeral 2 del artículo 98, de la Ley General de Instituciones y Procedimientos Electorales</w:t>
      </w:r>
      <w:r w:rsidR="003C7C9A">
        <w:rPr>
          <w:rFonts w:ascii="Arial" w:eastAsia="Arial" w:hAnsi="Arial" w:cs="Arial"/>
          <w:sz w:val="22"/>
          <w:szCs w:val="22"/>
        </w:rPr>
        <w:t xml:space="preserve"> (LGIPE)</w:t>
      </w:r>
      <w:r w:rsidRPr="00A26109">
        <w:rPr>
          <w:rFonts w:ascii="Arial" w:eastAsia="Arial" w:hAnsi="Arial" w:cs="Arial"/>
          <w:sz w:val="22"/>
          <w:szCs w:val="22"/>
        </w:rPr>
        <w:t>, los Organismos Públicos Locales Electorales</w:t>
      </w:r>
      <w:r w:rsidR="003C7C9A">
        <w:rPr>
          <w:rFonts w:ascii="Arial" w:eastAsia="Arial" w:hAnsi="Arial" w:cs="Arial"/>
          <w:sz w:val="22"/>
          <w:szCs w:val="22"/>
        </w:rPr>
        <w:t xml:space="preserve"> (OPLE)</w:t>
      </w:r>
      <w:r w:rsidRPr="00A26109">
        <w:rPr>
          <w:rFonts w:ascii="Arial" w:eastAsia="Arial" w:hAnsi="Arial" w:cs="Arial"/>
          <w:sz w:val="22"/>
          <w:szCs w:val="22"/>
        </w:rPr>
        <w:t xml:space="preserve"> son autoridad en la materia electoral, en los términos que establece la Constitución Federal, la propia LGIPE y las leyes locales correspondientes.</w:t>
      </w:r>
    </w:p>
    <w:p w14:paraId="2E53A8D2" w14:textId="77777777" w:rsidR="00BC561C" w:rsidRDefault="00BC561C" w:rsidP="00E86CF3">
      <w:pPr>
        <w:autoSpaceDE w:val="0"/>
        <w:autoSpaceDN w:val="0"/>
        <w:adjustRightInd w:val="0"/>
        <w:spacing w:line="360" w:lineRule="auto"/>
        <w:jc w:val="both"/>
        <w:rPr>
          <w:rFonts w:ascii="Arial" w:eastAsia="Arial" w:hAnsi="Arial" w:cs="Arial"/>
          <w:sz w:val="22"/>
          <w:szCs w:val="22"/>
        </w:rPr>
      </w:pPr>
    </w:p>
    <w:p w14:paraId="5A804D77" w14:textId="77777777" w:rsidR="00BC561C" w:rsidRPr="00A26109" w:rsidRDefault="00BC561C" w:rsidP="00E86CF3">
      <w:pPr>
        <w:autoSpaceDE w:val="0"/>
        <w:autoSpaceDN w:val="0"/>
        <w:adjustRightInd w:val="0"/>
        <w:spacing w:line="360" w:lineRule="auto"/>
        <w:jc w:val="both"/>
        <w:rPr>
          <w:rFonts w:ascii="Arial" w:eastAsia="Arial" w:hAnsi="Arial" w:cs="Arial"/>
          <w:sz w:val="22"/>
          <w:szCs w:val="22"/>
        </w:rPr>
      </w:pPr>
      <w:r w:rsidRPr="00A26109">
        <w:rPr>
          <w:rFonts w:ascii="Arial" w:hAnsi="Arial" w:cs="Arial"/>
          <w:sz w:val="22"/>
          <w:szCs w:val="22"/>
          <w:shd w:val="clear" w:color="auto" w:fill="FFFFFF"/>
        </w:rPr>
        <w:t xml:space="preserve">Conforme a lo señalado en los incisos a) y r), del artículo 104, de la LGIPE en cita, corresponde a los </w:t>
      </w:r>
      <w:r w:rsidRPr="00A26109">
        <w:rPr>
          <w:rFonts w:ascii="Arial" w:eastAsia="Arial" w:hAnsi="Arial" w:cs="Arial"/>
          <w:sz w:val="22"/>
          <w:szCs w:val="22"/>
        </w:rPr>
        <w:t>OPLE</w:t>
      </w:r>
      <w:r w:rsidRPr="00A26109">
        <w:rPr>
          <w:rFonts w:ascii="Arial" w:hAnsi="Arial" w:cs="Arial"/>
          <w:sz w:val="22"/>
          <w:szCs w:val="22"/>
          <w:shd w:val="clear" w:color="auto" w:fill="FFFFFF"/>
        </w:rPr>
        <w:t xml:space="preserve"> aplicar los lineamientos que emita el </w:t>
      </w:r>
      <w:r w:rsidRPr="00A26109">
        <w:rPr>
          <w:rFonts w:ascii="Arial" w:eastAsia="Arial" w:hAnsi="Arial" w:cs="Arial"/>
          <w:sz w:val="22"/>
          <w:szCs w:val="22"/>
        </w:rPr>
        <w:t>INE</w:t>
      </w:r>
      <w:r w:rsidRPr="00A26109">
        <w:rPr>
          <w:rFonts w:ascii="Arial" w:hAnsi="Arial" w:cs="Arial"/>
          <w:sz w:val="22"/>
          <w:szCs w:val="22"/>
          <w:shd w:val="clear" w:color="auto" w:fill="FFFFFF"/>
        </w:rPr>
        <w:t xml:space="preserve"> y ejercer aquellas funciones no reservadas al mismo, que se establezcan en la legislación local correspondiente.</w:t>
      </w:r>
    </w:p>
    <w:p w14:paraId="0728AB85" w14:textId="77777777" w:rsidR="00E86CF3" w:rsidRPr="00A26109" w:rsidRDefault="00E86CF3" w:rsidP="00E86CF3">
      <w:pPr>
        <w:autoSpaceDE w:val="0"/>
        <w:autoSpaceDN w:val="0"/>
        <w:adjustRightInd w:val="0"/>
        <w:spacing w:line="360" w:lineRule="auto"/>
        <w:jc w:val="both"/>
        <w:rPr>
          <w:rFonts w:ascii="Arial" w:eastAsia="Arial" w:hAnsi="Arial" w:cs="Arial"/>
          <w:b/>
          <w:sz w:val="22"/>
          <w:szCs w:val="22"/>
        </w:rPr>
      </w:pPr>
    </w:p>
    <w:p w14:paraId="3E48C643" w14:textId="77777777" w:rsidR="00E86CF3" w:rsidRPr="00A26109" w:rsidRDefault="00E86CF3" w:rsidP="00E86CF3">
      <w:pPr>
        <w:spacing w:line="360" w:lineRule="auto"/>
        <w:jc w:val="both"/>
        <w:rPr>
          <w:rFonts w:ascii="Arial" w:hAnsi="Arial" w:cs="Arial"/>
          <w:sz w:val="22"/>
          <w:szCs w:val="22"/>
        </w:rPr>
      </w:pPr>
      <w:r w:rsidRPr="00A26109">
        <w:rPr>
          <w:rFonts w:ascii="Arial" w:eastAsia="Arial" w:hAnsi="Arial" w:cs="Arial"/>
          <w:b/>
          <w:sz w:val="22"/>
          <w:szCs w:val="22"/>
        </w:rPr>
        <w:t>4ª.-</w:t>
      </w:r>
      <w:r w:rsidRPr="00A26109">
        <w:rPr>
          <w:rFonts w:ascii="Arial" w:eastAsia="Arial" w:hAnsi="Arial" w:cs="Arial"/>
          <w:sz w:val="22"/>
          <w:szCs w:val="22"/>
        </w:rPr>
        <w:t xml:space="preserve"> </w:t>
      </w:r>
      <w:r w:rsidRPr="00A26109">
        <w:rPr>
          <w:rFonts w:ascii="Arial" w:hAnsi="Arial" w:cs="Arial"/>
          <w:sz w:val="22"/>
          <w:szCs w:val="22"/>
        </w:rPr>
        <w:t>De acuerdo con lo dispuesto por los artículos 41, Base V, de la Constitución Federal; 89 de la Constitución Política del Estado Libre y Soberano de Colima; y 97 del Código Electoral del Estado de Colima, el Instituto Electoral del Estado</w:t>
      </w:r>
      <w:r w:rsidR="003C7C9A">
        <w:rPr>
          <w:rFonts w:ascii="Arial" w:hAnsi="Arial" w:cs="Arial"/>
          <w:sz w:val="22"/>
          <w:szCs w:val="22"/>
        </w:rPr>
        <w:t xml:space="preserve"> de Colima (IEEC)</w:t>
      </w:r>
      <w:r w:rsidRPr="00A26109">
        <w:rPr>
          <w:rFonts w:ascii="Arial" w:hAnsi="Arial" w:cs="Arial"/>
          <w:sz w:val="22"/>
          <w:szCs w:val="22"/>
        </w:rPr>
        <w:t xml:space="preserve"> es </w:t>
      </w:r>
      <w:r w:rsidRPr="00A26109">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A26109">
        <w:rPr>
          <w:rFonts w:ascii="Arial" w:hAnsi="Arial" w:cs="Arial"/>
          <w:sz w:val="22"/>
          <w:szCs w:val="22"/>
        </w:rPr>
        <w:t>profesional en su desempeño e independiente en sus decisiones y funcionamiento.</w:t>
      </w:r>
    </w:p>
    <w:p w14:paraId="08EAD3FB" w14:textId="77777777" w:rsidR="00E86CF3" w:rsidRPr="00A26109" w:rsidRDefault="00E86CF3" w:rsidP="00E86CF3">
      <w:pPr>
        <w:spacing w:line="360" w:lineRule="auto"/>
        <w:jc w:val="both"/>
        <w:rPr>
          <w:rFonts w:ascii="Arial" w:hAnsi="Arial" w:cs="Arial"/>
          <w:sz w:val="22"/>
          <w:szCs w:val="22"/>
        </w:rPr>
      </w:pPr>
    </w:p>
    <w:p w14:paraId="33D2FD48" w14:textId="77777777" w:rsidR="00E86CF3" w:rsidRPr="00A26109" w:rsidRDefault="00E86CF3" w:rsidP="00E86CF3">
      <w:pPr>
        <w:autoSpaceDE w:val="0"/>
        <w:autoSpaceDN w:val="0"/>
        <w:adjustRightInd w:val="0"/>
        <w:spacing w:line="360" w:lineRule="auto"/>
        <w:jc w:val="both"/>
        <w:rPr>
          <w:rFonts w:ascii="Arial" w:eastAsia="Arial" w:hAnsi="Arial" w:cs="Arial"/>
          <w:sz w:val="22"/>
          <w:szCs w:val="22"/>
        </w:rPr>
      </w:pPr>
      <w:r w:rsidRPr="00A26109">
        <w:rPr>
          <w:rFonts w:ascii="Arial" w:eastAsia="Arial" w:hAnsi="Arial" w:cs="Arial"/>
          <w:sz w:val="22"/>
          <w:szCs w:val="22"/>
        </w:rPr>
        <w:t xml:space="preserve">Asimismo, 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A26109">
        <w:rPr>
          <w:rFonts w:ascii="Arial" w:hAnsi="Arial" w:cs="Arial"/>
          <w:sz w:val="22"/>
          <w:szCs w:val="22"/>
        </w:rPr>
        <w:t xml:space="preserve">certeza, imparcialidad, independencia, legalidad, objetividad, máxima publicidad </w:t>
      </w:r>
      <w:r w:rsidRPr="00A26109">
        <w:rPr>
          <w:rFonts w:ascii="Arial" w:hAnsi="Arial" w:cs="Arial"/>
          <w:bCs/>
          <w:sz w:val="22"/>
          <w:szCs w:val="22"/>
        </w:rPr>
        <w:t>y paridad,</w:t>
      </w:r>
      <w:r w:rsidRPr="00A26109">
        <w:rPr>
          <w:rFonts w:ascii="Arial" w:hAnsi="Arial" w:cs="Arial"/>
          <w:sz w:val="22"/>
          <w:szCs w:val="22"/>
        </w:rPr>
        <w:t xml:space="preserve"> </w:t>
      </w:r>
      <w:r w:rsidRPr="00A26109">
        <w:rPr>
          <w:rFonts w:ascii="Arial" w:eastAsia="Arial" w:hAnsi="Arial" w:cs="Arial"/>
          <w:sz w:val="22"/>
          <w:szCs w:val="22"/>
        </w:rPr>
        <w:t>serán principios rectores del Instituto en comento.</w:t>
      </w:r>
    </w:p>
    <w:p w14:paraId="404B765E" w14:textId="77777777" w:rsidR="00E86CF3" w:rsidRPr="00A26109" w:rsidRDefault="00E86CF3" w:rsidP="00E86CF3">
      <w:pPr>
        <w:autoSpaceDE w:val="0"/>
        <w:autoSpaceDN w:val="0"/>
        <w:adjustRightInd w:val="0"/>
        <w:spacing w:line="360" w:lineRule="auto"/>
        <w:jc w:val="both"/>
        <w:rPr>
          <w:rFonts w:ascii="Arial" w:eastAsia="Arial" w:hAnsi="Arial" w:cs="Arial"/>
          <w:sz w:val="22"/>
          <w:szCs w:val="22"/>
        </w:rPr>
      </w:pPr>
    </w:p>
    <w:p w14:paraId="2A08CB5E" w14:textId="77777777" w:rsidR="007016C3" w:rsidRDefault="00E86CF3" w:rsidP="00BE0BBD">
      <w:pPr>
        <w:spacing w:line="360" w:lineRule="auto"/>
        <w:jc w:val="both"/>
        <w:rPr>
          <w:rFonts w:ascii="Arial" w:eastAsia="Calibri" w:hAnsi="Arial" w:cs="Arial"/>
          <w:sz w:val="22"/>
          <w:szCs w:val="22"/>
          <w:lang w:val="es-ES_tradnl" w:eastAsia="en-US"/>
        </w:rPr>
      </w:pPr>
      <w:r w:rsidRPr="00A26109">
        <w:rPr>
          <w:rFonts w:ascii="Arial" w:hAnsi="Arial" w:cs="Arial"/>
          <w:sz w:val="22"/>
          <w:szCs w:val="22"/>
        </w:rPr>
        <w:lastRenderedPageBreak/>
        <w:t xml:space="preserve">Por su parte, el </w:t>
      </w:r>
      <w:r w:rsidRPr="00A26109">
        <w:rPr>
          <w:rFonts w:ascii="Arial" w:eastAsia="Calibri" w:hAnsi="Arial" w:cs="Arial"/>
          <w:sz w:val="22"/>
          <w:szCs w:val="22"/>
          <w:lang w:val="es-MX" w:eastAsia="en-US"/>
        </w:rPr>
        <w:t xml:space="preserve">artículo 99 del Código Comicial Local, establece que son fines del </w:t>
      </w:r>
      <w:r w:rsidR="003C7C9A" w:rsidRPr="003C7C9A">
        <w:rPr>
          <w:rFonts w:ascii="Arial" w:eastAsia="Calibri" w:hAnsi="Arial" w:cs="Arial"/>
          <w:sz w:val="22"/>
          <w:szCs w:val="22"/>
          <w:lang w:val="es-MX" w:eastAsia="en-US"/>
        </w:rPr>
        <w:t>IEEC</w:t>
      </w:r>
      <w:r w:rsidRPr="00A26109">
        <w:rPr>
          <w:rFonts w:ascii="Arial" w:eastAsia="Calibri" w:hAnsi="Arial" w:cs="Arial"/>
          <w:sz w:val="22"/>
          <w:szCs w:val="22"/>
          <w:lang w:val="es-MX" w:eastAsia="en-US"/>
        </w:rPr>
        <w:t>, p</w:t>
      </w:r>
      <w:r w:rsidRPr="00A26109">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A26109">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A26109">
        <w:rPr>
          <w:rFonts w:ascii="Arial" w:eastAsia="Calibri" w:hAnsi="Arial" w:cs="Arial"/>
          <w:sz w:val="22"/>
          <w:szCs w:val="22"/>
          <w:lang w:val="es-ES_tradnl" w:eastAsia="en-US"/>
        </w:rPr>
        <w:t>coadyuvar en la promoción y difusión de la cultura cívica, política democrática.</w:t>
      </w:r>
    </w:p>
    <w:p w14:paraId="2E6E991C" w14:textId="77777777" w:rsidR="00E86CF3" w:rsidRDefault="00E86CF3" w:rsidP="00BE0BBD">
      <w:pPr>
        <w:spacing w:line="360" w:lineRule="auto"/>
        <w:jc w:val="both"/>
        <w:rPr>
          <w:rFonts w:ascii="Arial" w:eastAsia="Calibri" w:hAnsi="Arial" w:cs="Arial"/>
          <w:sz w:val="22"/>
          <w:szCs w:val="22"/>
          <w:lang w:val="es-ES_tradnl" w:eastAsia="en-US"/>
        </w:rPr>
      </w:pPr>
    </w:p>
    <w:p w14:paraId="63F49758" w14:textId="77777777" w:rsidR="00BE0BBD" w:rsidRPr="00311DE1" w:rsidRDefault="00BE0BBD" w:rsidP="00011D9D">
      <w:pPr>
        <w:spacing w:line="360" w:lineRule="auto"/>
        <w:jc w:val="both"/>
        <w:rPr>
          <w:rFonts w:ascii="Arial" w:eastAsia="Calibri" w:hAnsi="Arial" w:cs="Arial"/>
          <w:snapToGrid w:val="0"/>
          <w:sz w:val="22"/>
          <w:szCs w:val="22"/>
          <w:lang w:val="es-MX" w:eastAsia="en-US"/>
        </w:rPr>
      </w:pPr>
      <w:r w:rsidRPr="00470E11">
        <w:rPr>
          <w:rFonts w:ascii="Arial" w:hAnsi="Arial" w:cs="Arial"/>
          <w:b/>
          <w:sz w:val="22"/>
          <w:szCs w:val="22"/>
        </w:rPr>
        <w:t>5ª.-</w:t>
      </w:r>
      <w:r>
        <w:rPr>
          <w:rFonts w:ascii="Arial" w:hAnsi="Arial" w:cs="Arial"/>
          <w:b/>
          <w:sz w:val="22"/>
          <w:szCs w:val="22"/>
        </w:rPr>
        <w:t xml:space="preserve"> </w:t>
      </w:r>
      <w:r w:rsidRPr="00311DE1">
        <w:rPr>
          <w:rFonts w:ascii="Arial" w:eastAsia="Calibri" w:hAnsi="Arial" w:cs="Arial"/>
          <w:sz w:val="22"/>
          <w:szCs w:val="22"/>
          <w:lang w:val="es-MX" w:eastAsia="en-US"/>
        </w:rPr>
        <w:t>De acuerdo con lo dispuesto por el párrafo 1° del inciso c), de la fracción IV, del artículo 116 de la Constitución Federal; el numeral 1 del artículo 99 de la LGIPE; así como del 101, fracción I, y 103 del Código de la materia, el Instituto Electoral del Estado, para el desempeño de sus actividades, cuenta en su estructura con un Órgano Superior de Dirección que es el Consejo General, integrado por u</w:t>
      </w:r>
      <w:r w:rsidRPr="00311DE1">
        <w:rPr>
          <w:rFonts w:ascii="Arial" w:eastAsia="Calibri" w:hAnsi="Arial" w:cs="Arial"/>
          <w:snapToGrid w:val="0"/>
          <w:sz w:val="22"/>
          <w:szCs w:val="22"/>
          <w:lang w:val="es-MX" w:eastAsia="en-US"/>
        </w:rPr>
        <w:t xml:space="preserve">na o un Consejero Presidente y seis Consejeros(as) Electorales, una o un Secretario Ejecutivo, y </w:t>
      </w:r>
      <w:r>
        <w:rPr>
          <w:rFonts w:ascii="Arial" w:eastAsia="Calibri" w:hAnsi="Arial" w:cs="Arial"/>
          <w:snapToGrid w:val="0"/>
          <w:sz w:val="22"/>
          <w:szCs w:val="22"/>
          <w:lang w:val="es-MX" w:eastAsia="en-US"/>
        </w:rPr>
        <w:t xml:space="preserve">una o </w:t>
      </w:r>
      <w:r w:rsidRPr="00311DE1">
        <w:rPr>
          <w:rFonts w:ascii="Arial" w:eastAsia="Calibri" w:hAnsi="Arial" w:cs="Arial"/>
          <w:snapToGrid w:val="0"/>
          <w:sz w:val="22"/>
          <w:szCs w:val="22"/>
          <w:lang w:val="es-MX" w:eastAsia="en-US"/>
        </w:rPr>
        <w:t>un representante propietario o suplente, en su caso, por cada uno de los partidos políticos acreditados ante el Instituto, con el carácter de Comisionado.</w:t>
      </w:r>
    </w:p>
    <w:p w14:paraId="395EF272" w14:textId="77777777" w:rsidR="00BE0BBD" w:rsidRPr="00311DE1" w:rsidRDefault="00BE0BBD" w:rsidP="00011D9D">
      <w:pPr>
        <w:spacing w:line="360" w:lineRule="auto"/>
        <w:jc w:val="both"/>
        <w:rPr>
          <w:rFonts w:ascii="Arial" w:eastAsia="Calibri" w:hAnsi="Arial" w:cs="Arial"/>
          <w:snapToGrid w:val="0"/>
          <w:sz w:val="22"/>
          <w:szCs w:val="22"/>
          <w:lang w:val="es-MX" w:eastAsia="en-US"/>
        </w:rPr>
      </w:pPr>
    </w:p>
    <w:p w14:paraId="0A87D356" w14:textId="77777777" w:rsidR="00BE0BBD" w:rsidRPr="00311DE1" w:rsidRDefault="00BE0BBD" w:rsidP="00011D9D">
      <w:pPr>
        <w:spacing w:line="360" w:lineRule="auto"/>
        <w:jc w:val="both"/>
        <w:rPr>
          <w:rFonts w:ascii="Arial" w:eastAsia="Calibri" w:hAnsi="Arial" w:cs="Arial"/>
          <w:sz w:val="22"/>
          <w:szCs w:val="22"/>
          <w:lang w:val="es-MX" w:eastAsia="en-US"/>
        </w:rPr>
      </w:pPr>
      <w:r w:rsidRPr="00311DE1">
        <w:rPr>
          <w:rFonts w:ascii="Arial" w:eastAsia="Calibri" w:hAnsi="Arial" w:cs="Arial"/>
          <w:snapToGrid w:val="0"/>
          <w:sz w:val="22"/>
          <w:szCs w:val="22"/>
          <w:lang w:val="es-MX" w:eastAsia="en-US"/>
        </w:rPr>
        <w:t xml:space="preserve">Adicionalmente, el referido Instituto contará con un Órgano Ejecutivo, que se integrará por la o el Presidente y la o el Secretario Ejecutivo del Consejo General y </w:t>
      </w:r>
      <w:r w:rsidRPr="001B5542">
        <w:rPr>
          <w:rFonts w:ascii="Arial" w:eastAsia="Calibri" w:hAnsi="Arial" w:cs="Arial"/>
          <w:snapToGrid w:val="0"/>
          <w:sz w:val="22"/>
          <w:szCs w:val="22"/>
          <w:lang w:val="es-MX" w:eastAsia="en-US"/>
        </w:rPr>
        <w:t xml:space="preserve">titulares de las </w:t>
      </w:r>
      <w:r w:rsidRPr="00311DE1">
        <w:rPr>
          <w:rFonts w:ascii="Arial" w:eastAsia="Calibri" w:hAnsi="Arial" w:cs="Arial"/>
          <w:snapToGrid w:val="0"/>
          <w:sz w:val="22"/>
          <w:szCs w:val="22"/>
          <w:lang w:val="es-MX" w:eastAsia="en-US"/>
        </w:rPr>
        <w:t>direcciones de área que corresponda y será presidido por la o el primero de los mencionados, lo anterior de acuerdo a lo previsto en la fracción II del citado artículo 101 del Código Electoral.</w:t>
      </w:r>
    </w:p>
    <w:p w14:paraId="17C34E81" w14:textId="77777777" w:rsidR="00BE0BBD" w:rsidRPr="00311DE1" w:rsidRDefault="00BE0BBD" w:rsidP="00011D9D">
      <w:pPr>
        <w:spacing w:line="360" w:lineRule="auto"/>
        <w:jc w:val="both"/>
        <w:rPr>
          <w:rFonts w:ascii="Arial" w:eastAsia="Calibri" w:hAnsi="Arial" w:cs="Arial"/>
          <w:snapToGrid w:val="0"/>
          <w:sz w:val="22"/>
          <w:szCs w:val="22"/>
          <w:lang w:val="es-MX" w:eastAsia="en-US"/>
        </w:rPr>
      </w:pPr>
    </w:p>
    <w:p w14:paraId="36A35D9D" w14:textId="77777777" w:rsidR="00BE0BBD" w:rsidRDefault="00BE0BBD" w:rsidP="00011D9D">
      <w:pPr>
        <w:autoSpaceDE w:val="0"/>
        <w:autoSpaceDN w:val="0"/>
        <w:adjustRightInd w:val="0"/>
        <w:spacing w:line="360" w:lineRule="auto"/>
        <w:jc w:val="both"/>
        <w:rPr>
          <w:rFonts w:ascii="Arial" w:eastAsia="Calibri" w:hAnsi="Arial" w:cs="Arial"/>
          <w:snapToGrid w:val="0"/>
          <w:sz w:val="22"/>
          <w:szCs w:val="22"/>
          <w:lang w:val="es-MX" w:eastAsia="en-US"/>
        </w:rPr>
      </w:pPr>
      <w:r w:rsidRPr="00311DE1">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p>
    <w:p w14:paraId="344B2C93" w14:textId="77777777" w:rsidR="00A111EF" w:rsidRDefault="00A111EF" w:rsidP="00011D9D">
      <w:pPr>
        <w:autoSpaceDE w:val="0"/>
        <w:autoSpaceDN w:val="0"/>
        <w:adjustRightInd w:val="0"/>
        <w:spacing w:line="360" w:lineRule="auto"/>
        <w:jc w:val="both"/>
        <w:rPr>
          <w:rFonts w:ascii="Arial" w:eastAsia="Calibri" w:hAnsi="Arial" w:cs="Arial"/>
          <w:snapToGrid w:val="0"/>
          <w:sz w:val="22"/>
          <w:szCs w:val="22"/>
          <w:lang w:val="es-MX" w:eastAsia="en-US"/>
        </w:rPr>
      </w:pPr>
    </w:p>
    <w:p w14:paraId="42F9C364" w14:textId="77777777" w:rsidR="00A111EF" w:rsidRDefault="00A111EF" w:rsidP="00011D9D">
      <w:pPr>
        <w:autoSpaceDE w:val="0"/>
        <w:autoSpaceDN w:val="0"/>
        <w:adjustRightInd w:val="0"/>
        <w:spacing w:line="360" w:lineRule="auto"/>
        <w:jc w:val="both"/>
        <w:rPr>
          <w:rFonts w:ascii="Arial" w:hAnsi="Arial" w:cs="Arial"/>
          <w:sz w:val="22"/>
          <w:szCs w:val="22"/>
        </w:rPr>
      </w:pPr>
      <w:r>
        <w:rPr>
          <w:rFonts w:ascii="Arial" w:hAnsi="Arial" w:cs="Arial"/>
          <w:b/>
          <w:sz w:val="22"/>
          <w:szCs w:val="22"/>
        </w:rPr>
        <w:t>6</w:t>
      </w:r>
      <w:r w:rsidRPr="00470E11">
        <w:rPr>
          <w:rFonts w:ascii="Arial" w:hAnsi="Arial" w:cs="Arial"/>
          <w:b/>
          <w:sz w:val="22"/>
          <w:szCs w:val="22"/>
        </w:rPr>
        <w:t>ª.-</w:t>
      </w:r>
      <w:r>
        <w:rPr>
          <w:rFonts w:ascii="Arial" w:hAnsi="Arial" w:cs="Arial"/>
          <w:b/>
          <w:sz w:val="22"/>
          <w:szCs w:val="22"/>
        </w:rPr>
        <w:t xml:space="preserve"> </w:t>
      </w:r>
      <w:r>
        <w:rPr>
          <w:rFonts w:ascii="Arial" w:hAnsi="Arial" w:cs="Arial"/>
          <w:sz w:val="22"/>
          <w:szCs w:val="22"/>
        </w:rPr>
        <w:t>Que el artículo 5, párrafos 1 y 2</w:t>
      </w:r>
      <w:r w:rsidR="003C7C9A">
        <w:rPr>
          <w:rFonts w:ascii="Arial" w:hAnsi="Arial" w:cs="Arial"/>
          <w:sz w:val="22"/>
          <w:szCs w:val="22"/>
        </w:rPr>
        <w:t>,</w:t>
      </w:r>
      <w:r>
        <w:rPr>
          <w:rFonts w:ascii="Arial" w:hAnsi="Arial" w:cs="Arial"/>
          <w:sz w:val="22"/>
          <w:szCs w:val="22"/>
        </w:rPr>
        <w:t xml:space="preserve"> de la </w:t>
      </w:r>
      <w:r w:rsidR="003C7C9A">
        <w:rPr>
          <w:rFonts w:ascii="Arial" w:eastAsia="Arial" w:hAnsi="Arial" w:cs="Arial"/>
          <w:sz w:val="22"/>
          <w:szCs w:val="22"/>
        </w:rPr>
        <w:t>LGIPE</w:t>
      </w:r>
      <w:r>
        <w:rPr>
          <w:rFonts w:ascii="Arial" w:hAnsi="Arial" w:cs="Arial"/>
          <w:sz w:val="22"/>
          <w:szCs w:val="22"/>
        </w:rPr>
        <w:t>, y en lo conducente el artículo 6 del Código Local, disponen que la aplicación de las normas corresponde en sus respectivos ámbitos de competencia al INE, al Tribunal Electoral</w:t>
      </w:r>
      <w:r w:rsidR="00011D9D">
        <w:rPr>
          <w:rFonts w:ascii="Arial" w:hAnsi="Arial" w:cs="Arial"/>
          <w:sz w:val="22"/>
          <w:szCs w:val="22"/>
        </w:rPr>
        <w:t xml:space="preserve"> Federal, a los OPL</w:t>
      </w:r>
      <w:r w:rsidR="003C7C9A">
        <w:rPr>
          <w:rFonts w:ascii="Arial" w:hAnsi="Arial" w:cs="Arial"/>
          <w:sz w:val="22"/>
          <w:szCs w:val="22"/>
        </w:rPr>
        <w:t>E</w:t>
      </w:r>
      <w:r w:rsidR="00011D9D">
        <w:rPr>
          <w:rFonts w:ascii="Arial" w:hAnsi="Arial" w:cs="Arial"/>
          <w:sz w:val="22"/>
          <w:szCs w:val="22"/>
        </w:rPr>
        <w:t xml:space="preserve"> y a las autoridades jurisdiccionales locales en la materia, a la Cámara de Diputados y a la Cámara de Senadores del Congreso de la Un</w:t>
      </w:r>
      <w:r w:rsidR="003F78A9">
        <w:rPr>
          <w:rFonts w:ascii="Arial" w:hAnsi="Arial" w:cs="Arial"/>
          <w:sz w:val="22"/>
          <w:szCs w:val="22"/>
        </w:rPr>
        <w:t>ión, y su interpretación se hará</w:t>
      </w:r>
      <w:r w:rsidR="00011D9D">
        <w:rPr>
          <w:rFonts w:ascii="Arial" w:hAnsi="Arial" w:cs="Arial"/>
          <w:sz w:val="22"/>
          <w:szCs w:val="22"/>
        </w:rPr>
        <w:t xml:space="preserve"> conforme a lo dispuesto en el último párrafo del artículo 14 de la Constitución.</w:t>
      </w:r>
      <w:r w:rsidR="003C7C9A">
        <w:rPr>
          <w:rFonts w:ascii="Arial" w:hAnsi="Arial" w:cs="Arial"/>
          <w:sz w:val="22"/>
          <w:szCs w:val="22"/>
        </w:rPr>
        <w:t xml:space="preserve"> </w:t>
      </w:r>
    </w:p>
    <w:p w14:paraId="02C9B1D1" w14:textId="77777777" w:rsidR="00011D9D" w:rsidRDefault="00011D9D" w:rsidP="00011D9D">
      <w:pPr>
        <w:autoSpaceDE w:val="0"/>
        <w:autoSpaceDN w:val="0"/>
        <w:adjustRightInd w:val="0"/>
        <w:spacing w:line="360" w:lineRule="auto"/>
        <w:jc w:val="both"/>
        <w:rPr>
          <w:rFonts w:ascii="Arial" w:hAnsi="Arial" w:cs="Arial"/>
          <w:sz w:val="22"/>
          <w:szCs w:val="22"/>
        </w:rPr>
      </w:pPr>
    </w:p>
    <w:p w14:paraId="0EB75447" w14:textId="77777777" w:rsidR="00BC561C" w:rsidRDefault="00011D9D" w:rsidP="008453C3">
      <w:pPr>
        <w:autoSpaceDE w:val="0"/>
        <w:autoSpaceDN w:val="0"/>
        <w:adjustRightInd w:val="0"/>
        <w:spacing w:line="360" w:lineRule="auto"/>
        <w:jc w:val="both"/>
        <w:rPr>
          <w:rFonts w:ascii="Arial" w:hAnsi="Arial" w:cs="Arial"/>
          <w:sz w:val="22"/>
          <w:szCs w:val="22"/>
        </w:rPr>
      </w:pPr>
      <w:r>
        <w:rPr>
          <w:rFonts w:ascii="Arial" w:hAnsi="Arial" w:cs="Arial"/>
          <w:b/>
          <w:sz w:val="22"/>
          <w:szCs w:val="22"/>
        </w:rPr>
        <w:t>7</w:t>
      </w:r>
      <w:r w:rsidRPr="00470E11">
        <w:rPr>
          <w:rFonts w:ascii="Arial" w:hAnsi="Arial" w:cs="Arial"/>
          <w:b/>
          <w:sz w:val="22"/>
          <w:szCs w:val="22"/>
        </w:rPr>
        <w:t>ª.-</w:t>
      </w:r>
      <w:r>
        <w:rPr>
          <w:rFonts w:ascii="Arial" w:hAnsi="Arial" w:cs="Arial"/>
          <w:b/>
          <w:sz w:val="22"/>
          <w:szCs w:val="22"/>
        </w:rPr>
        <w:t xml:space="preserve"> </w:t>
      </w:r>
      <w:r w:rsidR="00E90227">
        <w:rPr>
          <w:rFonts w:ascii="Arial" w:hAnsi="Arial" w:cs="Arial"/>
          <w:sz w:val="22"/>
          <w:szCs w:val="22"/>
        </w:rPr>
        <w:t xml:space="preserve">Para el tema que nos ocupa, </w:t>
      </w:r>
      <w:r w:rsidR="00E90227" w:rsidRPr="00E90227">
        <w:rPr>
          <w:rFonts w:ascii="Arial" w:hAnsi="Arial" w:cs="Arial"/>
          <w:sz w:val="22"/>
          <w:szCs w:val="22"/>
        </w:rPr>
        <w:t>el</w:t>
      </w:r>
      <w:r w:rsidR="00E90227">
        <w:rPr>
          <w:rFonts w:ascii="Arial" w:hAnsi="Arial" w:cs="Arial"/>
          <w:sz w:val="22"/>
          <w:szCs w:val="22"/>
        </w:rPr>
        <w:t xml:space="preserve"> numeral 3 </w:t>
      </w:r>
      <w:r w:rsidR="00BC561C">
        <w:rPr>
          <w:rFonts w:ascii="Arial" w:hAnsi="Arial" w:cs="Arial"/>
          <w:sz w:val="22"/>
          <w:szCs w:val="22"/>
        </w:rPr>
        <w:t xml:space="preserve">del artículo 98 </w:t>
      </w:r>
      <w:r w:rsidR="00E90227">
        <w:rPr>
          <w:rFonts w:ascii="Arial" w:hAnsi="Arial" w:cs="Arial"/>
          <w:sz w:val="22"/>
          <w:szCs w:val="22"/>
        </w:rPr>
        <w:t>de la LGIPE dispone que la ley establecerá los servidores públicos que estarán investidos de fe pública para actos o hechos de naturaleza electoral, así como su forma de delegación, los que deberán ejercer esta función oportunamente y tendrán entre otras, las siguientes atribuciones</w:t>
      </w:r>
      <w:r w:rsidR="00BC561C">
        <w:rPr>
          <w:rFonts w:ascii="Arial" w:hAnsi="Arial" w:cs="Arial"/>
          <w:sz w:val="22"/>
          <w:szCs w:val="22"/>
        </w:rPr>
        <w:t xml:space="preserve">: </w:t>
      </w:r>
    </w:p>
    <w:p w14:paraId="2A28E7DC" w14:textId="77777777" w:rsidR="00BC561C" w:rsidRDefault="00BC561C" w:rsidP="008453C3">
      <w:pPr>
        <w:autoSpaceDE w:val="0"/>
        <w:autoSpaceDN w:val="0"/>
        <w:adjustRightInd w:val="0"/>
        <w:spacing w:line="360" w:lineRule="auto"/>
        <w:jc w:val="both"/>
        <w:rPr>
          <w:rFonts w:ascii="Arial" w:hAnsi="Arial" w:cs="Arial"/>
          <w:sz w:val="22"/>
          <w:szCs w:val="22"/>
        </w:rPr>
      </w:pPr>
    </w:p>
    <w:p w14:paraId="7E53B903" w14:textId="77777777" w:rsidR="00BC561C" w:rsidRPr="00BC561C" w:rsidRDefault="00BC561C" w:rsidP="00BC561C">
      <w:pPr>
        <w:autoSpaceDE w:val="0"/>
        <w:autoSpaceDN w:val="0"/>
        <w:adjustRightInd w:val="0"/>
        <w:spacing w:line="360" w:lineRule="auto"/>
        <w:ind w:left="709"/>
        <w:jc w:val="both"/>
        <w:rPr>
          <w:rFonts w:ascii="Arial" w:hAnsi="Arial" w:cs="Arial"/>
          <w:i/>
          <w:sz w:val="22"/>
          <w:szCs w:val="22"/>
        </w:rPr>
      </w:pPr>
      <w:r w:rsidRPr="00BC561C">
        <w:rPr>
          <w:rFonts w:ascii="Arial" w:hAnsi="Arial" w:cs="Arial"/>
          <w:i/>
          <w:sz w:val="22"/>
          <w:szCs w:val="22"/>
        </w:rPr>
        <w:t xml:space="preserve">a) A petición de los partidos políticos, dar fe de la realización de actos y hechos en materia electoral que pudieran influir o afectar la equidad en las contiendas electorales locales; </w:t>
      </w:r>
    </w:p>
    <w:p w14:paraId="6CED9CFA" w14:textId="77777777" w:rsidR="00BC561C" w:rsidRPr="00BC561C" w:rsidRDefault="00BC561C" w:rsidP="00BC561C">
      <w:pPr>
        <w:autoSpaceDE w:val="0"/>
        <w:autoSpaceDN w:val="0"/>
        <w:adjustRightInd w:val="0"/>
        <w:spacing w:line="360" w:lineRule="auto"/>
        <w:ind w:left="709"/>
        <w:jc w:val="both"/>
        <w:rPr>
          <w:rFonts w:ascii="Arial" w:hAnsi="Arial" w:cs="Arial"/>
          <w:i/>
          <w:sz w:val="22"/>
          <w:szCs w:val="22"/>
        </w:rPr>
      </w:pPr>
      <w:r w:rsidRPr="00BC561C">
        <w:rPr>
          <w:rFonts w:ascii="Arial" w:hAnsi="Arial" w:cs="Arial"/>
          <w:i/>
          <w:sz w:val="22"/>
          <w:szCs w:val="22"/>
        </w:rPr>
        <w:t xml:space="preserve">b) Solicitar la colaboración de los notarios públicos para el auxilio de la función electoral durante el desarrollo de la jornada electoral en los procesos locales, y </w:t>
      </w:r>
    </w:p>
    <w:p w14:paraId="72AC0A72" w14:textId="77777777" w:rsidR="00BC561C" w:rsidRPr="00BC561C" w:rsidRDefault="00BC561C" w:rsidP="00BC561C">
      <w:pPr>
        <w:autoSpaceDE w:val="0"/>
        <w:autoSpaceDN w:val="0"/>
        <w:adjustRightInd w:val="0"/>
        <w:spacing w:line="360" w:lineRule="auto"/>
        <w:ind w:left="709"/>
        <w:jc w:val="both"/>
        <w:rPr>
          <w:rFonts w:ascii="Arial" w:hAnsi="Arial" w:cs="Arial"/>
          <w:sz w:val="22"/>
          <w:szCs w:val="22"/>
        </w:rPr>
      </w:pPr>
      <w:r w:rsidRPr="00BC561C">
        <w:rPr>
          <w:rFonts w:ascii="Arial" w:hAnsi="Arial" w:cs="Arial"/>
          <w:i/>
          <w:sz w:val="22"/>
          <w:szCs w:val="22"/>
        </w:rPr>
        <w:t>c) Las demás que se establezcan en las leyes de las entidades federativas</w:t>
      </w:r>
      <w:r>
        <w:rPr>
          <w:rFonts w:ascii="Arial" w:hAnsi="Arial" w:cs="Arial"/>
          <w:sz w:val="22"/>
          <w:szCs w:val="22"/>
        </w:rPr>
        <w:t>.</w:t>
      </w:r>
    </w:p>
    <w:p w14:paraId="4D199958" w14:textId="77777777" w:rsidR="008453C3" w:rsidRDefault="008453C3" w:rsidP="008453C3">
      <w:pPr>
        <w:autoSpaceDE w:val="0"/>
        <w:autoSpaceDN w:val="0"/>
        <w:adjustRightInd w:val="0"/>
        <w:spacing w:line="360" w:lineRule="auto"/>
        <w:jc w:val="both"/>
        <w:rPr>
          <w:rFonts w:ascii="Arial" w:eastAsia="Calibri" w:hAnsi="Arial" w:cs="Arial"/>
          <w:sz w:val="22"/>
          <w:szCs w:val="22"/>
          <w:lang w:val="es-ES_tradnl" w:eastAsia="en-US"/>
        </w:rPr>
      </w:pPr>
    </w:p>
    <w:p w14:paraId="6A1CAE64" w14:textId="4E042995" w:rsidR="008453C3" w:rsidRPr="00A013D3" w:rsidRDefault="008453C3" w:rsidP="008453C3">
      <w:pPr>
        <w:autoSpaceDE w:val="0"/>
        <w:autoSpaceDN w:val="0"/>
        <w:adjustRightInd w:val="0"/>
        <w:spacing w:line="360" w:lineRule="auto"/>
        <w:jc w:val="both"/>
        <w:rPr>
          <w:rFonts w:ascii="Arial" w:eastAsia="Calibri" w:hAnsi="Arial" w:cs="Arial"/>
          <w:b/>
          <w:sz w:val="22"/>
          <w:szCs w:val="22"/>
          <w:lang w:val="es-ES_tradnl" w:eastAsia="en-US"/>
        </w:rPr>
      </w:pPr>
      <w:r>
        <w:rPr>
          <w:rFonts w:ascii="Arial" w:hAnsi="Arial" w:cs="Arial"/>
          <w:b/>
          <w:sz w:val="22"/>
          <w:szCs w:val="22"/>
        </w:rPr>
        <w:t>8</w:t>
      </w:r>
      <w:r w:rsidRPr="00470E11">
        <w:rPr>
          <w:rFonts w:ascii="Arial" w:hAnsi="Arial" w:cs="Arial"/>
          <w:b/>
          <w:sz w:val="22"/>
          <w:szCs w:val="22"/>
        </w:rPr>
        <w:t>ª.-</w:t>
      </w:r>
      <w:r w:rsidR="00E90227">
        <w:rPr>
          <w:rFonts w:ascii="Arial" w:hAnsi="Arial" w:cs="Arial"/>
          <w:b/>
          <w:sz w:val="22"/>
          <w:szCs w:val="22"/>
        </w:rPr>
        <w:t xml:space="preserve"> </w:t>
      </w:r>
      <w:r w:rsidR="00BC561C">
        <w:rPr>
          <w:rFonts w:ascii="Arial" w:hAnsi="Arial" w:cs="Arial"/>
          <w:sz w:val="22"/>
          <w:szCs w:val="22"/>
        </w:rPr>
        <w:t xml:space="preserve">Relacionado con lo anterior, </w:t>
      </w:r>
      <w:r w:rsidR="00E90227">
        <w:rPr>
          <w:rFonts w:ascii="Arial" w:eastAsia="Calibri" w:hAnsi="Arial" w:cs="Arial"/>
          <w:sz w:val="22"/>
          <w:szCs w:val="22"/>
          <w:lang w:val="es-ES_tradnl" w:eastAsia="en-US"/>
        </w:rPr>
        <w:t>el segundo párrafo del artículo 117, del C</w:t>
      </w:r>
      <w:r w:rsidR="00BC561C">
        <w:rPr>
          <w:rFonts w:ascii="Arial" w:eastAsia="Calibri" w:hAnsi="Arial" w:cs="Arial"/>
          <w:sz w:val="22"/>
          <w:szCs w:val="22"/>
          <w:lang w:val="es-ES_tradnl" w:eastAsia="en-US"/>
        </w:rPr>
        <w:t>ódigo Electoral Local</w:t>
      </w:r>
      <w:r w:rsidR="00E90227">
        <w:rPr>
          <w:rFonts w:ascii="Arial" w:eastAsia="Calibri" w:hAnsi="Arial" w:cs="Arial"/>
          <w:sz w:val="22"/>
          <w:szCs w:val="22"/>
          <w:lang w:val="es-ES_tradnl" w:eastAsia="en-US"/>
        </w:rPr>
        <w:t xml:space="preserve">, y para los fines del presente instrumento, el Secretario Ejecutivo del Consejo General gozará de fe pública en todo lo relativo al ejercicio de sus funciones y con motivo de ellas. </w:t>
      </w:r>
    </w:p>
    <w:p w14:paraId="695B21F8" w14:textId="77777777" w:rsidR="00BC561C" w:rsidRDefault="00BC561C" w:rsidP="008453C3">
      <w:pPr>
        <w:autoSpaceDE w:val="0"/>
        <w:autoSpaceDN w:val="0"/>
        <w:adjustRightInd w:val="0"/>
        <w:spacing w:line="360" w:lineRule="auto"/>
        <w:jc w:val="both"/>
        <w:rPr>
          <w:rFonts w:ascii="Arial" w:eastAsia="Calibri" w:hAnsi="Arial" w:cs="Arial"/>
          <w:sz w:val="22"/>
          <w:szCs w:val="22"/>
          <w:lang w:val="es-ES_tradnl" w:eastAsia="en-US"/>
        </w:rPr>
      </w:pPr>
    </w:p>
    <w:p w14:paraId="683319A8" w14:textId="04521BEE" w:rsidR="009B4E18" w:rsidRDefault="00BC561C" w:rsidP="009B4E18">
      <w:pPr>
        <w:autoSpaceDE w:val="0"/>
        <w:autoSpaceDN w:val="0"/>
        <w:adjustRightInd w:val="0"/>
        <w:spacing w:line="360" w:lineRule="auto"/>
        <w:jc w:val="both"/>
        <w:rPr>
          <w:rFonts w:ascii="Arial" w:eastAsia="Calibri" w:hAnsi="Arial" w:cs="Arial"/>
          <w:sz w:val="22"/>
          <w:szCs w:val="22"/>
          <w:lang w:val="es-MX" w:eastAsia="en-US"/>
        </w:rPr>
      </w:pPr>
      <w:r>
        <w:rPr>
          <w:rFonts w:ascii="Arial" w:eastAsia="Calibri" w:hAnsi="Arial" w:cs="Arial"/>
          <w:sz w:val="22"/>
          <w:szCs w:val="22"/>
          <w:lang w:val="es-ES_tradnl" w:eastAsia="en-US"/>
        </w:rPr>
        <w:t xml:space="preserve">Adicionalmente, la fracción XIII del artículo 114 del </w:t>
      </w:r>
      <w:r w:rsidR="009B4E18">
        <w:rPr>
          <w:rFonts w:ascii="Arial" w:eastAsia="Calibri" w:hAnsi="Arial" w:cs="Arial"/>
          <w:sz w:val="22"/>
          <w:szCs w:val="22"/>
          <w:lang w:val="es-ES_tradnl" w:eastAsia="en-US"/>
        </w:rPr>
        <w:t>Código</w:t>
      </w:r>
      <w:r>
        <w:rPr>
          <w:rFonts w:ascii="Arial" w:eastAsia="Calibri" w:hAnsi="Arial" w:cs="Arial"/>
          <w:sz w:val="22"/>
          <w:szCs w:val="22"/>
          <w:lang w:val="es-ES_tradnl" w:eastAsia="en-US"/>
        </w:rPr>
        <w:t xml:space="preserve"> citado, establece que es atri</w:t>
      </w:r>
      <w:r w:rsidR="009B4E18">
        <w:rPr>
          <w:rFonts w:ascii="Arial" w:eastAsia="Calibri" w:hAnsi="Arial" w:cs="Arial"/>
          <w:sz w:val="22"/>
          <w:szCs w:val="22"/>
          <w:lang w:val="es-ES_tradnl" w:eastAsia="en-US"/>
        </w:rPr>
        <w:t xml:space="preserve">bución del Consejo General de este Instituto </w:t>
      </w:r>
      <w:r w:rsidR="009B4E18">
        <w:rPr>
          <w:rFonts w:ascii="Arial" w:eastAsia="Calibri" w:hAnsi="Arial" w:cs="Arial"/>
          <w:sz w:val="22"/>
          <w:szCs w:val="22"/>
          <w:lang w:val="es-MX" w:eastAsia="en-US"/>
        </w:rPr>
        <w:t>h</w:t>
      </w:r>
      <w:r w:rsidR="009B4E18" w:rsidRPr="009B4E18">
        <w:rPr>
          <w:rFonts w:ascii="Arial" w:eastAsia="Calibri" w:hAnsi="Arial" w:cs="Arial"/>
          <w:sz w:val="22"/>
          <w:szCs w:val="22"/>
          <w:lang w:val="es-MX" w:eastAsia="en-US"/>
        </w:rPr>
        <w:t>abilitar con fe públic</w:t>
      </w:r>
      <w:r w:rsidR="009B4E18">
        <w:rPr>
          <w:rFonts w:ascii="Arial" w:eastAsia="Calibri" w:hAnsi="Arial" w:cs="Arial"/>
          <w:sz w:val="22"/>
          <w:szCs w:val="22"/>
          <w:lang w:val="es-MX" w:eastAsia="en-US"/>
        </w:rPr>
        <w:t xml:space="preserve">a a </w:t>
      </w:r>
      <w:r w:rsidR="00AF2A42">
        <w:rPr>
          <w:rFonts w:ascii="Arial" w:eastAsia="Calibri" w:hAnsi="Arial" w:cs="Arial"/>
          <w:sz w:val="22"/>
          <w:szCs w:val="22"/>
          <w:lang w:val="es-MX" w:eastAsia="en-US"/>
        </w:rPr>
        <w:t xml:space="preserve">funcionarias y </w:t>
      </w:r>
      <w:r w:rsidR="009B4E18">
        <w:rPr>
          <w:rFonts w:ascii="Arial" w:eastAsia="Calibri" w:hAnsi="Arial" w:cs="Arial"/>
          <w:sz w:val="22"/>
          <w:szCs w:val="22"/>
          <w:lang w:val="es-MX" w:eastAsia="en-US"/>
        </w:rPr>
        <w:t xml:space="preserve">funcionarios del Instituto, </w:t>
      </w:r>
      <w:r w:rsidR="009B4E18" w:rsidRPr="009B4E18">
        <w:rPr>
          <w:rFonts w:ascii="Arial" w:eastAsia="Calibri" w:hAnsi="Arial" w:cs="Arial"/>
          <w:sz w:val="22"/>
          <w:szCs w:val="22"/>
          <w:lang w:val="es-MX" w:eastAsia="en-US"/>
        </w:rPr>
        <w:t>para que coadyuve</w:t>
      </w:r>
      <w:r w:rsidR="009B4E18">
        <w:rPr>
          <w:rFonts w:ascii="Arial" w:eastAsia="Calibri" w:hAnsi="Arial" w:cs="Arial"/>
          <w:sz w:val="22"/>
          <w:szCs w:val="22"/>
          <w:lang w:val="es-MX" w:eastAsia="en-US"/>
        </w:rPr>
        <w:t>n</w:t>
      </w:r>
      <w:r w:rsidR="009B4E18" w:rsidRPr="009B4E18">
        <w:rPr>
          <w:rFonts w:ascii="Arial" w:eastAsia="Calibri" w:hAnsi="Arial" w:cs="Arial"/>
          <w:sz w:val="22"/>
          <w:szCs w:val="22"/>
          <w:lang w:val="es-MX" w:eastAsia="en-US"/>
        </w:rPr>
        <w:t xml:space="preserve"> con el Secretario Ejecutivo, e</w:t>
      </w:r>
      <w:r w:rsidR="009B4E18">
        <w:rPr>
          <w:rFonts w:ascii="Arial" w:eastAsia="Calibri" w:hAnsi="Arial" w:cs="Arial"/>
          <w:sz w:val="22"/>
          <w:szCs w:val="22"/>
          <w:lang w:val="es-MX" w:eastAsia="en-US"/>
        </w:rPr>
        <w:t>n el desempeño de sus funciones.</w:t>
      </w:r>
    </w:p>
    <w:p w14:paraId="0B6C37D2" w14:textId="77777777" w:rsidR="009B4E18" w:rsidRDefault="009B4E18" w:rsidP="009B4E18">
      <w:pPr>
        <w:autoSpaceDE w:val="0"/>
        <w:autoSpaceDN w:val="0"/>
        <w:adjustRightInd w:val="0"/>
        <w:spacing w:line="360" w:lineRule="auto"/>
        <w:jc w:val="both"/>
        <w:rPr>
          <w:rFonts w:ascii="Arial" w:eastAsia="Calibri" w:hAnsi="Arial" w:cs="Arial"/>
          <w:sz w:val="22"/>
          <w:szCs w:val="22"/>
          <w:lang w:val="es-MX" w:eastAsia="en-US"/>
        </w:rPr>
      </w:pPr>
    </w:p>
    <w:p w14:paraId="51A63B72" w14:textId="59584A56" w:rsidR="009B4E18" w:rsidRPr="00A013D3" w:rsidRDefault="009B4E18" w:rsidP="009B4E18">
      <w:pPr>
        <w:autoSpaceDE w:val="0"/>
        <w:autoSpaceDN w:val="0"/>
        <w:adjustRightInd w:val="0"/>
        <w:spacing w:line="360" w:lineRule="auto"/>
        <w:jc w:val="both"/>
        <w:rPr>
          <w:rFonts w:ascii="Arial" w:eastAsia="Calibri" w:hAnsi="Arial" w:cs="Arial"/>
          <w:b/>
          <w:sz w:val="22"/>
          <w:szCs w:val="22"/>
          <w:lang w:val="es-MX" w:eastAsia="en-US"/>
        </w:rPr>
      </w:pPr>
      <w:r w:rsidRPr="005A053D">
        <w:rPr>
          <w:rFonts w:ascii="Arial" w:eastAsia="Calibri" w:hAnsi="Arial" w:cs="Arial"/>
          <w:sz w:val="22"/>
          <w:szCs w:val="22"/>
          <w:lang w:val="es-MX" w:eastAsia="en-US"/>
        </w:rPr>
        <w:t>Además, las fracciones XI y XII del artículo 25 del Reglamento Interno de este Instituto mencionan que l</w:t>
      </w:r>
      <w:r w:rsidR="009D521B" w:rsidRPr="005A053D">
        <w:rPr>
          <w:rFonts w:ascii="Arial" w:eastAsia="Calibri" w:hAnsi="Arial" w:cs="Arial"/>
          <w:sz w:val="22"/>
          <w:szCs w:val="22"/>
          <w:lang w:val="es-MX" w:eastAsia="en-US"/>
        </w:rPr>
        <w:t>a Secretaria o Secretario ejercerá la función de Oficialía Electoral, en términos del Reglamento que al efecto emita el Consejo General, Reglamento que fue descrito en el Antecedente I</w:t>
      </w:r>
      <w:r w:rsidR="005A053D" w:rsidRPr="005A053D">
        <w:rPr>
          <w:rFonts w:ascii="Arial" w:eastAsia="Calibri" w:hAnsi="Arial" w:cs="Arial"/>
          <w:sz w:val="22"/>
          <w:szCs w:val="22"/>
          <w:lang w:val="es-MX" w:eastAsia="en-US"/>
        </w:rPr>
        <w:t>I</w:t>
      </w:r>
      <w:r w:rsidR="009D521B" w:rsidRPr="005A053D">
        <w:rPr>
          <w:rFonts w:ascii="Arial" w:eastAsia="Calibri" w:hAnsi="Arial" w:cs="Arial"/>
          <w:sz w:val="22"/>
          <w:szCs w:val="22"/>
          <w:lang w:val="es-MX" w:eastAsia="en-US"/>
        </w:rPr>
        <w:t xml:space="preserve"> del presente instrumento; función que podrá ser delegada a las y los servidores públicos de este </w:t>
      </w:r>
      <w:r w:rsidR="005A0F5B" w:rsidRPr="005A053D">
        <w:rPr>
          <w:rFonts w:ascii="Arial" w:eastAsia="Calibri" w:hAnsi="Arial" w:cs="Arial"/>
          <w:sz w:val="22"/>
          <w:szCs w:val="22"/>
          <w:lang w:val="es-MX" w:eastAsia="en-US"/>
        </w:rPr>
        <w:t>Instituto</w:t>
      </w:r>
      <w:r w:rsidR="009D521B" w:rsidRPr="005A053D">
        <w:rPr>
          <w:rFonts w:ascii="Arial" w:eastAsia="Calibri" w:hAnsi="Arial" w:cs="Arial"/>
          <w:sz w:val="22"/>
          <w:szCs w:val="22"/>
          <w:lang w:val="es-MX" w:eastAsia="en-US"/>
        </w:rPr>
        <w:t xml:space="preserve"> que designe el propio Consejo Gener</w:t>
      </w:r>
      <w:r w:rsidR="005A0F5B" w:rsidRPr="005A053D">
        <w:rPr>
          <w:rFonts w:ascii="Arial" w:eastAsia="Calibri" w:hAnsi="Arial" w:cs="Arial"/>
          <w:sz w:val="22"/>
          <w:szCs w:val="22"/>
          <w:lang w:val="es-MX" w:eastAsia="en-US"/>
        </w:rPr>
        <w:t>al.</w:t>
      </w:r>
      <w:r w:rsidR="00A013D3">
        <w:rPr>
          <w:rFonts w:ascii="Arial" w:eastAsia="Calibri" w:hAnsi="Arial" w:cs="Arial"/>
          <w:sz w:val="22"/>
          <w:szCs w:val="22"/>
          <w:lang w:val="es-MX" w:eastAsia="en-US"/>
        </w:rPr>
        <w:t xml:space="preserve"> </w:t>
      </w:r>
    </w:p>
    <w:p w14:paraId="71435B2E" w14:textId="77777777" w:rsidR="005A0F5B" w:rsidRDefault="005A0F5B" w:rsidP="009B4E18">
      <w:pPr>
        <w:autoSpaceDE w:val="0"/>
        <w:autoSpaceDN w:val="0"/>
        <w:adjustRightInd w:val="0"/>
        <w:spacing w:line="360" w:lineRule="auto"/>
        <w:jc w:val="both"/>
        <w:rPr>
          <w:rFonts w:ascii="Arial" w:eastAsia="Calibri" w:hAnsi="Arial" w:cs="Arial"/>
          <w:sz w:val="22"/>
          <w:szCs w:val="22"/>
          <w:lang w:val="es-MX" w:eastAsia="en-US"/>
        </w:rPr>
      </w:pPr>
    </w:p>
    <w:p w14:paraId="400DDA96" w14:textId="19975730" w:rsidR="005A0F5B" w:rsidRDefault="005A0F5B" w:rsidP="009B4E18">
      <w:pPr>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sz w:val="22"/>
          <w:szCs w:val="22"/>
          <w:lang w:val="es-MX" w:eastAsia="en-US"/>
        </w:rPr>
        <w:t xml:space="preserve">Por su parte el artículo 8 del Reglamento de la Oficialía Electoral del </w:t>
      </w:r>
      <w:r w:rsidR="003C7C9A">
        <w:rPr>
          <w:rFonts w:ascii="Arial" w:hAnsi="Arial" w:cs="Arial"/>
          <w:sz w:val="22"/>
          <w:szCs w:val="22"/>
        </w:rPr>
        <w:t>IEEC</w:t>
      </w:r>
      <w:r w:rsidR="00D718D9">
        <w:rPr>
          <w:rFonts w:ascii="Arial" w:eastAsia="Calibri" w:hAnsi="Arial" w:cs="Arial"/>
          <w:sz w:val="22"/>
          <w:szCs w:val="22"/>
          <w:lang w:val="es-MX" w:eastAsia="en-US"/>
        </w:rPr>
        <w:t xml:space="preserve"> dispone que la función </w:t>
      </w:r>
      <w:r w:rsidR="00D718D9" w:rsidRPr="00D718D9">
        <w:rPr>
          <w:rFonts w:ascii="Arial" w:eastAsia="Calibri" w:hAnsi="Arial" w:cs="Arial"/>
          <w:sz w:val="22"/>
          <w:szCs w:val="22"/>
          <w:lang w:eastAsia="en-US"/>
        </w:rPr>
        <w:t xml:space="preserve">de la Oficialía Electoral es atribución del Secretario Ejecutivo </w:t>
      </w:r>
      <w:r w:rsidR="00D718D9">
        <w:rPr>
          <w:rFonts w:ascii="Arial" w:eastAsia="Calibri" w:hAnsi="Arial" w:cs="Arial"/>
          <w:sz w:val="22"/>
          <w:szCs w:val="22"/>
          <w:lang w:eastAsia="en-US"/>
        </w:rPr>
        <w:t xml:space="preserve">y a su vez, </w:t>
      </w:r>
      <w:r w:rsidR="00D718D9" w:rsidRPr="00D718D9">
        <w:rPr>
          <w:rFonts w:ascii="Arial" w:eastAsia="Calibri" w:hAnsi="Arial" w:cs="Arial"/>
          <w:sz w:val="22"/>
          <w:szCs w:val="22"/>
          <w:lang w:eastAsia="en-US"/>
        </w:rPr>
        <w:t>podrá delegar la facultad a</w:t>
      </w:r>
      <w:r w:rsidR="005A053D">
        <w:rPr>
          <w:rFonts w:ascii="Arial" w:eastAsia="Calibri" w:hAnsi="Arial" w:cs="Arial"/>
          <w:sz w:val="22"/>
          <w:szCs w:val="22"/>
          <w:lang w:eastAsia="en-US"/>
        </w:rPr>
        <w:t xml:space="preserve"> las y</w:t>
      </w:r>
      <w:r w:rsidR="00D718D9" w:rsidRPr="00D718D9">
        <w:rPr>
          <w:rFonts w:ascii="Arial" w:eastAsia="Calibri" w:hAnsi="Arial" w:cs="Arial"/>
          <w:sz w:val="22"/>
          <w:szCs w:val="22"/>
          <w:lang w:eastAsia="en-US"/>
        </w:rPr>
        <w:t xml:space="preserve"> los servidores públicos del Instituto aprobados por el Consejo General, en términos de</w:t>
      </w:r>
      <w:r w:rsidR="00D718D9">
        <w:rPr>
          <w:rFonts w:ascii="Arial" w:eastAsia="Calibri" w:hAnsi="Arial" w:cs="Arial"/>
          <w:sz w:val="22"/>
          <w:szCs w:val="22"/>
          <w:lang w:eastAsia="en-US"/>
        </w:rPr>
        <w:t xml:space="preserve">l artículo mencionado en el párrafo anterior. Dicha </w:t>
      </w:r>
      <w:r w:rsidR="00D718D9" w:rsidRPr="00D718D9">
        <w:rPr>
          <w:rFonts w:ascii="Arial" w:eastAsia="Calibri" w:hAnsi="Arial" w:cs="Arial"/>
          <w:sz w:val="22"/>
          <w:szCs w:val="22"/>
          <w:lang w:eastAsia="en-US"/>
        </w:rPr>
        <w:t xml:space="preserve">delegación procederá, entre otros casos, para constatar actos o hechos referidos en peticiones planteadas por partidos </w:t>
      </w:r>
      <w:r w:rsidR="00D718D9" w:rsidRPr="00D718D9">
        <w:rPr>
          <w:rFonts w:ascii="Arial" w:eastAsia="Calibri" w:hAnsi="Arial" w:cs="Arial"/>
          <w:sz w:val="22"/>
          <w:szCs w:val="22"/>
          <w:lang w:eastAsia="en-US"/>
        </w:rPr>
        <w:lastRenderedPageBreak/>
        <w:t>políticos, la ciudadanía o quienes ostenten una candidatura independiente; ya sea por solicitud directa de éstos o por requerimiento de la Comisión de Denuncias y Quejas del Instituto.</w:t>
      </w:r>
      <w:r w:rsidR="003C7C9A">
        <w:rPr>
          <w:rFonts w:ascii="Arial" w:eastAsia="Calibri" w:hAnsi="Arial" w:cs="Arial"/>
          <w:sz w:val="22"/>
          <w:szCs w:val="22"/>
          <w:lang w:eastAsia="en-US"/>
        </w:rPr>
        <w:t xml:space="preserve"> </w:t>
      </w:r>
    </w:p>
    <w:p w14:paraId="6E879577" w14:textId="77777777" w:rsidR="00DF2077" w:rsidRDefault="00DF2077" w:rsidP="009B4E18">
      <w:pPr>
        <w:autoSpaceDE w:val="0"/>
        <w:autoSpaceDN w:val="0"/>
        <w:adjustRightInd w:val="0"/>
        <w:spacing w:line="360" w:lineRule="auto"/>
        <w:jc w:val="both"/>
        <w:rPr>
          <w:rFonts w:ascii="Arial" w:eastAsia="Calibri" w:hAnsi="Arial" w:cs="Arial"/>
          <w:sz w:val="22"/>
          <w:szCs w:val="22"/>
          <w:lang w:eastAsia="en-US"/>
        </w:rPr>
      </w:pPr>
    </w:p>
    <w:p w14:paraId="627DE26D" w14:textId="77777777" w:rsidR="00D718D9" w:rsidRDefault="00DF2077" w:rsidP="000D252D">
      <w:pPr>
        <w:autoSpaceDE w:val="0"/>
        <w:autoSpaceDN w:val="0"/>
        <w:adjustRightInd w:val="0"/>
        <w:spacing w:line="360" w:lineRule="auto"/>
        <w:jc w:val="both"/>
        <w:rPr>
          <w:rFonts w:ascii="Arial" w:hAnsi="Arial" w:cs="Arial"/>
          <w:sz w:val="22"/>
          <w:szCs w:val="22"/>
        </w:rPr>
      </w:pPr>
      <w:r>
        <w:rPr>
          <w:rFonts w:ascii="Arial" w:hAnsi="Arial" w:cs="Arial"/>
          <w:b/>
          <w:sz w:val="22"/>
          <w:szCs w:val="22"/>
        </w:rPr>
        <w:t>9</w:t>
      </w:r>
      <w:r w:rsidRPr="00470E11">
        <w:rPr>
          <w:rFonts w:ascii="Arial" w:hAnsi="Arial" w:cs="Arial"/>
          <w:b/>
          <w:sz w:val="22"/>
          <w:szCs w:val="22"/>
        </w:rPr>
        <w:t>ª.-</w:t>
      </w:r>
      <w:r>
        <w:rPr>
          <w:rFonts w:ascii="Arial" w:hAnsi="Arial" w:cs="Arial"/>
          <w:b/>
          <w:sz w:val="22"/>
          <w:szCs w:val="22"/>
        </w:rPr>
        <w:t xml:space="preserve"> </w:t>
      </w:r>
      <w:r>
        <w:rPr>
          <w:rFonts w:ascii="Arial" w:hAnsi="Arial" w:cs="Arial"/>
          <w:sz w:val="22"/>
          <w:szCs w:val="22"/>
        </w:rPr>
        <w:t xml:space="preserve">En el presente Proceso Electoral Local 2020-2021, se renovará la titularidad del poder Ejecutivo Estatal, las Diputaciones que conforman el H. Congreso del Estado y los Ayuntamientos del mismo, por lo que estamos frente a un panorama complejo, en </w:t>
      </w:r>
      <w:r w:rsidR="000D252D">
        <w:rPr>
          <w:rFonts w:ascii="Arial" w:hAnsi="Arial" w:cs="Arial"/>
          <w:sz w:val="22"/>
          <w:szCs w:val="22"/>
        </w:rPr>
        <w:t>el</w:t>
      </w:r>
      <w:r>
        <w:rPr>
          <w:rFonts w:ascii="Arial" w:hAnsi="Arial" w:cs="Arial"/>
          <w:sz w:val="22"/>
          <w:szCs w:val="22"/>
        </w:rPr>
        <w:t xml:space="preserve"> que es probable que se presenten diversos actos por parte de partidos políticos, de quienes ostenten los cargos de las precandidaturas, candidaturas, postulados por institutos políticos o por la vía independiente, ciudadanía, autoridades y demás sujetos enlistados en el numeral 285 del Código Local</w:t>
      </w:r>
      <w:r w:rsidR="000D252D">
        <w:rPr>
          <w:rFonts w:ascii="Arial" w:hAnsi="Arial" w:cs="Arial"/>
          <w:sz w:val="22"/>
          <w:szCs w:val="22"/>
        </w:rPr>
        <w:t>.</w:t>
      </w:r>
    </w:p>
    <w:p w14:paraId="12645487" w14:textId="77777777" w:rsidR="000D252D" w:rsidRDefault="000D252D" w:rsidP="000D252D">
      <w:pPr>
        <w:autoSpaceDE w:val="0"/>
        <w:autoSpaceDN w:val="0"/>
        <w:adjustRightInd w:val="0"/>
        <w:spacing w:line="360" w:lineRule="auto"/>
        <w:jc w:val="both"/>
        <w:rPr>
          <w:rFonts w:ascii="Arial" w:hAnsi="Arial" w:cs="Arial"/>
          <w:sz w:val="22"/>
          <w:szCs w:val="22"/>
        </w:rPr>
      </w:pPr>
    </w:p>
    <w:p w14:paraId="2E0B8C38" w14:textId="04A5D9F4" w:rsidR="000D252D" w:rsidRDefault="000D252D" w:rsidP="000D252D">
      <w:pPr>
        <w:autoSpaceDE w:val="0"/>
        <w:autoSpaceDN w:val="0"/>
        <w:adjustRightInd w:val="0"/>
        <w:spacing w:line="360" w:lineRule="auto"/>
        <w:jc w:val="both"/>
        <w:rPr>
          <w:rFonts w:ascii="Arial" w:hAnsi="Arial" w:cs="Arial"/>
          <w:sz w:val="22"/>
          <w:szCs w:val="22"/>
        </w:rPr>
      </w:pPr>
      <w:r>
        <w:rPr>
          <w:rFonts w:ascii="Arial" w:hAnsi="Arial" w:cs="Arial"/>
          <w:sz w:val="22"/>
          <w:szCs w:val="22"/>
        </w:rPr>
        <w:t xml:space="preserve">De acuerdo a las estadísticas que obran en los informes y cuadrantes respectivos de este Órgano Superior de Dirección, la presentación de denuncias por presuntas violaciones a la normatividad electoral local, adquiere una mayor incidencia durante los Procesos Electorales, debido al incremento de las actividades por parte de todos </w:t>
      </w:r>
      <w:r w:rsidR="005A053D">
        <w:rPr>
          <w:rFonts w:ascii="Arial" w:hAnsi="Arial" w:cs="Arial"/>
          <w:sz w:val="22"/>
          <w:szCs w:val="22"/>
        </w:rPr>
        <w:t xml:space="preserve">las y </w:t>
      </w:r>
      <w:r>
        <w:rPr>
          <w:rFonts w:ascii="Arial" w:hAnsi="Arial" w:cs="Arial"/>
          <w:sz w:val="22"/>
          <w:szCs w:val="22"/>
        </w:rPr>
        <w:t>los involucrados en dicho proceso comicial; razón por la cual se hace necesario que este organismo electoral cuente con un mayor número de personas que coadyuven en la sustanciación de los procedimientos correspondientes, además de que la carga de trabajo que recae sobre el Secretario Ejecutivo del Consejo General</w:t>
      </w:r>
      <w:r w:rsidR="005A053D">
        <w:rPr>
          <w:rFonts w:ascii="Arial" w:hAnsi="Arial" w:cs="Arial"/>
          <w:sz w:val="22"/>
          <w:szCs w:val="22"/>
        </w:rPr>
        <w:t xml:space="preserve"> se incrementa</w:t>
      </w:r>
      <w:r>
        <w:rPr>
          <w:rFonts w:ascii="Arial" w:hAnsi="Arial" w:cs="Arial"/>
          <w:sz w:val="22"/>
          <w:szCs w:val="22"/>
        </w:rPr>
        <w:t xml:space="preserve"> considerablemente pues se desahogan actividades propias de un Proceso Electoral. </w:t>
      </w:r>
    </w:p>
    <w:p w14:paraId="0C0F1DA2" w14:textId="77777777" w:rsidR="000D252D" w:rsidRDefault="000D252D" w:rsidP="000D252D">
      <w:pPr>
        <w:autoSpaceDE w:val="0"/>
        <w:autoSpaceDN w:val="0"/>
        <w:adjustRightInd w:val="0"/>
        <w:spacing w:line="360" w:lineRule="auto"/>
        <w:jc w:val="both"/>
        <w:rPr>
          <w:rFonts w:ascii="Arial" w:hAnsi="Arial" w:cs="Arial"/>
          <w:sz w:val="22"/>
          <w:szCs w:val="22"/>
        </w:rPr>
      </w:pPr>
    </w:p>
    <w:p w14:paraId="3AF088CC" w14:textId="72A4E32A" w:rsidR="000D252D" w:rsidRPr="00357DC0" w:rsidRDefault="000D252D" w:rsidP="000D252D">
      <w:pPr>
        <w:autoSpaceDE w:val="0"/>
        <w:autoSpaceDN w:val="0"/>
        <w:adjustRightInd w:val="0"/>
        <w:spacing w:line="360" w:lineRule="auto"/>
        <w:jc w:val="both"/>
        <w:rPr>
          <w:rFonts w:ascii="Arial" w:hAnsi="Arial" w:cs="Arial"/>
          <w:sz w:val="22"/>
          <w:szCs w:val="22"/>
        </w:rPr>
      </w:pPr>
      <w:r>
        <w:rPr>
          <w:rFonts w:ascii="Arial" w:hAnsi="Arial" w:cs="Arial"/>
          <w:sz w:val="22"/>
          <w:szCs w:val="22"/>
        </w:rPr>
        <w:t>En virtud de ello, se justifica el ejercicio de las atribuciones que posee este Consejo General, correspondiente a la habilitación de</w:t>
      </w:r>
      <w:r w:rsidR="005A053D">
        <w:rPr>
          <w:rFonts w:ascii="Arial" w:hAnsi="Arial" w:cs="Arial"/>
          <w:sz w:val="22"/>
          <w:szCs w:val="22"/>
        </w:rPr>
        <w:t xml:space="preserve"> personal adicional</w:t>
      </w:r>
      <w:r>
        <w:rPr>
          <w:rFonts w:ascii="Arial" w:hAnsi="Arial" w:cs="Arial"/>
          <w:sz w:val="22"/>
          <w:szCs w:val="22"/>
        </w:rPr>
        <w:t xml:space="preserve"> del Instituto Electoral del Estado de Colima para dar fe de hechos y circunstancias dentro de las diligencias que se realicen en la sustanciación </w:t>
      </w:r>
      <w:r w:rsidR="00357DC0">
        <w:rPr>
          <w:rFonts w:ascii="Arial" w:hAnsi="Arial" w:cs="Arial"/>
          <w:sz w:val="22"/>
          <w:szCs w:val="22"/>
        </w:rPr>
        <w:t xml:space="preserve">de los procedimientos respectivos y dentro de la función de la Oficialía Electoral, y en su caso coadyuven con la Secretaría Ejecutiva del Consejo General en el desempeño de sus funciones, tal y como se establece en el ya descrito artículo 114, fracción XIII, y el 315, párrafos primero, segundo y sexto, del Código Electoral del Estado. </w:t>
      </w:r>
    </w:p>
    <w:p w14:paraId="38BCD5BF" w14:textId="77777777" w:rsidR="00251F86" w:rsidRDefault="00251F86" w:rsidP="000D252D">
      <w:pPr>
        <w:autoSpaceDE w:val="0"/>
        <w:autoSpaceDN w:val="0"/>
        <w:adjustRightInd w:val="0"/>
        <w:spacing w:line="360" w:lineRule="auto"/>
        <w:ind w:left="709"/>
        <w:jc w:val="both"/>
        <w:rPr>
          <w:rFonts w:ascii="Arial" w:eastAsia="Calibri" w:hAnsi="Arial" w:cs="Arial"/>
          <w:i/>
          <w:sz w:val="22"/>
          <w:szCs w:val="22"/>
          <w:lang w:eastAsia="en-US"/>
        </w:rPr>
      </w:pPr>
    </w:p>
    <w:p w14:paraId="3F60DFD9" w14:textId="3AABA504" w:rsidR="00DF2077" w:rsidRDefault="00251F86" w:rsidP="00DF2077">
      <w:pPr>
        <w:autoSpaceDE w:val="0"/>
        <w:autoSpaceDN w:val="0"/>
        <w:adjustRightInd w:val="0"/>
        <w:spacing w:line="360" w:lineRule="auto"/>
        <w:jc w:val="both"/>
        <w:rPr>
          <w:rFonts w:ascii="Arial" w:hAnsi="Arial" w:cs="Arial"/>
          <w:sz w:val="22"/>
          <w:szCs w:val="22"/>
        </w:rPr>
      </w:pPr>
      <w:r>
        <w:rPr>
          <w:rFonts w:ascii="Arial" w:hAnsi="Arial" w:cs="Arial"/>
          <w:b/>
          <w:sz w:val="22"/>
          <w:szCs w:val="22"/>
        </w:rPr>
        <w:t>10</w:t>
      </w:r>
      <w:r w:rsidRPr="00470E11">
        <w:rPr>
          <w:rFonts w:ascii="Arial" w:hAnsi="Arial" w:cs="Arial"/>
          <w:b/>
          <w:sz w:val="22"/>
          <w:szCs w:val="22"/>
        </w:rPr>
        <w:t>ª.-</w:t>
      </w:r>
      <w:r>
        <w:rPr>
          <w:rFonts w:ascii="Arial" w:hAnsi="Arial" w:cs="Arial"/>
          <w:b/>
          <w:sz w:val="22"/>
          <w:szCs w:val="22"/>
        </w:rPr>
        <w:t xml:space="preserve"> </w:t>
      </w:r>
      <w:r w:rsidR="00DF2077">
        <w:rPr>
          <w:rFonts w:ascii="Arial" w:hAnsi="Arial" w:cs="Arial"/>
          <w:sz w:val="22"/>
          <w:szCs w:val="22"/>
        </w:rPr>
        <w:t xml:space="preserve">Dicha delegación, según lo dispuesto por el artículo 9 del Reglamento citado, será al personal capacitado en el ejercicio de la Oficialía Electoral y mediante Acuerdo por escrito que deberá contener, al menos: </w:t>
      </w:r>
    </w:p>
    <w:p w14:paraId="02784B0C" w14:textId="77777777" w:rsidR="00DF2077" w:rsidRDefault="00DF2077" w:rsidP="00DF2077">
      <w:pPr>
        <w:autoSpaceDE w:val="0"/>
        <w:autoSpaceDN w:val="0"/>
        <w:adjustRightInd w:val="0"/>
        <w:spacing w:line="360" w:lineRule="auto"/>
        <w:jc w:val="both"/>
        <w:rPr>
          <w:rFonts w:ascii="Arial" w:hAnsi="Arial" w:cs="Arial"/>
          <w:sz w:val="22"/>
          <w:szCs w:val="22"/>
        </w:rPr>
      </w:pPr>
    </w:p>
    <w:p w14:paraId="5BE3BC36" w14:textId="77777777" w:rsidR="00DF2077" w:rsidRPr="00D718D9" w:rsidRDefault="00DF2077" w:rsidP="00DF2077">
      <w:pPr>
        <w:autoSpaceDE w:val="0"/>
        <w:autoSpaceDN w:val="0"/>
        <w:adjustRightInd w:val="0"/>
        <w:spacing w:line="360" w:lineRule="auto"/>
        <w:ind w:left="709"/>
        <w:jc w:val="both"/>
        <w:rPr>
          <w:rFonts w:ascii="Arial" w:eastAsia="Calibri" w:hAnsi="Arial" w:cs="Arial"/>
          <w:i/>
          <w:sz w:val="22"/>
          <w:szCs w:val="22"/>
          <w:lang w:eastAsia="en-US"/>
        </w:rPr>
      </w:pPr>
      <w:r w:rsidRPr="00D718D9">
        <w:rPr>
          <w:rFonts w:ascii="Arial" w:eastAsia="Calibri" w:hAnsi="Arial" w:cs="Arial"/>
          <w:i/>
          <w:sz w:val="22"/>
          <w:szCs w:val="22"/>
          <w:lang w:eastAsia="en-US"/>
        </w:rPr>
        <w:lastRenderedPageBreak/>
        <w:t xml:space="preserve">a) Los nombres, cargos y datos de identificación de los servidores públicos del Instituto a quienes se delegue la función; </w:t>
      </w:r>
    </w:p>
    <w:p w14:paraId="4AB84DF1" w14:textId="77777777" w:rsidR="00DF2077" w:rsidRPr="00D718D9" w:rsidRDefault="00DF2077" w:rsidP="00DF2077">
      <w:pPr>
        <w:autoSpaceDE w:val="0"/>
        <w:autoSpaceDN w:val="0"/>
        <w:adjustRightInd w:val="0"/>
        <w:spacing w:line="360" w:lineRule="auto"/>
        <w:ind w:left="709"/>
        <w:jc w:val="both"/>
        <w:rPr>
          <w:rFonts w:ascii="Arial" w:eastAsia="Calibri" w:hAnsi="Arial" w:cs="Arial"/>
          <w:i/>
          <w:sz w:val="22"/>
          <w:szCs w:val="22"/>
          <w:lang w:eastAsia="en-US"/>
        </w:rPr>
      </w:pPr>
      <w:r w:rsidRPr="00D718D9">
        <w:rPr>
          <w:rFonts w:ascii="Arial" w:eastAsia="Calibri" w:hAnsi="Arial" w:cs="Arial"/>
          <w:i/>
          <w:sz w:val="22"/>
          <w:szCs w:val="22"/>
          <w:lang w:eastAsia="en-US"/>
        </w:rPr>
        <w:t xml:space="preserve">b) El tipo de actos o hechos respecto de los cuales se solicita la función de Oficialía Electoral o, en su caso, la precisión de los hechos o actuaciones cuya fe pública es delegada; y, </w:t>
      </w:r>
    </w:p>
    <w:p w14:paraId="1B92FDBB" w14:textId="77777777" w:rsidR="00DF2077" w:rsidRDefault="00DF2077" w:rsidP="00DF2077">
      <w:pPr>
        <w:autoSpaceDE w:val="0"/>
        <w:autoSpaceDN w:val="0"/>
        <w:adjustRightInd w:val="0"/>
        <w:spacing w:line="360" w:lineRule="auto"/>
        <w:ind w:left="709"/>
        <w:jc w:val="both"/>
        <w:rPr>
          <w:rFonts w:ascii="Arial" w:eastAsia="Calibri" w:hAnsi="Arial" w:cs="Arial"/>
          <w:i/>
          <w:sz w:val="22"/>
          <w:szCs w:val="22"/>
          <w:lang w:eastAsia="en-US"/>
        </w:rPr>
      </w:pPr>
      <w:r w:rsidRPr="00D718D9">
        <w:rPr>
          <w:rFonts w:ascii="Arial" w:eastAsia="Calibri" w:hAnsi="Arial" w:cs="Arial"/>
          <w:i/>
          <w:sz w:val="22"/>
          <w:szCs w:val="22"/>
          <w:lang w:eastAsia="en-US"/>
        </w:rPr>
        <w:t>c) La instrucción de dar publicidad al acuerdo de delegación, cuando menos durante veinticuatro horas, mediante los estrados, o la página web del Instituto.</w:t>
      </w:r>
    </w:p>
    <w:p w14:paraId="711CA6FA" w14:textId="77777777" w:rsidR="00357DC0" w:rsidRPr="00845BC0" w:rsidRDefault="00357DC0" w:rsidP="00DF3C27">
      <w:pPr>
        <w:tabs>
          <w:tab w:val="left" w:pos="3585"/>
        </w:tabs>
        <w:autoSpaceDE w:val="0"/>
        <w:autoSpaceDN w:val="0"/>
        <w:adjustRightInd w:val="0"/>
        <w:spacing w:line="360" w:lineRule="auto"/>
        <w:jc w:val="both"/>
        <w:rPr>
          <w:rFonts w:ascii="Arial" w:eastAsia="Calibri" w:hAnsi="Arial" w:cs="Arial"/>
          <w:sz w:val="22"/>
          <w:szCs w:val="22"/>
          <w:lang w:eastAsia="en-US"/>
        </w:rPr>
      </w:pPr>
    </w:p>
    <w:p w14:paraId="733EBFED" w14:textId="7B35D588" w:rsidR="00357DC0" w:rsidRPr="00357DC0" w:rsidRDefault="00357DC0" w:rsidP="00357DC0">
      <w:pPr>
        <w:autoSpaceDE w:val="0"/>
        <w:autoSpaceDN w:val="0"/>
        <w:adjustRightInd w:val="0"/>
        <w:spacing w:line="360" w:lineRule="auto"/>
        <w:jc w:val="both"/>
        <w:rPr>
          <w:rFonts w:ascii="Arial" w:eastAsia="Calibri" w:hAnsi="Arial" w:cs="Arial"/>
          <w:sz w:val="22"/>
          <w:szCs w:val="22"/>
          <w:lang w:eastAsia="en-US"/>
        </w:rPr>
      </w:pPr>
      <w:r>
        <w:rPr>
          <w:rFonts w:ascii="Arial" w:eastAsia="Calibri" w:hAnsi="Arial" w:cs="Arial"/>
          <w:sz w:val="22"/>
          <w:szCs w:val="22"/>
          <w:lang w:eastAsia="en-US"/>
        </w:rPr>
        <w:t>En e</w:t>
      </w:r>
      <w:r w:rsidR="0071420D">
        <w:rPr>
          <w:rFonts w:ascii="Arial" w:eastAsia="Calibri" w:hAnsi="Arial" w:cs="Arial"/>
          <w:sz w:val="22"/>
          <w:szCs w:val="22"/>
          <w:lang w:eastAsia="en-US"/>
        </w:rPr>
        <w:t>se sentido, se considera que la y el</w:t>
      </w:r>
      <w:r>
        <w:rPr>
          <w:rFonts w:ascii="Arial" w:eastAsia="Calibri" w:hAnsi="Arial" w:cs="Arial"/>
          <w:sz w:val="22"/>
          <w:szCs w:val="22"/>
          <w:lang w:eastAsia="en-US"/>
        </w:rPr>
        <w:t xml:space="preserve"> </w:t>
      </w:r>
      <w:r w:rsidR="0071420D">
        <w:rPr>
          <w:rFonts w:ascii="Arial" w:eastAsia="Calibri" w:hAnsi="Arial" w:cs="Arial"/>
          <w:sz w:val="22"/>
          <w:szCs w:val="22"/>
          <w:lang w:eastAsia="en-US"/>
        </w:rPr>
        <w:t>funcionario</w:t>
      </w:r>
      <w:r>
        <w:rPr>
          <w:rFonts w:ascii="Arial" w:eastAsia="Calibri" w:hAnsi="Arial" w:cs="Arial"/>
          <w:sz w:val="22"/>
          <w:szCs w:val="22"/>
          <w:lang w:eastAsia="en-US"/>
        </w:rPr>
        <w:t xml:space="preserve"> adecuados para realizar la función materia del presente instrumento, son parte del personal que se desempeñan en áreas jurídicas de este Instituto, toda vez que los conocimientos y la naturaleza de las actividades que realizan cotidianamente son compatibles e idóneas para el objetivo que se plantea. </w:t>
      </w:r>
    </w:p>
    <w:p w14:paraId="4955D1B8" w14:textId="77777777" w:rsidR="00251F86" w:rsidRDefault="00251F86" w:rsidP="00251F86">
      <w:pPr>
        <w:autoSpaceDE w:val="0"/>
        <w:autoSpaceDN w:val="0"/>
        <w:adjustRightInd w:val="0"/>
        <w:spacing w:line="360" w:lineRule="auto"/>
        <w:jc w:val="both"/>
        <w:rPr>
          <w:rFonts w:ascii="Arial" w:eastAsia="Calibri" w:hAnsi="Arial" w:cs="Arial"/>
          <w:sz w:val="22"/>
          <w:szCs w:val="22"/>
          <w:lang w:val="es-MX" w:eastAsia="en-US"/>
        </w:rPr>
      </w:pPr>
    </w:p>
    <w:p w14:paraId="7C5B6BF6" w14:textId="153DFD7B" w:rsidR="001D0285" w:rsidRDefault="00845BC0" w:rsidP="00251F86">
      <w:pPr>
        <w:autoSpaceDE w:val="0"/>
        <w:autoSpaceDN w:val="0"/>
        <w:adjustRightInd w:val="0"/>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Por lo que, en términos del </w:t>
      </w:r>
      <w:r w:rsidR="000B2FF1">
        <w:rPr>
          <w:rFonts w:ascii="Arial" w:eastAsia="Calibri" w:hAnsi="Arial" w:cs="Arial"/>
          <w:sz w:val="22"/>
          <w:szCs w:val="22"/>
          <w:lang w:val="es-MX" w:eastAsia="en-US"/>
        </w:rPr>
        <w:t>referido</w:t>
      </w:r>
      <w:r>
        <w:rPr>
          <w:rFonts w:ascii="Arial" w:eastAsia="Calibri" w:hAnsi="Arial" w:cs="Arial"/>
          <w:sz w:val="22"/>
          <w:szCs w:val="22"/>
          <w:lang w:val="es-MX" w:eastAsia="en-US"/>
        </w:rPr>
        <w:t xml:space="preserve"> artículo 25, fracción XII, del Reglamento Interior de este Instituto Local, a efecto de que el titular de la Secretaría Ejecutiva</w:t>
      </w:r>
      <w:r w:rsidR="001D0285">
        <w:rPr>
          <w:rFonts w:ascii="Arial" w:eastAsia="Calibri" w:hAnsi="Arial" w:cs="Arial"/>
          <w:sz w:val="22"/>
          <w:szCs w:val="22"/>
          <w:lang w:val="es-MX" w:eastAsia="en-US"/>
        </w:rPr>
        <w:t xml:space="preserve"> </w:t>
      </w:r>
      <w:r>
        <w:rPr>
          <w:rFonts w:ascii="Arial" w:eastAsia="Calibri" w:hAnsi="Arial" w:cs="Arial"/>
          <w:sz w:val="22"/>
          <w:szCs w:val="22"/>
          <w:lang w:val="es-MX" w:eastAsia="en-US"/>
        </w:rPr>
        <w:t>pued</w:t>
      </w:r>
      <w:r w:rsidR="005A053D">
        <w:rPr>
          <w:rFonts w:ascii="Arial" w:eastAsia="Calibri" w:hAnsi="Arial" w:cs="Arial"/>
          <w:sz w:val="22"/>
          <w:szCs w:val="22"/>
          <w:lang w:val="es-MX" w:eastAsia="en-US"/>
        </w:rPr>
        <w:t>a</w:t>
      </w:r>
      <w:r>
        <w:rPr>
          <w:rFonts w:ascii="Arial" w:eastAsia="Calibri" w:hAnsi="Arial" w:cs="Arial"/>
          <w:sz w:val="22"/>
          <w:szCs w:val="22"/>
          <w:lang w:val="es-MX" w:eastAsia="en-US"/>
        </w:rPr>
        <w:t xml:space="preserve"> delegar la función de la Oficialía Electoral, eventualmente y cuando la carga laboral o condiciones extraordinarias así lo exijan, se propone a este Órgano Superior de Direc</w:t>
      </w:r>
      <w:r w:rsidR="00213B31">
        <w:rPr>
          <w:rFonts w:ascii="Arial" w:eastAsia="Calibri" w:hAnsi="Arial" w:cs="Arial"/>
          <w:sz w:val="22"/>
          <w:szCs w:val="22"/>
          <w:lang w:val="es-MX" w:eastAsia="en-US"/>
        </w:rPr>
        <w:t xml:space="preserve">ción habilitar y autorizar </w:t>
      </w:r>
      <w:r>
        <w:rPr>
          <w:rFonts w:ascii="Arial" w:eastAsia="Calibri" w:hAnsi="Arial" w:cs="Arial"/>
          <w:sz w:val="22"/>
          <w:szCs w:val="22"/>
          <w:lang w:val="es-MX" w:eastAsia="en-US"/>
        </w:rPr>
        <w:t>para dar fe de hechos y circunstancias de tiempo, modo y lugar dentro de las diligencias que se realicen por delegación de quien</w:t>
      </w:r>
      <w:r w:rsidR="001D0285">
        <w:rPr>
          <w:rFonts w:ascii="Arial" w:eastAsia="Calibri" w:hAnsi="Arial" w:cs="Arial"/>
          <w:sz w:val="22"/>
          <w:szCs w:val="22"/>
          <w:lang w:val="es-MX" w:eastAsia="en-US"/>
        </w:rPr>
        <w:t>es</w:t>
      </w:r>
      <w:r>
        <w:rPr>
          <w:rFonts w:ascii="Arial" w:eastAsia="Calibri" w:hAnsi="Arial" w:cs="Arial"/>
          <w:sz w:val="22"/>
          <w:szCs w:val="22"/>
          <w:lang w:val="es-MX" w:eastAsia="en-US"/>
        </w:rPr>
        <w:t xml:space="preserve"> ejerce</w:t>
      </w:r>
      <w:r w:rsidR="001D0285">
        <w:rPr>
          <w:rFonts w:ascii="Arial" w:eastAsia="Calibri" w:hAnsi="Arial" w:cs="Arial"/>
          <w:sz w:val="22"/>
          <w:szCs w:val="22"/>
          <w:lang w:val="es-MX" w:eastAsia="en-US"/>
        </w:rPr>
        <w:t>n</w:t>
      </w:r>
      <w:r>
        <w:rPr>
          <w:rFonts w:ascii="Arial" w:eastAsia="Calibri" w:hAnsi="Arial" w:cs="Arial"/>
          <w:sz w:val="22"/>
          <w:szCs w:val="22"/>
          <w:lang w:val="es-MX" w:eastAsia="en-US"/>
        </w:rPr>
        <w:t xml:space="preserve"> la titularidad de la Secretaría Ejecutiva</w:t>
      </w:r>
      <w:r w:rsidR="001D0285">
        <w:rPr>
          <w:rFonts w:ascii="Arial" w:eastAsia="Calibri" w:hAnsi="Arial" w:cs="Arial"/>
          <w:sz w:val="22"/>
          <w:szCs w:val="22"/>
          <w:lang w:val="es-MX" w:eastAsia="en-US"/>
        </w:rPr>
        <w:t>, a</w:t>
      </w:r>
      <w:r w:rsidR="005A053D">
        <w:rPr>
          <w:rFonts w:ascii="Arial" w:eastAsia="Calibri" w:hAnsi="Arial" w:cs="Arial"/>
          <w:sz w:val="22"/>
          <w:szCs w:val="22"/>
          <w:lang w:val="es-MX" w:eastAsia="en-US"/>
        </w:rPr>
        <w:t xml:space="preserve"> quienes a</w:t>
      </w:r>
      <w:r w:rsidR="001D0285">
        <w:rPr>
          <w:rFonts w:ascii="Arial" w:eastAsia="Calibri" w:hAnsi="Arial" w:cs="Arial"/>
          <w:sz w:val="22"/>
          <w:szCs w:val="22"/>
          <w:lang w:val="es-MX" w:eastAsia="en-US"/>
        </w:rPr>
        <w:t xml:space="preserve"> continuación se enlistan:</w:t>
      </w:r>
    </w:p>
    <w:p w14:paraId="5A49C0B0" w14:textId="77777777" w:rsidR="00404636" w:rsidRPr="001B27B8" w:rsidRDefault="001B27B8" w:rsidP="001B27B8">
      <w:pPr>
        <w:autoSpaceDE w:val="0"/>
        <w:autoSpaceDN w:val="0"/>
        <w:adjustRightInd w:val="0"/>
        <w:spacing w:line="360" w:lineRule="auto"/>
        <w:jc w:val="center"/>
        <w:rPr>
          <w:rFonts w:ascii="Arial" w:eastAsia="Calibri" w:hAnsi="Arial" w:cs="Arial"/>
          <w:i/>
          <w:sz w:val="22"/>
          <w:szCs w:val="22"/>
          <w:lang w:val="es-MX" w:eastAsia="en-US"/>
        </w:rPr>
      </w:pPr>
      <w:r w:rsidRPr="000B2FF1">
        <w:rPr>
          <w:rFonts w:ascii="Arial" w:eastAsia="Calibri" w:hAnsi="Arial" w:cs="Arial"/>
          <w:i/>
          <w:sz w:val="18"/>
          <w:szCs w:val="22"/>
          <w:lang w:val="es-MX" w:eastAsia="en-US"/>
        </w:rPr>
        <w:t>(Tabla 1)</w:t>
      </w:r>
    </w:p>
    <w:tbl>
      <w:tblPr>
        <w:tblStyle w:val="Tablaconcuadrcula"/>
        <w:tblW w:w="0" w:type="auto"/>
        <w:jc w:val="center"/>
        <w:tblLook w:val="04A0" w:firstRow="1" w:lastRow="0" w:firstColumn="1" w:lastColumn="0" w:noHBand="0" w:noVBand="1"/>
      </w:tblPr>
      <w:tblGrid>
        <w:gridCol w:w="4248"/>
        <w:gridCol w:w="3260"/>
      </w:tblGrid>
      <w:tr w:rsidR="00404636" w14:paraId="6605E53C" w14:textId="77777777" w:rsidTr="005A053D">
        <w:trPr>
          <w:trHeight w:val="558"/>
          <w:jc w:val="center"/>
        </w:trPr>
        <w:tc>
          <w:tcPr>
            <w:tcW w:w="7508" w:type="dxa"/>
            <w:gridSpan w:val="2"/>
            <w:shd w:val="clear" w:color="auto" w:fill="BFBFBF" w:themeFill="background1" w:themeFillShade="BF"/>
            <w:vAlign w:val="center"/>
          </w:tcPr>
          <w:p w14:paraId="5A7217BF" w14:textId="06C9CE11" w:rsidR="00404636" w:rsidRPr="006075CD" w:rsidRDefault="00404636" w:rsidP="000B2FF1">
            <w:pPr>
              <w:autoSpaceDE w:val="0"/>
              <w:autoSpaceDN w:val="0"/>
              <w:adjustRightInd w:val="0"/>
              <w:jc w:val="center"/>
              <w:rPr>
                <w:rFonts w:ascii="Arial" w:eastAsia="Calibri" w:hAnsi="Arial" w:cs="Arial"/>
                <w:b/>
                <w:sz w:val="22"/>
                <w:szCs w:val="22"/>
                <w:lang w:val="es-MX" w:eastAsia="en-US"/>
              </w:rPr>
            </w:pPr>
            <w:r w:rsidRPr="006075CD">
              <w:rPr>
                <w:rFonts w:ascii="Arial" w:eastAsia="Calibri" w:hAnsi="Arial" w:cs="Arial"/>
                <w:b/>
                <w:sz w:val="22"/>
                <w:szCs w:val="22"/>
                <w:lang w:val="es-MX" w:eastAsia="en-US"/>
              </w:rPr>
              <w:t>Funcionari</w:t>
            </w:r>
            <w:r w:rsidR="005A053D">
              <w:rPr>
                <w:rFonts w:ascii="Arial" w:eastAsia="Calibri" w:hAnsi="Arial" w:cs="Arial"/>
                <w:b/>
                <w:sz w:val="22"/>
                <w:szCs w:val="22"/>
                <w:lang w:val="es-MX" w:eastAsia="en-US"/>
              </w:rPr>
              <w:t>a</w:t>
            </w:r>
            <w:r w:rsidRPr="006075CD">
              <w:rPr>
                <w:rFonts w:ascii="Arial" w:eastAsia="Calibri" w:hAnsi="Arial" w:cs="Arial"/>
                <w:b/>
                <w:sz w:val="22"/>
                <w:szCs w:val="22"/>
                <w:lang w:val="es-MX" w:eastAsia="en-US"/>
              </w:rPr>
              <w:t xml:space="preserve"> y </w:t>
            </w:r>
            <w:r w:rsidR="005A053D">
              <w:rPr>
                <w:rFonts w:ascii="Arial" w:eastAsia="Calibri" w:hAnsi="Arial" w:cs="Arial"/>
                <w:b/>
                <w:sz w:val="22"/>
                <w:szCs w:val="22"/>
                <w:lang w:val="es-MX" w:eastAsia="en-US"/>
              </w:rPr>
              <w:t>f</w:t>
            </w:r>
            <w:r w:rsidRPr="006075CD">
              <w:rPr>
                <w:rFonts w:ascii="Arial" w:eastAsia="Calibri" w:hAnsi="Arial" w:cs="Arial"/>
                <w:b/>
                <w:sz w:val="22"/>
                <w:szCs w:val="22"/>
                <w:lang w:val="es-MX" w:eastAsia="en-US"/>
              </w:rPr>
              <w:t>uncionari</w:t>
            </w:r>
            <w:r w:rsidR="005A053D">
              <w:rPr>
                <w:rFonts w:ascii="Arial" w:eastAsia="Calibri" w:hAnsi="Arial" w:cs="Arial"/>
                <w:b/>
                <w:sz w:val="22"/>
                <w:szCs w:val="22"/>
                <w:lang w:val="es-MX" w:eastAsia="en-US"/>
              </w:rPr>
              <w:t>o</w:t>
            </w:r>
            <w:r w:rsidRPr="006075CD">
              <w:rPr>
                <w:rFonts w:ascii="Arial" w:eastAsia="Calibri" w:hAnsi="Arial" w:cs="Arial"/>
                <w:b/>
                <w:sz w:val="22"/>
                <w:szCs w:val="22"/>
                <w:lang w:val="es-MX" w:eastAsia="en-US"/>
              </w:rPr>
              <w:t xml:space="preserve"> del Instituto Electoral del Estado de Colima</w:t>
            </w:r>
          </w:p>
        </w:tc>
      </w:tr>
      <w:tr w:rsidR="00404636" w14:paraId="7290CEC2" w14:textId="77777777" w:rsidTr="005A053D">
        <w:trPr>
          <w:trHeight w:val="127"/>
          <w:jc w:val="center"/>
        </w:trPr>
        <w:tc>
          <w:tcPr>
            <w:tcW w:w="4248" w:type="dxa"/>
            <w:shd w:val="clear" w:color="auto" w:fill="BFBFBF" w:themeFill="background1" w:themeFillShade="BF"/>
            <w:vAlign w:val="bottom"/>
          </w:tcPr>
          <w:p w14:paraId="0B380964" w14:textId="77777777" w:rsidR="00404636" w:rsidRPr="006075CD" w:rsidRDefault="00404636" w:rsidP="000B2FF1">
            <w:pPr>
              <w:autoSpaceDE w:val="0"/>
              <w:autoSpaceDN w:val="0"/>
              <w:adjustRightInd w:val="0"/>
              <w:jc w:val="center"/>
              <w:rPr>
                <w:rFonts w:ascii="Arial" w:eastAsia="Calibri" w:hAnsi="Arial" w:cs="Arial"/>
                <w:b/>
                <w:sz w:val="22"/>
                <w:szCs w:val="22"/>
                <w:lang w:val="es-MX" w:eastAsia="en-US"/>
              </w:rPr>
            </w:pPr>
            <w:r w:rsidRPr="006075CD">
              <w:rPr>
                <w:rFonts w:ascii="Arial" w:eastAsia="Calibri" w:hAnsi="Arial" w:cs="Arial"/>
                <w:b/>
                <w:sz w:val="22"/>
                <w:szCs w:val="22"/>
                <w:lang w:val="es-MX" w:eastAsia="en-US"/>
              </w:rPr>
              <w:t>Nombre</w:t>
            </w:r>
          </w:p>
        </w:tc>
        <w:tc>
          <w:tcPr>
            <w:tcW w:w="3260" w:type="dxa"/>
            <w:shd w:val="clear" w:color="auto" w:fill="BFBFBF" w:themeFill="background1" w:themeFillShade="BF"/>
            <w:vAlign w:val="bottom"/>
          </w:tcPr>
          <w:p w14:paraId="7FCCE597" w14:textId="77777777" w:rsidR="00404636" w:rsidRPr="006075CD" w:rsidRDefault="00404636" w:rsidP="000B2FF1">
            <w:pPr>
              <w:autoSpaceDE w:val="0"/>
              <w:autoSpaceDN w:val="0"/>
              <w:adjustRightInd w:val="0"/>
              <w:jc w:val="center"/>
              <w:rPr>
                <w:rFonts w:ascii="Arial" w:eastAsia="Calibri" w:hAnsi="Arial" w:cs="Arial"/>
                <w:b/>
                <w:sz w:val="22"/>
                <w:szCs w:val="22"/>
                <w:lang w:val="es-MX" w:eastAsia="en-US"/>
              </w:rPr>
            </w:pPr>
            <w:r w:rsidRPr="006075CD">
              <w:rPr>
                <w:rFonts w:ascii="Arial" w:eastAsia="Calibri" w:hAnsi="Arial" w:cs="Arial"/>
                <w:b/>
                <w:sz w:val="22"/>
                <w:szCs w:val="22"/>
                <w:lang w:val="es-MX" w:eastAsia="en-US"/>
              </w:rPr>
              <w:t>Cargo</w:t>
            </w:r>
          </w:p>
        </w:tc>
      </w:tr>
      <w:tr w:rsidR="00404636" w14:paraId="6AA58EBB" w14:textId="77777777" w:rsidTr="005A053D">
        <w:trPr>
          <w:jc w:val="center"/>
        </w:trPr>
        <w:tc>
          <w:tcPr>
            <w:tcW w:w="4248" w:type="dxa"/>
            <w:vAlign w:val="center"/>
          </w:tcPr>
          <w:p w14:paraId="3858E0E3" w14:textId="03F6B82A" w:rsidR="00404636" w:rsidRPr="00C57531" w:rsidRDefault="00213B31" w:rsidP="000B2FF1">
            <w:pPr>
              <w:autoSpaceDE w:val="0"/>
              <w:autoSpaceDN w:val="0"/>
              <w:adjustRightInd w:val="0"/>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Licda. Marianne Jacqueline Solís Michel </w:t>
            </w:r>
          </w:p>
        </w:tc>
        <w:tc>
          <w:tcPr>
            <w:tcW w:w="3260" w:type="dxa"/>
          </w:tcPr>
          <w:p w14:paraId="44B83A68" w14:textId="142844F0" w:rsidR="00404636" w:rsidRPr="006075CD" w:rsidRDefault="00213B31" w:rsidP="005A053D">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szCs w:val="22"/>
                <w:lang w:val="es-MX" w:eastAsia="en-US"/>
              </w:rPr>
              <w:t>Asistente Jurídico</w:t>
            </w:r>
          </w:p>
        </w:tc>
      </w:tr>
      <w:tr w:rsidR="00C57531" w14:paraId="43E4CF31" w14:textId="77777777" w:rsidTr="005A053D">
        <w:trPr>
          <w:jc w:val="center"/>
        </w:trPr>
        <w:tc>
          <w:tcPr>
            <w:tcW w:w="4248" w:type="dxa"/>
            <w:vAlign w:val="center"/>
          </w:tcPr>
          <w:p w14:paraId="6C618BCD" w14:textId="134497BF" w:rsidR="00C57531" w:rsidRPr="00C57531" w:rsidRDefault="00C57531" w:rsidP="000B2FF1">
            <w:pPr>
              <w:autoSpaceDE w:val="0"/>
              <w:autoSpaceDN w:val="0"/>
              <w:adjustRightInd w:val="0"/>
              <w:jc w:val="both"/>
              <w:rPr>
                <w:rFonts w:ascii="Arial" w:eastAsia="Calibri" w:hAnsi="Arial" w:cs="Arial"/>
                <w:sz w:val="22"/>
                <w:szCs w:val="22"/>
                <w:lang w:val="es-MX" w:eastAsia="en-US"/>
              </w:rPr>
            </w:pPr>
            <w:r w:rsidRPr="00C57531">
              <w:rPr>
                <w:rFonts w:ascii="Arial" w:eastAsia="Calibri" w:hAnsi="Arial" w:cs="Arial"/>
                <w:sz w:val="22"/>
                <w:lang w:eastAsia="en-US"/>
              </w:rPr>
              <w:t>Lic.</w:t>
            </w:r>
            <w:r w:rsidR="00213B31">
              <w:rPr>
                <w:rFonts w:ascii="Arial" w:eastAsia="Calibri" w:hAnsi="Arial" w:cs="Arial"/>
                <w:sz w:val="22"/>
                <w:lang w:eastAsia="en-US"/>
              </w:rPr>
              <w:t xml:space="preserve"> Luis Ángel Pérez de la Torre</w:t>
            </w:r>
          </w:p>
        </w:tc>
        <w:tc>
          <w:tcPr>
            <w:tcW w:w="3260" w:type="dxa"/>
          </w:tcPr>
          <w:p w14:paraId="753D1894" w14:textId="089F63A7" w:rsidR="00C57531" w:rsidRPr="006075CD" w:rsidRDefault="00213B31" w:rsidP="005A053D">
            <w:pPr>
              <w:autoSpaceDE w:val="0"/>
              <w:autoSpaceDN w:val="0"/>
              <w:adjustRightInd w:val="0"/>
              <w:jc w:val="center"/>
              <w:rPr>
                <w:rFonts w:ascii="Arial" w:eastAsia="Calibri" w:hAnsi="Arial" w:cs="Arial"/>
                <w:sz w:val="22"/>
                <w:szCs w:val="22"/>
                <w:lang w:val="es-MX" w:eastAsia="en-US"/>
              </w:rPr>
            </w:pPr>
            <w:r>
              <w:rPr>
                <w:rFonts w:ascii="Arial" w:eastAsia="Calibri" w:hAnsi="Arial" w:cs="Arial"/>
                <w:sz w:val="22"/>
                <w:lang w:eastAsia="en-US"/>
              </w:rPr>
              <w:t>Asistente Jurídico</w:t>
            </w:r>
          </w:p>
        </w:tc>
      </w:tr>
    </w:tbl>
    <w:p w14:paraId="2210CE00" w14:textId="77777777" w:rsidR="00E86CF3" w:rsidRDefault="00E86CF3" w:rsidP="00BE0BBD">
      <w:pPr>
        <w:spacing w:line="360" w:lineRule="auto"/>
        <w:jc w:val="both"/>
        <w:rPr>
          <w:rFonts w:ascii="Arial" w:eastAsia="Calibri" w:hAnsi="Arial" w:cs="Arial"/>
          <w:sz w:val="22"/>
          <w:szCs w:val="22"/>
          <w:lang w:val="es-ES_tradnl" w:eastAsia="en-US"/>
        </w:rPr>
      </w:pPr>
    </w:p>
    <w:p w14:paraId="3B52E067" w14:textId="7F460CE6" w:rsidR="001110E4" w:rsidRPr="005A053D" w:rsidRDefault="007E3A59" w:rsidP="00E86CF3">
      <w:pPr>
        <w:spacing w:line="360"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 xml:space="preserve">Debiendo precisar que </w:t>
      </w:r>
      <w:r w:rsidR="00FA7796">
        <w:rPr>
          <w:rFonts w:ascii="Arial" w:eastAsia="Calibri" w:hAnsi="Arial" w:cs="Arial"/>
          <w:sz w:val="22"/>
          <w:szCs w:val="22"/>
          <w:lang w:val="es-ES_tradnl" w:eastAsia="en-US"/>
        </w:rPr>
        <w:t xml:space="preserve">la </w:t>
      </w:r>
      <w:r w:rsidR="00FA7796" w:rsidRPr="0071420D">
        <w:rPr>
          <w:rFonts w:ascii="Arial" w:eastAsia="Calibri" w:hAnsi="Arial" w:cs="Arial"/>
          <w:sz w:val="22"/>
          <w:szCs w:val="22"/>
          <w:lang w:val="es-ES_tradnl" w:eastAsia="en-US"/>
        </w:rPr>
        <w:t>vigencia de la habilitación</w:t>
      </w:r>
      <w:r w:rsidR="00FA7796">
        <w:rPr>
          <w:rFonts w:ascii="Arial" w:eastAsia="Calibri" w:hAnsi="Arial" w:cs="Arial"/>
          <w:sz w:val="22"/>
          <w:szCs w:val="22"/>
          <w:lang w:val="es-ES_tradnl" w:eastAsia="en-US"/>
        </w:rPr>
        <w:t xml:space="preserve"> en comento será hasta en tanto concluya el Proceso Electoral Local 2020-2021; asimismo, que en el ejercicio de sus funciones se apegarán estrictamente a los procedimientos que para tal efecto establece el Reglamento de la Oficialía Electoral del Instituto Electoral del Estado de Colima. </w:t>
      </w:r>
      <w:r w:rsidR="00A013D3">
        <w:rPr>
          <w:rFonts w:ascii="Arial" w:hAnsi="Arial" w:cs="Arial"/>
          <w:b/>
          <w:sz w:val="22"/>
          <w:szCs w:val="22"/>
        </w:rPr>
        <w:t xml:space="preserve"> </w:t>
      </w:r>
    </w:p>
    <w:p w14:paraId="75779ACB" w14:textId="77777777" w:rsidR="00D73712" w:rsidRPr="001110E4" w:rsidRDefault="00D73712" w:rsidP="00E86CF3">
      <w:pPr>
        <w:spacing w:line="360" w:lineRule="auto"/>
        <w:jc w:val="both"/>
        <w:rPr>
          <w:rFonts w:ascii="Arial" w:hAnsi="Arial" w:cs="Arial"/>
          <w:sz w:val="22"/>
          <w:szCs w:val="22"/>
        </w:rPr>
      </w:pPr>
    </w:p>
    <w:p w14:paraId="087A539D" w14:textId="77777777" w:rsidR="00623E85" w:rsidRPr="00623E85" w:rsidRDefault="00BC1553" w:rsidP="00E86CF3">
      <w:pPr>
        <w:spacing w:line="360" w:lineRule="auto"/>
        <w:jc w:val="both"/>
        <w:rPr>
          <w:rFonts w:ascii="Arial" w:hAnsi="Arial" w:cs="Arial"/>
          <w:sz w:val="22"/>
          <w:szCs w:val="22"/>
        </w:rPr>
      </w:pPr>
      <w:r w:rsidRPr="00B12995">
        <w:rPr>
          <w:rFonts w:ascii="Arial" w:eastAsia="Calibri" w:hAnsi="Arial" w:cs="Arial"/>
          <w:sz w:val="22"/>
          <w:szCs w:val="22"/>
          <w:lang w:val="es-MX" w:eastAsia="en-US"/>
        </w:rPr>
        <w:t xml:space="preserve">En virtud de los antecedentes y las </w:t>
      </w:r>
      <w:r w:rsidR="00623E85" w:rsidRPr="00B12995">
        <w:rPr>
          <w:rFonts w:ascii="Arial" w:eastAsia="Calibri" w:hAnsi="Arial" w:cs="Arial"/>
          <w:sz w:val="22"/>
          <w:szCs w:val="22"/>
          <w:lang w:val="es-MX" w:eastAsia="en-US"/>
        </w:rPr>
        <w:t>consideraciones expuestas y con fundamento en los preceptos legales citados en supralíneas, se emiten los siguientes puntos de</w:t>
      </w:r>
    </w:p>
    <w:p w14:paraId="57E656DF" w14:textId="77777777" w:rsidR="00623E85" w:rsidRPr="00623E85" w:rsidRDefault="00623E85" w:rsidP="00E86CF3">
      <w:pPr>
        <w:spacing w:line="360" w:lineRule="auto"/>
        <w:jc w:val="both"/>
        <w:rPr>
          <w:rFonts w:ascii="Arial" w:eastAsia="Calibri" w:hAnsi="Arial" w:cs="Arial"/>
          <w:b/>
          <w:sz w:val="22"/>
          <w:szCs w:val="22"/>
          <w:lang w:eastAsia="en-US"/>
        </w:rPr>
      </w:pPr>
    </w:p>
    <w:p w14:paraId="3A9F82A0" w14:textId="77777777" w:rsidR="00623E85" w:rsidRPr="00623E85" w:rsidRDefault="00623E85" w:rsidP="00E86CF3">
      <w:pPr>
        <w:spacing w:line="360" w:lineRule="auto"/>
        <w:jc w:val="center"/>
        <w:rPr>
          <w:rFonts w:ascii="Arial" w:eastAsia="Calibri" w:hAnsi="Arial" w:cs="Arial"/>
          <w:b/>
          <w:sz w:val="22"/>
          <w:szCs w:val="22"/>
          <w:lang w:val="es-MX" w:eastAsia="en-US"/>
        </w:rPr>
      </w:pPr>
      <w:r w:rsidRPr="00623E85">
        <w:rPr>
          <w:rFonts w:ascii="Arial" w:eastAsia="Calibri" w:hAnsi="Arial" w:cs="Arial"/>
          <w:b/>
          <w:sz w:val="22"/>
          <w:szCs w:val="22"/>
          <w:lang w:val="es-MX" w:eastAsia="en-US"/>
        </w:rPr>
        <w:t>A C U E R D O:</w:t>
      </w:r>
    </w:p>
    <w:p w14:paraId="14631742" w14:textId="77777777" w:rsidR="00623E85" w:rsidRPr="00623E85" w:rsidRDefault="00623E85" w:rsidP="00623E85">
      <w:pPr>
        <w:spacing w:line="360" w:lineRule="auto"/>
        <w:jc w:val="center"/>
        <w:rPr>
          <w:rFonts w:ascii="Arial" w:eastAsia="Calibri" w:hAnsi="Arial" w:cs="Arial"/>
          <w:b/>
          <w:sz w:val="22"/>
          <w:szCs w:val="22"/>
          <w:lang w:val="es-MX" w:eastAsia="en-US"/>
        </w:rPr>
      </w:pPr>
    </w:p>
    <w:p w14:paraId="387FFE5E" w14:textId="28ADAD94" w:rsidR="00623E85" w:rsidRDefault="00623E85" w:rsidP="00623E85">
      <w:pPr>
        <w:spacing w:line="360" w:lineRule="auto"/>
        <w:jc w:val="both"/>
        <w:rPr>
          <w:rFonts w:ascii="Arial" w:eastAsia="Calibri" w:hAnsi="Arial" w:cs="Arial"/>
          <w:sz w:val="22"/>
          <w:szCs w:val="22"/>
          <w:lang w:eastAsia="en-US"/>
        </w:rPr>
      </w:pPr>
      <w:r w:rsidRPr="00623E85">
        <w:rPr>
          <w:rFonts w:ascii="Arial" w:eastAsia="Calibri" w:hAnsi="Arial" w:cs="Arial"/>
          <w:b/>
          <w:sz w:val="22"/>
          <w:szCs w:val="22"/>
          <w:lang w:val="es-MX" w:eastAsia="en-US"/>
        </w:rPr>
        <w:t>PRIMERO:</w:t>
      </w:r>
      <w:r w:rsidR="00924CFC">
        <w:rPr>
          <w:rFonts w:ascii="Arial" w:eastAsia="Calibri" w:hAnsi="Arial" w:cs="Arial"/>
          <w:sz w:val="22"/>
          <w:szCs w:val="22"/>
          <w:lang w:val="es-MX" w:eastAsia="en-US"/>
        </w:rPr>
        <w:t xml:space="preserve"> </w:t>
      </w:r>
      <w:r w:rsidR="000B2FF1" w:rsidRPr="000B2FF1">
        <w:rPr>
          <w:rFonts w:ascii="Arial" w:eastAsia="Calibri" w:hAnsi="Arial" w:cs="Arial"/>
          <w:sz w:val="22"/>
          <w:szCs w:val="22"/>
          <w:lang w:eastAsia="en-US"/>
        </w:rPr>
        <w:t>Este Consejo General habilita y autoriza, durante el Proceso Electoral Local 20</w:t>
      </w:r>
      <w:r w:rsidR="00C36D13">
        <w:rPr>
          <w:rFonts w:ascii="Arial" w:eastAsia="Calibri" w:hAnsi="Arial" w:cs="Arial"/>
          <w:sz w:val="22"/>
          <w:szCs w:val="22"/>
          <w:lang w:eastAsia="en-US"/>
        </w:rPr>
        <w:t>20</w:t>
      </w:r>
      <w:r w:rsidR="000B2FF1" w:rsidRPr="000B2FF1">
        <w:rPr>
          <w:rFonts w:ascii="Arial" w:eastAsia="Calibri" w:hAnsi="Arial" w:cs="Arial"/>
          <w:sz w:val="22"/>
          <w:szCs w:val="22"/>
          <w:lang w:eastAsia="en-US"/>
        </w:rPr>
        <w:t>-20</w:t>
      </w:r>
      <w:r w:rsidR="00C36D13">
        <w:rPr>
          <w:rFonts w:ascii="Arial" w:eastAsia="Calibri" w:hAnsi="Arial" w:cs="Arial"/>
          <w:sz w:val="22"/>
          <w:szCs w:val="22"/>
          <w:lang w:eastAsia="en-US"/>
        </w:rPr>
        <w:t>2</w:t>
      </w:r>
      <w:r w:rsidR="000B2FF1" w:rsidRPr="000B2FF1">
        <w:rPr>
          <w:rFonts w:ascii="Arial" w:eastAsia="Calibri" w:hAnsi="Arial" w:cs="Arial"/>
          <w:sz w:val="22"/>
          <w:szCs w:val="22"/>
          <w:lang w:eastAsia="en-US"/>
        </w:rPr>
        <w:t>1, para dar fe de hechos y circunstancias de tiempo, modo y lugar dentro de las diligencias que se realicen por Acuerdo previo de Delegación de quien ejerce la titularidad de la Secretaría Ejecutiva del Consejo General</w:t>
      </w:r>
      <w:r w:rsidR="003F662A">
        <w:rPr>
          <w:rFonts w:ascii="Arial" w:eastAsia="Calibri" w:hAnsi="Arial" w:cs="Arial"/>
          <w:sz w:val="22"/>
          <w:szCs w:val="22"/>
          <w:lang w:eastAsia="en-US"/>
        </w:rPr>
        <w:t>,</w:t>
      </w:r>
      <w:r w:rsidR="000B2FF1" w:rsidRPr="000B2FF1">
        <w:rPr>
          <w:rFonts w:ascii="Arial" w:eastAsia="Calibri" w:hAnsi="Arial" w:cs="Arial"/>
          <w:sz w:val="22"/>
          <w:szCs w:val="22"/>
          <w:lang w:eastAsia="en-US"/>
        </w:rPr>
        <w:t xml:space="preserve"> eventualmente y solo cuando la carga laboral o condiciones extraordinarias así lo exijan,</w:t>
      </w:r>
      <w:r w:rsidR="00C15F27">
        <w:rPr>
          <w:rFonts w:ascii="Arial" w:eastAsia="Calibri" w:hAnsi="Arial" w:cs="Arial"/>
          <w:sz w:val="22"/>
          <w:szCs w:val="22"/>
          <w:lang w:eastAsia="en-US"/>
        </w:rPr>
        <w:t xml:space="preserve"> a la funcionaria y funcionario público</w:t>
      </w:r>
      <w:r w:rsidR="00C36D13">
        <w:rPr>
          <w:rFonts w:ascii="Arial" w:eastAsia="Calibri" w:hAnsi="Arial" w:cs="Arial"/>
          <w:sz w:val="22"/>
          <w:szCs w:val="22"/>
          <w:lang w:eastAsia="en-US"/>
        </w:rPr>
        <w:t>,</w:t>
      </w:r>
      <w:r w:rsidR="000B2FF1" w:rsidRPr="000B2FF1">
        <w:rPr>
          <w:rFonts w:ascii="Arial" w:eastAsia="Calibri" w:hAnsi="Arial" w:cs="Arial"/>
          <w:sz w:val="22"/>
          <w:szCs w:val="22"/>
          <w:lang w:eastAsia="en-US"/>
        </w:rPr>
        <w:t xml:space="preserve"> descritos y en los términos expuestos en la 1</w:t>
      </w:r>
      <w:r w:rsidR="00C36D13">
        <w:rPr>
          <w:rFonts w:ascii="Arial" w:eastAsia="Calibri" w:hAnsi="Arial" w:cs="Arial"/>
          <w:sz w:val="22"/>
          <w:szCs w:val="22"/>
          <w:lang w:eastAsia="en-US"/>
        </w:rPr>
        <w:t>0</w:t>
      </w:r>
      <w:r w:rsidR="000B2FF1" w:rsidRPr="000B2FF1">
        <w:rPr>
          <w:rFonts w:ascii="Arial" w:eastAsia="Calibri" w:hAnsi="Arial" w:cs="Arial"/>
          <w:sz w:val="22"/>
          <w:szCs w:val="22"/>
          <w:lang w:eastAsia="en-US"/>
        </w:rPr>
        <w:t>ª Consideración de este Instrumento</w:t>
      </w:r>
    </w:p>
    <w:p w14:paraId="214E2940" w14:textId="77777777" w:rsidR="000B2FF1" w:rsidRPr="00623E85" w:rsidRDefault="000B2FF1" w:rsidP="00623E85">
      <w:pPr>
        <w:spacing w:line="360" w:lineRule="auto"/>
        <w:jc w:val="both"/>
        <w:rPr>
          <w:rFonts w:ascii="Arial" w:eastAsia="Calibri" w:hAnsi="Arial" w:cs="Arial"/>
          <w:sz w:val="22"/>
          <w:szCs w:val="22"/>
          <w:lang w:val="es-MX" w:eastAsia="en-US"/>
        </w:rPr>
      </w:pPr>
    </w:p>
    <w:p w14:paraId="4E915291" w14:textId="1173F45E" w:rsidR="00CB36CF" w:rsidRPr="00A013D3" w:rsidRDefault="00623E85" w:rsidP="00623E85">
      <w:pPr>
        <w:spacing w:line="360" w:lineRule="auto"/>
        <w:jc w:val="both"/>
        <w:rPr>
          <w:rFonts w:ascii="Arial" w:eastAsia="Calibri" w:hAnsi="Arial" w:cs="Arial"/>
          <w:b/>
          <w:sz w:val="22"/>
          <w:szCs w:val="22"/>
          <w:lang w:val="es-MX" w:eastAsia="en-US"/>
        </w:rPr>
      </w:pPr>
      <w:r w:rsidRPr="00623E85">
        <w:rPr>
          <w:rFonts w:ascii="Arial" w:hAnsi="Arial" w:cs="Arial"/>
          <w:b/>
          <w:bCs/>
          <w:sz w:val="22"/>
          <w:szCs w:val="22"/>
        </w:rPr>
        <w:t xml:space="preserve">SEGUNDO: </w:t>
      </w:r>
      <w:r w:rsidR="003F662A" w:rsidRPr="00623E85">
        <w:rPr>
          <w:rFonts w:ascii="Arial" w:eastAsia="Calibri" w:hAnsi="Arial" w:cs="Arial"/>
          <w:sz w:val="22"/>
          <w:szCs w:val="22"/>
          <w:lang w:val="es-MX" w:eastAsia="en-US"/>
        </w:rPr>
        <w:t xml:space="preserve">Notifíquese el presente Acuerdo, por conducto de la Secretaría Ejecutiva, al Instituto Nacional Electoral, </w:t>
      </w:r>
      <w:r w:rsidR="003F662A" w:rsidRPr="00EB18DF">
        <w:rPr>
          <w:rFonts w:ascii="Arial" w:eastAsia="Calibri" w:hAnsi="Arial" w:cs="Arial"/>
          <w:sz w:val="22"/>
          <w:szCs w:val="22"/>
          <w:lang w:val="es-MX" w:eastAsia="en-US"/>
        </w:rPr>
        <w:t>por medio de la Unidad Técnica de Vinculación con los Organismos Públicos Locales; a todos los Partidos Políticos acreditados</w:t>
      </w:r>
      <w:r w:rsidR="003F662A">
        <w:rPr>
          <w:rFonts w:ascii="Arial" w:eastAsia="Calibri" w:hAnsi="Arial" w:cs="Arial"/>
          <w:sz w:val="22"/>
          <w:szCs w:val="22"/>
          <w:lang w:val="es-MX" w:eastAsia="en-US"/>
        </w:rPr>
        <w:t xml:space="preserve"> y con registro</w:t>
      </w:r>
      <w:r w:rsidR="003F662A" w:rsidRPr="00EB18DF">
        <w:rPr>
          <w:rFonts w:ascii="Arial" w:eastAsia="Calibri" w:hAnsi="Arial" w:cs="Arial"/>
          <w:sz w:val="22"/>
          <w:szCs w:val="22"/>
          <w:lang w:val="es-MX" w:eastAsia="en-US"/>
        </w:rPr>
        <w:t xml:space="preserve"> ante este Consejo General;</w:t>
      </w:r>
      <w:r w:rsidR="003F662A" w:rsidRPr="00623E85">
        <w:rPr>
          <w:rFonts w:ascii="Arial" w:eastAsia="Calibri" w:hAnsi="Arial" w:cs="Arial"/>
          <w:sz w:val="22"/>
          <w:szCs w:val="22"/>
          <w:lang w:val="es-MX" w:eastAsia="en-US"/>
        </w:rPr>
        <w:t xml:space="preserve"> </w:t>
      </w:r>
      <w:r w:rsidR="003F662A" w:rsidRPr="0071420D">
        <w:rPr>
          <w:rFonts w:ascii="Arial" w:eastAsia="Calibri" w:hAnsi="Arial" w:cs="Arial"/>
          <w:sz w:val="22"/>
          <w:szCs w:val="22"/>
          <w:lang w:val="es-MX" w:eastAsia="en-US"/>
        </w:rPr>
        <w:t>a los Consejos Municipales Electorales</w:t>
      </w:r>
      <w:r w:rsidR="003F662A">
        <w:rPr>
          <w:rFonts w:ascii="Arial" w:eastAsia="Calibri" w:hAnsi="Arial" w:cs="Arial"/>
          <w:sz w:val="22"/>
          <w:szCs w:val="22"/>
          <w:lang w:val="es-MX" w:eastAsia="en-US"/>
        </w:rPr>
        <w:t xml:space="preserve">; a la y </w:t>
      </w:r>
      <w:r w:rsidR="003F662A" w:rsidRPr="0071420D">
        <w:rPr>
          <w:rFonts w:ascii="Arial" w:eastAsia="Calibri" w:hAnsi="Arial" w:cs="Arial"/>
          <w:sz w:val="22"/>
          <w:szCs w:val="22"/>
          <w:lang w:val="es-MX" w:eastAsia="en-US"/>
        </w:rPr>
        <w:t xml:space="preserve">el funcionario público que se describen en la </w:t>
      </w:r>
      <w:r w:rsidR="003F662A" w:rsidRPr="0071420D">
        <w:rPr>
          <w:rFonts w:ascii="Arial" w:eastAsia="Calibri" w:hAnsi="Arial" w:cs="Arial"/>
          <w:i/>
          <w:sz w:val="22"/>
          <w:szCs w:val="22"/>
          <w:lang w:val="es-MX" w:eastAsia="en-US"/>
        </w:rPr>
        <w:t>Tabla 1</w:t>
      </w:r>
      <w:r w:rsidR="003F662A" w:rsidRPr="0071420D">
        <w:rPr>
          <w:rFonts w:ascii="Arial" w:eastAsia="Calibri" w:hAnsi="Arial" w:cs="Arial"/>
          <w:sz w:val="22"/>
          <w:szCs w:val="22"/>
          <w:lang w:val="es-MX" w:eastAsia="en-US"/>
        </w:rPr>
        <w:t xml:space="preserve"> de la Consideración 10</w:t>
      </w:r>
      <w:r w:rsidR="003F662A" w:rsidRPr="0071420D">
        <w:rPr>
          <w:rFonts w:ascii="Arial" w:hAnsi="Arial" w:cs="Arial"/>
          <w:sz w:val="22"/>
          <w:szCs w:val="22"/>
        </w:rPr>
        <w:t>ª de este instrumento,</w:t>
      </w:r>
      <w:r w:rsidR="003F662A">
        <w:rPr>
          <w:rFonts w:ascii="Arial" w:hAnsi="Arial" w:cs="Arial"/>
          <w:sz w:val="22"/>
          <w:szCs w:val="22"/>
        </w:rPr>
        <w:t xml:space="preserve"> </w:t>
      </w:r>
      <w:r w:rsidR="003F662A" w:rsidRPr="00623E85">
        <w:rPr>
          <w:rFonts w:ascii="Arial" w:eastAsia="Calibri" w:hAnsi="Arial" w:cs="Arial"/>
          <w:sz w:val="22"/>
          <w:szCs w:val="22"/>
          <w:lang w:val="es-MX" w:eastAsia="en-US"/>
        </w:rPr>
        <w:t>para que surtan los efectos legales y administrativos correspondientes.</w:t>
      </w:r>
    </w:p>
    <w:p w14:paraId="3819681B" w14:textId="77777777" w:rsidR="00422DC0" w:rsidRDefault="00422DC0" w:rsidP="00623E85">
      <w:pPr>
        <w:spacing w:line="360" w:lineRule="auto"/>
        <w:jc w:val="both"/>
        <w:rPr>
          <w:rFonts w:ascii="Arial" w:eastAsia="Calibri" w:hAnsi="Arial" w:cs="Arial"/>
          <w:sz w:val="22"/>
          <w:szCs w:val="22"/>
          <w:lang w:val="es-MX" w:eastAsia="en-US"/>
        </w:rPr>
      </w:pPr>
    </w:p>
    <w:p w14:paraId="58382885" w14:textId="7BA54CA8" w:rsidR="00CB36CF" w:rsidRDefault="00422DC0" w:rsidP="00623E85">
      <w:pPr>
        <w:spacing w:line="360" w:lineRule="auto"/>
        <w:jc w:val="both"/>
        <w:rPr>
          <w:rFonts w:ascii="Arial" w:hAnsi="Arial" w:cs="Arial"/>
          <w:sz w:val="22"/>
          <w:szCs w:val="22"/>
        </w:rPr>
      </w:pPr>
      <w:r w:rsidRPr="00623E85">
        <w:rPr>
          <w:rFonts w:ascii="Arial" w:eastAsia="Calibri" w:hAnsi="Arial" w:cs="Arial"/>
          <w:b/>
          <w:sz w:val="22"/>
          <w:szCs w:val="22"/>
          <w:lang w:val="es-MX" w:eastAsia="en-US"/>
        </w:rPr>
        <w:t>TERCERO:</w:t>
      </w:r>
      <w:r>
        <w:rPr>
          <w:rFonts w:ascii="Arial" w:eastAsia="Calibri" w:hAnsi="Arial" w:cs="Arial"/>
          <w:b/>
          <w:sz w:val="22"/>
          <w:szCs w:val="22"/>
          <w:lang w:val="es-MX" w:eastAsia="en-US"/>
        </w:rPr>
        <w:t xml:space="preserve"> </w:t>
      </w:r>
      <w:r w:rsidR="003F662A" w:rsidRPr="00EB18DF">
        <w:rPr>
          <w:rFonts w:ascii="Arial" w:hAnsi="Arial" w:cs="Arial"/>
          <w:sz w:val="22"/>
          <w:szCs w:val="22"/>
        </w:rPr>
        <w:t>Con fundamento en los artículos 113 del Código Electoral del Estado de Colima, 76 y 77 del Reglamento de Sesiones de este Consejo General, publíquese el presente Ac</w:t>
      </w:r>
      <w:r w:rsidR="003F662A">
        <w:rPr>
          <w:rFonts w:ascii="Arial" w:hAnsi="Arial" w:cs="Arial"/>
          <w:sz w:val="22"/>
          <w:szCs w:val="22"/>
        </w:rPr>
        <w:t>uerdo en el Periódico Oficial "</w:t>
      </w:r>
      <w:r w:rsidR="003F662A" w:rsidRPr="003F662A">
        <w:rPr>
          <w:rFonts w:ascii="Arial" w:hAnsi="Arial" w:cs="Arial"/>
          <w:i/>
          <w:iCs/>
          <w:sz w:val="22"/>
          <w:szCs w:val="22"/>
        </w:rPr>
        <w:t>El Estado de Colima</w:t>
      </w:r>
      <w:r w:rsidR="003F662A" w:rsidRPr="00EB18DF">
        <w:rPr>
          <w:rFonts w:ascii="Arial" w:hAnsi="Arial" w:cs="Arial"/>
          <w:sz w:val="22"/>
          <w:szCs w:val="22"/>
        </w:rPr>
        <w:t>" y en la página de internet del Instituto Electoral del Estado</w:t>
      </w:r>
      <w:r w:rsidR="003F662A" w:rsidRPr="00623E85">
        <w:rPr>
          <w:rFonts w:ascii="Arial" w:hAnsi="Arial" w:cs="Arial"/>
          <w:sz w:val="22"/>
          <w:szCs w:val="22"/>
        </w:rPr>
        <w:t>.</w:t>
      </w:r>
    </w:p>
    <w:p w14:paraId="0F7ACCD5" w14:textId="7510CE55" w:rsidR="000170E1" w:rsidRDefault="000170E1" w:rsidP="00623E85">
      <w:pPr>
        <w:spacing w:line="360" w:lineRule="auto"/>
        <w:jc w:val="both"/>
        <w:rPr>
          <w:rFonts w:ascii="Arial" w:hAnsi="Arial" w:cs="Arial"/>
          <w:sz w:val="22"/>
          <w:szCs w:val="22"/>
        </w:rPr>
      </w:pPr>
    </w:p>
    <w:p w14:paraId="0FED7BB1" w14:textId="2FBD839C" w:rsidR="000170E1" w:rsidRDefault="000170E1" w:rsidP="000170E1">
      <w:pPr>
        <w:spacing w:line="360" w:lineRule="auto"/>
        <w:jc w:val="both"/>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El presente Acuerdo fue aprobado en la Décima </w:t>
      </w:r>
      <w:r>
        <w:rPr>
          <w:rFonts w:ascii="Arial" w:eastAsia="Calibri" w:hAnsi="Arial" w:cs="Arial"/>
          <w:sz w:val="22"/>
          <w:szCs w:val="22"/>
          <w:lang w:val="es-MX" w:eastAsia="en-US"/>
        </w:rPr>
        <w:t>Quinta</w:t>
      </w:r>
      <w:r w:rsidRPr="005D2E96">
        <w:rPr>
          <w:rFonts w:ascii="Arial" w:eastAsia="Calibri" w:hAnsi="Arial" w:cs="Arial"/>
          <w:sz w:val="22"/>
          <w:szCs w:val="22"/>
          <w:lang w:val="es-MX" w:eastAsia="en-US"/>
        </w:rPr>
        <w:t xml:space="preserve"> Sesión </w:t>
      </w:r>
      <w:r>
        <w:rPr>
          <w:rFonts w:ascii="Arial" w:eastAsia="Calibri" w:hAnsi="Arial" w:cs="Arial"/>
          <w:sz w:val="22"/>
          <w:szCs w:val="22"/>
          <w:lang w:val="es-MX" w:eastAsia="en-US"/>
        </w:rPr>
        <w:t>Extrao</w:t>
      </w:r>
      <w:r w:rsidRPr="005D2E96">
        <w:rPr>
          <w:rFonts w:ascii="Arial" w:eastAsia="Calibri" w:hAnsi="Arial" w:cs="Arial"/>
          <w:sz w:val="22"/>
          <w:szCs w:val="22"/>
          <w:lang w:val="es-MX" w:eastAsia="en-US"/>
        </w:rPr>
        <w:t xml:space="preserve">rdinaria del Proceso Electoral Local 2020-2021 del Consejo General, celebrada el </w:t>
      </w:r>
      <w:r>
        <w:rPr>
          <w:rFonts w:ascii="Arial" w:eastAsia="Calibri" w:hAnsi="Arial" w:cs="Arial"/>
          <w:sz w:val="22"/>
          <w:szCs w:val="22"/>
          <w:lang w:val="es-MX" w:eastAsia="en-US"/>
        </w:rPr>
        <w:t>31</w:t>
      </w:r>
      <w:r w:rsidRPr="005D2E96">
        <w:rPr>
          <w:rFonts w:ascii="Arial" w:eastAsia="Calibri" w:hAnsi="Arial" w:cs="Arial"/>
          <w:sz w:val="22"/>
          <w:szCs w:val="22"/>
          <w:lang w:val="es-MX" w:eastAsia="en-US"/>
        </w:rPr>
        <w:t xml:space="preserve"> (</w:t>
      </w:r>
      <w:r>
        <w:rPr>
          <w:rFonts w:ascii="Arial" w:eastAsia="Calibri" w:hAnsi="Arial" w:cs="Arial"/>
          <w:sz w:val="22"/>
          <w:szCs w:val="22"/>
          <w:lang w:val="es-MX" w:eastAsia="en-US"/>
        </w:rPr>
        <w:t>treinta y uno</w:t>
      </w:r>
      <w:r w:rsidRPr="005D2E96">
        <w:rPr>
          <w:rFonts w:ascii="Arial" w:eastAsia="Calibri" w:hAnsi="Arial" w:cs="Arial"/>
          <w:sz w:val="22"/>
          <w:szCs w:val="22"/>
          <w:lang w:val="es-MX" w:eastAsia="en-US"/>
        </w:rPr>
        <w:t xml:space="preserve">) de marzo de 2021 (dos mil veintiuno), por unanimidad de votos a favor de las Consejeras y Consejero Electorales: Maestra Nirvana Fabiola Rosales Ochoa, Mtra. Martha Elba Iza Huerta, Maestra Arlen Alejandra Martínez Fuentes, Licenciada Rosa Elizabeth Carrillo Ruiz, Licenciado Juan Ramírez Ramos y Doctora Ana Florencia Romano Sánchez. </w:t>
      </w:r>
    </w:p>
    <w:p w14:paraId="24AEDD9D" w14:textId="459E81FE" w:rsidR="000170E1" w:rsidRDefault="000170E1" w:rsidP="000170E1">
      <w:pPr>
        <w:spacing w:line="360" w:lineRule="auto"/>
        <w:jc w:val="both"/>
        <w:rPr>
          <w:rFonts w:ascii="Arial" w:eastAsia="Calibri" w:hAnsi="Arial" w:cs="Arial"/>
          <w:sz w:val="22"/>
          <w:szCs w:val="22"/>
          <w:lang w:val="es-MX" w:eastAsia="en-US"/>
        </w:rPr>
      </w:pPr>
    </w:p>
    <w:p w14:paraId="6CEDB833" w14:textId="76C06EF1" w:rsidR="005C0E17" w:rsidRDefault="005C0E17" w:rsidP="000170E1">
      <w:pPr>
        <w:spacing w:line="360" w:lineRule="auto"/>
        <w:jc w:val="both"/>
        <w:rPr>
          <w:rFonts w:ascii="Arial" w:eastAsia="Calibri" w:hAnsi="Arial" w:cs="Arial"/>
          <w:sz w:val="22"/>
          <w:szCs w:val="22"/>
          <w:lang w:val="es-MX" w:eastAsia="en-US"/>
        </w:rPr>
      </w:pPr>
    </w:p>
    <w:p w14:paraId="4F6CFB7A" w14:textId="22F84EC4" w:rsidR="005C0E17" w:rsidRDefault="005C0E17" w:rsidP="000170E1">
      <w:pPr>
        <w:spacing w:line="360" w:lineRule="auto"/>
        <w:jc w:val="both"/>
        <w:rPr>
          <w:rFonts w:ascii="Arial" w:eastAsia="Calibri" w:hAnsi="Arial" w:cs="Arial"/>
          <w:sz w:val="22"/>
          <w:szCs w:val="22"/>
          <w:lang w:val="es-MX" w:eastAsia="en-US"/>
        </w:rPr>
      </w:pPr>
    </w:p>
    <w:p w14:paraId="2AF267B5" w14:textId="30814E91" w:rsidR="005C0E17" w:rsidRDefault="005C0E17" w:rsidP="000170E1">
      <w:pPr>
        <w:spacing w:line="360" w:lineRule="auto"/>
        <w:jc w:val="both"/>
        <w:rPr>
          <w:rFonts w:ascii="Arial" w:eastAsia="Calibri" w:hAnsi="Arial" w:cs="Arial"/>
          <w:sz w:val="22"/>
          <w:szCs w:val="22"/>
          <w:lang w:val="es-MX" w:eastAsia="en-US"/>
        </w:rPr>
      </w:pPr>
    </w:p>
    <w:p w14:paraId="6BAFD2E9" w14:textId="533B245D" w:rsidR="005C0E17" w:rsidRDefault="005C0E17" w:rsidP="000170E1">
      <w:pPr>
        <w:spacing w:line="360" w:lineRule="auto"/>
        <w:jc w:val="both"/>
        <w:rPr>
          <w:rFonts w:ascii="Arial" w:eastAsia="Calibri" w:hAnsi="Arial" w:cs="Arial"/>
          <w:sz w:val="22"/>
          <w:szCs w:val="22"/>
          <w:lang w:val="es-MX" w:eastAsia="en-US"/>
        </w:rPr>
      </w:pPr>
    </w:p>
    <w:p w14:paraId="1EEED708" w14:textId="77777777" w:rsidR="005C0E17" w:rsidRPr="005D2E96" w:rsidRDefault="005C0E17" w:rsidP="000170E1">
      <w:pPr>
        <w:spacing w:line="360" w:lineRule="auto"/>
        <w:jc w:val="both"/>
        <w:rPr>
          <w:rFonts w:ascii="Arial" w:eastAsia="Calibri" w:hAnsi="Arial" w:cs="Arial"/>
          <w:sz w:val="22"/>
          <w:szCs w:val="22"/>
          <w:lang w:val="es-MX" w:eastAsia="en-US"/>
        </w:rPr>
      </w:pPr>
    </w:p>
    <w:p w14:paraId="63789F3C" w14:textId="77777777" w:rsidR="000170E1" w:rsidRPr="005D2E96" w:rsidRDefault="000170E1" w:rsidP="000170E1">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0170E1" w:rsidRPr="005D2E96" w14:paraId="3B8B102F" w14:textId="77777777" w:rsidTr="00883582">
        <w:tc>
          <w:tcPr>
            <w:tcW w:w="4628" w:type="dxa"/>
            <w:hideMark/>
          </w:tcPr>
          <w:p w14:paraId="25819A6A" w14:textId="77777777" w:rsidR="000170E1" w:rsidRPr="005D2E96" w:rsidRDefault="000170E1" w:rsidP="00883582">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 PRESIDENTA</w:t>
            </w:r>
          </w:p>
        </w:tc>
        <w:tc>
          <w:tcPr>
            <w:tcW w:w="4340" w:type="dxa"/>
            <w:gridSpan w:val="2"/>
            <w:hideMark/>
          </w:tcPr>
          <w:p w14:paraId="780D9146" w14:textId="77777777" w:rsidR="000170E1" w:rsidRPr="005D2E96" w:rsidRDefault="000170E1" w:rsidP="00883582">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SECRETARIO EJECUTIVO</w:t>
            </w:r>
          </w:p>
        </w:tc>
      </w:tr>
      <w:tr w:rsidR="000170E1" w:rsidRPr="005D2E96" w14:paraId="04C97DC3" w14:textId="77777777" w:rsidTr="00883582">
        <w:tc>
          <w:tcPr>
            <w:tcW w:w="4628" w:type="dxa"/>
          </w:tcPr>
          <w:p w14:paraId="60F8A853" w14:textId="77777777" w:rsidR="000170E1" w:rsidRPr="005D2E96" w:rsidRDefault="000170E1" w:rsidP="00883582">
            <w:pPr>
              <w:spacing w:line="276" w:lineRule="auto"/>
              <w:ind w:right="-11"/>
              <w:rPr>
                <w:rFonts w:ascii="Arial" w:eastAsia="Arial" w:hAnsi="Arial" w:cs="Arial"/>
                <w:sz w:val="20"/>
                <w:szCs w:val="20"/>
                <w:lang w:val="es-MX" w:eastAsia="en-US"/>
              </w:rPr>
            </w:pPr>
          </w:p>
          <w:p w14:paraId="3E5E5C68" w14:textId="77777777" w:rsidR="000170E1" w:rsidRPr="005D2E96" w:rsidRDefault="000170E1" w:rsidP="00883582">
            <w:pPr>
              <w:spacing w:line="276" w:lineRule="auto"/>
              <w:ind w:right="-11"/>
              <w:rPr>
                <w:rFonts w:ascii="Arial" w:eastAsia="Arial" w:hAnsi="Arial" w:cs="Arial"/>
                <w:lang w:val="es-MX" w:eastAsia="en-US"/>
              </w:rPr>
            </w:pPr>
          </w:p>
          <w:p w14:paraId="450BDCF8" w14:textId="77777777" w:rsidR="000170E1" w:rsidRDefault="000170E1" w:rsidP="00883582">
            <w:pPr>
              <w:spacing w:line="276" w:lineRule="auto"/>
              <w:ind w:right="-11"/>
              <w:rPr>
                <w:rFonts w:ascii="Arial" w:eastAsia="Arial" w:hAnsi="Arial" w:cs="Arial"/>
                <w:sz w:val="20"/>
                <w:szCs w:val="20"/>
                <w:lang w:val="es-MX" w:eastAsia="en-US"/>
              </w:rPr>
            </w:pPr>
          </w:p>
          <w:p w14:paraId="7328F21A" w14:textId="77777777" w:rsidR="000170E1" w:rsidRDefault="000170E1" w:rsidP="00883582">
            <w:pPr>
              <w:spacing w:line="276" w:lineRule="auto"/>
              <w:ind w:right="-11"/>
              <w:rPr>
                <w:rFonts w:ascii="Arial" w:eastAsia="Arial" w:hAnsi="Arial" w:cs="Arial"/>
                <w:sz w:val="20"/>
                <w:szCs w:val="20"/>
                <w:lang w:val="es-MX" w:eastAsia="en-US"/>
              </w:rPr>
            </w:pPr>
          </w:p>
          <w:p w14:paraId="04DCD1C0" w14:textId="77777777" w:rsidR="000170E1" w:rsidRPr="005D2E96" w:rsidRDefault="000170E1" w:rsidP="00883582">
            <w:pPr>
              <w:spacing w:line="276" w:lineRule="auto"/>
              <w:ind w:right="-11"/>
              <w:rPr>
                <w:rFonts w:ascii="Arial" w:eastAsia="Arial" w:hAnsi="Arial" w:cs="Arial"/>
                <w:sz w:val="20"/>
                <w:szCs w:val="20"/>
                <w:lang w:val="es-MX" w:eastAsia="en-US"/>
              </w:rPr>
            </w:pPr>
          </w:p>
          <w:p w14:paraId="2667616F" w14:textId="77777777" w:rsidR="000170E1" w:rsidRPr="005D2E96" w:rsidRDefault="000170E1" w:rsidP="00883582">
            <w:pPr>
              <w:spacing w:line="276" w:lineRule="auto"/>
              <w:ind w:right="-11"/>
              <w:rPr>
                <w:rFonts w:ascii="Arial" w:eastAsia="Arial" w:hAnsi="Arial" w:cs="Arial"/>
                <w:sz w:val="20"/>
                <w:szCs w:val="20"/>
                <w:lang w:val="es-MX" w:eastAsia="en-US"/>
              </w:rPr>
            </w:pPr>
          </w:p>
        </w:tc>
        <w:tc>
          <w:tcPr>
            <w:tcW w:w="4340" w:type="dxa"/>
            <w:gridSpan w:val="2"/>
          </w:tcPr>
          <w:p w14:paraId="67119904" w14:textId="77777777" w:rsidR="000170E1" w:rsidRPr="005D2E96" w:rsidRDefault="000170E1" w:rsidP="00883582">
            <w:pPr>
              <w:spacing w:line="276" w:lineRule="auto"/>
              <w:ind w:right="-11"/>
              <w:jc w:val="center"/>
              <w:rPr>
                <w:rFonts w:ascii="Arial" w:eastAsia="Arial" w:hAnsi="Arial" w:cs="Arial"/>
                <w:sz w:val="20"/>
                <w:szCs w:val="20"/>
                <w:lang w:val="en-US" w:eastAsia="en-US"/>
              </w:rPr>
            </w:pPr>
          </w:p>
          <w:p w14:paraId="2928296A" w14:textId="77777777" w:rsidR="000170E1" w:rsidRPr="005D2E96" w:rsidRDefault="000170E1" w:rsidP="00883582">
            <w:pPr>
              <w:spacing w:line="276" w:lineRule="auto"/>
              <w:ind w:right="-11"/>
              <w:jc w:val="center"/>
              <w:rPr>
                <w:rFonts w:ascii="Arial" w:eastAsia="Arial" w:hAnsi="Arial" w:cs="Arial"/>
                <w:sz w:val="20"/>
                <w:szCs w:val="20"/>
                <w:lang w:val="en-US" w:eastAsia="en-US"/>
              </w:rPr>
            </w:pPr>
          </w:p>
        </w:tc>
      </w:tr>
      <w:tr w:rsidR="000170E1" w:rsidRPr="005D2E96" w14:paraId="7DED1A05" w14:textId="77777777" w:rsidTr="00883582">
        <w:tc>
          <w:tcPr>
            <w:tcW w:w="4628" w:type="dxa"/>
            <w:hideMark/>
          </w:tcPr>
          <w:p w14:paraId="40EA426F" w14:textId="77777777" w:rsidR="000170E1" w:rsidRPr="005D2E96" w:rsidRDefault="000170E1" w:rsidP="00883582">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______________________________________</w:t>
            </w:r>
          </w:p>
        </w:tc>
        <w:tc>
          <w:tcPr>
            <w:tcW w:w="4340" w:type="dxa"/>
            <w:gridSpan w:val="2"/>
            <w:hideMark/>
          </w:tcPr>
          <w:p w14:paraId="760376AF" w14:textId="77777777" w:rsidR="000170E1" w:rsidRPr="005D2E96" w:rsidRDefault="000170E1"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0170E1" w:rsidRPr="005D2E96" w14:paraId="44A1DA55" w14:textId="77777777" w:rsidTr="00883582">
        <w:tc>
          <w:tcPr>
            <w:tcW w:w="4628" w:type="dxa"/>
            <w:hideMark/>
          </w:tcPr>
          <w:p w14:paraId="0C0C3B2A" w14:textId="77777777" w:rsidR="000170E1" w:rsidRPr="005D2E96" w:rsidRDefault="000170E1" w:rsidP="00883582">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MTRA. NIRVANA FABIOLA ROSALES OCHOA</w:t>
            </w:r>
          </w:p>
        </w:tc>
        <w:tc>
          <w:tcPr>
            <w:tcW w:w="4340" w:type="dxa"/>
            <w:gridSpan w:val="2"/>
            <w:hideMark/>
          </w:tcPr>
          <w:p w14:paraId="4C466BC9" w14:textId="77777777" w:rsidR="000170E1" w:rsidRPr="005D2E96" w:rsidRDefault="000170E1" w:rsidP="00883582">
            <w:pPr>
              <w:spacing w:line="276" w:lineRule="auto"/>
              <w:ind w:right="-11"/>
              <w:jc w:val="center"/>
              <w:rPr>
                <w:rFonts w:ascii="Arial" w:eastAsia="Arial" w:hAnsi="Arial" w:cs="Arial"/>
                <w:sz w:val="20"/>
                <w:szCs w:val="20"/>
                <w:lang w:val="es-MX" w:eastAsia="en-US"/>
              </w:rPr>
            </w:pPr>
            <w:r w:rsidRPr="005D2E96">
              <w:rPr>
                <w:rFonts w:ascii="Arial" w:eastAsia="Arial" w:hAnsi="Arial" w:cs="Arial"/>
                <w:sz w:val="20"/>
                <w:szCs w:val="20"/>
                <w:lang w:val="es-MX" w:eastAsia="en-US"/>
              </w:rPr>
              <w:t>LIC. ÓSCAR OMAR ESPINOZA</w:t>
            </w:r>
          </w:p>
        </w:tc>
      </w:tr>
      <w:tr w:rsidR="000170E1" w:rsidRPr="005D2E96" w14:paraId="796AC51C" w14:textId="77777777" w:rsidTr="00883582">
        <w:tc>
          <w:tcPr>
            <w:tcW w:w="8968" w:type="dxa"/>
            <w:gridSpan w:val="3"/>
          </w:tcPr>
          <w:p w14:paraId="1041C054" w14:textId="77777777" w:rsidR="000170E1" w:rsidRPr="005D2E96" w:rsidRDefault="000170E1" w:rsidP="00883582">
            <w:pPr>
              <w:spacing w:line="276" w:lineRule="auto"/>
              <w:ind w:right="-11"/>
              <w:jc w:val="center"/>
              <w:rPr>
                <w:rFonts w:ascii="Arial" w:eastAsia="Arial" w:hAnsi="Arial" w:cs="Arial"/>
                <w:b/>
                <w:sz w:val="2"/>
                <w:szCs w:val="20"/>
                <w:lang w:val="es-MX" w:eastAsia="en-US"/>
              </w:rPr>
            </w:pPr>
          </w:p>
          <w:p w14:paraId="457C1B00" w14:textId="77777777" w:rsidR="000170E1" w:rsidRPr="005D2E96" w:rsidRDefault="000170E1" w:rsidP="00883582">
            <w:pPr>
              <w:spacing w:line="276" w:lineRule="auto"/>
              <w:ind w:right="-11"/>
              <w:jc w:val="center"/>
              <w:rPr>
                <w:rFonts w:ascii="Arial" w:eastAsia="Arial" w:hAnsi="Arial" w:cs="Arial"/>
                <w:b/>
                <w:sz w:val="2"/>
                <w:szCs w:val="20"/>
                <w:lang w:val="es-MX" w:eastAsia="en-US"/>
              </w:rPr>
            </w:pPr>
          </w:p>
          <w:p w14:paraId="4524A997" w14:textId="77777777" w:rsidR="000170E1" w:rsidRPr="005D2E96" w:rsidRDefault="000170E1" w:rsidP="00883582">
            <w:pPr>
              <w:spacing w:line="276" w:lineRule="auto"/>
              <w:ind w:right="-11"/>
              <w:rPr>
                <w:rFonts w:ascii="Arial" w:eastAsia="Arial" w:hAnsi="Arial" w:cs="Arial"/>
                <w:b/>
                <w:sz w:val="2"/>
                <w:szCs w:val="2"/>
                <w:lang w:val="es-MX" w:eastAsia="en-US"/>
              </w:rPr>
            </w:pPr>
          </w:p>
          <w:p w14:paraId="2A8AD07C" w14:textId="77777777" w:rsidR="000170E1" w:rsidRDefault="000170E1" w:rsidP="00883582">
            <w:pPr>
              <w:spacing w:line="276" w:lineRule="auto"/>
              <w:ind w:right="-11"/>
              <w:jc w:val="center"/>
              <w:rPr>
                <w:rFonts w:ascii="Arial" w:eastAsia="Arial" w:hAnsi="Arial" w:cs="Arial"/>
                <w:b/>
                <w:sz w:val="20"/>
                <w:szCs w:val="20"/>
                <w:lang w:val="es-MX" w:eastAsia="en-US"/>
              </w:rPr>
            </w:pPr>
          </w:p>
          <w:p w14:paraId="2A6CFB97" w14:textId="77777777" w:rsidR="000170E1" w:rsidRDefault="000170E1" w:rsidP="00883582">
            <w:pPr>
              <w:spacing w:line="276" w:lineRule="auto"/>
              <w:ind w:right="-11"/>
              <w:jc w:val="center"/>
              <w:rPr>
                <w:rFonts w:ascii="Arial" w:eastAsia="Arial" w:hAnsi="Arial" w:cs="Arial"/>
                <w:b/>
                <w:sz w:val="20"/>
                <w:szCs w:val="20"/>
                <w:lang w:val="es-MX" w:eastAsia="en-US"/>
              </w:rPr>
            </w:pPr>
          </w:p>
          <w:p w14:paraId="31FCA1D4" w14:textId="77777777" w:rsidR="000170E1" w:rsidRDefault="000170E1" w:rsidP="00883582">
            <w:pPr>
              <w:spacing w:line="276" w:lineRule="auto"/>
              <w:ind w:right="-11"/>
              <w:jc w:val="center"/>
              <w:rPr>
                <w:rFonts w:ascii="Arial" w:eastAsia="Arial" w:hAnsi="Arial" w:cs="Arial"/>
                <w:b/>
                <w:sz w:val="20"/>
                <w:szCs w:val="20"/>
                <w:lang w:val="es-MX" w:eastAsia="en-US"/>
              </w:rPr>
            </w:pPr>
          </w:p>
          <w:p w14:paraId="43D910EA" w14:textId="77777777" w:rsidR="000170E1" w:rsidRPr="005D2E96" w:rsidRDefault="000170E1" w:rsidP="00883582">
            <w:pPr>
              <w:spacing w:line="276" w:lineRule="auto"/>
              <w:ind w:right="-11"/>
              <w:jc w:val="center"/>
              <w:rPr>
                <w:rFonts w:ascii="Arial" w:eastAsia="Arial" w:hAnsi="Arial" w:cs="Arial"/>
                <w:b/>
                <w:sz w:val="20"/>
                <w:szCs w:val="20"/>
                <w:lang w:val="es-MX" w:eastAsia="en-US"/>
              </w:rPr>
            </w:pPr>
            <w:r w:rsidRPr="005D2E96">
              <w:rPr>
                <w:rFonts w:ascii="Arial" w:eastAsia="Arial" w:hAnsi="Arial" w:cs="Arial"/>
                <w:b/>
                <w:sz w:val="20"/>
                <w:szCs w:val="20"/>
                <w:lang w:val="es-MX" w:eastAsia="en-US"/>
              </w:rPr>
              <w:t>CONSEJERAS Y CONSEJERO ELECTORALES</w:t>
            </w:r>
          </w:p>
        </w:tc>
      </w:tr>
      <w:tr w:rsidR="000170E1" w:rsidRPr="005D2E96" w14:paraId="4D1FF46A" w14:textId="77777777" w:rsidTr="00883582">
        <w:tc>
          <w:tcPr>
            <w:tcW w:w="4628" w:type="dxa"/>
          </w:tcPr>
          <w:p w14:paraId="1018B6CA" w14:textId="77777777" w:rsidR="000170E1" w:rsidRPr="005D2E96" w:rsidRDefault="000170E1" w:rsidP="00883582">
            <w:pPr>
              <w:spacing w:line="276" w:lineRule="auto"/>
              <w:ind w:right="-11"/>
              <w:jc w:val="center"/>
              <w:rPr>
                <w:rFonts w:ascii="Arial" w:eastAsia="Arial" w:hAnsi="Arial" w:cs="Arial"/>
                <w:sz w:val="20"/>
                <w:szCs w:val="18"/>
                <w:lang w:val="en-US" w:eastAsia="en-US"/>
              </w:rPr>
            </w:pPr>
          </w:p>
          <w:p w14:paraId="1F29215A" w14:textId="77777777" w:rsidR="000170E1" w:rsidRPr="005D2E96" w:rsidRDefault="000170E1" w:rsidP="00883582">
            <w:pPr>
              <w:spacing w:line="276" w:lineRule="auto"/>
              <w:ind w:right="-11"/>
              <w:jc w:val="center"/>
              <w:rPr>
                <w:rFonts w:ascii="Arial" w:eastAsia="Arial" w:hAnsi="Arial" w:cs="Arial"/>
                <w:sz w:val="20"/>
                <w:szCs w:val="18"/>
                <w:lang w:val="en-US" w:eastAsia="en-US"/>
              </w:rPr>
            </w:pPr>
          </w:p>
          <w:p w14:paraId="00E66A4A" w14:textId="77777777" w:rsidR="000170E1" w:rsidRPr="005D2E96" w:rsidRDefault="000170E1" w:rsidP="00883582">
            <w:pPr>
              <w:spacing w:line="276" w:lineRule="auto"/>
              <w:ind w:right="-11"/>
              <w:rPr>
                <w:rFonts w:ascii="Arial" w:eastAsia="Arial" w:hAnsi="Arial" w:cs="Arial"/>
                <w:i/>
                <w:sz w:val="18"/>
                <w:szCs w:val="20"/>
                <w:lang w:val="en-US" w:eastAsia="en-US"/>
              </w:rPr>
            </w:pPr>
          </w:p>
          <w:p w14:paraId="228843F8" w14:textId="77777777" w:rsidR="000170E1" w:rsidRPr="005D2E96" w:rsidRDefault="000170E1" w:rsidP="00883582">
            <w:pPr>
              <w:spacing w:line="276" w:lineRule="auto"/>
              <w:ind w:right="-11"/>
              <w:rPr>
                <w:rFonts w:ascii="Arial" w:eastAsia="Arial" w:hAnsi="Arial" w:cs="Arial"/>
                <w:sz w:val="10"/>
                <w:szCs w:val="10"/>
                <w:lang w:val="en-US" w:eastAsia="en-US"/>
              </w:rPr>
            </w:pPr>
          </w:p>
          <w:p w14:paraId="60A44594" w14:textId="77777777" w:rsidR="000170E1" w:rsidRPr="005D2E96" w:rsidRDefault="000170E1" w:rsidP="00883582">
            <w:pPr>
              <w:spacing w:line="276" w:lineRule="auto"/>
              <w:ind w:right="-11"/>
              <w:rPr>
                <w:rFonts w:ascii="Arial" w:eastAsia="Arial" w:hAnsi="Arial" w:cs="Arial"/>
                <w:sz w:val="10"/>
                <w:szCs w:val="10"/>
                <w:lang w:val="en-US" w:eastAsia="en-US"/>
              </w:rPr>
            </w:pPr>
          </w:p>
          <w:p w14:paraId="190E24DC" w14:textId="77777777" w:rsidR="000170E1" w:rsidRPr="005D2E96" w:rsidRDefault="000170E1" w:rsidP="00883582">
            <w:pPr>
              <w:spacing w:line="276" w:lineRule="auto"/>
              <w:ind w:right="-11"/>
              <w:rPr>
                <w:rFonts w:ascii="Arial" w:eastAsia="Arial" w:hAnsi="Arial" w:cs="Arial"/>
                <w:sz w:val="10"/>
                <w:szCs w:val="10"/>
                <w:lang w:val="en-US" w:eastAsia="en-US"/>
              </w:rPr>
            </w:pPr>
          </w:p>
          <w:p w14:paraId="4EA8BEDF" w14:textId="77777777" w:rsidR="000170E1" w:rsidRPr="005D2E96" w:rsidRDefault="000170E1" w:rsidP="00883582">
            <w:pPr>
              <w:spacing w:line="276" w:lineRule="auto"/>
              <w:ind w:right="-11"/>
              <w:rPr>
                <w:rFonts w:ascii="Arial" w:eastAsia="Arial" w:hAnsi="Arial" w:cs="Arial"/>
                <w:sz w:val="10"/>
                <w:szCs w:val="10"/>
                <w:lang w:val="en-US" w:eastAsia="en-US"/>
              </w:rPr>
            </w:pPr>
          </w:p>
          <w:p w14:paraId="3AAF5EA2" w14:textId="77777777" w:rsidR="000170E1" w:rsidRPr="005D2E96" w:rsidRDefault="000170E1" w:rsidP="00883582">
            <w:pPr>
              <w:spacing w:line="276" w:lineRule="auto"/>
              <w:ind w:right="-11"/>
              <w:rPr>
                <w:rFonts w:ascii="Arial" w:eastAsia="Arial" w:hAnsi="Arial" w:cs="Arial"/>
                <w:sz w:val="10"/>
                <w:szCs w:val="10"/>
                <w:lang w:val="en-US" w:eastAsia="en-US"/>
              </w:rPr>
            </w:pPr>
          </w:p>
          <w:p w14:paraId="74CE3CB9" w14:textId="77777777" w:rsidR="000170E1" w:rsidRPr="005D2E96" w:rsidRDefault="000170E1"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_____________________________________</w:t>
            </w:r>
          </w:p>
        </w:tc>
        <w:tc>
          <w:tcPr>
            <w:tcW w:w="4340" w:type="dxa"/>
            <w:gridSpan w:val="2"/>
          </w:tcPr>
          <w:p w14:paraId="26FC772D" w14:textId="77777777" w:rsidR="000170E1" w:rsidRPr="005D2E96" w:rsidRDefault="000170E1" w:rsidP="00883582">
            <w:pPr>
              <w:spacing w:line="276" w:lineRule="auto"/>
              <w:ind w:right="-11"/>
              <w:jc w:val="center"/>
              <w:rPr>
                <w:rFonts w:ascii="Arial" w:eastAsia="Arial" w:hAnsi="Arial" w:cs="Arial"/>
                <w:sz w:val="10"/>
                <w:szCs w:val="10"/>
                <w:lang w:val="en-US" w:eastAsia="en-US"/>
              </w:rPr>
            </w:pPr>
          </w:p>
          <w:p w14:paraId="3E74B777" w14:textId="77777777" w:rsidR="000170E1" w:rsidRPr="005D2E96" w:rsidRDefault="000170E1" w:rsidP="00883582">
            <w:pPr>
              <w:spacing w:line="276" w:lineRule="auto"/>
              <w:ind w:right="-11"/>
              <w:jc w:val="center"/>
              <w:rPr>
                <w:rFonts w:ascii="Arial" w:eastAsia="Arial" w:hAnsi="Arial" w:cs="Arial"/>
                <w:sz w:val="18"/>
                <w:szCs w:val="18"/>
                <w:lang w:val="en-US" w:eastAsia="en-US"/>
              </w:rPr>
            </w:pPr>
          </w:p>
          <w:p w14:paraId="1EAF19F6" w14:textId="77777777" w:rsidR="000170E1" w:rsidRPr="005D2E96" w:rsidRDefault="000170E1" w:rsidP="00883582">
            <w:pPr>
              <w:spacing w:line="276" w:lineRule="auto"/>
              <w:ind w:right="-11"/>
              <w:jc w:val="center"/>
              <w:rPr>
                <w:rFonts w:ascii="Arial" w:eastAsia="Arial" w:hAnsi="Arial" w:cs="Arial"/>
                <w:sz w:val="20"/>
                <w:szCs w:val="20"/>
                <w:lang w:val="en-US" w:eastAsia="en-US"/>
              </w:rPr>
            </w:pPr>
          </w:p>
          <w:p w14:paraId="0835C25C" w14:textId="77777777" w:rsidR="000170E1" w:rsidRPr="005D2E96" w:rsidRDefault="000170E1" w:rsidP="00883582">
            <w:pPr>
              <w:spacing w:line="276" w:lineRule="auto"/>
              <w:ind w:right="-11"/>
              <w:jc w:val="center"/>
              <w:rPr>
                <w:rFonts w:ascii="Arial" w:eastAsia="Arial" w:hAnsi="Arial" w:cs="Arial"/>
                <w:sz w:val="20"/>
                <w:szCs w:val="20"/>
                <w:lang w:val="en-US" w:eastAsia="en-US"/>
              </w:rPr>
            </w:pPr>
          </w:p>
          <w:p w14:paraId="116E0510" w14:textId="77777777" w:rsidR="000170E1" w:rsidRPr="005D2E96" w:rsidRDefault="000170E1" w:rsidP="00883582">
            <w:pPr>
              <w:spacing w:line="276" w:lineRule="auto"/>
              <w:ind w:right="-11"/>
              <w:jc w:val="center"/>
              <w:rPr>
                <w:rFonts w:ascii="Arial" w:eastAsia="Arial" w:hAnsi="Arial" w:cs="Arial"/>
                <w:sz w:val="20"/>
                <w:szCs w:val="20"/>
                <w:lang w:val="en-US" w:eastAsia="en-US"/>
              </w:rPr>
            </w:pPr>
          </w:p>
          <w:p w14:paraId="44C4EEC9" w14:textId="77777777" w:rsidR="000170E1" w:rsidRPr="005D2E96" w:rsidRDefault="000170E1" w:rsidP="00883582">
            <w:pPr>
              <w:spacing w:line="276" w:lineRule="auto"/>
              <w:ind w:right="-11"/>
              <w:jc w:val="center"/>
              <w:rPr>
                <w:rFonts w:ascii="Arial" w:eastAsia="Arial" w:hAnsi="Arial" w:cs="Arial"/>
                <w:sz w:val="20"/>
                <w:szCs w:val="20"/>
                <w:lang w:val="en-US" w:eastAsia="en-US"/>
              </w:rPr>
            </w:pPr>
          </w:p>
          <w:p w14:paraId="520962CB" w14:textId="77777777" w:rsidR="000170E1" w:rsidRPr="005D2E96" w:rsidRDefault="000170E1"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w:t>
            </w:r>
          </w:p>
        </w:tc>
      </w:tr>
      <w:tr w:rsidR="000170E1" w:rsidRPr="005D2E96" w14:paraId="17757CEA" w14:textId="77777777" w:rsidTr="00883582">
        <w:tc>
          <w:tcPr>
            <w:tcW w:w="4628" w:type="dxa"/>
          </w:tcPr>
          <w:p w14:paraId="5DF06B36" w14:textId="77777777" w:rsidR="000170E1" w:rsidRPr="005D2E96" w:rsidRDefault="000170E1" w:rsidP="00883582">
            <w:pPr>
              <w:spacing w:line="276" w:lineRule="auto"/>
              <w:rPr>
                <w:rFonts w:ascii="Arial" w:eastAsia="Arial" w:hAnsi="Arial" w:cs="Arial"/>
                <w:sz w:val="20"/>
                <w:szCs w:val="20"/>
                <w:lang w:val="en-US" w:eastAsia="en-US"/>
              </w:rPr>
            </w:pPr>
            <w:r w:rsidRPr="005D2E96">
              <w:rPr>
                <w:rFonts w:ascii="Arial" w:eastAsia="Arial" w:hAnsi="Arial" w:cs="Arial"/>
                <w:sz w:val="20"/>
                <w:szCs w:val="20"/>
                <w:lang w:val="es-MX" w:eastAsia="en-US"/>
              </w:rPr>
              <w:t xml:space="preserve">       MTRA. </w:t>
            </w:r>
            <w:r w:rsidRPr="005D2E96">
              <w:rPr>
                <w:rFonts w:ascii="Arial" w:eastAsia="Calibri" w:hAnsi="Arial" w:cs="Arial"/>
                <w:sz w:val="22"/>
                <w:szCs w:val="22"/>
                <w:lang w:val="es-MX" w:eastAsia="en-US"/>
              </w:rPr>
              <w:t>MARTHA ELBA IZA HUERTA</w:t>
            </w:r>
          </w:p>
          <w:p w14:paraId="6B4DD540" w14:textId="77777777" w:rsidR="000170E1" w:rsidRPr="005D2E96" w:rsidRDefault="000170E1" w:rsidP="00883582">
            <w:pPr>
              <w:spacing w:line="276" w:lineRule="auto"/>
              <w:rPr>
                <w:rFonts w:ascii="Arial" w:eastAsia="Arial" w:hAnsi="Arial" w:cs="Arial"/>
                <w:sz w:val="20"/>
                <w:szCs w:val="20"/>
                <w:lang w:val="en-US" w:eastAsia="en-US"/>
              </w:rPr>
            </w:pPr>
          </w:p>
          <w:p w14:paraId="23FAE1E7" w14:textId="77777777" w:rsidR="000170E1" w:rsidRPr="005D2E96" w:rsidRDefault="000170E1" w:rsidP="00883582">
            <w:pPr>
              <w:spacing w:line="276" w:lineRule="auto"/>
              <w:rPr>
                <w:rFonts w:ascii="Arial" w:eastAsia="Arial" w:hAnsi="Arial" w:cs="Arial"/>
                <w:sz w:val="16"/>
                <w:szCs w:val="16"/>
                <w:lang w:val="en-US" w:eastAsia="en-US"/>
              </w:rPr>
            </w:pPr>
          </w:p>
          <w:p w14:paraId="6AB912E3" w14:textId="77777777" w:rsidR="000170E1" w:rsidRPr="005D2E96" w:rsidRDefault="000170E1" w:rsidP="00883582">
            <w:pPr>
              <w:spacing w:line="276" w:lineRule="auto"/>
              <w:rPr>
                <w:rFonts w:ascii="Arial" w:eastAsia="Arial" w:hAnsi="Arial" w:cs="Arial"/>
                <w:sz w:val="16"/>
                <w:szCs w:val="16"/>
                <w:lang w:val="en-US" w:eastAsia="en-US"/>
              </w:rPr>
            </w:pPr>
          </w:p>
          <w:p w14:paraId="5916829A" w14:textId="77777777" w:rsidR="000170E1" w:rsidRPr="005D2E96" w:rsidRDefault="000170E1" w:rsidP="00883582">
            <w:pPr>
              <w:spacing w:line="276" w:lineRule="auto"/>
              <w:rPr>
                <w:rFonts w:ascii="Arial" w:eastAsia="Arial" w:hAnsi="Arial" w:cs="Arial"/>
                <w:sz w:val="16"/>
                <w:szCs w:val="16"/>
                <w:lang w:val="en-US" w:eastAsia="en-US"/>
              </w:rPr>
            </w:pPr>
          </w:p>
          <w:p w14:paraId="67E7AA68" w14:textId="77777777" w:rsidR="000170E1" w:rsidRPr="005D2E96" w:rsidRDefault="000170E1" w:rsidP="00883582">
            <w:pPr>
              <w:spacing w:line="276" w:lineRule="auto"/>
              <w:rPr>
                <w:rFonts w:ascii="Arial" w:eastAsia="Arial" w:hAnsi="Arial" w:cs="Arial"/>
                <w:sz w:val="16"/>
                <w:szCs w:val="16"/>
                <w:lang w:val="en-US" w:eastAsia="en-US"/>
              </w:rPr>
            </w:pPr>
          </w:p>
          <w:p w14:paraId="3D813DD6" w14:textId="77777777" w:rsidR="000170E1" w:rsidRPr="005D2E96" w:rsidRDefault="000170E1" w:rsidP="00883582">
            <w:pPr>
              <w:spacing w:line="276" w:lineRule="auto"/>
              <w:rPr>
                <w:rFonts w:ascii="Arial" w:eastAsia="Arial" w:hAnsi="Arial" w:cs="Arial"/>
                <w:sz w:val="16"/>
                <w:szCs w:val="16"/>
                <w:lang w:val="en-US" w:eastAsia="en-US"/>
              </w:rPr>
            </w:pPr>
          </w:p>
          <w:p w14:paraId="222DFD5B" w14:textId="77777777" w:rsidR="000170E1" w:rsidRPr="005D2E96" w:rsidRDefault="000170E1" w:rsidP="00883582">
            <w:pPr>
              <w:spacing w:line="276" w:lineRule="auto"/>
              <w:rPr>
                <w:rFonts w:ascii="Arial" w:eastAsia="Arial" w:hAnsi="Arial" w:cs="Arial"/>
                <w:sz w:val="20"/>
                <w:szCs w:val="20"/>
                <w:lang w:val="en-US" w:eastAsia="en-US"/>
              </w:rPr>
            </w:pPr>
          </w:p>
        </w:tc>
        <w:tc>
          <w:tcPr>
            <w:tcW w:w="4340" w:type="dxa"/>
            <w:gridSpan w:val="2"/>
          </w:tcPr>
          <w:p w14:paraId="595D51E4" w14:textId="77777777" w:rsidR="000170E1" w:rsidRPr="005D2E96" w:rsidRDefault="000170E1" w:rsidP="00883582">
            <w:pPr>
              <w:spacing w:line="276" w:lineRule="auto"/>
              <w:ind w:right="-11"/>
              <w:jc w:val="center"/>
              <w:rPr>
                <w:rFonts w:ascii="Arial" w:eastAsia="Calibri" w:hAnsi="Arial" w:cs="Arial"/>
                <w:sz w:val="22"/>
                <w:szCs w:val="22"/>
                <w:lang w:val="es-MX" w:eastAsia="en-US"/>
              </w:rPr>
            </w:pPr>
            <w:r w:rsidRPr="005D2E96">
              <w:rPr>
                <w:rFonts w:ascii="Arial" w:eastAsia="Arial" w:hAnsi="Arial" w:cs="Arial"/>
                <w:sz w:val="20"/>
                <w:szCs w:val="20"/>
                <w:lang w:val="en-US" w:eastAsia="en-US"/>
              </w:rPr>
              <w:t xml:space="preserve">MTRA. </w:t>
            </w:r>
            <w:r w:rsidRPr="005D2E96">
              <w:rPr>
                <w:rFonts w:ascii="Arial" w:eastAsia="Calibri" w:hAnsi="Arial" w:cs="Arial"/>
                <w:sz w:val="22"/>
                <w:szCs w:val="22"/>
                <w:lang w:val="es-MX" w:eastAsia="en-US"/>
              </w:rPr>
              <w:t xml:space="preserve">ARLEN ALEJANDRA </w:t>
            </w:r>
          </w:p>
          <w:p w14:paraId="6C1B7CC1" w14:textId="77777777" w:rsidR="000170E1" w:rsidRPr="005D2E96" w:rsidRDefault="000170E1" w:rsidP="00883582">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MARTÍNEZ FUENTES</w:t>
            </w:r>
          </w:p>
          <w:p w14:paraId="758DEBA6" w14:textId="77777777" w:rsidR="000170E1" w:rsidRPr="005D2E96" w:rsidRDefault="000170E1" w:rsidP="00883582">
            <w:pPr>
              <w:spacing w:line="276" w:lineRule="auto"/>
              <w:ind w:right="-11"/>
              <w:jc w:val="center"/>
              <w:rPr>
                <w:rFonts w:ascii="Arial" w:eastAsia="Arial" w:hAnsi="Arial" w:cs="Arial"/>
                <w:sz w:val="20"/>
                <w:szCs w:val="20"/>
                <w:lang w:val="es-MX" w:eastAsia="en-US"/>
              </w:rPr>
            </w:pPr>
          </w:p>
          <w:p w14:paraId="6096431A" w14:textId="77777777" w:rsidR="000170E1" w:rsidRPr="005D2E96" w:rsidRDefault="000170E1" w:rsidP="00883582">
            <w:pPr>
              <w:spacing w:line="276" w:lineRule="auto"/>
              <w:ind w:right="-11"/>
              <w:jc w:val="center"/>
              <w:rPr>
                <w:rFonts w:ascii="Arial" w:eastAsia="Arial" w:hAnsi="Arial" w:cs="Arial"/>
                <w:sz w:val="20"/>
                <w:szCs w:val="20"/>
                <w:lang w:val="es-MX" w:eastAsia="en-US"/>
              </w:rPr>
            </w:pPr>
          </w:p>
          <w:p w14:paraId="7F9929C3" w14:textId="77777777" w:rsidR="000170E1" w:rsidRPr="005D2E96" w:rsidRDefault="000170E1" w:rsidP="00883582">
            <w:pPr>
              <w:spacing w:line="276" w:lineRule="auto"/>
              <w:ind w:right="-11"/>
              <w:rPr>
                <w:rFonts w:ascii="Arial" w:eastAsia="Arial" w:hAnsi="Arial" w:cs="Arial"/>
                <w:sz w:val="20"/>
                <w:szCs w:val="20"/>
                <w:lang w:val="es-MX" w:eastAsia="en-US"/>
              </w:rPr>
            </w:pPr>
          </w:p>
          <w:p w14:paraId="31E41E91" w14:textId="77777777" w:rsidR="000170E1" w:rsidRPr="005D2E96" w:rsidRDefault="000170E1" w:rsidP="00883582">
            <w:pPr>
              <w:spacing w:line="276" w:lineRule="auto"/>
              <w:ind w:right="-11"/>
              <w:rPr>
                <w:rFonts w:ascii="Arial" w:eastAsia="Arial" w:hAnsi="Arial" w:cs="Arial"/>
                <w:sz w:val="20"/>
                <w:szCs w:val="20"/>
                <w:lang w:val="es-MX" w:eastAsia="en-US"/>
              </w:rPr>
            </w:pPr>
          </w:p>
        </w:tc>
      </w:tr>
      <w:tr w:rsidR="000170E1" w:rsidRPr="005D2E96" w14:paraId="2785C6AB" w14:textId="77777777" w:rsidTr="00883582">
        <w:tc>
          <w:tcPr>
            <w:tcW w:w="4628" w:type="dxa"/>
            <w:hideMark/>
          </w:tcPr>
          <w:p w14:paraId="1145E77D" w14:textId="77777777" w:rsidR="000170E1" w:rsidRPr="005D2E96" w:rsidRDefault="000170E1"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40" w:type="dxa"/>
            <w:gridSpan w:val="2"/>
            <w:hideMark/>
          </w:tcPr>
          <w:p w14:paraId="41CE6F04" w14:textId="77777777" w:rsidR="000170E1" w:rsidRPr="005D2E96" w:rsidRDefault="000170E1"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r>
      <w:tr w:rsidR="000170E1" w:rsidRPr="005D2E96" w14:paraId="4F5793C6" w14:textId="77777777" w:rsidTr="00883582">
        <w:trPr>
          <w:trHeight w:val="435"/>
        </w:trPr>
        <w:tc>
          <w:tcPr>
            <w:tcW w:w="4628" w:type="dxa"/>
            <w:hideMark/>
          </w:tcPr>
          <w:p w14:paraId="52235C45" w14:textId="77777777" w:rsidR="000170E1" w:rsidRPr="005D2E96" w:rsidRDefault="000170E1" w:rsidP="00883582">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LICDA. ROSA ELIZABETH </w:t>
            </w:r>
          </w:p>
          <w:p w14:paraId="3197AE37" w14:textId="77777777" w:rsidR="000170E1" w:rsidRPr="005D2E96" w:rsidRDefault="000170E1" w:rsidP="00883582">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CARRILLO RUIZ</w:t>
            </w:r>
          </w:p>
        </w:tc>
        <w:tc>
          <w:tcPr>
            <w:tcW w:w="4340" w:type="dxa"/>
            <w:gridSpan w:val="2"/>
            <w:hideMark/>
          </w:tcPr>
          <w:p w14:paraId="23034415" w14:textId="77777777" w:rsidR="000170E1" w:rsidRPr="005D2E96" w:rsidRDefault="000170E1" w:rsidP="00883582">
            <w:pPr>
              <w:spacing w:line="276" w:lineRule="auto"/>
              <w:ind w:right="-11"/>
              <w:jc w:val="center"/>
              <w:rPr>
                <w:rFonts w:ascii="Arial" w:eastAsia="Arial" w:hAnsi="Arial" w:cs="Arial"/>
                <w:sz w:val="20"/>
                <w:szCs w:val="20"/>
                <w:lang w:val="es-MX" w:eastAsia="en-US"/>
              </w:rPr>
            </w:pPr>
            <w:r w:rsidRPr="005D2E96">
              <w:rPr>
                <w:rFonts w:ascii="Arial" w:eastAsia="Calibri" w:hAnsi="Arial" w:cs="Arial"/>
                <w:sz w:val="22"/>
                <w:szCs w:val="22"/>
                <w:lang w:val="es-MX" w:eastAsia="en-US"/>
              </w:rPr>
              <w:t>LIC. JUAN RAMÍREZ RAMOS</w:t>
            </w:r>
          </w:p>
        </w:tc>
      </w:tr>
      <w:tr w:rsidR="000170E1" w:rsidRPr="005D2E96" w14:paraId="32E88993" w14:textId="77777777" w:rsidTr="00883582">
        <w:trPr>
          <w:gridAfter w:val="1"/>
          <w:wAfter w:w="39" w:type="dxa"/>
          <w:trHeight w:val="80"/>
        </w:trPr>
        <w:tc>
          <w:tcPr>
            <w:tcW w:w="8929" w:type="dxa"/>
            <w:gridSpan w:val="2"/>
          </w:tcPr>
          <w:p w14:paraId="6DCCEAF8" w14:textId="77777777" w:rsidR="000170E1" w:rsidRPr="005D2E96" w:rsidRDefault="000170E1" w:rsidP="00883582">
            <w:pPr>
              <w:spacing w:line="276" w:lineRule="auto"/>
              <w:rPr>
                <w:sz w:val="14"/>
              </w:rPr>
            </w:pPr>
          </w:p>
          <w:tbl>
            <w:tblPr>
              <w:tblW w:w="8718" w:type="dxa"/>
              <w:tblInd w:w="104" w:type="dxa"/>
              <w:tblLook w:val="04A0" w:firstRow="1" w:lastRow="0" w:firstColumn="1" w:lastColumn="0" w:noHBand="0" w:noVBand="1"/>
            </w:tblPr>
            <w:tblGrid>
              <w:gridCol w:w="4395"/>
              <w:gridCol w:w="4323"/>
            </w:tblGrid>
            <w:tr w:rsidR="000170E1" w:rsidRPr="005D2E96" w14:paraId="222249FC" w14:textId="77777777" w:rsidTr="00883582">
              <w:tc>
                <w:tcPr>
                  <w:tcW w:w="4395" w:type="dxa"/>
                </w:tcPr>
                <w:p w14:paraId="695F1657" w14:textId="77777777" w:rsidR="000170E1" w:rsidRPr="005D2E96" w:rsidRDefault="000170E1" w:rsidP="00883582">
                  <w:pPr>
                    <w:spacing w:line="276" w:lineRule="auto"/>
                    <w:rPr>
                      <w:rFonts w:ascii="Arial" w:eastAsia="Arial" w:hAnsi="Arial" w:cs="Arial"/>
                      <w:sz w:val="20"/>
                      <w:szCs w:val="20"/>
                      <w:lang w:val="en-US" w:eastAsia="en-US"/>
                    </w:rPr>
                  </w:pPr>
                </w:p>
                <w:p w14:paraId="31E1EDC7" w14:textId="77777777" w:rsidR="000170E1" w:rsidRDefault="000170E1" w:rsidP="00883582">
                  <w:pPr>
                    <w:spacing w:line="276" w:lineRule="auto"/>
                    <w:jc w:val="center"/>
                    <w:rPr>
                      <w:rFonts w:ascii="Arial" w:eastAsia="Arial" w:hAnsi="Arial" w:cs="Arial"/>
                      <w:sz w:val="20"/>
                      <w:szCs w:val="20"/>
                      <w:lang w:val="en-US" w:eastAsia="en-US"/>
                    </w:rPr>
                  </w:pPr>
                </w:p>
                <w:p w14:paraId="436BB64C" w14:textId="77777777" w:rsidR="000170E1" w:rsidRDefault="000170E1" w:rsidP="00883582">
                  <w:pPr>
                    <w:spacing w:line="276" w:lineRule="auto"/>
                    <w:jc w:val="center"/>
                    <w:rPr>
                      <w:rFonts w:ascii="Arial" w:eastAsia="Arial" w:hAnsi="Arial" w:cs="Arial"/>
                      <w:sz w:val="20"/>
                      <w:szCs w:val="20"/>
                      <w:lang w:val="en-US" w:eastAsia="en-US"/>
                    </w:rPr>
                  </w:pPr>
                </w:p>
                <w:p w14:paraId="163D54A2" w14:textId="77777777" w:rsidR="000170E1" w:rsidRPr="005D2E96" w:rsidRDefault="000170E1" w:rsidP="00883582">
                  <w:pPr>
                    <w:spacing w:line="276" w:lineRule="auto"/>
                    <w:jc w:val="center"/>
                    <w:rPr>
                      <w:rFonts w:ascii="Arial" w:eastAsia="Arial" w:hAnsi="Arial" w:cs="Arial"/>
                      <w:sz w:val="20"/>
                      <w:szCs w:val="20"/>
                      <w:lang w:val="en-US" w:eastAsia="en-US"/>
                    </w:rPr>
                  </w:pPr>
                </w:p>
                <w:p w14:paraId="49E48838" w14:textId="77777777" w:rsidR="000170E1" w:rsidRPr="005D2E96" w:rsidRDefault="000170E1" w:rsidP="00883582">
                  <w:pPr>
                    <w:spacing w:line="276" w:lineRule="auto"/>
                    <w:jc w:val="center"/>
                    <w:rPr>
                      <w:rFonts w:ascii="Arial" w:eastAsia="Arial" w:hAnsi="Arial" w:cs="Arial"/>
                      <w:sz w:val="14"/>
                      <w:szCs w:val="14"/>
                      <w:lang w:val="en-US" w:eastAsia="en-US"/>
                    </w:rPr>
                  </w:pPr>
                </w:p>
                <w:p w14:paraId="5F4A9D1D" w14:textId="77777777" w:rsidR="000170E1" w:rsidRPr="005D2E96" w:rsidRDefault="000170E1" w:rsidP="00883582">
                  <w:pPr>
                    <w:spacing w:line="276" w:lineRule="auto"/>
                    <w:jc w:val="center"/>
                    <w:rPr>
                      <w:rFonts w:ascii="Arial" w:eastAsia="Arial" w:hAnsi="Arial" w:cs="Arial"/>
                      <w:sz w:val="14"/>
                      <w:szCs w:val="14"/>
                      <w:lang w:val="en-US" w:eastAsia="en-US"/>
                    </w:rPr>
                  </w:pPr>
                </w:p>
              </w:tc>
              <w:tc>
                <w:tcPr>
                  <w:tcW w:w="4323" w:type="dxa"/>
                </w:tcPr>
                <w:p w14:paraId="4C7A5A65" w14:textId="77777777" w:rsidR="000170E1" w:rsidRPr="005D2E96" w:rsidRDefault="000170E1" w:rsidP="00883582">
                  <w:pPr>
                    <w:spacing w:line="276" w:lineRule="auto"/>
                    <w:ind w:right="-11"/>
                    <w:jc w:val="center"/>
                    <w:rPr>
                      <w:rFonts w:ascii="Arial" w:eastAsia="Arial" w:hAnsi="Arial" w:cs="Arial"/>
                      <w:sz w:val="20"/>
                      <w:szCs w:val="20"/>
                      <w:lang w:val="es-MX" w:eastAsia="en-US"/>
                    </w:rPr>
                  </w:pPr>
                </w:p>
                <w:p w14:paraId="0CEAAE02" w14:textId="77777777" w:rsidR="000170E1" w:rsidRPr="005D2E96" w:rsidRDefault="000170E1" w:rsidP="00883582">
                  <w:pPr>
                    <w:spacing w:line="276" w:lineRule="auto"/>
                    <w:ind w:right="-11"/>
                    <w:jc w:val="center"/>
                    <w:rPr>
                      <w:rFonts w:ascii="Arial" w:eastAsia="Arial" w:hAnsi="Arial" w:cs="Arial"/>
                      <w:sz w:val="20"/>
                      <w:szCs w:val="20"/>
                      <w:lang w:val="es-MX" w:eastAsia="en-US"/>
                    </w:rPr>
                  </w:pPr>
                </w:p>
              </w:tc>
            </w:tr>
            <w:tr w:rsidR="000170E1" w:rsidRPr="005D2E96" w14:paraId="3EBFA026" w14:textId="77777777" w:rsidTr="00883582">
              <w:tc>
                <w:tcPr>
                  <w:tcW w:w="4395" w:type="dxa"/>
                  <w:hideMark/>
                </w:tcPr>
                <w:p w14:paraId="187D186C" w14:textId="77777777" w:rsidR="000170E1" w:rsidRPr="005D2E96" w:rsidRDefault="000170E1" w:rsidP="00883582">
                  <w:pPr>
                    <w:spacing w:line="276" w:lineRule="auto"/>
                    <w:ind w:right="-11"/>
                    <w:jc w:val="center"/>
                    <w:rPr>
                      <w:rFonts w:ascii="Arial" w:eastAsia="Arial" w:hAnsi="Arial" w:cs="Arial"/>
                      <w:sz w:val="20"/>
                      <w:szCs w:val="20"/>
                      <w:lang w:val="en-US" w:eastAsia="en-US"/>
                    </w:rPr>
                  </w:pPr>
                  <w:r w:rsidRPr="005D2E96">
                    <w:rPr>
                      <w:rFonts w:ascii="Arial" w:eastAsia="Arial" w:hAnsi="Arial" w:cs="Arial"/>
                      <w:sz w:val="20"/>
                      <w:szCs w:val="20"/>
                      <w:lang w:val="en-US" w:eastAsia="en-US"/>
                    </w:rPr>
                    <w:t>____________________________________</w:t>
                  </w:r>
                </w:p>
              </w:tc>
              <w:tc>
                <w:tcPr>
                  <w:tcW w:w="4323" w:type="dxa"/>
                  <w:hideMark/>
                </w:tcPr>
                <w:p w14:paraId="121EB2D7" w14:textId="77777777" w:rsidR="000170E1" w:rsidRPr="005D2E96" w:rsidRDefault="000170E1" w:rsidP="00883582">
                  <w:pPr>
                    <w:rPr>
                      <w:rFonts w:ascii="Arial" w:eastAsia="Arial" w:hAnsi="Arial" w:cs="Arial"/>
                      <w:sz w:val="20"/>
                      <w:szCs w:val="20"/>
                      <w:lang w:val="en-US" w:eastAsia="en-US"/>
                    </w:rPr>
                  </w:pPr>
                </w:p>
              </w:tc>
            </w:tr>
            <w:tr w:rsidR="000170E1" w:rsidRPr="005D2E96" w14:paraId="0BA2FF60" w14:textId="77777777" w:rsidTr="00883582">
              <w:trPr>
                <w:trHeight w:val="435"/>
              </w:trPr>
              <w:tc>
                <w:tcPr>
                  <w:tcW w:w="4395" w:type="dxa"/>
                  <w:hideMark/>
                </w:tcPr>
                <w:p w14:paraId="586F9491" w14:textId="77777777" w:rsidR="000170E1" w:rsidRPr="005D2E96" w:rsidRDefault="000170E1" w:rsidP="00883582">
                  <w:pPr>
                    <w:spacing w:line="276" w:lineRule="auto"/>
                    <w:ind w:right="-11"/>
                    <w:jc w:val="center"/>
                    <w:rPr>
                      <w:rFonts w:ascii="Arial" w:eastAsia="Calibri" w:hAnsi="Arial" w:cs="Arial"/>
                      <w:sz w:val="22"/>
                      <w:szCs w:val="22"/>
                      <w:lang w:val="es-MX" w:eastAsia="en-US"/>
                    </w:rPr>
                  </w:pPr>
                  <w:r w:rsidRPr="005D2E96">
                    <w:rPr>
                      <w:rFonts w:ascii="Arial" w:eastAsia="Calibri" w:hAnsi="Arial" w:cs="Arial"/>
                      <w:sz w:val="22"/>
                      <w:szCs w:val="22"/>
                      <w:lang w:val="es-MX" w:eastAsia="en-US"/>
                    </w:rPr>
                    <w:t xml:space="preserve">DRA. ANA FLORENCIA </w:t>
                  </w:r>
                </w:p>
                <w:p w14:paraId="4BA35272" w14:textId="77777777" w:rsidR="000170E1" w:rsidRPr="005D2E96" w:rsidRDefault="000170E1" w:rsidP="00883582">
                  <w:pPr>
                    <w:spacing w:line="276" w:lineRule="auto"/>
                    <w:ind w:right="-11"/>
                    <w:jc w:val="center"/>
                    <w:rPr>
                      <w:rFonts w:ascii="Arial" w:eastAsia="Arial" w:hAnsi="Arial" w:cs="Arial"/>
                      <w:sz w:val="20"/>
                      <w:szCs w:val="20"/>
                      <w:lang w:val="en-US" w:eastAsia="en-US"/>
                    </w:rPr>
                  </w:pPr>
                  <w:r w:rsidRPr="005D2E96">
                    <w:rPr>
                      <w:rFonts w:ascii="Arial" w:eastAsia="Calibri" w:hAnsi="Arial" w:cs="Arial"/>
                      <w:sz w:val="22"/>
                      <w:szCs w:val="22"/>
                      <w:lang w:val="es-MX" w:eastAsia="en-US"/>
                    </w:rPr>
                    <w:t>ROMANO SÁNCHEZ</w:t>
                  </w:r>
                </w:p>
              </w:tc>
              <w:tc>
                <w:tcPr>
                  <w:tcW w:w="4323" w:type="dxa"/>
                  <w:hideMark/>
                </w:tcPr>
                <w:p w14:paraId="539EBC19" w14:textId="77777777" w:rsidR="000170E1" w:rsidRPr="005D2E96" w:rsidRDefault="000170E1" w:rsidP="00883582">
                  <w:pPr>
                    <w:rPr>
                      <w:rFonts w:ascii="Arial" w:eastAsia="Arial" w:hAnsi="Arial" w:cs="Arial"/>
                      <w:sz w:val="20"/>
                      <w:szCs w:val="20"/>
                      <w:lang w:val="en-US" w:eastAsia="en-US"/>
                    </w:rPr>
                  </w:pPr>
                </w:p>
              </w:tc>
            </w:tr>
          </w:tbl>
          <w:p w14:paraId="072BB5C2" w14:textId="77777777" w:rsidR="000170E1" w:rsidRPr="005D2E96" w:rsidRDefault="000170E1" w:rsidP="00883582">
            <w:pPr>
              <w:spacing w:line="276" w:lineRule="auto"/>
              <w:rPr>
                <w:rFonts w:ascii="Calibri" w:eastAsia="Calibri" w:hAnsi="Calibri"/>
                <w:sz w:val="18"/>
                <w:szCs w:val="18"/>
                <w:lang w:val="es-MX" w:eastAsia="es-MX"/>
              </w:rPr>
            </w:pPr>
          </w:p>
        </w:tc>
      </w:tr>
    </w:tbl>
    <w:p w14:paraId="1DF2ABCA" w14:textId="4BBC202D" w:rsidR="000170E1" w:rsidRDefault="000170E1" w:rsidP="000170E1">
      <w:pPr>
        <w:jc w:val="both"/>
        <w:rPr>
          <w:rFonts w:ascii="Arial" w:eastAsia="Arial" w:hAnsi="Arial" w:cs="Arial"/>
          <w:sz w:val="16"/>
          <w:szCs w:val="16"/>
          <w:lang w:val="es-MX" w:eastAsia="en-US"/>
        </w:rPr>
      </w:pPr>
    </w:p>
    <w:p w14:paraId="0B2B4920" w14:textId="77777777" w:rsidR="005C0E17" w:rsidRPr="005D2E96" w:rsidRDefault="005C0E17" w:rsidP="000170E1">
      <w:pPr>
        <w:jc w:val="both"/>
        <w:rPr>
          <w:rFonts w:ascii="Arial" w:eastAsia="Arial" w:hAnsi="Arial" w:cs="Arial"/>
          <w:sz w:val="16"/>
          <w:szCs w:val="16"/>
          <w:lang w:val="es-MX" w:eastAsia="en-US"/>
        </w:rPr>
      </w:pPr>
    </w:p>
    <w:p w14:paraId="26DF509C" w14:textId="497B839D" w:rsidR="000170E1" w:rsidRPr="005D2E96" w:rsidRDefault="000170E1" w:rsidP="000170E1">
      <w:pPr>
        <w:jc w:val="both"/>
        <w:rPr>
          <w:rFonts w:ascii="Arial" w:eastAsia="Arial" w:hAnsi="Arial" w:cs="Arial"/>
          <w:sz w:val="16"/>
          <w:szCs w:val="16"/>
          <w:lang w:val="es-MX" w:eastAsia="en-US"/>
        </w:rPr>
      </w:pPr>
      <w:r w:rsidRPr="005D2E96">
        <w:rPr>
          <w:rFonts w:ascii="Arial" w:eastAsia="Arial" w:hAnsi="Arial" w:cs="Arial"/>
          <w:sz w:val="16"/>
          <w:szCs w:val="16"/>
          <w:lang w:val="es-MX" w:eastAsia="en-US"/>
        </w:rPr>
        <w:t xml:space="preserve">La presente foja forma parte del Acuerdo número </w:t>
      </w:r>
      <w:r w:rsidRPr="005D2E96">
        <w:rPr>
          <w:rFonts w:ascii="Arial" w:eastAsia="Arial" w:hAnsi="Arial" w:cs="Arial"/>
          <w:b/>
          <w:sz w:val="16"/>
          <w:szCs w:val="16"/>
          <w:lang w:val="es-MX" w:eastAsia="en-US"/>
        </w:rPr>
        <w:t>IEE/CG/A0</w:t>
      </w:r>
      <w:r w:rsidR="005C0E17">
        <w:rPr>
          <w:rFonts w:ascii="Arial" w:eastAsia="Arial" w:hAnsi="Arial" w:cs="Arial"/>
          <w:b/>
          <w:sz w:val="16"/>
          <w:szCs w:val="16"/>
          <w:lang w:val="es-MX" w:eastAsia="en-US"/>
        </w:rPr>
        <w:t>77</w:t>
      </w:r>
      <w:r w:rsidRPr="005D2E96">
        <w:rPr>
          <w:rFonts w:ascii="Arial" w:eastAsia="Arial" w:hAnsi="Arial" w:cs="Arial"/>
          <w:b/>
          <w:sz w:val="16"/>
          <w:szCs w:val="16"/>
          <w:lang w:val="es-MX" w:eastAsia="en-US"/>
        </w:rPr>
        <w:t>/2021</w:t>
      </w:r>
      <w:r w:rsidRPr="005D2E96">
        <w:rPr>
          <w:rFonts w:ascii="Arial" w:eastAsia="Arial" w:hAnsi="Arial" w:cs="Arial"/>
          <w:sz w:val="16"/>
          <w:szCs w:val="16"/>
          <w:lang w:val="es-MX" w:eastAsia="en-US"/>
        </w:rPr>
        <w:t xml:space="preserve"> del Proceso Electoral Local 2020-2021, aprobado en la Décima </w:t>
      </w:r>
      <w:r w:rsidR="005C0E17">
        <w:rPr>
          <w:rFonts w:ascii="Arial" w:eastAsia="Arial" w:hAnsi="Arial" w:cs="Arial"/>
          <w:sz w:val="16"/>
          <w:szCs w:val="16"/>
          <w:lang w:val="es-MX" w:eastAsia="en-US"/>
        </w:rPr>
        <w:t>Quinta</w:t>
      </w:r>
      <w:r w:rsidRPr="005D2E96">
        <w:rPr>
          <w:rFonts w:ascii="Arial" w:eastAsia="Arial" w:hAnsi="Arial" w:cs="Arial"/>
          <w:sz w:val="16"/>
          <w:szCs w:val="16"/>
          <w:lang w:val="es-MX" w:eastAsia="en-US"/>
        </w:rPr>
        <w:t xml:space="preserve"> Sesión </w:t>
      </w:r>
      <w:r>
        <w:rPr>
          <w:rFonts w:ascii="Arial" w:eastAsia="Arial" w:hAnsi="Arial" w:cs="Arial"/>
          <w:sz w:val="16"/>
          <w:szCs w:val="16"/>
          <w:lang w:val="es-MX" w:eastAsia="en-US"/>
        </w:rPr>
        <w:t>Extrao</w:t>
      </w:r>
      <w:r w:rsidRPr="005D2E96">
        <w:rPr>
          <w:rFonts w:ascii="Arial" w:eastAsia="Arial" w:hAnsi="Arial" w:cs="Arial"/>
          <w:sz w:val="16"/>
          <w:szCs w:val="16"/>
          <w:lang w:val="es-MX" w:eastAsia="en-US"/>
        </w:rPr>
        <w:t xml:space="preserve">rdinaria del Consejo General del Instituto Electoral del Estado de Colima, celebrada el día </w:t>
      </w:r>
      <w:r w:rsidR="005C0E17">
        <w:rPr>
          <w:rFonts w:ascii="Arial" w:eastAsia="Calibri" w:hAnsi="Arial" w:cs="Arial"/>
          <w:sz w:val="16"/>
          <w:szCs w:val="16"/>
          <w:lang w:val="es-MX" w:eastAsia="en-US"/>
        </w:rPr>
        <w:t>31</w:t>
      </w:r>
      <w:r w:rsidRPr="005D2E96">
        <w:rPr>
          <w:rFonts w:ascii="Arial" w:eastAsia="Calibri" w:hAnsi="Arial" w:cs="Arial"/>
          <w:sz w:val="16"/>
          <w:szCs w:val="16"/>
          <w:lang w:val="es-MX" w:eastAsia="en-US"/>
        </w:rPr>
        <w:t xml:space="preserve"> (</w:t>
      </w:r>
      <w:r w:rsidR="005C0E17">
        <w:rPr>
          <w:rFonts w:ascii="Arial" w:eastAsia="Calibri" w:hAnsi="Arial" w:cs="Arial"/>
          <w:sz w:val="16"/>
          <w:szCs w:val="16"/>
          <w:lang w:val="es-MX" w:eastAsia="en-US"/>
        </w:rPr>
        <w:t>treinta y uno</w:t>
      </w:r>
      <w:r w:rsidRPr="005D2E96">
        <w:rPr>
          <w:rFonts w:ascii="Arial" w:eastAsia="Calibri" w:hAnsi="Arial" w:cs="Arial"/>
          <w:sz w:val="16"/>
          <w:szCs w:val="16"/>
          <w:lang w:val="es-MX" w:eastAsia="en-US"/>
        </w:rPr>
        <w:t>) de marzo</w:t>
      </w:r>
      <w:r w:rsidRPr="005D2E96">
        <w:rPr>
          <w:rFonts w:ascii="Arial" w:eastAsia="Arial" w:hAnsi="Arial" w:cs="Arial"/>
          <w:sz w:val="10"/>
          <w:szCs w:val="10"/>
          <w:lang w:val="es-MX" w:eastAsia="en-US"/>
        </w:rPr>
        <w:t xml:space="preserve"> </w:t>
      </w:r>
      <w:r w:rsidRPr="005D2E96">
        <w:rPr>
          <w:rFonts w:ascii="Arial" w:eastAsia="Arial" w:hAnsi="Arial" w:cs="Arial"/>
          <w:sz w:val="16"/>
          <w:szCs w:val="16"/>
          <w:lang w:val="es-MX" w:eastAsia="en-US"/>
        </w:rPr>
        <w:t>del año 2021 (dos mil veintiuno). --------------------</w:t>
      </w:r>
      <w:r w:rsidR="005C0E17">
        <w:rPr>
          <w:rFonts w:ascii="Arial" w:eastAsia="Arial" w:hAnsi="Arial" w:cs="Arial"/>
          <w:sz w:val="16"/>
          <w:szCs w:val="16"/>
          <w:lang w:val="es-MX" w:eastAsia="en-US"/>
        </w:rPr>
        <w:t>--------</w:t>
      </w:r>
      <w:r w:rsidRPr="005D2E96">
        <w:rPr>
          <w:rFonts w:ascii="Arial" w:eastAsia="Arial" w:hAnsi="Arial" w:cs="Arial"/>
          <w:sz w:val="16"/>
          <w:szCs w:val="16"/>
          <w:lang w:val="es-MX" w:eastAsia="en-US"/>
        </w:rPr>
        <w:t>----------------------------------------------------------------------------</w:t>
      </w:r>
    </w:p>
    <w:p w14:paraId="60242798" w14:textId="77777777" w:rsidR="000170E1" w:rsidRPr="0096731F" w:rsidRDefault="000170E1" w:rsidP="000170E1">
      <w:pPr>
        <w:rPr>
          <w:sz w:val="8"/>
          <w:szCs w:val="8"/>
        </w:rPr>
      </w:pPr>
    </w:p>
    <w:p w14:paraId="20C8939C" w14:textId="77777777" w:rsidR="000170E1" w:rsidRPr="003F662A" w:rsidRDefault="000170E1" w:rsidP="00623E85">
      <w:pPr>
        <w:spacing w:line="360" w:lineRule="auto"/>
        <w:jc w:val="both"/>
        <w:rPr>
          <w:rFonts w:ascii="Arial" w:hAnsi="Arial" w:cs="Arial"/>
          <w:bCs/>
          <w:sz w:val="22"/>
          <w:szCs w:val="22"/>
        </w:rPr>
      </w:pPr>
    </w:p>
    <w:sectPr w:rsidR="000170E1" w:rsidRPr="003F662A" w:rsidSect="00751885">
      <w:headerReference w:type="default" r:id="rId8"/>
      <w:footerReference w:type="default" r:id="rId9"/>
      <w:pgSz w:w="12240" w:h="15840"/>
      <w:pgMar w:top="1802" w:right="1467" w:bottom="1560" w:left="1701" w:header="564"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B2051" w14:textId="77777777" w:rsidR="00612665" w:rsidRDefault="00612665" w:rsidP="00886899">
      <w:r>
        <w:separator/>
      </w:r>
    </w:p>
  </w:endnote>
  <w:endnote w:type="continuationSeparator" w:id="0">
    <w:p w14:paraId="586D2434" w14:textId="77777777" w:rsidR="00612665" w:rsidRDefault="00612665"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6C884" w14:textId="409C54D7" w:rsidR="00031D76" w:rsidRPr="003D60F5" w:rsidRDefault="00031D7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4294967295" distB="4294967295" distL="114300" distR="114300" simplePos="0" relativeHeight="251657728" behindDoc="0" locked="0" layoutInCell="1" allowOverlap="1" wp14:anchorId="37162DC6" wp14:editId="68E6D2DA">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A7251A"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3D60F5">
      <w:rPr>
        <w:rFonts w:ascii="Calibri" w:hAnsi="Calibri"/>
        <w:b/>
        <w:sz w:val="20"/>
        <w:szCs w:val="20"/>
      </w:rPr>
      <w:t xml:space="preserve">ACUERDO NO. </w:t>
    </w:r>
    <w:r w:rsidR="0069624A">
      <w:rPr>
        <w:rFonts w:ascii="Calibri" w:hAnsi="Calibri" w:cs="Arial"/>
        <w:b/>
        <w:sz w:val="20"/>
        <w:szCs w:val="20"/>
      </w:rPr>
      <w:t>IEE/CG/A</w:t>
    </w:r>
    <w:r w:rsidR="000170E1">
      <w:rPr>
        <w:rFonts w:ascii="Calibri" w:hAnsi="Calibri" w:cs="Arial"/>
        <w:b/>
        <w:sz w:val="20"/>
        <w:szCs w:val="20"/>
      </w:rPr>
      <w:t>077</w:t>
    </w:r>
    <w:r w:rsidR="00864699">
      <w:rPr>
        <w:rFonts w:ascii="Calibri" w:hAnsi="Calibri" w:cs="Arial"/>
        <w:b/>
        <w:sz w:val="20"/>
        <w:szCs w:val="20"/>
      </w:rPr>
      <w:t>/2021</w:t>
    </w:r>
  </w:p>
  <w:p w14:paraId="6C872F91" w14:textId="77DF5671" w:rsidR="00031D76" w:rsidRDefault="001C5695" w:rsidP="00142316">
    <w:pPr>
      <w:pStyle w:val="Piedepgina"/>
      <w:jc w:val="center"/>
      <w:rPr>
        <w:rFonts w:ascii="Calibri" w:hAnsi="Calibri"/>
        <w:sz w:val="18"/>
        <w:szCs w:val="20"/>
      </w:rPr>
    </w:pPr>
    <w:r>
      <w:rPr>
        <w:rFonts w:ascii="Calibri" w:hAnsi="Calibri"/>
        <w:sz w:val="18"/>
        <w:szCs w:val="20"/>
      </w:rPr>
      <w:t xml:space="preserve">Habilitación de funcionaria y funcionario del IEEC con fe pública para el </w:t>
    </w:r>
    <w:r w:rsidR="00D73712">
      <w:rPr>
        <w:rFonts w:ascii="Calibri" w:hAnsi="Calibri"/>
        <w:sz w:val="18"/>
        <w:szCs w:val="20"/>
      </w:rPr>
      <w:t>PEL</w:t>
    </w:r>
    <w:r>
      <w:rPr>
        <w:rFonts w:ascii="Calibri" w:hAnsi="Calibri"/>
        <w:sz w:val="18"/>
        <w:szCs w:val="20"/>
      </w:rPr>
      <w:t xml:space="preserve"> 2020-2021</w:t>
    </w:r>
  </w:p>
  <w:p w14:paraId="1938AFAF" w14:textId="15CA1730" w:rsidR="00031D76" w:rsidRDefault="00031D76"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A013D3">
      <w:rPr>
        <w:rFonts w:ascii="Calibri" w:hAnsi="Calibri"/>
        <w:noProof/>
        <w:sz w:val="18"/>
        <w:szCs w:val="20"/>
      </w:rPr>
      <w:t>11</w:t>
    </w:r>
    <w:r w:rsidRPr="003D60F5">
      <w:rPr>
        <w:rFonts w:ascii="Calibri" w:hAnsi="Calibri"/>
        <w:sz w:val="18"/>
        <w:szCs w:val="20"/>
      </w:rPr>
      <w:fldChar w:fldCharType="end"/>
    </w:r>
    <w:r w:rsidRPr="003D60F5">
      <w:rPr>
        <w:rFonts w:ascii="Calibri" w:hAnsi="Calibri"/>
        <w:sz w:val="18"/>
        <w:szCs w:val="20"/>
      </w:rPr>
      <w:t xml:space="preserve"> de</w:t>
    </w:r>
    <w:r w:rsidR="003D23F3">
      <w:rPr>
        <w:rFonts w:ascii="Calibri" w:hAnsi="Calibri"/>
        <w:sz w:val="18"/>
        <w:szCs w:val="20"/>
      </w:rPr>
      <w:t xml:space="preserve"> </w:t>
    </w:r>
  </w:p>
  <w:p w14:paraId="2EB89688" w14:textId="77777777" w:rsidR="00031D76" w:rsidRPr="00142316" w:rsidRDefault="00031D76" w:rsidP="0014231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791A2" w14:textId="77777777" w:rsidR="00612665" w:rsidRDefault="00612665" w:rsidP="00886899">
      <w:r>
        <w:separator/>
      </w:r>
    </w:p>
  </w:footnote>
  <w:footnote w:type="continuationSeparator" w:id="0">
    <w:p w14:paraId="184E6A53" w14:textId="77777777" w:rsidR="00612665" w:rsidRDefault="00612665" w:rsidP="00886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3E057" w14:textId="77777777" w:rsidR="00031D76" w:rsidRDefault="0069624A" w:rsidP="00142316">
    <w:pPr>
      <w:jc w:val="right"/>
      <w:rPr>
        <w:rFonts w:ascii="Arial Black" w:hAnsi="Arial Black" w:cs="Arial"/>
        <w:szCs w:val="22"/>
      </w:rPr>
    </w:pPr>
    <w:r w:rsidRPr="00623E85">
      <w:rPr>
        <w:rFonts w:ascii="Arial" w:hAnsi="Arial" w:cs="Arial"/>
        <w:b/>
        <w:noProof/>
        <w:sz w:val="22"/>
        <w:szCs w:val="22"/>
        <w:lang w:val="es-MX" w:eastAsia="es-MX"/>
      </w:rPr>
      <w:drawing>
        <wp:anchor distT="0" distB="0" distL="114300" distR="114300" simplePos="0" relativeHeight="251661824" behindDoc="1" locked="0" layoutInCell="1" allowOverlap="1" wp14:anchorId="67F6E0C2" wp14:editId="051956E2">
          <wp:simplePos x="0" y="0"/>
          <wp:positionH relativeFrom="margin">
            <wp:posOffset>-9525</wp:posOffset>
          </wp:positionH>
          <wp:positionV relativeFrom="paragraph">
            <wp:posOffset>-81915</wp:posOffset>
          </wp:positionV>
          <wp:extent cx="988060" cy="895350"/>
          <wp:effectExtent l="0" t="0" r="254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60" cy="895350"/>
                  </a:xfrm>
                  <a:prstGeom prst="rect">
                    <a:avLst/>
                  </a:prstGeom>
                  <a:noFill/>
                </pic:spPr>
              </pic:pic>
            </a:graphicData>
          </a:graphic>
        </wp:anchor>
      </w:drawing>
    </w:r>
  </w:p>
  <w:p w14:paraId="4B12301D" w14:textId="77777777" w:rsidR="00031D76" w:rsidRPr="00640C8A" w:rsidRDefault="00031D76" w:rsidP="00035F7F">
    <w:pPr>
      <w:tabs>
        <w:tab w:val="left" w:pos="2880"/>
        <w:tab w:val="left" w:pos="4408"/>
        <w:tab w:val="right" w:pos="9072"/>
      </w:tabs>
      <w:rPr>
        <w:rFonts w:ascii="Arial Black" w:hAnsi="Arial Black" w:cs="Arial"/>
        <w:szCs w:val="22"/>
      </w:rPr>
    </w:pPr>
    <w:r>
      <w:rPr>
        <w:rFonts w:ascii="Arial Black" w:hAnsi="Arial Black" w:cs="Arial"/>
        <w:szCs w:val="22"/>
      </w:rPr>
      <w:tab/>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13CC9F74" w14:textId="77777777" w:rsidR="00031D76" w:rsidRPr="003D60F5" w:rsidRDefault="00031D76" w:rsidP="00142316">
    <w:pPr>
      <w:jc w:val="right"/>
      <w:rPr>
        <w:rFonts w:ascii="Calibri" w:hAnsi="Calibri" w:cs="Arial"/>
        <w:b/>
        <w:sz w:val="22"/>
        <w:szCs w:val="22"/>
      </w:rPr>
    </w:pPr>
    <w:r>
      <w:rPr>
        <w:rFonts w:ascii="Calibri" w:hAnsi="Calibri"/>
        <w:b/>
        <w:noProof/>
        <w:lang w:val="es-MX" w:eastAsia="es-MX"/>
      </w:rPr>
      <mc:AlternateContent>
        <mc:Choice Requires="wps">
          <w:drawing>
            <wp:anchor distT="0" distB="0" distL="114300" distR="114300" simplePos="0" relativeHeight="251658240" behindDoc="0" locked="0" layoutInCell="1" allowOverlap="1" wp14:anchorId="3826DEDD" wp14:editId="4640980E">
              <wp:simplePos x="0" y="0"/>
              <wp:positionH relativeFrom="column">
                <wp:posOffset>3506470</wp:posOffset>
              </wp:positionH>
              <wp:positionV relativeFrom="paragraph">
                <wp:posOffset>248920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ED14DF"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">
              <v:stroke dashstyle="1 1" endcap="round"/>
              <v:shadow color="#868686"/>
            </v:shape>
          </w:pict>
        </mc:Fallback>
      </mc:AlternateContent>
    </w:r>
    <w:r w:rsidR="001770E4">
      <w:rPr>
        <w:rFonts w:ascii="Calibri" w:hAnsi="Calibri"/>
        <w:b/>
        <w:noProof/>
        <w:lang w:val="es-MX" w:eastAsia="es-MX"/>
      </w:rPr>
      <w:t>PROCESO ELECTORAL LOCAL</w:t>
    </w:r>
    <w:r w:rsidRPr="003D60F5">
      <w:rPr>
        <w:rFonts w:ascii="Calibri" w:hAnsi="Calibri" w:cs="Arial"/>
        <w:b/>
        <w:szCs w:val="22"/>
      </w:rPr>
      <w:t xml:space="preserve"> 20</w:t>
    </w:r>
    <w:r w:rsidR="0069624A">
      <w:rPr>
        <w:rFonts w:ascii="Calibri" w:hAnsi="Calibri" w:cs="Arial"/>
        <w:b/>
        <w:szCs w:val="22"/>
      </w:rPr>
      <w:t>20</w:t>
    </w:r>
    <w:r w:rsidR="001770E4">
      <w:rPr>
        <w:rFonts w:ascii="Calibri" w:hAnsi="Calibri" w:cs="Arial"/>
        <w:b/>
        <w:szCs w:val="22"/>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72065B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FCA69DD"/>
    <w:multiLevelType w:val="hybridMultilevel"/>
    <w:tmpl w:val="7916BCB8"/>
    <w:lvl w:ilvl="0" w:tplc="58A2B00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HN"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0A28"/>
    <w:rsid w:val="00007125"/>
    <w:rsid w:val="000107BF"/>
    <w:rsid w:val="00011A58"/>
    <w:rsid w:val="00011D9D"/>
    <w:rsid w:val="00013ED6"/>
    <w:rsid w:val="000162E7"/>
    <w:rsid w:val="0001669D"/>
    <w:rsid w:val="000170E1"/>
    <w:rsid w:val="0002549A"/>
    <w:rsid w:val="00025A0E"/>
    <w:rsid w:val="00031D76"/>
    <w:rsid w:val="00035F7F"/>
    <w:rsid w:val="00036E46"/>
    <w:rsid w:val="00045C38"/>
    <w:rsid w:val="00046422"/>
    <w:rsid w:val="00047EE7"/>
    <w:rsid w:val="000501B7"/>
    <w:rsid w:val="00051339"/>
    <w:rsid w:val="00052196"/>
    <w:rsid w:val="000532DE"/>
    <w:rsid w:val="00056880"/>
    <w:rsid w:val="00057D1B"/>
    <w:rsid w:val="0006548C"/>
    <w:rsid w:val="00065766"/>
    <w:rsid w:val="00066FA8"/>
    <w:rsid w:val="00071B5B"/>
    <w:rsid w:val="000745D3"/>
    <w:rsid w:val="00074A11"/>
    <w:rsid w:val="0008042F"/>
    <w:rsid w:val="00081CB0"/>
    <w:rsid w:val="000860B8"/>
    <w:rsid w:val="00093279"/>
    <w:rsid w:val="000932C8"/>
    <w:rsid w:val="00095BC8"/>
    <w:rsid w:val="00095CE7"/>
    <w:rsid w:val="000A0400"/>
    <w:rsid w:val="000A66D7"/>
    <w:rsid w:val="000B29FF"/>
    <w:rsid w:val="000B2FF1"/>
    <w:rsid w:val="000B5232"/>
    <w:rsid w:val="000C1489"/>
    <w:rsid w:val="000C2C48"/>
    <w:rsid w:val="000C357B"/>
    <w:rsid w:val="000C4598"/>
    <w:rsid w:val="000C6183"/>
    <w:rsid w:val="000D252D"/>
    <w:rsid w:val="000D7C2A"/>
    <w:rsid w:val="000E5182"/>
    <w:rsid w:val="000F3312"/>
    <w:rsid w:val="000F3467"/>
    <w:rsid w:val="000F580D"/>
    <w:rsid w:val="000F7927"/>
    <w:rsid w:val="00102B61"/>
    <w:rsid w:val="001110E4"/>
    <w:rsid w:val="00111212"/>
    <w:rsid w:val="0011414C"/>
    <w:rsid w:val="00120919"/>
    <w:rsid w:val="00121DBC"/>
    <w:rsid w:val="001232D8"/>
    <w:rsid w:val="00123875"/>
    <w:rsid w:val="00126E07"/>
    <w:rsid w:val="00127735"/>
    <w:rsid w:val="00127DC5"/>
    <w:rsid w:val="00131075"/>
    <w:rsid w:val="00142316"/>
    <w:rsid w:val="001430B1"/>
    <w:rsid w:val="00143CD3"/>
    <w:rsid w:val="0014530E"/>
    <w:rsid w:val="00153A27"/>
    <w:rsid w:val="00155FB3"/>
    <w:rsid w:val="00156626"/>
    <w:rsid w:val="00170D7A"/>
    <w:rsid w:val="00170F01"/>
    <w:rsid w:val="001717F9"/>
    <w:rsid w:val="001770E4"/>
    <w:rsid w:val="00177251"/>
    <w:rsid w:val="001777E1"/>
    <w:rsid w:val="00180C06"/>
    <w:rsid w:val="0018522A"/>
    <w:rsid w:val="001852E8"/>
    <w:rsid w:val="00186F78"/>
    <w:rsid w:val="0019067E"/>
    <w:rsid w:val="0019317D"/>
    <w:rsid w:val="00194691"/>
    <w:rsid w:val="001977E5"/>
    <w:rsid w:val="001A1CFD"/>
    <w:rsid w:val="001A6A66"/>
    <w:rsid w:val="001B0E76"/>
    <w:rsid w:val="001B0EFC"/>
    <w:rsid w:val="001B27B8"/>
    <w:rsid w:val="001B433C"/>
    <w:rsid w:val="001B7D73"/>
    <w:rsid w:val="001C0ED9"/>
    <w:rsid w:val="001C2802"/>
    <w:rsid w:val="001C394F"/>
    <w:rsid w:val="001C4B1E"/>
    <w:rsid w:val="001C5695"/>
    <w:rsid w:val="001C64B9"/>
    <w:rsid w:val="001D0285"/>
    <w:rsid w:val="001D596F"/>
    <w:rsid w:val="001E1087"/>
    <w:rsid w:val="001E1435"/>
    <w:rsid w:val="001E75B0"/>
    <w:rsid w:val="001E7625"/>
    <w:rsid w:val="00204725"/>
    <w:rsid w:val="002109E2"/>
    <w:rsid w:val="00213B31"/>
    <w:rsid w:val="002229F9"/>
    <w:rsid w:val="002237F2"/>
    <w:rsid w:val="002266D7"/>
    <w:rsid w:val="00226D59"/>
    <w:rsid w:val="0022755B"/>
    <w:rsid w:val="0023030C"/>
    <w:rsid w:val="00232F89"/>
    <w:rsid w:val="0023753E"/>
    <w:rsid w:val="0024254D"/>
    <w:rsid w:val="0024318F"/>
    <w:rsid w:val="002469DA"/>
    <w:rsid w:val="0025003E"/>
    <w:rsid w:val="00251081"/>
    <w:rsid w:val="00251962"/>
    <w:rsid w:val="00251F86"/>
    <w:rsid w:val="00252911"/>
    <w:rsid w:val="00254B69"/>
    <w:rsid w:val="002823BE"/>
    <w:rsid w:val="002827E5"/>
    <w:rsid w:val="002860B5"/>
    <w:rsid w:val="00287216"/>
    <w:rsid w:val="002A43E7"/>
    <w:rsid w:val="002B2692"/>
    <w:rsid w:val="002B5B46"/>
    <w:rsid w:val="002B6439"/>
    <w:rsid w:val="002B7835"/>
    <w:rsid w:val="002C62C4"/>
    <w:rsid w:val="002C7EC8"/>
    <w:rsid w:val="002D212C"/>
    <w:rsid w:val="002D2B19"/>
    <w:rsid w:val="002D3C2C"/>
    <w:rsid w:val="002D4BC8"/>
    <w:rsid w:val="002D6DBA"/>
    <w:rsid w:val="002D76D3"/>
    <w:rsid w:val="002F12B0"/>
    <w:rsid w:val="002F1A03"/>
    <w:rsid w:val="002F390F"/>
    <w:rsid w:val="002F7C08"/>
    <w:rsid w:val="00301A4C"/>
    <w:rsid w:val="00303F9D"/>
    <w:rsid w:val="003065E8"/>
    <w:rsid w:val="0031277D"/>
    <w:rsid w:val="003139A8"/>
    <w:rsid w:val="00315E7B"/>
    <w:rsid w:val="00324FDD"/>
    <w:rsid w:val="00325931"/>
    <w:rsid w:val="00330CB3"/>
    <w:rsid w:val="00332C04"/>
    <w:rsid w:val="003364D8"/>
    <w:rsid w:val="00340198"/>
    <w:rsid w:val="00341380"/>
    <w:rsid w:val="00345522"/>
    <w:rsid w:val="00350BB4"/>
    <w:rsid w:val="003557AD"/>
    <w:rsid w:val="00356E5F"/>
    <w:rsid w:val="00357DC0"/>
    <w:rsid w:val="003649EB"/>
    <w:rsid w:val="003704DA"/>
    <w:rsid w:val="00370F7E"/>
    <w:rsid w:val="00371A18"/>
    <w:rsid w:val="0037426A"/>
    <w:rsid w:val="00377484"/>
    <w:rsid w:val="00377654"/>
    <w:rsid w:val="0038191A"/>
    <w:rsid w:val="00382AFE"/>
    <w:rsid w:val="00385FCE"/>
    <w:rsid w:val="00394E31"/>
    <w:rsid w:val="003A26F3"/>
    <w:rsid w:val="003A3522"/>
    <w:rsid w:val="003A6F4E"/>
    <w:rsid w:val="003A7292"/>
    <w:rsid w:val="003B3F43"/>
    <w:rsid w:val="003C2E93"/>
    <w:rsid w:val="003C4FFF"/>
    <w:rsid w:val="003C7C9A"/>
    <w:rsid w:val="003D05DB"/>
    <w:rsid w:val="003D23F3"/>
    <w:rsid w:val="003D60F5"/>
    <w:rsid w:val="003D7872"/>
    <w:rsid w:val="003E56D2"/>
    <w:rsid w:val="003F0F07"/>
    <w:rsid w:val="003F6620"/>
    <w:rsid w:val="003F662A"/>
    <w:rsid w:val="003F78A9"/>
    <w:rsid w:val="00404636"/>
    <w:rsid w:val="00404807"/>
    <w:rsid w:val="00413572"/>
    <w:rsid w:val="00413EC1"/>
    <w:rsid w:val="00415B35"/>
    <w:rsid w:val="00416900"/>
    <w:rsid w:val="0041740C"/>
    <w:rsid w:val="00422DC0"/>
    <w:rsid w:val="00424C96"/>
    <w:rsid w:val="004255F6"/>
    <w:rsid w:val="00430B4F"/>
    <w:rsid w:val="00432FF8"/>
    <w:rsid w:val="00435FC8"/>
    <w:rsid w:val="0043684C"/>
    <w:rsid w:val="00436A2D"/>
    <w:rsid w:val="004418FF"/>
    <w:rsid w:val="0044210F"/>
    <w:rsid w:val="00444764"/>
    <w:rsid w:val="00450B04"/>
    <w:rsid w:val="004516CE"/>
    <w:rsid w:val="00452F38"/>
    <w:rsid w:val="004574B6"/>
    <w:rsid w:val="00457D8A"/>
    <w:rsid w:val="0046096E"/>
    <w:rsid w:val="004628D6"/>
    <w:rsid w:val="0046328D"/>
    <w:rsid w:val="004657E4"/>
    <w:rsid w:val="004722BA"/>
    <w:rsid w:val="00473C40"/>
    <w:rsid w:val="004743BE"/>
    <w:rsid w:val="004745D7"/>
    <w:rsid w:val="00477F73"/>
    <w:rsid w:val="00481F1D"/>
    <w:rsid w:val="004828E4"/>
    <w:rsid w:val="0048321B"/>
    <w:rsid w:val="004862CA"/>
    <w:rsid w:val="00492E6A"/>
    <w:rsid w:val="00493DAC"/>
    <w:rsid w:val="004B4C4D"/>
    <w:rsid w:val="004B6667"/>
    <w:rsid w:val="004C247B"/>
    <w:rsid w:val="004C3131"/>
    <w:rsid w:val="004C5CF5"/>
    <w:rsid w:val="004D68E1"/>
    <w:rsid w:val="004D723D"/>
    <w:rsid w:val="004E04F3"/>
    <w:rsid w:val="004E1010"/>
    <w:rsid w:val="004E1457"/>
    <w:rsid w:val="004E413F"/>
    <w:rsid w:val="004E44D3"/>
    <w:rsid w:val="004E600D"/>
    <w:rsid w:val="004E60C9"/>
    <w:rsid w:val="004E6434"/>
    <w:rsid w:val="004F13FB"/>
    <w:rsid w:val="004F1B55"/>
    <w:rsid w:val="004F27B3"/>
    <w:rsid w:val="004F28C9"/>
    <w:rsid w:val="004F381A"/>
    <w:rsid w:val="004F6090"/>
    <w:rsid w:val="004F619C"/>
    <w:rsid w:val="005030CE"/>
    <w:rsid w:val="0050514D"/>
    <w:rsid w:val="00506E8C"/>
    <w:rsid w:val="0050758D"/>
    <w:rsid w:val="00511615"/>
    <w:rsid w:val="00513AA1"/>
    <w:rsid w:val="00516B73"/>
    <w:rsid w:val="00520683"/>
    <w:rsid w:val="005231B1"/>
    <w:rsid w:val="00524736"/>
    <w:rsid w:val="005300AA"/>
    <w:rsid w:val="00537A6D"/>
    <w:rsid w:val="00541DC0"/>
    <w:rsid w:val="005511EA"/>
    <w:rsid w:val="00553850"/>
    <w:rsid w:val="0055532F"/>
    <w:rsid w:val="00565AE9"/>
    <w:rsid w:val="00566F3E"/>
    <w:rsid w:val="005675B4"/>
    <w:rsid w:val="005677E1"/>
    <w:rsid w:val="00577CF3"/>
    <w:rsid w:val="0058572C"/>
    <w:rsid w:val="00586749"/>
    <w:rsid w:val="0059475D"/>
    <w:rsid w:val="0059592D"/>
    <w:rsid w:val="005A053D"/>
    <w:rsid w:val="005A0F5B"/>
    <w:rsid w:val="005B0240"/>
    <w:rsid w:val="005B0925"/>
    <w:rsid w:val="005B3631"/>
    <w:rsid w:val="005B3775"/>
    <w:rsid w:val="005C0E17"/>
    <w:rsid w:val="005C4024"/>
    <w:rsid w:val="005C5B74"/>
    <w:rsid w:val="005C658D"/>
    <w:rsid w:val="005C73F3"/>
    <w:rsid w:val="005D2642"/>
    <w:rsid w:val="005D2F31"/>
    <w:rsid w:val="005D416F"/>
    <w:rsid w:val="005D57C7"/>
    <w:rsid w:val="005D6052"/>
    <w:rsid w:val="005E0F26"/>
    <w:rsid w:val="005E1016"/>
    <w:rsid w:val="005E1AE0"/>
    <w:rsid w:val="005E77DB"/>
    <w:rsid w:val="005F328A"/>
    <w:rsid w:val="005F66B6"/>
    <w:rsid w:val="005F66FE"/>
    <w:rsid w:val="006035D9"/>
    <w:rsid w:val="00603C77"/>
    <w:rsid w:val="006057A8"/>
    <w:rsid w:val="006075CD"/>
    <w:rsid w:val="0061212B"/>
    <w:rsid w:val="00612665"/>
    <w:rsid w:val="006151E0"/>
    <w:rsid w:val="00622D1D"/>
    <w:rsid w:val="00623E85"/>
    <w:rsid w:val="0062779F"/>
    <w:rsid w:val="00634943"/>
    <w:rsid w:val="00636F38"/>
    <w:rsid w:val="00640C8A"/>
    <w:rsid w:val="006441FA"/>
    <w:rsid w:val="00651C65"/>
    <w:rsid w:val="00662DB9"/>
    <w:rsid w:val="006630CC"/>
    <w:rsid w:val="00666446"/>
    <w:rsid w:val="00667A74"/>
    <w:rsid w:val="006713CA"/>
    <w:rsid w:val="00674763"/>
    <w:rsid w:val="00674CE0"/>
    <w:rsid w:val="0068021F"/>
    <w:rsid w:val="00680D67"/>
    <w:rsid w:val="00685739"/>
    <w:rsid w:val="00686D3E"/>
    <w:rsid w:val="00687D07"/>
    <w:rsid w:val="006915DC"/>
    <w:rsid w:val="00693237"/>
    <w:rsid w:val="0069624A"/>
    <w:rsid w:val="00697EBC"/>
    <w:rsid w:val="006C0F7A"/>
    <w:rsid w:val="006C1043"/>
    <w:rsid w:val="006C347E"/>
    <w:rsid w:val="006D72E8"/>
    <w:rsid w:val="006D7D91"/>
    <w:rsid w:val="006E5404"/>
    <w:rsid w:val="006F2D10"/>
    <w:rsid w:val="006F303B"/>
    <w:rsid w:val="006F3D6D"/>
    <w:rsid w:val="006F3E00"/>
    <w:rsid w:val="006F4460"/>
    <w:rsid w:val="006F57C0"/>
    <w:rsid w:val="006F669F"/>
    <w:rsid w:val="006F6F9A"/>
    <w:rsid w:val="006F7196"/>
    <w:rsid w:val="006F7829"/>
    <w:rsid w:val="006F7F51"/>
    <w:rsid w:val="007016C3"/>
    <w:rsid w:val="00702DA2"/>
    <w:rsid w:val="0071420D"/>
    <w:rsid w:val="007149E7"/>
    <w:rsid w:val="0072031B"/>
    <w:rsid w:val="00730F9D"/>
    <w:rsid w:val="0074569E"/>
    <w:rsid w:val="0074715A"/>
    <w:rsid w:val="00747C40"/>
    <w:rsid w:val="00751885"/>
    <w:rsid w:val="0075430F"/>
    <w:rsid w:val="007569C8"/>
    <w:rsid w:val="00757940"/>
    <w:rsid w:val="00761F09"/>
    <w:rsid w:val="00763AE8"/>
    <w:rsid w:val="007700FC"/>
    <w:rsid w:val="00770D4E"/>
    <w:rsid w:val="00771A99"/>
    <w:rsid w:val="0077288F"/>
    <w:rsid w:val="00776654"/>
    <w:rsid w:val="007817B4"/>
    <w:rsid w:val="007922CC"/>
    <w:rsid w:val="007928B2"/>
    <w:rsid w:val="007A0967"/>
    <w:rsid w:val="007A50F1"/>
    <w:rsid w:val="007B2E92"/>
    <w:rsid w:val="007B3ACF"/>
    <w:rsid w:val="007B6B1C"/>
    <w:rsid w:val="007C6A08"/>
    <w:rsid w:val="007D50D3"/>
    <w:rsid w:val="007D7032"/>
    <w:rsid w:val="007D7DAB"/>
    <w:rsid w:val="007E3301"/>
    <w:rsid w:val="007E372A"/>
    <w:rsid w:val="007E3A59"/>
    <w:rsid w:val="007E4A00"/>
    <w:rsid w:val="007E7FCA"/>
    <w:rsid w:val="007F3A6D"/>
    <w:rsid w:val="007F61FA"/>
    <w:rsid w:val="007F7CF9"/>
    <w:rsid w:val="008012F3"/>
    <w:rsid w:val="00805426"/>
    <w:rsid w:val="00810497"/>
    <w:rsid w:val="00815E60"/>
    <w:rsid w:val="008161D5"/>
    <w:rsid w:val="00821665"/>
    <w:rsid w:val="00821BDD"/>
    <w:rsid w:val="00822C0B"/>
    <w:rsid w:val="00837FBE"/>
    <w:rsid w:val="00840CC5"/>
    <w:rsid w:val="00842285"/>
    <w:rsid w:val="008453C3"/>
    <w:rsid w:val="00845BC0"/>
    <w:rsid w:val="00856C99"/>
    <w:rsid w:val="0086274E"/>
    <w:rsid w:val="00863389"/>
    <w:rsid w:val="00864699"/>
    <w:rsid w:val="008661DF"/>
    <w:rsid w:val="00870084"/>
    <w:rsid w:val="0087577F"/>
    <w:rsid w:val="00882FAC"/>
    <w:rsid w:val="00886899"/>
    <w:rsid w:val="008868B9"/>
    <w:rsid w:val="0089022E"/>
    <w:rsid w:val="00891019"/>
    <w:rsid w:val="00891B06"/>
    <w:rsid w:val="00891ED8"/>
    <w:rsid w:val="008A7339"/>
    <w:rsid w:val="008B15DC"/>
    <w:rsid w:val="008C404D"/>
    <w:rsid w:val="008C5024"/>
    <w:rsid w:val="008C5A9B"/>
    <w:rsid w:val="008C5E92"/>
    <w:rsid w:val="008C782B"/>
    <w:rsid w:val="008D0570"/>
    <w:rsid w:val="008D4E7E"/>
    <w:rsid w:val="008D6C0D"/>
    <w:rsid w:val="008E4D59"/>
    <w:rsid w:val="008E4E86"/>
    <w:rsid w:val="008E7828"/>
    <w:rsid w:val="008F0F56"/>
    <w:rsid w:val="00911DD0"/>
    <w:rsid w:val="009125AC"/>
    <w:rsid w:val="00913890"/>
    <w:rsid w:val="00915ADD"/>
    <w:rsid w:val="00920258"/>
    <w:rsid w:val="00922ECE"/>
    <w:rsid w:val="00924CFC"/>
    <w:rsid w:val="00937A39"/>
    <w:rsid w:val="00940DA2"/>
    <w:rsid w:val="00941D6C"/>
    <w:rsid w:val="00943F34"/>
    <w:rsid w:val="00955D52"/>
    <w:rsid w:val="009569BE"/>
    <w:rsid w:val="00960DBF"/>
    <w:rsid w:val="00962DBE"/>
    <w:rsid w:val="009649F7"/>
    <w:rsid w:val="009704A9"/>
    <w:rsid w:val="00970BEC"/>
    <w:rsid w:val="00972403"/>
    <w:rsid w:val="00973F71"/>
    <w:rsid w:val="00975439"/>
    <w:rsid w:val="00977DFA"/>
    <w:rsid w:val="00980E51"/>
    <w:rsid w:val="00981ADA"/>
    <w:rsid w:val="00985B52"/>
    <w:rsid w:val="00990837"/>
    <w:rsid w:val="009918C0"/>
    <w:rsid w:val="00992E68"/>
    <w:rsid w:val="0099407E"/>
    <w:rsid w:val="00994609"/>
    <w:rsid w:val="0099575A"/>
    <w:rsid w:val="009A167A"/>
    <w:rsid w:val="009A1908"/>
    <w:rsid w:val="009A37F3"/>
    <w:rsid w:val="009A58FA"/>
    <w:rsid w:val="009B1BF3"/>
    <w:rsid w:val="009B210C"/>
    <w:rsid w:val="009B29F3"/>
    <w:rsid w:val="009B35BA"/>
    <w:rsid w:val="009B4E18"/>
    <w:rsid w:val="009B621D"/>
    <w:rsid w:val="009B6FB7"/>
    <w:rsid w:val="009D1281"/>
    <w:rsid w:val="009D3761"/>
    <w:rsid w:val="009D50CB"/>
    <w:rsid w:val="009D521B"/>
    <w:rsid w:val="009E2B8F"/>
    <w:rsid w:val="009E6D43"/>
    <w:rsid w:val="009F06DD"/>
    <w:rsid w:val="009F10D2"/>
    <w:rsid w:val="009F2114"/>
    <w:rsid w:val="009F458B"/>
    <w:rsid w:val="00A013D3"/>
    <w:rsid w:val="00A111EF"/>
    <w:rsid w:val="00A1356F"/>
    <w:rsid w:val="00A14020"/>
    <w:rsid w:val="00A16697"/>
    <w:rsid w:val="00A171DE"/>
    <w:rsid w:val="00A259AC"/>
    <w:rsid w:val="00A259D0"/>
    <w:rsid w:val="00A26F4C"/>
    <w:rsid w:val="00A36A83"/>
    <w:rsid w:val="00A37B2F"/>
    <w:rsid w:val="00A411FA"/>
    <w:rsid w:val="00A42662"/>
    <w:rsid w:val="00A436FE"/>
    <w:rsid w:val="00A53D36"/>
    <w:rsid w:val="00A56E26"/>
    <w:rsid w:val="00A57238"/>
    <w:rsid w:val="00A66566"/>
    <w:rsid w:val="00A66CDF"/>
    <w:rsid w:val="00A708BE"/>
    <w:rsid w:val="00A727E6"/>
    <w:rsid w:val="00A76317"/>
    <w:rsid w:val="00A770BA"/>
    <w:rsid w:val="00A83BD8"/>
    <w:rsid w:val="00A8548B"/>
    <w:rsid w:val="00A90877"/>
    <w:rsid w:val="00A91329"/>
    <w:rsid w:val="00A95301"/>
    <w:rsid w:val="00AA21EB"/>
    <w:rsid w:val="00AA2671"/>
    <w:rsid w:val="00AA3FE6"/>
    <w:rsid w:val="00AB62F7"/>
    <w:rsid w:val="00AC19A0"/>
    <w:rsid w:val="00AC2F8E"/>
    <w:rsid w:val="00AC5843"/>
    <w:rsid w:val="00AC59EC"/>
    <w:rsid w:val="00AD1CD5"/>
    <w:rsid w:val="00AD46B4"/>
    <w:rsid w:val="00AD7FFD"/>
    <w:rsid w:val="00AE1271"/>
    <w:rsid w:val="00AE2BD6"/>
    <w:rsid w:val="00AE3A72"/>
    <w:rsid w:val="00AE455A"/>
    <w:rsid w:val="00AE4B2A"/>
    <w:rsid w:val="00AE5040"/>
    <w:rsid w:val="00AF2A42"/>
    <w:rsid w:val="00AF4C4C"/>
    <w:rsid w:val="00AF5D3F"/>
    <w:rsid w:val="00B1072C"/>
    <w:rsid w:val="00B12995"/>
    <w:rsid w:val="00B224C1"/>
    <w:rsid w:val="00B226DC"/>
    <w:rsid w:val="00B30DE4"/>
    <w:rsid w:val="00B34C72"/>
    <w:rsid w:val="00B36F53"/>
    <w:rsid w:val="00B377CC"/>
    <w:rsid w:val="00B37F33"/>
    <w:rsid w:val="00B40251"/>
    <w:rsid w:val="00B43622"/>
    <w:rsid w:val="00B44337"/>
    <w:rsid w:val="00B44D98"/>
    <w:rsid w:val="00B460A4"/>
    <w:rsid w:val="00B47061"/>
    <w:rsid w:val="00B550F1"/>
    <w:rsid w:val="00B55A31"/>
    <w:rsid w:val="00B60224"/>
    <w:rsid w:val="00B60A5F"/>
    <w:rsid w:val="00B62719"/>
    <w:rsid w:val="00B63785"/>
    <w:rsid w:val="00B7054F"/>
    <w:rsid w:val="00B71AA3"/>
    <w:rsid w:val="00B75DBD"/>
    <w:rsid w:val="00B77D75"/>
    <w:rsid w:val="00B81A08"/>
    <w:rsid w:val="00B83733"/>
    <w:rsid w:val="00B8397E"/>
    <w:rsid w:val="00B84482"/>
    <w:rsid w:val="00B9191D"/>
    <w:rsid w:val="00B94E5D"/>
    <w:rsid w:val="00BA1CD8"/>
    <w:rsid w:val="00BA5F81"/>
    <w:rsid w:val="00BA7A6E"/>
    <w:rsid w:val="00BB3A0E"/>
    <w:rsid w:val="00BB78A3"/>
    <w:rsid w:val="00BC1553"/>
    <w:rsid w:val="00BC2D91"/>
    <w:rsid w:val="00BC561C"/>
    <w:rsid w:val="00BC6C57"/>
    <w:rsid w:val="00BC78B1"/>
    <w:rsid w:val="00BE0BBD"/>
    <w:rsid w:val="00BE1EA3"/>
    <w:rsid w:val="00BE3806"/>
    <w:rsid w:val="00BE60D3"/>
    <w:rsid w:val="00BF090E"/>
    <w:rsid w:val="00BF10F0"/>
    <w:rsid w:val="00BF1993"/>
    <w:rsid w:val="00BF6363"/>
    <w:rsid w:val="00BF6B75"/>
    <w:rsid w:val="00C03734"/>
    <w:rsid w:val="00C0457C"/>
    <w:rsid w:val="00C04F0E"/>
    <w:rsid w:val="00C10386"/>
    <w:rsid w:val="00C106A0"/>
    <w:rsid w:val="00C107A4"/>
    <w:rsid w:val="00C15F27"/>
    <w:rsid w:val="00C179FD"/>
    <w:rsid w:val="00C25D0F"/>
    <w:rsid w:val="00C31A78"/>
    <w:rsid w:val="00C3266A"/>
    <w:rsid w:val="00C33316"/>
    <w:rsid w:val="00C36560"/>
    <w:rsid w:val="00C36D13"/>
    <w:rsid w:val="00C379C9"/>
    <w:rsid w:val="00C406BD"/>
    <w:rsid w:val="00C50E53"/>
    <w:rsid w:val="00C57531"/>
    <w:rsid w:val="00C70252"/>
    <w:rsid w:val="00C704F7"/>
    <w:rsid w:val="00C731B9"/>
    <w:rsid w:val="00C771B1"/>
    <w:rsid w:val="00C807FD"/>
    <w:rsid w:val="00C824F1"/>
    <w:rsid w:val="00C84EC8"/>
    <w:rsid w:val="00C94445"/>
    <w:rsid w:val="00CA0D69"/>
    <w:rsid w:val="00CA4109"/>
    <w:rsid w:val="00CA4795"/>
    <w:rsid w:val="00CA4EB5"/>
    <w:rsid w:val="00CA61CC"/>
    <w:rsid w:val="00CA6775"/>
    <w:rsid w:val="00CA70CA"/>
    <w:rsid w:val="00CB36CF"/>
    <w:rsid w:val="00CB468F"/>
    <w:rsid w:val="00CB5932"/>
    <w:rsid w:val="00CC218B"/>
    <w:rsid w:val="00CC2D53"/>
    <w:rsid w:val="00CC3878"/>
    <w:rsid w:val="00CC6DBA"/>
    <w:rsid w:val="00CD7B88"/>
    <w:rsid w:val="00CE1079"/>
    <w:rsid w:val="00CE70DD"/>
    <w:rsid w:val="00CF1518"/>
    <w:rsid w:val="00CF45B5"/>
    <w:rsid w:val="00D0197F"/>
    <w:rsid w:val="00D022B8"/>
    <w:rsid w:val="00D057AE"/>
    <w:rsid w:val="00D070F2"/>
    <w:rsid w:val="00D073E2"/>
    <w:rsid w:val="00D1361F"/>
    <w:rsid w:val="00D15A29"/>
    <w:rsid w:val="00D1735A"/>
    <w:rsid w:val="00D20083"/>
    <w:rsid w:val="00D20366"/>
    <w:rsid w:val="00D21AE7"/>
    <w:rsid w:val="00D4461D"/>
    <w:rsid w:val="00D46614"/>
    <w:rsid w:val="00D47A05"/>
    <w:rsid w:val="00D55701"/>
    <w:rsid w:val="00D578FD"/>
    <w:rsid w:val="00D63938"/>
    <w:rsid w:val="00D67AE9"/>
    <w:rsid w:val="00D718D9"/>
    <w:rsid w:val="00D73712"/>
    <w:rsid w:val="00D94EA6"/>
    <w:rsid w:val="00D95793"/>
    <w:rsid w:val="00D95872"/>
    <w:rsid w:val="00D95B21"/>
    <w:rsid w:val="00DA2DA1"/>
    <w:rsid w:val="00DB2249"/>
    <w:rsid w:val="00DC6D09"/>
    <w:rsid w:val="00DD2E5B"/>
    <w:rsid w:val="00DD3D53"/>
    <w:rsid w:val="00DE04A2"/>
    <w:rsid w:val="00DE2CF0"/>
    <w:rsid w:val="00DE742C"/>
    <w:rsid w:val="00DE780B"/>
    <w:rsid w:val="00DF2077"/>
    <w:rsid w:val="00DF2611"/>
    <w:rsid w:val="00DF3C27"/>
    <w:rsid w:val="00DF426F"/>
    <w:rsid w:val="00DF5116"/>
    <w:rsid w:val="00DF604F"/>
    <w:rsid w:val="00E013EB"/>
    <w:rsid w:val="00E031AA"/>
    <w:rsid w:val="00E07467"/>
    <w:rsid w:val="00E13B95"/>
    <w:rsid w:val="00E157DF"/>
    <w:rsid w:val="00E16D02"/>
    <w:rsid w:val="00E218AA"/>
    <w:rsid w:val="00E22CB5"/>
    <w:rsid w:val="00E231AF"/>
    <w:rsid w:val="00E24EE0"/>
    <w:rsid w:val="00E27680"/>
    <w:rsid w:val="00E348F2"/>
    <w:rsid w:val="00E4070F"/>
    <w:rsid w:val="00E41831"/>
    <w:rsid w:val="00E47CB0"/>
    <w:rsid w:val="00E47E9B"/>
    <w:rsid w:val="00E53323"/>
    <w:rsid w:val="00E54B25"/>
    <w:rsid w:val="00E722F6"/>
    <w:rsid w:val="00E82E25"/>
    <w:rsid w:val="00E83F93"/>
    <w:rsid w:val="00E86CF3"/>
    <w:rsid w:val="00E90227"/>
    <w:rsid w:val="00E96E2E"/>
    <w:rsid w:val="00EA0D95"/>
    <w:rsid w:val="00EA6B5C"/>
    <w:rsid w:val="00EA780B"/>
    <w:rsid w:val="00EB18DF"/>
    <w:rsid w:val="00EB1C5A"/>
    <w:rsid w:val="00EB20E1"/>
    <w:rsid w:val="00EB2689"/>
    <w:rsid w:val="00EB2A35"/>
    <w:rsid w:val="00EB3EA3"/>
    <w:rsid w:val="00EB425C"/>
    <w:rsid w:val="00EB69B9"/>
    <w:rsid w:val="00ED6E4D"/>
    <w:rsid w:val="00EE4DD5"/>
    <w:rsid w:val="00EE620A"/>
    <w:rsid w:val="00EE6AF5"/>
    <w:rsid w:val="00EF0634"/>
    <w:rsid w:val="00EF0E52"/>
    <w:rsid w:val="00EF2DA4"/>
    <w:rsid w:val="00EF4B29"/>
    <w:rsid w:val="00F02175"/>
    <w:rsid w:val="00F0493E"/>
    <w:rsid w:val="00F076FE"/>
    <w:rsid w:val="00F23F01"/>
    <w:rsid w:val="00F24F08"/>
    <w:rsid w:val="00F27E62"/>
    <w:rsid w:val="00F34FD2"/>
    <w:rsid w:val="00F35C7E"/>
    <w:rsid w:val="00F3650C"/>
    <w:rsid w:val="00F36D74"/>
    <w:rsid w:val="00F37ECC"/>
    <w:rsid w:val="00F42B90"/>
    <w:rsid w:val="00F43A38"/>
    <w:rsid w:val="00F43C9D"/>
    <w:rsid w:val="00F53965"/>
    <w:rsid w:val="00F55341"/>
    <w:rsid w:val="00F607E0"/>
    <w:rsid w:val="00F60F1E"/>
    <w:rsid w:val="00F619C2"/>
    <w:rsid w:val="00F64D02"/>
    <w:rsid w:val="00F66B0C"/>
    <w:rsid w:val="00F76CB3"/>
    <w:rsid w:val="00F81715"/>
    <w:rsid w:val="00F8530E"/>
    <w:rsid w:val="00F8672D"/>
    <w:rsid w:val="00F8783E"/>
    <w:rsid w:val="00F934D2"/>
    <w:rsid w:val="00F9379C"/>
    <w:rsid w:val="00F962DF"/>
    <w:rsid w:val="00FA1847"/>
    <w:rsid w:val="00FA3A25"/>
    <w:rsid w:val="00FA3B5D"/>
    <w:rsid w:val="00FA7796"/>
    <w:rsid w:val="00FB01A7"/>
    <w:rsid w:val="00FB311B"/>
    <w:rsid w:val="00FB54EE"/>
    <w:rsid w:val="00FB6DBB"/>
    <w:rsid w:val="00FC02B5"/>
    <w:rsid w:val="00FC0394"/>
    <w:rsid w:val="00FC4B7A"/>
    <w:rsid w:val="00FD5BA2"/>
    <w:rsid w:val="00FD7C86"/>
    <w:rsid w:val="00FE19F6"/>
    <w:rsid w:val="00FE2DF1"/>
    <w:rsid w:val="00FE53CC"/>
    <w:rsid w:val="00FE5D0F"/>
    <w:rsid w:val="00FF2623"/>
    <w:rsid w:val="00FF3504"/>
    <w:rsid w:val="00FF388D"/>
    <w:rsid w:val="00FF407D"/>
    <w:rsid w:val="00FF43DE"/>
    <w:rsid w:val="00FF5E4D"/>
    <w:rsid w:val="00FF6C69"/>
    <w:rsid w:val="00FF6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021EF"/>
  <w15:docId w15:val="{488B6538-EE78-4BEE-8798-7D14C584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9C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uiPriority w:val="99"/>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95301"/>
  </w:style>
  <w:style w:type="paragraph" w:styleId="Textonotapie">
    <w:name w:val="footnote text"/>
    <w:basedOn w:val="Normal"/>
    <w:link w:val="TextonotapieCar"/>
    <w:uiPriority w:val="99"/>
    <w:semiHidden/>
    <w:unhideWhenUsed/>
    <w:rsid w:val="00AA3FE6"/>
    <w:rPr>
      <w:sz w:val="20"/>
      <w:szCs w:val="20"/>
    </w:rPr>
  </w:style>
  <w:style w:type="character" w:customStyle="1" w:styleId="TextonotapieCar">
    <w:name w:val="Texto nota pie Car"/>
    <w:basedOn w:val="Fuentedeprrafopredeter"/>
    <w:link w:val="Textonotapie"/>
    <w:uiPriority w:val="99"/>
    <w:semiHidden/>
    <w:rsid w:val="00AA3FE6"/>
    <w:rPr>
      <w:rFonts w:ascii="Times New Roman" w:eastAsia="Times New Roman" w:hAnsi="Times New Roman"/>
      <w:lang w:val="es-ES" w:eastAsia="es-ES"/>
    </w:rPr>
  </w:style>
  <w:style w:type="character" w:styleId="Refdenotaalpie">
    <w:name w:val="footnote reference"/>
    <w:uiPriority w:val="99"/>
    <w:semiHidden/>
    <w:unhideWhenUsed/>
    <w:rsid w:val="00AA3FE6"/>
    <w:rPr>
      <w:vertAlign w:val="superscript"/>
    </w:rPr>
  </w:style>
  <w:style w:type="paragraph" w:styleId="Listaconvietas">
    <w:name w:val="List Bullet"/>
    <w:basedOn w:val="Normal"/>
    <w:uiPriority w:val="99"/>
    <w:unhideWhenUsed/>
    <w:rsid w:val="00D95B21"/>
    <w:pPr>
      <w:numPr>
        <w:numId w:val="1"/>
      </w:numPr>
      <w:contextualSpacing/>
    </w:pPr>
  </w:style>
  <w:style w:type="table" w:customStyle="1" w:styleId="Tabladecuadrcula31">
    <w:name w:val="Tabla de cuadrícula 31"/>
    <w:basedOn w:val="Tablanormal"/>
    <w:uiPriority w:val="48"/>
    <w:rsid w:val="00623E8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customStyle="1" w:styleId="eop">
    <w:name w:val="eop"/>
    <w:basedOn w:val="Fuentedeprrafopredeter"/>
    <w:rsid w:val="00C5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1245450796">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92471130">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AFFF-B2A8-4DDB-842C-CAAEDA39F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2508</Words>
  <Characters>13798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2021-04-03T18:08:00Z</cp:lastPrinted>
  <dcterms:created xsi:type="dcterms:W3CDTF">2021-04-06T18:01:00Z</dcterms:created>
  <dcterms:modified xsi:type="dcterms:W3CDTF">2021-04-06T18:01:00Z</dcterms:modified>
</cp:coreProperties>
</file>