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8264" w14:textId="29E6622D" w:rsidR="0041717A" w:rsidRPr="0041717A" w:rsidRDefault="0041717A" w:rsidP="000E6662">
      <w:pPr>
        <w:spacing w:after="0" w:line="240" w:lineRule="auto"/>
        <w:jc w:val="right"/>
        <w:rPr>
          <w:rFonts w:ascii="Arial" w:hAnsi="Arial" w:cs="Arial"/>
          <w:b/>
        </w:rPr>
      </w:pPr>
      <w:r w:rsidRPr="0041717A">
        <w:rPr>
          <w:rFonts w:ascii="Arial" w:hAnsi="Arial" w:cs="Arial"/>
          <w:b/>
        </w:rPr>
        <w:t>IEE/CG/A</w:t>
      </w:r>
      <w:r w:rsidR="00364E24">
        <w:rPr>
          <w:rFonts w:ascii="Arial" w:hAnsi="Arial" w:cs="Arial"/>
          <w:b/>
        </w:rPr>
        <w:t>094</w:t>
      </w:r>
      <w:r w:rsidRPr="0041717A">
        <w:rPr>
          <w:rFonts w:ascii="Arial" w:hAnsi="Arial" w:cs="Arial"/>
          <w:b/>
        </w:rPr>
        <w:t>/2021</w:t>
      </w:r>
    </w:p>
    <w:p w14:paraId="1FB4FF2B" w14:textId="77777777" w:rsidR="000E6662" w:rsidRDefault="000E6662" w:rsidP="000E6662">
      <w:pPr>
        <w:spacing w:after="0" w:line="240" w:lineRule="auto"/>
        <w:jc w:val="both"/>
        <w:rPr>
          <w:rFonts w:ascii="Arial" w:hAnsi="Arial" w:cs="Arial"/>
          <w:b/>
        </w:rPr>
      </w:pPr>
    </w:p>
    <w:p w14:paraId="0D171DB1" w14:textId="56932A2C" w:rsidR="00027024" w:rsidRPr="0041717A" w:rsidRDefault="00080B1B" w:rsidP="000E6662">
      <w:pPr>
        <w:spacing w:after="0" w:line="240" w:lineRule="auto"/>
        <w:jc w:val="both"/>
        <w:rPr>
          <w:rFonts w:ascii="Arial" w:hAnsi="Arial" w:cs="Arial"/>
          <w:b/>
        </w:rPr>
      </w:pPr>
      <w:r w:rsidRPr="0041717A">
        <w:rPr>
          <w:rFonts w:ascii="Arial" w:hAnsi="Arial" w:cs="Arial"/>
          <w:b/>
        </w:rPr>
        <w:t xml:space="preserve">ACUERDO DEL CONSEJO GENERAL DEL INSTITUTO ELECTORAL DEL ESTADO DE COLIMA, MEDIANTE EL CUAL SE AMONESTA PÚBLICAMENTE AL PARTIDO REDES SOCIALES PROGRESISTAS POR EL INCUMPLIMIENTO DEL PRINCIPIO DE PARIDAD DE GÉNERO EN EL REGISTRO DE CANDIDATURAS. </w:t>
      </w:r>
    </w:p>
    <w:p w14:paraId="4ADABE81" w14:textId="77777777" w:rsidR="00080B1B" w:rsidRPr="0041717A" w:rsidRDefault="00080B1B" w:rsidP="0041717A">
      <w:pPr>
        <w:spacing w:after="0" w:line="360" w:lineRule="auto"/>
        <w:jc w:val="both"/>
        <w:rPr>
          <w:rFonts w:ascii="Arial" w:hAnsi="Arial" w:cs="Arial"/>
          <w:b/>
        </w:rPr>
      </w:pPr>
    </w:p>
    <w:p w14:paraId="44CB4556" w14:textId="77777777" w:rsidR="00EB55F6" w:rsidRPr="0041717A" w:rsidRDefault="00EB55F6" w:rsidP="0041717A">
      <w:pPr>
        <w:spacing w:after="0" w:line="360" w:lineRule="auto"/>
        <w:jc w:val="center"/>
        <w:rPr>
          <w:rFonts w:ascii="Arial" w:hAnsi="Arial" w:cs="Arial"/>
          <w:b/>
        </w:rPr>
      </w:pPr>
      <w:r w:rsidRPr="0041717A">
        <w:rPr>
          <w:rFonts w:ascii="Arial" w:hAnsi="Arial" w:cs="Arial"/>
          <w:b/>
        </w:rPr>
        <w:t>ANTECEDENTES.</w:t>
      </w:r>
    </w:p>
    <w:p w14:paraId="452FD25A" w14:textId="77777777" w:rsidR="00EB55F6" w:rsidRPr="0041717A" w:rsidRDefault="00EB55F6" w:rsidP="0041717A">
      <w:pPr>
        <w:spacing w:after="0" w:line="360" w:lineRule="auto"/>
        <w:jc w:val="both"/>
        <w:rPr>
          <w:rFonts w:ascii="Arial" w:hAnsi="Arial" w:cs="Arial"/>
          <w:b/>
        </w:rPr>
      </w:pPr>
    </w:p>
    <w:p w14:paraId="56A5A5EE" w14:textId="77777777" w:rsidR="00B46E54" w:rsidRPr="0041717A" w:rsidRDefault="00B46E54" w:rsidP="000E6662">
      <w:pPr>
        <w:pStyle w:val="Prrafodelista"/>
        <w:numPr>
          <w:ilvl w:val="0"/>
          <w:numId w:val="9"/>
        </w:numPr>
        <w:spacing w:after="0" w:line="360" w:lineRule="auto"/>
        <w:ind w:left="0" w:firstLine="66"/>
        <w:jc w:val="both"/>
        <w:rPr>
          <w:rFonts w:ascii="Arial" w:hAnsi="Arial" w:cs="Arial"/>
        </w:rPr>
      </w:pPr>
      <w:r w:rsidRPr="0041717A">
        <w:rPr>
          <w:rFonts w:ascii="Arial" w:hAnsi="Arial" w:cs="Arial"/>
        </w:rPr>
        <w:t xml:space="preserve">El día 7 de septiembre de 2016, mediante Acuerdo con nomenclatura INE/CG661/2016 fue aprobado en Sesión Extraordinaria del Consejo General del Instituto Nacional Electoral, el </w:t>
      </w:r>
      <w:r w:rsidRPr="0041717A">
        <w:rPr>
          <w:rFonts w:ascii="Arial" w:hAnsi="Arial" w:cs="Arial"/>
          <w:b/>
        </w:rPr>
        <w:t>Reglamento de Elecciones del Instituto Nacional Electoral</w:t>
      </w:r>
      <w:r w:rsidRPr="0041717A">
        <w:rPr>
          <w:rFonts w:ascii="Arial" w:hAnsi="Arial" w:cs="Arial"/>
        </w:rPr>
        <w:t xml:space="preserve">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 En este tenor, con fecha 21 de julio de 2020, se publicaron en el Diario Oficial de la Federación, una de las más recientes reformas al Reglamento de Elecciones, </w:t>
      </w:r>
      <w:proofErr w:type="gramStart"/>
      <w:r w:rsidRPr="0041717A">
        <w:rPr>
          <w:rFonts w:ascii="Arial" w:hAnsi="Arial" w:cs="Arial"/>
        </w:rPr>
        <w:t>que</w:t>
      </w:r>
      <w:proofErr w:type="gramEnd"/>
      <w:r w:rsidRPr="0041717A">
        <w:rPr>
          <w:rFonts w:ascii="Arial" w:hAnsi="Arial" w:cs="Arial"/>
        </w:rPr>
        <w:t xml:space="preserve"> para efectos del presente Acuerdo, se destaca que en él se creó y se regula, entre otras cosas, el Sistema Nacional de Registro de Precandidaturas y Candidaturas, así como de las y los Aspirantes y Candidaturas Independientes.</w:t>
      </w:r>
    </w:p>
    <w:p w14:paraId="2BDB7022" w14:textId="77777777" w:rsidR="008D02A7" w:rsidRPr="0041717A" w:rsidRDefault="008D02A7" w:rsidP="000E6662">
      <w:pPr>
        <w:spacing w:after="0" w:line="360" w:lineRule="auto"/>
        <w:ind w:firstLine="66"/>
        <w:jc w:val="both"/>
        <w:rPr>
          <w:rFonts w:ascii="Arial" w:hAnsi="Arial" w:cs="Arial"/>
          <w:highlight w:val="yellow"/>
          <w:lang w:eastAsia="es-MX"/>
        </w:rPr>
      </w:pPr>
    </w:p>
    <w:p w14:paraId="1C698592" w14:textId="77777777" w:rsidR="008D02A7" w:rsidRPr="0041717A" w:rsidRDefault="008D02A7" w:rsidP="000E6662">
      <w:pPr>
        <w:pStyle w:val="Prrafodelista"/>
        <w:numPr>
          <w:ilvl w:val="0"/>
          <w:numId w:val="9"/>
        </w:numPr>
        <w:spacing w:after="0" w:line="360" w:lineRule="auto"/>
        <w:ind w:left="0" w:firstLine="66"/>
        <w:jc w:val="both"/>
        <w:rPr>
          <w:rFonts w:ascii="Arial" w:hAnsi="Arial" w:cs="Arial"/>
        </w:rPr>
      </w:pPr>
      <w:r w:rsidRPr="0041717A">
        <w:rPr>
          <w:rFonts w:ascii="Arial" w:eastAsia="Calibri" w:hAnsi="Arial" w:cs="Arial"/>
          <w:lang w:eastAsia="en-US"/>
        </w:rPr>
        <w:t xml:space="preserve">El día </w:t>
      </w:r>
      <w:r w:rsidRPr="0041717A">
        <w:rPr>
          <w:rFonts w:ascii="Arial" w:hAnsi="Arial" w:cs="Arial"/>
        </w:rPr>
        <w:t>6 de junio 2019, se publicaron</w:t>
      </w:r>
      <w:r w:rsidRPr="0041717A">
        <w:rPr>
          <w:rFonts w:ascii="Arial" w:eastAsia="Calibri" w:hAnsi="Arial" w:cs="Arial"/>
          <w:lang w:eastAsia="en-US"/>
        </w:rPr>
        <w:t xml:space="preserve"> en el Diario Oficial de la Federación, las más recientes reformas a la Constitución Política de los Estado Unidos Mexicanos en materia de paridad de género, </w:t>
      </w:r>
      <w:r w:rsidRPr="0041717A">
        <w:rPr>
          <w:rFonts w:ascii="Arial" w:hAnsi="Arial" w:cs="Arial"/>
        </w:rPr>
        <w:t>respecto a los artículos 41, 53, 56 y 115, entre otros; dicha reforma tuvo por objeto, entre otras cuestiones, establecer el deber de los partidos políticos de postular candidaturas de forma paritaria para todos los cargos de elección popular en los distintos órdenes de gobierno.</w:t>
      </w:r>
    </w:p>
    <w:p w14:paraId="1735F4E1" w14:textId="77777777" w:rsidR="008D02A7" w:rsidRPr="0041717A" w:rsidRDefault="008D02A7" w:rsidP="000E6662">
      <w:pPr>
        <w:pStyle w:val="Prrafodelista"/>
        <w:spacing w:after="0" w:line="360" w:lineRule="auto"/>
        <w:ind w:left="0" w:firstLine="66"/>
        <w:rPr>
          <w:rFonts w:ascii="Arial" w:hAnsi="Arial" w:cs="Arial"/>
        </w:rPr>
      </w:pPr>
    </w:p>
    <w:p w14:paraId="0C00101E" w14:textId="31F3BB44" w:rsidR="008D02A7" w:rsidRPr="0041717A" w:rsidRDefault="008D02A7" w:rsidP="000E6662">
      <w:pPr>
        <w:pStyle w:val="Prrafodelista"/>
        <w:numPr>
          <w:ilvl w:val="0"/>
          <w:numId w:val="9"/>
        </w:numPr>
        <w:spacing w:after="0" w:line="360" w:lineRule="auto"/>
        <w:ind w:left="0" w:firstLine="66"/>
        <w:jc w:val="both"/>
        <w:rPr>
          <w:rFonts w:ascii="Arial" w:eastAsia="Calibri" w:hAnsi="Arial" w:cs="Arial"/>
        </w:rPr>
      </w:pPr>
      <w:r w:rsidRPr="0041717A">
        <w:rPr>
          <w:rFonts w:ascii="Arial" w:eastAsia="Calibri" w:hAnsi="Arial" w:cs="Arial"/>
        </w:rPr>
        <w:t xml:space="preserve">Con fecha 13 de abril de 2020, se publicaron en el Diario Oficial de la Federación las reformas a la </w:t>
      </w:r>
      <w:r w:rsidR="000D34B7" w:rsidRPr="0041717A">
        <w:rPr>
          <w:rFonts w:ascii="Arial" w:eastAsia="Calibri" w:hAnsi="Arial" w:cs="Arial"/>
        </w:rPr>
        <w:t>Ley General de Instituciones y Procedimientos Electorales (</w:t>
      </w:r>
      <w:r w:rsidRPr="0041717A">
        <w:rPr>
          <w:rFonts w:ascii="Arial" w:eastAsia="Calibri" w:hAnsi="Arial" w:cs="Arial"/>
        </w:rPr>
        <w:t>LGIPE</w:t>
      </w:r>
      <w:r w:rsidR="000D34B7" w:rsidRPr="0041717A">
        <w:rPr>
          <w:rFonts w:ascii="Arial" w:eastAsia="Calibri" w:hAnsi="Arial" w:cs="Arial"/>
        </w:rPr>
        <w:t>)</w:t>
      </w:r>
      <w:r w:rsidRPr="0041717A">
        <w:rPr>
          <w:rFonts w:ascii="Arial" w:eastAsia="Calibri" w:hAnsi="Arial" w:cs="Arial"/>
        </w:rPr>
        <w:t xml:space="preserve"> y a la </w:t>
      </w:r>
      <w:r w:rsidR="000D34B7" w:rsidRPr="0041717A">
        <w:rPr>
          <w:rFonts w:ascii="Arial" w:eastAsia="Calibri" w:hAnsi="Arial" w:cs="Arial"/>
        </w:rPr>
        <w:t>Ley General de Partidos Políticos (</w:t>
      </w:r>
      <w:r w:rsidRPr="0041717A">
        <w:rPr>
          <w:rFonts w:ascii="Arial" w:eastAsia="Calibri" w:hAnsi="Arial" w:cs="Arial"/>
        </w:rPr>
        <w:t>LGPP</w:t>
      </w:r>
      <w:r w:rsidR="000D34B7" w:rsidRPr="0041717A">
        <w:rPr>
          <w:rFonts w:ascii="Arial" w:eastAsia="Calibri" w:hAnsi="Arial" w:cs="Arial"/>
        </w:rPr>
        <w:t>)</w:t>
      </w:r>
      <w:r w:rsidRPr="0041717A">
        <w:rPr>
          <w:rFonts w:ascii="Arial" w:eastAsia="Calibri" w:hAnsi="Arial" w:cs="Arial"/>
        </w:rPr>
        <w:t xml:space="preserve"> entre las que destacan las relativas al principio de paridad de género y las reglas para combatir la violencia política de género.</w:t>
      </w:r>
    </w:p>
    <w:p w14:paraId="79770119" w14:textId="77777777" w:rsidR="008D02A7" w:rsidRPr="0041717A" w:rsidRDefault="008D02A7" w:rsidP="000E6662">
      <w:pPr>
        <w:spacing w:after="0" w:line="360" w:lineRule="auto"/>
        <w:ind w:firstLine="66"/>
        <w:jc w:val="both"/>
        <w:rPr>
          <w:rFonts w:ascii="Arial" w:eastAsia="Calibri" w:hAnsi="Arial" w:cs="Arial"/>
        </w:rPr>
      </w:pPr>
    </w:p>
    <w:p w14:paraId="657210BE" w14:textId="77777777" w:rsidR="008D02A7" w:rsidRPr="0041717A" w:rsidRDefault="008D02A7" w:rsidP="000E6662">
      <w:pPr>
        <w:pStyle w:val="Prrafodelista"/>
        <w:numPr>
          <w:ilvl w:val="0"/>
          <w:numId w:val="9"/>
        </w:numPr>
        <w:spacing w:after="0" w:line="360" w:lineRule="auto"/>
        <w:ind w:left="0" w:firstLine="66"/>
        <w:jc w:val="both"/>
        <w:rPr>
          <w:rFonts w:ascii="Arial" w:eastAsia="Calibri" w:hAnsi="Arial" w:cs="Arial"/>
        </w:rPr>
      </w:pPr>
      <w:r w:rsidRPr="0041717A">
        <w:rPr>
          <w:rFonts w:ascii="Arial" w:eastAsia="Calibri" w:hAnsi="Arial" w:cs="Arial"/>
        </w:rPr>
        <w:lastRenderedPageBreak/>
        <w:t>Con fecha 3 de agosto de 2019, fue publicada en el Periódico “El Estado de Colima”, mediante Decreto 113, la última reforma a la Constitución Política del Estado Libre y Soberano de Colima (Constitución local), en materia de paridad de género.</w:t>
      </w:r>
    </w:p>
    <w:p w14:paraId="63F9422E" w14:textId="77777777" w:rsidR="008D02A7" w:rsidRPr="0041717A" w:rsidRDefault="008D02A7" w:rsidP="000E6662">
      <w:pPr>
        <w:pStyle w:val="Prrafodelista"/>
        <w:spacing w:after="0" w:line="360" w:lineRule="auto"/>
        <w:ind w:left="0" w:firstLine="66"/>
        <w:jc w:val="both"/>
        <w:rPr>
          <w:rFonts w:ascii="Arial" w:eastAsia="Calibri" w:hAnsi="Arial" w:cs="Arial"/>
          <w:lang w:eastAsia="en-US"/>
        </w:rPr>
      </w:pPr>
    </w:p>
    <w:p w14:paraId="6C6CD3E5" w14:textId="77777777" w:rsidR="008D02A7" w:rsidRPr="0041717A" w:rsidRDefault="008D02A7" w:rsidP="000E6662">
      <w:pPr>
        <w:pStyle w:val="Prrafodelista"/>
        <w:numPr>
          <w:ilvl w:val="0"/>
          <w:numId w:val="9"/>
        </w:numPr>
        <w:spacing w:after="0" w:line="360" w:lineRule="auto"/>
        <w:ind w:left="0" w:firstLine="66"/>
        <w:jc w:val="both"/>
        <w:rPr>
          <w:rFonts w:ascii="Arial" w:eastAsia="Calibri" w:hAnsi="Arial" w:cs="Arial"/>
          <w:lang w:eastAsia="en-US"/>
        </w:rPr>
      </w:pPr>
      <w:r w:rsidRPr="0041717A">
        <w:rPr>
          <w:rFonts w:ascii="Arial" w:hAnsi="Arial" w:cs="Arial"/>
        </w:rPr>
        <w:t xml:space="preserve">Con fecha 13 de julio del año 2020, se publicó en el Periódico Oficial “El Estado de Colima” el Decreto número 283 relativo a la reforma al Código Electoral el Estado de Colima, en donde se abordaron, entre otros aspectos, lo referente a la atención, prevención y erradicación de la violencia política en contra de las mujeres, así como la paridad de género. </w:t>
      </w:r>
    </w:p>
    <w:p w14:paraId="2609FBB1" w14:textId="77777777" w:rsidR="008D02A7" w:rsidRPr="0041717A" w:rsidRDefault="008D02A7" w:rsidP="000E6662">
      <w:pPr>
        <w:pStyle w:val="Prrafodelista"/>
        <w:spacing w:after="0" w:line="360" w:lineRule="auto"/>
        <w:ind w:left="0" w:firstLine="66"/>
        <w:jc w:val="both"/>
        <w:rPr>
          <w:rFonts w:ascii="Arial" w:eastAsia="Calibri" w:hAnsi="Arial" w:cs="Arial"/>
          <w:lang w:eastAsia="en-US"/>
        </w:rPr>
      </w:pPr>
    </w:p>
    <w:p w14:paraId="680986BF" w14:textId="77777777" w:rsidR="008C5ED5" w:rsidRPr="0041717A" w:rsidRDefault="008C5ED5" w:rsidP="000E6662">
      <w:pPr>
        <w:pStyle w:val="Prrafodelista"/>
        <w:numPr>
          <w:ilvl w:val="0"/>
          <w:numId w:val="9"/>
        </w:numPr>
        <w:tabs>
          <w:tab w:val="left" w:pos="0"/>
          <w:tab w:val="left" w:pos="426"/>
          <w:tab w:val="left" w:pos="709"/>
        </w:tabs>
        <w:autoSpaceDE w:val="0"/>
        <w:autoSpaceDN w:val="0"/>
        <w:adjustRightInd w:val="0"/>
        <w:spacing w:after="0" w:line="360" w:lineRule="auto"/>
        <w:ind w:left="0" w:firstLine="66"/>
        <w:jc w:val="both"/>
        <w:rPr>
          <w:rFonts w:ascii="Arial" w:eastAsia="Calibri" w:hAnsi="Arial" w:cs="Arial"/>
        </w:rPr>
      </w:pPr>
      <w:r w:rsidRPr="0041717A">
        <w:rPr>
          <w:rFonts w:ascii="Arial" w:eastAsia="Calibri" w:hAnsi="Arial" w:cs="Arial"/>
        </w:rPr>
        <w:t xml:space="preserve">      </w:t>
      </w:r>
      <w:r w:rsidR="008D02A7" w:rsidRPr="0041717A">
        <w:rPr>
          <w:rFonts w:ascii="Arial" w:eastAsia="Calibri" w:hAnsi="Arial" w:cs="Arial"/>
        </w:rPr>
        <w:t xml:space="preserve">Con fecha 11 de agosto de 2020 durante la segunda sesión extraordinaria de la Comisión de Equidad, Paridad y Perspectiva de Género del Consejo General de este Instituto, se aprobó el proyecto de Lineamientos </w:t>
      </w:r>
      <w:r w:rsidR="008D02A7" w:rsidRPr="0041717A">
        <w:rPr>
          <w:rFonts w:ascii="Arial" w:hAnsi="Arial" w:cs="Arial"/>
          <w:bCs/>
          <w:lang w:val="es-CO"/>
        </w:rPr>
        <w:t xml:space="preserve">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r w:rsidR="002D752B" w:rsidRPr="0041717A">
        <w:rPr>
          <w:rFonts w:ascii="Arial" w:hAnsi="Arial" w:cs="Arial"/>
          <w:bCs/>
          <w:lang w:val="es-CO"/>
        </w:rPr>
        <w:t>.</w:t>
      </w:r>
    </w:p>
    <w:p w14:paraId="5083383C" w14:textId="77777777" w:rsidR="002D752B" w:rsidRPr="0041717A" w:rsidRDefault="002D752B" w:rsidP="000E6662">
      <w:pPr>
        <w:pStyle w:val="Prrafodelista"/>
        <w:spacing w:after="0" w:line="360" w:lineRule="auto"/>
        <w:ind w:left="0" w:firstLine="66"/>
        <w:rPr>
          <w:rFonts w:ascii="Arial" w:eastAsia="Calibri" w:hAnsi="Arial" w:cs="Arial"/>
        </w:rPr>
      </w:pPr>
    </w:p>
    <w:p w14:paraId="55113062" w14:textId="77777777" w:rsidR="008C5ED5" w:rsidRPr="0041717A" w:rsidRDefault="008C5ED5" w:rsidP="000E6662">
      <w:pPr>
        <w:pStyle w:val="Prrafodelista"/>
        <w:numPr>
          <w:ilvl w:val="0"/>
          <w:numId w:val="9"/>
        </w:numPr>
        <w:tabs>
          <w:tab w:val="left" w:pos="0"/>
          <w:tab w:val="left" w:pos="426"/>
          <w:tab w:val="left" w:pos="709"/>
        </w:tabs>
        <w:autoSpaceDE w:val="0"/>
        <w:autoSpaceDN w:val="0"/>
        <w:adjustRightInd w:val="0"/>
        <w:spacing w:after="0" w:line="360" w:lineRule="auto"/>
        <w:ind w:left="0" w:firstLine="66"/>
        <w:jc w:val="both"/>
        <w:rPr>
          <w:rFonts w:ascii="Arial" w:eastAsia="Calibri" w:hAnsi="Arial" w:cs="Arial"/>
        </w:rPr>
      </w:pPr>
      <w:r w:rsidRPr="0041717A">
        <w:rPr>
          <w:rFonts w:ascii="Arial" w:eastAsia="Calibri" w:hAnsi="Arial" w:cs="Arial"/>
        </w:rPr>
        <w:t xml:space="preserve"> Mediante Acuerdo No. IEE/CG/A055/2020 de fecha 14 de agosto de 2020, fue emitido el Acuerdo que emite el Consejo General del Instituto Electoral del Estado de Colima, por el que se aprueban los 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p>
    <w:p w14:paraId="0F7A1099" w14:textId="77777777" w:rsidR="002D752B" w:rsidRPr="0041717A" w:rsidRDefault="002D752B" w:rsidP="000E6662">
      <w:pPr>
        <w:pStyle w:val="Prrafodelista"/>
        <w:spacing w:after="0" w:line="360" w:lineRule="auto"/>
        <w:ind w:left="0" w:firstLine="66"/>
        <w:rPr>
          <w:rFonts w:ascii="Arial" w:eastAsia="Calibri" w:hAnsi="Arial" w:cs="Arial"/>
        </w:rPr>
      </w:pPr>
    </w:p>
    <w:p w14:paraId="58DB6DC2" w14:textId="77777777" w:rsidR="002D752B" w:rsidRPr="0041717A" w:rsidRDefault="002D752B" w:rsidP="000E6662">
      <w:pPr>
        <w:pStyle w:val="Prrafodelista"/>
        <w:numPr>
          <w:ilvl w:val="0"/>
          <w:numId w:val="9"/>
        </w:numPr>
        <w:spacing w:after="0" w:line="360" w:lineRule="auto"/>
        <w:ind w:left="0" w:firstLine="66"/>
        <w:jc w:val="both"/>
        <w:rPr>
          <w:rFonts w:ascii="Arial" w:eastAsia="Calibri" w:hAnsi="Arial" w:cs="Arial"/>
          <w:lang w:eastAsia="en-US"/>
        </w:rPr>
      </w:pPr>
      <w:r w:rsidRPr="0041717A">
        <w:rPr>
          <w:rFonts w:ascii="Arial" w:eastAsia="Calibri" w:hAnsi="Arial" w:cs="Arial"/>
          <w:lang w:val="es-ES" w:eastAsia="en-US"/>
        </w:rPr>
        <w:t>El 2 de octubre de 2020, el Tribunal Electoral del Estado de Colima dictó la Sentencia 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750EA3CF" w14:textId="77777777" w:rsidR="008C5ED5" w:rsidRPr="0041717A" w:rsidRDefault="008C5ED5" w:rsidP="000E6662">
      <w:pPr>
        <w:pStyle w:val="Prrafodelista"/>
        <w:spacing w:after="0" w:line="360" w:lineRule="auto"/>
        <w:ind w:left="0" w:firstLine="66"/>
        <w:rPr>
          <w:rFonts w:ascii="Arial" w:eastAsia="Calibri" w:hAnsi="Arial" w:cs="Arial"/>
        </w:rPr>
      </w:pPr>
    </w:p>
    <w:p w14:paraId="4DAF3176" w14:textId="77777777" w:rsidR="00B46E54" w:rsidRPr="0041717A" w:rsidRDefault="00B46E54" w:rsidP="000E6662">
      <w:pPr>
        <w:pStyle w:val="Prrafodelista"/>
        <w:numPr>
          <w:ilvl w:val="0"/>
          <w:numId w:val="9"/>
        </w:numPr>
        <w:tabs>
          <w:tab w:val="left" w:pos="0"/>
        </w:tabs>
        <w:spacing w:after="0" w:line="360" w:lineRule="auto"/>
        <w:ind w:left="0" w:firstLine="66"/>
        <w:jc w:val="both"/>
        <w:rPr>
          <w:rFonts w:ascii="Arial" w:hAnsi="Arial" w:cs="Arial"/>
        </w:rPr>
      </w:pPr>
      <w:r w:rsidRPr="0041717A">
        <w:rPr>
          <w:rFonts w:ascii="Arial" w:hAnsi="Arial" w:cs="Arial"/>
        </w:rPr>
        <w:t xml:space="preserve">Con fecha 13 de octubre de 2020, el Consejo General de este Instituto Electoral, aprobó el Acuerdo IEE/CG/A068/2020 del Periodo Interproceso 2018-2020, por el que se </w:t>
      </w:r>
      <w:r w:rsidRPr="0041717A">
        <w:rPr>
          <w:rFonts w:ascii="Arial" w:hAnsi="Arial" w:cs="Arial"/>
        </w:rPr>
        <w:lastRenderedPageBreak/>
        <w:t xml:space="preserve">emitió el </w:t>
      </w:r>
      <w:r w:rsidRPr="0041717A">
        <w:rPr>
          <w:rFonts w:ascii="Arial" w:hAnsi="Arial" w:cs="Arial"/>
          <w:b/>
        </w:rPr>
        <w:t>“</w:t>
      </w:r>
      <w:r w:rsidRPr="0041717A">
        <w:rPr>
          <w:rFonts w:ascii="Arial" w:eastAsia="Calibri" w:hAnsi="Arial" w:cs="Arial"/>
          <w:b/>
          <w:lang w:eastAsia="en-US"/>
        </w:rPr>
        <w:t>Calendario Electoral de Actividades para el Proceso Electoral Local Ordinario 2020-2021”</w:t>
      </w:r>
      <w:r w:rsidRPr="0041717A">
        <w:rPr>
          <w:rFonts w:ascii="Arial" w:hAnsi="Arial" w:cs="Arial"/>
        </w:rPr>
        <w:t xml:space="preserve">, a través del cual se fijaron, entre otras cosas, el periodo para el registro de candidaturas para los cargos de Diputaciones locales por los principios de mayoría relativa y representación proporcional ante este Consejo General, siendo este del 1 al 4 de abril de 2021; asimismo, </w:t>
      </w:r>
      <w:r w:rsidRPr="0041717A">
        <w:rPr>
          <w:rFonts w:ascii="Arial" w:eastAsia="Calibri" w:hAnsi="Arial" w:cs="Arial"/>
          <w:lang w:eastAsia="en-US"/>
        </w:rPr>
        <w:t>se determinó que el Consejo General celebrará Sesión con la finalidad de resolver sobre los registros de</w:t>
      </w:r>
      <w:r w:rsidRPr="0041717A">
        <w:rPr>
          <w:rFonts w:ascii="Arial" w:hAnsi="Arial" w:cs="Arial"/>
        </w:rPr>
        <w:t xml:space="preserve"> las candidaturas de Diputaciones por el Principio de Representación Proporcional que procedan</w:t>
      </w:r>
      <w:r w:rsidRPr="0041717A">
        <w:rPr>
          <w:rFonts w:ascii="Arial" w:eastAsia="Calibri" w:hAnsi="Arial" w:cs="Arial"/>
          <w:lang w:eastAsia="en-US"/>
        </w:rPr>
        <w:t>, pudiendo efectuarse entre el 07 y el 08 de abril de 2021.</w:t>
      </w:r>
    </w:p>
    <w:p w14:paraId="5509600C" w14:textId="77777777" w:rsidR="00B46E54" w:rsidRPr="0041717A" w:rsidRDefault="00B46E54" w:rsidP="000E6662">
      <w:pPr>
        <w:pStyle w:val="Prrafodelista"/>
        <w:tabs>
          <w:tab w:val="left" w:pos="0"/>
        </w:tabs>
        <w:spacing w:after="0" w:line="360" w:lineRule="auto"/>
        <w:ind w:left="0" w:firstLine="66"/>
        <w:jc w:val="both"/>
        <w:rPr>
          <w:rFonts w:ascii="Arial" w:hAnsi="Arial" w:cs="Arial"/>
        </w:rPr>
      </w:pPr>
    </w:p>
    <w:p w14:paraId="63B68094" w14:textId="77777777" w:rsidR="00B46E54" w:rsidRPr="0041717A" w:rsidRDefault="00B46E54" w:rsidP="000E6662">
      <w:pPr>
        <w:pStyle w:val="Prrafodelista"/>
        <w:numPr>
          <w:ilvl w:val="0"/>
          <w:numId w:val="9"/>
        </w:numPr>
        <w:tabs>
          <w:tab w:val="left" w:pos="0"/>
        </w:tabs>
        <w:spacing w:after="0" w:line="360" w:lineRule="auto"/>
        <w:ind w:left="0" w:firstLine="66"/>
        <w:jc w:val="both"/>
        <w:rPr>
          <w:rFonts w:ascii="Arial" w:hAnsi="Arial" w:cs="Arial"/>
        </w:rPr>
      </w:pPr>
      <w:r w:rsidRPr="0041717A">
        <w:rPr>
          <w:rFonts w:ascii="Arial" w:hAnsi="Arial" w:cs="Arial"/>
        </w:rPr>
        <w:t xml:space="preserve">El día 14 de octubre del 2020, el Consejo General del Instituto Electoral del Estado de Colima se instaló formalmente con la </w:t>
      </w:r>
      <w:r w:rsidRPr="0041717A">
        <w:rPr>
          <w:rFonts w:ascii="Arial" w:hAnsi="Arial" w:cs="Arial"/>
          <w:b/>
        </w:rPr>
        <w:t>declaratoria legal del inicio del Proceso Electoral Local 2020-2021</w:t>
      </w:r>
      <w:r w:rsidRPr="0041717A">
        <w:rPr>
          <w:rFonts w:ascii="Arial" w:hAnsi="Arial" w:cs="Arial"/>
        </w:rPr>
        <w:t>, en el que se renovará la titularidad del Poder Ejecutivo Estatal, la integración del Poder Legislativo Estatal y los Ayuntamientos de la entidad.</w:t>
      </w:r>
    </w:p>
    <w:p w14:paraId="6B6F8DE5" w14:textId="77777777" w:rsidR="00B46E54" w:rsidRPr="0041717A" w:rsidRDefault="00B46E54" w:rsidP="000E6662">
      <w:pPr>
        <w:pStyle w:val="Prrafodelista"/>
        <w:tabs>
          <w:tab w:val="left" w:pos="0"/>
        </w:tabs>
        <w:spacing w:after="0" w:line="360" w:lineRule="auto"/>
        <w:ind w:left="0" w:firstLine="66"/>
        <w:jc w:val="both"/>
        <w:rPr>
          <w:rFonts w:ascii="Arial" w:hAnsi="Arial" w:cs="Arial"/>
        </w:rPr>
      </w:pPr>
    </w:p>
    <w:p w14:paraId="31A38C1E" w14:textId="77777777" w:rsidR="002D752B" w:rsidRPr="0041717A" w:rsidRDefault="002D752B" w:rsidP="000E6662">
      <w:pPr>
        <w:pStyle w:val="Prrafodelista"/>
        <w:numPr>
          <w:ilvl w:val="0"/>
          <w:numId w:val="9"/>
        </w:numPr>
        <w:tabs>
          <w:tab w:val="left" w:pos="0"/>
          <w:tab w:val="left" w:pos="426"/>
          <w:tab w:val="left" w:pos="709"/>
        </w:tabs>
        <w:autoSpaceDE w:val="0"/>
        <w:autoSpaceDN w:val="0"/>
        <w:adjustRightInd w:val="0"/>
        <w:spacing w:after="0" w:line="360" w:lineRule="auto"/>
        <w:ind w:left="0" w:firstLine="66"/>
        <w:jc w:val="both"/>
        <w:rPr>
          <w:rFonts w:ascii="Arial" w:eastAsia="Calibri" w:hAnsi="Arial" w:cs="Arial"/>
          <w:lang w:eastAsia="en-US"/>
        </w:rPr>
      </w:pPr>
      <w:r w:rsidRPr="0041717A">
        <w:rPr>
          <w:rFonts w:ascii="Arial" w:eastAsia="Calibri" w:hAnsi="Arial" w:cs="Arial"/>
          <w:lang w:eastAsia="en-US"/>
        </w:rPr>
        <w:t xml:space="preserve">Con fecha 02 de noviembre de 2020, la Sala Regional Toluca del Tribunal Electoral del Poder Judicial de la Federación emitió la Resolución identificada con la clave y número ST-JRC-30/2020 y ST-JDC-193/2020 </w:t>
      </w:r>
      <w:r w:rsidRPr="0041717A">
        <w:rPr>
          <w:rFonts w:ascii="Arial" w:eastAsia="Calibri" w:hAnsi="Arial" w:cs="Arial"/>
          <w:lang w:val="es-ES" w:eastAsia="en-US"/>
        </w:rPr>
        <w:t xml:space="preserve">acumulados, instaurados en el </w:t>
      </w:r>
      <w:r w:rsidRPr="0041717A">
        <w:rPr>
          <w:rFonts w:ascii="Arial" w:eastAsia="Calibri" w:hAnsi="Arial" w:cs="Arial"/>
          <w:bCs/>
          <w:lang w:eastAsia="en-US"/>
        </w:rPr>
        <w:t xml:space="preserve">Juicio de Revisión Constitucional Electoral y Juicio para la Protección de los Derechos Político-Electorales del </w:t>
      </w:r>
      <w:r w:rsidRPr="0041717A">
        <w:rPr>
          <w:rFonts w:ascii="Arial" w:eastAsia="Calibri" w:hAnsi="Arial" w:cs="Arial"/>
          <w:bCs/>
          <w:lang w:val="es-ES" w:eastAsia="en-US"/>
        </w:rPr>
        <w:t>Ciudadano,</w:t>
      </w:r>
      <w:r w:rsidRPr="0041717A">
        <w:rPr>
          <w:rFonts w:ascii="Arial" w:eastAsia="Calibri" w:hAnsi="Arial" w:cs="Arial"/>
          <w:lang w:val="es-ES" w:eastAsia="en-US"/>
        </w:rPr>
        <w:t xml:space="preserve"> mediante la cual modifica la Sentencia dictada por el Tribunal Electoral del Estado de Colima, en los Recursos de Apelación RA-02/2020 y sus acumulados RA-03/2020 y RA04/2020, y modifica los Lineamientos para garantizar el cumplimiento del principio de paridad de género en las postulaciones de candidaturas a diputaciones locales por los principios de mayoría relativa y de representación proporcional, y miembros de los ayuntamientos para el proceso electoral 2020-2021, así como los locales extraordinarios que, en su caso, se deriven, emitidos por el Consejo General del Instituto Electoral del Estado de Colima.</w:t>
      </w:r>
    </w:p>
    <w:p w14:paraId="6A433389" w14:textId="77777777" w:rsidR="002D752B" w:rsidRPr="0041717A" w:rsidRDefault="002D752B" w:rsidP="000E6662">
      <w:pPr>
        <w:pStyle w:val="Prrafodelista"/>
        <w:tabs>
          <w:tab w:val="left" w:pos="0"/>
        </w:tabs>
        <w:spacing w:after="0" w:line="360" w:lineRule="auto"/>
        <w:ind w:left="0" w:firstLine="66"/>
        <w:jc w:val="both"/>
        <w:rPr>
          <w:rFonts w:ascii="Arial" w:eastAsia="Calibri" w:hAnsi="Arial" w:cs="Arial"/>
        </w:rPr>
      </w:pPr>
    </w:p>
    <w:p w14:paraId="2F1D0A67" w14:textId="77777777" w:rsidR="00B46E54" w:rsidRPr="0041717A" w:rsidRDefault="00B46E54" w:rsidP="000E6662">
      <w:pPr>
        <w:pStyle w:val="Prrafodelista"/>
        <w:numPr>
          <w:ilvl w:val="0"/>
          <w:numId w:val="9"/>
        </w:numPr>
        <w:tabs>
          <w:tab w:val="left" w:pos="0"/>
        </w:tabs>
        <w:spacing w:after="0" w:line="360" w:lineRule="auto"/>
        <w:ind w:left="0" w:firstLine="66"/>
        <w:jc w:val="both"/>
        <w:rPr>
          <w:rFonts w:ascii="Arial" w:hAnsi="Arial" w:cs="Arial"/>
        </w:rPr>
      </w:pPr>
      <w:r w:rsidRPr="0041717A">
        <w:rPr>
          <w:rFonts w:ascii="Arial" w:eastAsia="Calibri" w:hAnsi="Arial" w:cs="Arial"/>
        </w:rPr>
        <w:t xml:space="preserve">Que mediante Acuerdo </w:t>
      </w:r>
      <w:r w:rsidRPr="0041717A">
        <w:rPr>
          <w:rFonts w:ascii="Arial" w:hAnsi="Arial" w:cs="Arial"/>
        </w:rPr>
        <w:t xml:space="preserve">IEE/CG/A015/2020, de fecha </w:t>
      </w:r>
      <w:r w:rsidRPr="0041717A">
        <w:rPr>
          <w:rFonts w:ascii="Arial" w:eastAsia="Calibri" w:hAnsi="Arial" w:cs="Arial"/>
        </w:rPr>
        <w:t>20 de noviembre de 2020, el órgano superior de dirección aprobó los “</w:t>
      </w:r>
      <w:r w:rsidRPr="0041717A">
        <w:rPr>
          <w:rFonts w:ascii="Arial" w:eastAsia="Calibri" w:hAnsi="Arial" w:cs="Arial"/>
          <w:b/>
          <w:i/>
        </w:rPr>
        <w:t>Lineamientos para garantizar el cumplimiento del principio de paridad</w:t>
      </w:r>
      <w:r w:rsidRPr="0041717A">
        <w:rPr>
          <w:rFonts w:ascii="Arial" w:eastAsia="Calibri" w:hAnsi="Arial" w:cs="Arial"/>
          <w:i/>
        </w:rPr>
        <w:t xml:space="preserve">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w:t>
      </w:r>
      <w:r w:rsidRPr="0041717A">
        <w:rPr>
          <w:rFonts w:ascii="Arial" w:eastAsia="Calibri" w:hAnsi="Arial" w:cs="Arial"/>
          <w:i/>
        </w:rPr>
        <w:lastRenderedPageBreak/>
        <w:t>JRC-30/2020 y su acumulado ST-JDC-193/2020, emitida por la Sala Regional Toluca del Tribunal Electoral del Poder Judicial de la Federación</w:t>
      </w:r>
      <w:r w:rsidRPr="0041717A">
        <w:rPr>
          <w:rFonts w:ascii="Arial" w:eastAsia="Calibri" w:hAnsi="Arial" w:cs="Arial"/>
        </w:rPr>
        <w:t>”</w:t>
      </w:r>
      <w:r w:rsidRPr="0041717A">
        <w:rPr>
          <w:rFonts w:ascii="Arial" w:hAnsi="Arial" w:cs="Arial"/>
          <w:bCs/>
          <w:lang w:val="es-CO"/>
        </w:rPr>
        <w:t>; en lo sucesivo “Lineamientos de Paridad”.</w:t>
      </w:r>
    </w:p>
    <w:p w14:paraId="0824E005" w14:textId="77777777" w:rsidR="00B46E54" w:rsidRPr="0041717A" w:rsidRDefault="00B46E54" w:rsidP="000E6662">
      <w:pPr>
        <w:pStyle w:val="Prrafodelista"/>
        <w:tabs>
          <w:tab w:val="left" w:pos="0"/>
        </w:tabs>
        <w:spacing w:after="0" w:line="360" w:lineRule="auto"/>
        <w:ind w:left="0" w:firstLine="66"/>
        <w:jc w:val="both"/>
        <w:rPr>
          <w:rFonts w:ascii="Arial" w:hAnsi="Arial" w:cs="Arial"/>
        </w:rPr>
      </w:pPr>
    </w:p>
    <w:p w14:paraId="09B2E80D" w14:textId="77777777" w:rsidR="00B46E54" w:rsidRPr="0041717A" w:rsidRDefault="00B46E54" w:rsidP="000E6662">
      <w:pPr>
        <w:pStyle w:val="Prrafodelista"/>
        <w:numPr>
          <w:ilvl w:val="0"/>
          <w:numId w:val="9"/>
        </w:numPr>
        <w:tabs>
          <w:tab w:val="left" w:pos="0"/>
        </w:tabs>
        <w:spacing w:after="0" w:line="360" w:lineRule="auto"/>
        <w:ind w:left="0" w:firstLine="66"/>
        <w:jc w:val="both"/>
        <w:rPr>
          <w:rFonts w:ascii="Arial" w:hAnsi="Arial" w:cs="Arial"/>
        </w:rPr>
      </w:pPr>
      <w:r w:rsidRPr="0041717A">
        <w:rPr>
          <w:rFonts w:ascii="Arial" w:eastAsia="Arial" w:hAnsi="Arial" w:cs="Arial"/>
          <w:lang w:eastAsia="en-US"/>
        </w:rPr>
        <w:t xml:space="preserve">Que mediante Acuerdo número IEE/CG/A017/2020 del Proceso Electoral Local 2020-2021, aprobado en la Cuarta Sesión Extraordinaria del Consejo General del Instituto Electoral del Estado de Colima, celebrada el día 20 de noviembre del año 2020, este órgano superior de dirección aprobó la </w:t>
      </w:r>
      <w:r w:rsidRPr="0041717A">
        <w:rPr>
          <w:rFonts w:ascii="Arial" w:eastAsia="Arial" w:hAnsi="Arial" w:cs="Arial"/>
          <w:b/>
          <w:lang w:eastAsia="en-US"/>
        </w:rPr>
        <w:t>C</w:t>
      </w:r>
      <w:r w:rsidRPr="0041717A">
        <w:rPr>
          <w:rFonts w:ascii="Arial" w:hAnsi="Arial" w:cs="Arial"/>
          <w:b/>
        </w:rPr>
        <w:t>onvocatoria para que las y los candidatos independientes, partidos políticos, coaliciones y/o candidaturas comunes, con acreditación ante este órgano, registren candidaturas a los cargos de elección popular</w:t>
      </w:r>
      <w:r w:rsidRPr="0041717A">
        <w:rPr>
          <w:rFonts w:ascii="Arial" w:hAnsi="Arial" w:cs="Arial"/>
        </w:rPr>
        <w:t xml:space="preserve">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sus candidaturas.</w:t>
      </w:r>
    </w:p>
    <w:p w14:paraId="2F7CF219" w14:textId="77777777" w:rsidR="00B46E54" w:rsidRPr="0041717A" w:rsidRDefault="00B46E54" w:rsidP="000E6662">
      <w:pPr>
        <w:pStyle w:val="Prrafodelista"/>
        <w:tabs>
          <w:tab w:val="left" w:pos="0"/>
        </w:tabs>
        <w:spacing w:after="0" w:line="360" w:lineRule="auto"/>
        <w:ind w:left="0" w:right="78" w:firstLine="66"/>
        <w:jc w:val="both"/>
        <w:rPr>
          <w:rFonts w:ascii="Arial" w:eastAsia="Arial" w:hAnsi="Arial" w:cs="Arial"/>
          <w:color w:val="FF0000"/>
        </w:rPr>
      </w:pPr>
    </w:p>
    <w:p w14:paraId="67606579" w14:textId="35F8C78F" w:rsidR="00B46E54" w:rsidRPr="0041717A" w:rsidRDefault="00B46E54" w:rsidP="000E6662">
      <w:pPr>
        <w:pStyle w:val="Prrafodelista"/>
        <w:numPr>
          <w:ilvl w:val="0"/>
          <w:numId w:val="9"/>
        </w:numPr>
        <w:tabs>
          <w:tab w:val="left" w:pos="0"/>
        </w:tabs>
        <w:spacing w:after="0" w:line="360" w:lineRule="auto"/>
        <w:ind w:left="0" w:right="78" w:firstLine="66"/>
        <w:jc w:val="both"/>
        <w:rPr>
          <w:rFonts w:ascii="Arial" w:eastAsia="Arial" w:hAnsi="Arial" w:cs="Arial"/>
        </w:rPr>
      </w:pPr>
      <w:r w:rsidRPr="0041717A">
        <w:rPr>
          <w:rFonts w:ascii="Arial" w:hAnsi="Arial" w:cs="Arial"/>
        </w:rPr>
        <w:t>Del 01 al 04 de abril de 2021, l</w:t>
      </w:r>
      <w:r w:rsidR="006A33A2" w:rsidRPr="0041717A">
        <w:rPr>
          <w:rFonts w:ascii="Arial" w:hAnsi="Arial" w:cs="Arial"/>
        </w:rPr>
        <w:t xml:space="preserve">a presidencia asistida de la secretaría ejecutiva de los Consejos Municipales Electorales adscritos al Instituto Electoral del Estado de Colima, recibieron las </w:t>
      </w:r>
      <w:r w:rsidRPr="0041717A">
        <w:rPr>
          <w:rFonts w:ascii="Arial" w:hAnsi="Arial" w:cs="Arial"/>
          <w:b/>
        </w:rPr>
        <w:t xml:space="preserve">solicitudes de registro de candidaturas al cargo </w:t>
      </w:r>
      <w:r w:rsidR="000D34B7" w:rsidRPr="0041717A">
        <w:rPr>
          <w:rFonts w:ascii="Arial" w:hAnsi="Arial" w:cs="Arial"/>
          <w:b/>
        </w:rPr>
        <w:t xml:space="preserve">de </w:t>
      </w:r>
      <w:r w:rsidR="006A33A2" w:rsidRPr="0041717A">
        <w:rPr>
          <w:rFonts w:ascii="Arial" w:hAnsi="Arial" w:cs="Arial"/>
          <w:b/>
        </w:rPr>
        <w:t>Miembros de Ayuntamientos</w:t>
      </w:r>
      <w:r w:rsidRPr="0041717A">
        <w:rPr>
          <w:rFonts w:ascii="Arial" w:hAnsi="Arial" w:cs="Arial"/>
        </w:rPr>
        <w:t xml:space="preserve"> por parte de los partidos políticos con inscripción y registro, respectivamente, ante este Órgano Superior de Dirección,</w:t>
      </w:r>
      <w:r w:rsidR="006A33A2" w:rsidRPr="0041717A">
        <w:rPr>
          <w:rFonts w:ascii="Arial" w:hAnsi="Arial" w:cs="Arial"/>
        </w:rPr>
        <w:t xml:space="preserve"> de la coalición, de la candidatura común y de candidaturas independientes, en su caso, </w:t>
      </w:r>
      <w:r w:rsidRPr="0041717A">
        <w:rPr>
          <w:rFonts w:ascii="Arial" w:hAnsi="Arial" w:cs="Arial"/>
        </w:rPr>
        <w:t>a efecto de contender en el Proceso Electoral Local 2020-2021</w:t>
      </w:r>
      <w:r w:rsidR="006A33A2" w:rsidRPr="0041717A">
        <w:rPr>
          <w:rFonts w:ascii="Arial" w:hAnsi="Arial" w:cs="Arial"/>
        </w:rPr>
        <w:t>.</w:t>
      </w:r>
    </w:p>
    <w:p w14:paraId="7821BC3A" w14:textId="77777777" w:rsidR="00B46E54" w:rsidRPr="0041717A" w:rsidRDefault="00B46E54" w:rsidP="000E6662">
      <w:pPr>
        <w:spacing w:after="0" w:line="360" w:lineRule="auto"/>
        <w:ind w:firstLine="66"/>
        <w:jc w:val="center"/>
        <w:rPr>
          <w:rFonts w:ascii="Arial" w:hAnsi="Arial" w:cs="Arial"/>
          <w:i/>
          <w:iCs/>
          <w:color w:val="000000"/>
        </w:rPr>
      </w:pPr>
    </w:p>
    <w:p w14:paraId="413F0524" w14:textId="77777777" w:rsidR="00B46E54" w:rsidRPr="0041717A" w:rsidRDefault="00B46E54" w:rsidP="000E6662">
      <w:pPr>
        <w:pStyle w:val="Prrafodelista"/>
        <w:numPr>
          <w:ilvl w:val="0"/>
          <w:numId w:val="9"/>
        </w:numPr>
        <w:tabs>
          <w:tab w:val="left" w:pos="0"/>
        </w:tabs>
        <w:spacing w:after="0" w:line="360" w:lineRule="auto"/>
        <w:ind w:left="0" w:right="78" w:firstLine="66"/>
        <w:jc w:val="both"/>
        <w:rPr>
          <w:rFonts w:ascii="Arial" w:hAnsi="Arial" w:cs="Arial"/>
          <w:lang w:val="es-CO"/>
        </w:rPr>
      </w:pPr>
      <w:r w:rsidRPr="0041717A">
        <w:rPr>
          <w:rFonts w:ascii="Arial" w:hAnsi="Arial" w:cs="Arial"/>
        </w:rPr>
        <w:t>Q</w:t>
      </w:r>
      <w:r w:rsidR="006A33A2" w:rsidRPr="0041717A">
        <w:rPr>
          <w:rFonts w:ascii="Arial" w:hAnsi="Arial" w:cs="Arial"/>
        </w:rPr>
        <w:t>ue durante el periodo del 1 al 9</w:t>
      </w:r>
      <w:r w:rsidRPr="0041717A">
        <w:rPr>
          <w:rFonts w:ascii="Arial" w:hAnsi="Arial" w:cs="Arial"/>
        </w:rPr>
        <w:t xml:space="preserve"> de abril de 2021, la Comisión de Equidad, Paridad y Perspectiva de Género del Consejo General del Instituto Electoral del Estado de Colima, celebró la Primera Reunión Permanente, en la que aprobó los </w:t>
      </w:r>
      <w:r w:rsidRPr="0041717A">
        <w:rPr>
          <w:rFonts w:ascii="Arial" w:hAnsi="Arial" w:cs="Arial"/>
          <w:b/>
        </w:rPr>
        <w:t xml:space="preserve">Dictámenes </w:t>
      </w:r>
      <w:r w:rsidRPr="0041717A">
        <w:rPr>
          <w:rFonts w:ascii="Arial" w:hAnsi="Arial" w:cs="Arial"/>
          <w:b/>
          <w:color w:val="000000"/>
        </w:rPr>
        <w:t>sobre el cumplimiento o incumplimiento de los lineamientos de paridad, así como los del cumplimiento o incumplimiento de los lineamientos de jóvenes</w:t>
      </w:r>
      <w:r w:rsidRPr="0041717A">
        <w:rPr>
          <w:rFonts w:ascii="Arial" w:hAnsi="Arial" w:cs="Arial"/>
          <w:color w:val="000000"/>
        </w:rPr>
        <w:t xml:space="preserve"> de cada una de las solicitudes presentadas para el registro de las listas de candidaturas a Diputaciones Locales por el principio de representación proporcional</w:t>
      </w:r>
      <w:r w:rsidR="006A33A2" w:rsidRPr="0041717A">
        <w:rPr>
          <w:rFonts w:ascii="Arial" w:hAnsi="Arial" w:cs="Arial"/>
          <w:color w:val="000000"/>
        </w:rPr>
        <w:t xml:space="preserve">, así como de la paridad horizontal de los miembros de Ayuntamientos, </w:t>
      </w:r>
      <w:r w:rsidRPr="0041717A">
        <w:rPr>
          <w:rFonts w:ascii="Arial" w:hAnsi="Arial" w:cs="Arial"/>
          <w:color w:val="000000"/>
        </w:rPr>
        <w:t xml:space="preserve"> </w:t>
      </w:r>
      <w:r w:rsidR="00504493" w:rsidRPr="0041717A">
        <w:rPr>
          <w:rFonts w:ascii="Arial" w:hAnsi="Arial" w:cs="Arial"/>
          <w:color w:val="000000"/>
        </w:rPr>
        <w:t>siendo los referentes a estos cargos del partido Redes Sociales Progresistas emitidos</w:t>
      </w:r>
      <w:r w:rsidRPr="0041717A">
        <w:rPr>
          <w:rFonts w:ascii="Arial" w:hAnsi="Arial" w:cs="Arial"/>
          <w:color w:val="000000"/>
        </w:rPr>
        <w:t xml:space="preserve"> en las fechas y bajo los números de folios que a </w:t>
      </w:r>
      <w:r w:rsidRPr="0041717A">
        <w:rPr>
          <w:rFonts w:ascii="Arial" w:hAnsi="Arial" w:cs="Arial"/>
          <w:color w:val="000000"/>
        </w:rPr>
        <w:lastRenderedPageBreak/>
        <w:t>continuación de señalan, y los cuales fueron remitidos a la Secretaría Ejecutiva del Consejo General, para los efectos legales conducentes:</w:t>
      </w:r>
    </w:p>
    <w:p w14:paraId="5DC83704" w14:textId="77777777" w:rsidR="000E6662" w:rsidRDefault="000E6662" w:rsidP="0041717A">
      <w:pPr>
        <w:pStyle w:val="Prrafodelista"/>
        <w:tabs>
          <w:tab w:val="left" w:pos="0"/>
        </w:tabs>
        <w:spacing w:after="0" w:line="360" w:lineRule="auto"/>
        <w:ind w:left="0" w:right="78"/>
        <w:jc w:val="center"/>
        <w:rPr>
          <w:rFonts w:ascii="Arial" w:eastAsia="Arial" w:hAnsi="Arial" w:cs="Arial"/>
          <w:i/>
        </w:rPr>
      </w:pPr>
    </w:p>
    <w:p w14:paraId="2161855B" w14:textId="4C185D83" w:rsidR="006A33A2" w:rsidRPr="000E6662" w:rsidRDefault="00504493" w:rsidP="000E6662">
      <w:pPr>
        <w:pStyle w:val="Prrafodelista"/>
        <w:tabs>
          <w:tab w:val="left" w:pos="0"/>
        </w:tabs>
        <w:spacing w:after="0" w:line="240" w:lineRule="auto"/>
        <w:ind w:left="0" w:right="78"/>
        <w:jc w:val="center"/>
        <w:rPr>
          <w:rFonts w:ascii="Arial" w:eastAsia="Arial" w:hAnsi="Arial" w:cs="Arial"/>
          <w:i/>
          <w:sz w:val="16"/>
          <w:szCs w:val="16"/>
        </w:rPr>
      </w:pPr>
      <w:r w:rsidRPr="000E6662">
        <w:rPr>
          <w:rFonts w:ascii="Arial" w:eastAsia="Arial" w:hAnsi="Arial" w:cs="Arial"/>
          <w:i/>
          <w:sz w:val="16"/>
          <w:szCs w:val="16"/>
        </w:rPr>
        <w:t>Tabla 1</w:t>
      </w:r>
    </w:p>
    <w:tbl>
      <w:tblPr>
        <w:tblStyle w:val="Tablaconcuadrcula"/>
        <w:tblW w:w="8749" w:type="dxa"/>
        <w:jc w:val="center"/>
        <w:tblLayout w:type="fixed"/>
        <w:tblLook w:val="04A0" w:firstRow="1" w:lastRow="0" w:firstColumn="1" w:lastColumn="0" w:noHBand="0" w:noVBand="1"/>
      </w:tblPr>
      <w:tblGrid>
        <w:gridCol w:w="1799"/>
        <w:gridCol w:w="2977"/>
        <w:gridCol w:w="1417"/>
        <w:gridCol w:w="2556"/>
      </w:tblGrid>
      <w:tr w:rsidR="006A33A2" w:rsidRPr="0041717A" w14:paraId="243147FD" w14:textId="77777777" w:rsidTr="00027024">
        <w:trPr>
          <w:jc w:val="center"/>
        </w:trPr>
        <w:tc>
          <w:tcPr>
            <w:tcW w:w="8749" w:type="dxa"/>
            <w:gridSpan w:val="4"/>
            <w:shd w:val="clear" w:color="auto" w:fill="DDD9C3" w:themeFill="background2" w:themeFillShade="E6"/>
            <w:vAlign w:val="center"/>
          </w:tcPr>
          <w:p w14:paraId="50609497" w14:textId="77777777" w:rsidR="006A33A2" w:rsidRPr="0041717A" w:rsidRDefault="00504493" w:rsidP="000E6662">
            <w:pPr>
              <w:pStyle w:val="Prrafodelista"/>
              <w:tabs>
                <w:tab w:val="left" w:pos="0"/>
              </w:tabs>
              <w:ind w:left="0" w:right="79"/>
              <w:jc w:val="center"/>
              <w:rPr>
                <w:rFonts w:ascii="Arial" w:eastAsia="Arial" w:hAnsi="Arial" w:cs="Arial"/>
                <w:b/>
              </w:rPr>
            </w:pPr>
            <w:r w:rsidRPr="0041717A">
              <w:rPr>
                <w:rFonts w:ascii="Arial" w:hAnsi="Arial" w:cs="Arial"/>
                <w:b/>
                <w:bCs/>
                <w:color w:val="000000"/>
              </w:rPr>
              <w:t>MIEMBROS DE AYUNTAMIENTO.</w:t>
            </w:r>
          </w:p>
        </w:tc>
      </w:tr>
      <w:tr w:rsidR="006A33A2" w:rsidRPr="0041717A" w14:paraId="69822031" w14:textId="77777777" w:rsidTr="000E6662">
        <w:trPr>
          <w:jc w:val="center"/>
        </w:trPr>
        <w:tc>
          <w:tcPr>
            <w:tcW w:w="1799" w:type="dxa"/>
            <w:shd w:val="clear" w:color="auto" w:fill="F2DBDB" w:themeFill="accent2" w:themeFillTint="33"/>
            <w:vAlign w:val="center"/>
          </w:tcPr>
          <w:p w14:paraId="11A3744D" w14:textId="77777777" w:rsidR="006A33A2" w:rsidRPr="0041717A" w:rsidRDefault="006A33A2" w:rsidP="000E6662">
            <w:pPr>
              <w:pStyle w:val="Prrafodelista"/>
              <w:tabs>
                <w:tab w:val="left" w:pos="0"/>
              </w:tabs>
              <w:ind w:left="0" w:right="79"/>
              <w:jc w:val="center"/>
              <w:rPr>
                <w:rFonts w:ascii="Arial" w:eastAsia="Arial" w:hAnsi="Arial" w:cs="Arial"/>
                <w:b/>
              </w:rPr>
            </w:pPr>
            <w:r w:rsidRPr="0041717A">
              <w:rPr>
                <w:rFonts w:ascii="Arial" w:hAnsi="Arial" w:cs="Arial"/>
                <w:b/>
                <w:bCs/>
                <w:color w:val="000000"/>
              </w:rPr>
              <w:t>Partido Político</w:t>
            </w:r>
          </w:p>
        </w:tc>
        <w:tc>
          <w:tcPr>
            <w:tcW w:w="2977" w:type="dxa"/>
            <w:shd w:val="clear" w:color="auto" w:fill="F2DBDB" w:themeFill="accent2" w:themeFillTint="33"/>
            <w:vAlign w:val="center"/>
          </w:tcPr>
          <w:p w14:paraId="46B17B13" w14:textId="77777777" w:rsidR="006A33A2" w:rsidRPr="0041717A" w:rsidRDefault="006A33A2"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Dictamen</w:t>
            </w:r>
          </w:p>
        </w:tc>
        <w:tc>
          <w:tcPr>
            <w:tcW w:w="1417" w:type="dxa"/>
            <w:shd w:val="clear" w:color="auto" w:fill="F2DBDB" w:themeFill="accent2" w:themeFillTint="33"/>
            <w:vAlign w:val="center"/>
          </w:tcPr>
          <w:p w14:paraId="21CB5E39" w14:textId="77777777" w:rsidR="006A33A2" w:rsidRPr="0041717A" w:rsidRDefault="006A33A2"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Fecha</w:t>
            </w:r>
          </w:p>
        </w:tc>
        <w:tc>
          <w:tcPr>
            <w:tcW w:w="2556" w:type="dxa"/>
            <w:shd w:val="clear" w:color="auto" w:fill="F2DBDB" w:themeFill="accent2" w:themeFillTint="33"/>
            <w:vAlign w:val="center"/>
          </w:tcPr>
          <w:p w14:paraId="11EA6DC7" w14:textId="77777777" w:rsidR="006A33A2" w:rsidRPr="0041717A" w:rsidRDefault="006A33A2"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No. de oficio para remisión a Secretaría Ejecutiva</w:t>
            </w:r>
          </w:p>
        </w:tc>
      </w:tr>
      <w:tr w:rsidR="00504493" w:rsidRPr="0041717A" w14:paraId="67E8149B" w14:textId="77777777" w:rsidTr="000E6662">
        <w:trPr>
          <w:trHeight w:val="445"/>
          <w:jc w:val="center"/>
        </w:trPr>
        <w:tc>
          <w:tcPr>
            <w:tcW w:w="1799" w:type="dxa"/>
            <w:vAlign w:val="center"/>
          </w:tcPr>
          <w:p w14:paraId="4019DAC8"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77" w:type="dxa"/>
            <w:vAlign w:val="center"/>
          </w:tcPr>
          <w:p w14:paraId="3AEB0279" w14:textId="04D6C3C7" w:rsidR="00504493" w:rsidRPr="0041717A" w:rsidRDefault="00235426"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Pr="0041717A">
              <w:rPr>
                <w:rFonts w:ascii="Arial" w:eastAsia="Arial" w:hAnsi="Arial" w:cs="Arial"/>
              </w:rPr>
              <w:t>/AYT</w:t>
            </w:r>
            <w:r w:rsidR="00504493" w:rsidRPr="0041717A">
              <w:rPr>
                <w:rFonts w:ascii="Arial" w:eastAsia="Arial" w:hAnsi="Arial" w:cs="Arial"/>
              </w:rPr>
              <w:t>/004/2021</w:t>
            </w:r>
          </w:p>
        </w:tc>
        <w:tc>
          <w:tcPr>
            <w:tcW w:w="1417" w:type="dxa"/>
            <w:vAlign w:val="center"/>
          </w:tcPr>
          <w:p w14:paraId="64CAB14C"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04/04/2021</w:t>
            </w:r>
          </w:p>
        </w:tc>
        <w:tc>
          <w:tcPr>
            <w:tcW w:w="2556" w:type="dxa"/>
            <w:vAlign w:val="center"/>
          </w:tcPr>
          <w:p w14:paraId="4F00AC8A" w14:textId="77777777" w:rsidR="00504493" w:rsidRPr="0041717A" w:rsidRDefault="00504493" w:rsidP="000E6662">
            <w:pPr>
              <w:jc w:val="center"/>
              <w:rPr>
                <w:rFonts w:ascii="Arial" w:hAnsi="Arial" w:cs="Arial"/>
                <w:highlight w:val="yellow"/>
              </w:rPr>
            </w:pPr>
            <w:r w:rsidRPr="0041717A">
              <w:rPr>
                <w:rFonts w:ascii="Arial" w:eastAsia="Arial" w:hAnsi="Arial" w:cs="Arial"/>
              </w:rPr>
              <w:t>IEEC/CEPPG-111/2021</w:t>
            </w:r>
          </w:p>
        </w:tc>
      </w:tr>
      <w:tr w:rsidR="00504493" w:rsidRPr="0041717A" w14:paraId="26FE83D5" w14:textId="77777777" w:rsidTr="000E6662">
        <w:trPr>
          <w:jc w:val="center"/>
        </w:trPr>
        <w:tc>
          <w:tcPr>
            <w:tcW w:w="1799" w:type="dxa"/>
            <w:vAlign w:val="center"/>
          </w:tcPr>
          <w:p w14:paraId="4D6B5C6B"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77" w:type="dxa"/>
            <w:vAlign w:val="center"/>
          </w:tcPr>
          <w:p w14:paraId="2AC5541B" w14:textId="18286864" w:rsidR="00504493" w:rsidRPr="0041717A" w:rsidRDefault="00504493"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00235426" w:rsidRPr="0041717A">
              <w:rPr>
                <w:rFonts w:ascii="Arial" w:eastAsia="Arial" w:hAnsi="Arial" w:cs="Arial"/>
              </w:rPr>
              <w:t>/AYT</w:t>
            </w:r>
            <w:r w:rsidRPr="0041717A">
              <w:rPr>
                <w:rFonts w:ascii="Arial" w:eastAsia="Arial" w:hAnsi="Arial" w:cs="Arial"/>
              </w:rPr>
              <w:t>/004-A/2021</w:t>
            </w:r>
          </w:p>
        </w:tc>
        <w:tc>
          <w:tcPr>
            <w:tcW w:w="1417" w:type="dxa"/>
            <w:vAlign w:val="center"/>
          </w:tcPr>
          <w:p w14:paraId="6F38647A"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06/04/2021</w:t>
            </w:r>
          </w:p>
        </w:tc>
        <w:tc>
          <w:tcPr>
            <w:tcW w:w="2556" w:type="dxa"/>
            <w:vAlign w:val="center"/>
          </w:tcPr>
          <w:p w14:paraId="61737FE6" w14:textId="77777777" w:rsidR="00504493" w:rsidRPr="0041717A" w:rsidRDefault="00504493" w:rsidP="000E6662">
            <w:pPr>
              <w:jc w:val="center"/>
              <w:rPr>
                <w:rFonts w:ascii="Arial" w:hAnsi="Arial" w:cs="Arial"/>
                <w:highlight w:val="yellow"/>
              </w:rPr>
            </w:pPr>
            <w:r w:rsidRPr="0041717A">
              <w:rPr>
                <w:rFonts w:ascii="Arial" w:eastAsia="Arial" w:hAnsi="Arial" w:cs="Arial"/>
              </w:rPr>
              <w:t>IEEC/CEPPG-122/2021</w:t>
            </w:r>
          </w:p>
        </w:tc>
      </w:tr>
      <w:tr w:rsidR="00504493" w:rsidRPr="0041717A" w14:paraId="5857B93C" w14:textId="77777777" w:rsidTr="000E6662">
        <w:trPr>
          <w:jc w:val="center"/>
        </w:trPr>
        <w:tc>
          <w:tcPr>
            <w:tcW w:w="1799" w:type="dxa"/>
            <w:vAlign w:val="center"/>
          </w:tcPr>
          <w:p w14:paraId="0D143DBA"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77" w:type="dxa"/>
            <w:vAlign w:val="center"/>
          </w:tcPr>
          <w:p w14:paraId="5C90B6A6" w14:textId="02D28185" w:rsidR="00504493" w:rsidRPr="0041717A" w:rsidRDefault="00235426"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Pr="0041717A">
              <w:rPr>
                <w:rFonts w:ascii="Arial" w:eastAsia="Arial" w:hAnsi="Arial" w:cs="Arial"/>
              </w:rPr>
              <w:t>/AYT</w:t>
            </w:r>
            <w:r w:rsidR="00504493" w:rsidRPr="0041717A">
              <w:rPr>
                <w:rFonts w:ascii="Arial" w:eastAsia="Arial" w:hAnsi="Arial" w:cs="Arial"/>
              </w:rPr>
              <w:t>/004-B/2021</w:t>
            </w:r>
          </w:p>
        </w:tc>
        <w:tc>
          <w:tcPr>
            <w:tcW w:w="1417" w:type="dxa"/>
            <w:vAlign w:val="center"/>
          </w:tcPr>
          <w:p w14:paraId="36BBF358" w14:textId="77777777" w:rsidR="00504493" w:rsidRPr="0041717A" w:rsidRDefault="00504493" w:rsidP="000E6662">
            <w:pPr>
              <w:pStyle w:val="Prrafodelista"/>
              <w:tabs>
                <w:tab w:val="left" w:pos="0"/>
              </w:tabs>
              <w:ind w:left="0" w:right="79"/>
              <w:jc w:val="center"/>
              <w:rPr>
                <w:rFonts w:ascii="Arial" w:eastAsia="Arial" w:hAnsi="Arial" w:cs="Arial"/>
              </w:rPr>
            </w:pPr>
            <w:r w:rsidRPr="0041717A">
              <w:rPr>
                <w:rFonts w:ascii="Arial" w:eastAsia="Arial" w:hAnsi="Arial" w:cs="Arial"/>
              </w:rPr>
              <w:t>09/04/2021</w:t>
            </w:r>
          </w:p>
        </w:tc>
        <w:tc>
          <w:tcPr>
            <w:tcW w:w="2556" w:type="dxa"/>
            <w:vAlign w:val="center"/>
          </w:tcPr>
          <w:p w14:paraId="6373462B" w14:textId="77777777" w:rsidR="00504493" w:rsidRPr="0041717A" w:rsidRDefault="00504493" w:rsidP="000E6662">
            <w:pPr>
              <w:jc w:val="center"/>
              <w:rPr>
                <w:rFonts w:ascii="Arial" w:hAnsi="Arial" w:cs="Arial"/>
                <w:highlight w:val="yellow"/>
              </w:rPr>
            </w:pPr>
            <w:r w:rsidRPr="0041717A">
              <w:rPr>
                <w:rFonts w:ascii="Arial" w:eastAsia="Arial" w:hAnsi="Arial" w:cs="Arial"/>
              </w:rPr>
              <w:t>IEEC/CEPPG-124/2021</w:t>
            </w:r>
          </w:p>
        </w:tc>
      </w:tr>
    </w:tbl>
    <w:p w14:paraId="58D80AD9" w14:textId="77777777" w:rsidR="00504493" w:rsidRPr="0041717A" w:rsidRDefault="00504493" w:rsidP="0041717A">
      <w:pPr>
        <w:pStyle w:val="Prrafodelista"/>
        <w:tabs>
          <w:tab w:val="left" w:pos="0"/>
        </w:tabs>
        <w:spacing w:after="0" w:line="360" w:lineRule="auto"/>
        <w:ind w:left="0" w:right="78"/>
        <w:jc w:val="both"/>
        <w:rPr>
          <w:rFonts w:ascii="Arial" w:hAnsi="Arial" w:cs="Arial"/>
        </w:rPr>
      </w:pPr>
    </w:p>
    <w:p w14:paraId="73251A4B" w14:textId="5D9D999D" w:rsidR="00B46E54" w:rsidRPr="0041717A" w:rsidRDefault="00D338A2" w:rsidP="000E6662">
      <w:pPr>
        <w:pStyle w:val="Prrafodelista"/>
        <w:numPr>
          <w:ilvl w:val="0"/>
          <w:numId w:val="9"/>
        </w:numPr>
        <w:tabs>
          <w:tab w:val="left" w:pos="0"/>
        </w:tabs>
        <w:spacing w:after="0" w:line="360" w:lineRule="auto"/>
        <w:ind w:left="0" w:right="78" w:firstLine="66"/>
        <w:jc w:val="both"/>
        <w:rPr>
          <w:rFonts w:ascii="Arial" w:hAnsi="Arial" w:cs="Arial"/>
          <w:lang w:val="es-CO"/>
        </w:rPr>
      </w:pPr>
      <w:r w:rsidRPr="0041717A">
        <w:rPr>
          <w:rFonts w:ascii="Arial" w:hAnsi="Arial" w:cs="Arial"/>
        </w:rPr>
        <w:t xml:space="preserve">En términos de lo previsto por el </w:t>
      </w:r>
      <w:r w:rsidRPr="0041717A">
        <w:rPr>
          <w:rFonts w:ascii="Arial" w:hAnsi="Arial" w:cs="Arial"/>
          <w:b/>
        </w:rPr>
        <w:t>artículo 13 de los Lineamientos de Paridad,</w:t>
      </w:r>
      <w:r w:rsidRPr="0041717A">
        <w:rPr>
          <w:rFonts w:ascii="Arial" w:hAnsi="Arial" w:cs="Arial"/>
        </w:rPr>
        <w:t xml:space="preserve"> al recibirse cada una de las solicitudes de registro de candidaturas al cargo de Miembros de Ayuntamiento, y una vez advertido </w:t>
      </w:r>
      <w:r w:rsidRPr="0041717A">
        <w:rPr>
          <w:rFonts w:ascii="Arial" w:hAnsi="Arial" w:cs="Arial"/>
          <w:color w:val="000000"/>
        </w:rPr>
        <w:t>que hubo omisiones por parte del partido político Redes Sociales Progresistas, consistentes en que postuló 3 (tres) planillas encabezadas por mujeres y 5 (cinco) planillas encabezadas por hombres, incumpliendo con lo establecido en el arábigo 11, numeral 9, inciso d) de los Lineamientos de referencia. Por lo anterior,  el Secretario Ejecutivo mediante oficio número IEEC/SECG-411/2021 de fecha 05 de abril de 2021 requirió de inmediato a dicho partido político para que, dentro de las 48 horas siguientes, subsanara el o los requisitos omitidos</w:t>
      </w:r>
      <w:r w:rsidRPr="0041717A">
        <w:rPr>
          <w:rFonts w:ascii="Arial" w:hAnsi="Arial" w:cs="Arial"/>
        </w:rPr>
        <w:t xml:space="preserve">, a fin de presentar 4 (cuatro) planillas encabezadas por mujeres y 4 (cuatro) planillas encabezadas por hombres, con el apercibimiento de que en caso de no cumplir, se le realizaría una amonestación pública, </w:t>
      </w:r>
      <w:r w:rsidR="00B46E54" w:rsidRPr="0041717A">
        <w:rPr>
          <w:rFonts w:ascii="Arial" w:hAnsi="Arial" w:cs="Arial"/>
        </w:rPr>
        <w:t xml:space="preserve">por lo que se </w:t>
      </w:r>
      <w:r w:rsidR="00504493" w:rsidRPr="0041717A">
        <w:rPr>
          <w:rFonts w:ascii="Arial" w:eastAsiaTheme="minorHAnsi" w:hAnsi="Arial" w:cs="Arial"/>
          <w:lang w:eastAsia="en-US"/>
        </w:rPr>
        <w:t>generó el siguiente</w:t>
      </w:r>
      <w:r w:rsidR="00B46E54" w:rsidRPr="0041717A">
        <w:rPr>
          <w:rFonts w:ascii="Arial" w:eastAsiaTheme="minorHAnsi" w:hAnsi="Arial" w:cs="Arial"/>
          <w:lang w:eastAsia="en-US"/>
        </w:rPr>
        <w:t xml:space="preserve"> </w:t>
      </w:r>
      <w:r w:rsidR="00504493" w:rsidRPr="0041717A">
        <w:rPr>
          <w:rFonts w:ascii="Arial" w:eastAsiaTheme="minorHAnsi" w:hAnsi="Arial" w:cs="Arial"/>
          <w:b/>
          <w:lang w:eastAsia="en-US"/>
        </w:rPr>
        <w:t>requerimiento</w:t>
      </w:r>
      <w:r w:rsidR="00B46E54" w:rsidRPr="0041717A">
        <w:rPr>
          <w:rFonts w:ascii="Arial" w:eastAsiaTheme="minorHAnsi" w:hAnsi="Arial" w:cs="Arial"/>
          <w:lang w:eastAsia="en-US"/>
        </w:rPr>
        <w:t xml:space="preserve">: </w:t>
      </w:r>
    </w:p>
    <w:p w14:paraId="716EABED" w14:textId="77777777" w:rsidR="00504493" w:rsidRPr="0041717A" w:rsidRDefault="00504493" w:rsidP="0041717A">
      <w:pPr>
        <w:spacing w:after="0" w:line="360" w:lineRule="auto"/>
        <w:jc w:val="center"/>
        <w:rPr>
          <w:rFonts w:ascii="Arial" w:hAnsi="Arial" w:cs="Arial"/>
          <w:i/>
        </w:rPr>
      </w:pPr>
    </w:p>
    <w:p w14:paraId="3DC68687" w14:textId="77777777" w:rsidR="00B46E54" w:rsidRPr="000E6662" w:rsidRDefault="00504493" w:rsidP="0041717A">
      <w:pPr>
        <w:spacing w:after="0" w:line="360" w:lineRule="auto"/>
        <w:jc w:val="center"/>
        <w:rPr>
          <w:rFonts w:ascii="Arial" w:hAnsi="Arial" w:cs="Arial"/>
          <w:i/>
          <w:sz w:val="16"/>
          <w:szCs w:val="16"/>
        </w:rPr>
      </w:pPr>
      <w:r w:rsidRPr="000E6662">
        <w:rPr>
          <w:rFonts w:ascii="Arial" w:hAnsi="Arial" w:cs="Arial"/>
          <w:i/>
          <w:sz w:val="16"/>
          <w:szCs w:val="16"/>
        </w:rPr>
        <w:t>Tabla 2</w:t>
      </w:r>
    </w:p>
    <w:tbl>
      <w:tblPr>
        <w:tblW w:w="10496" w:type="dxa"/>
        <w:jc w:val="center"/>
        <w:tblLayout w:type="fixed"/>
        <w:tblCellMar>
          <w:left w:w="70" w:type="dxa"/>
          <w:right w:w="70" w:type="dxa"/>
        </w:tblCellMar>
        <w:tblLook w:val="04A0" w:firstRow="1" w:lastRow="0" w:firstColumn="1" w:lastColumn="0" w:noHBand="0" w:noVBand="1"/>
      </w:tblPr>
      <w:tblGrid>
        <w:gridCol w:w="3239"/>
        <w:gridCol w:w="2552"/>
        <w:gridCol w:w="1575"/>
        <w:gridCol w:w="1827"/>
        <w:gridCol w:w="1303"/>
      </w:tblGrid>
      <w:tr w:rsidR="00B46E54" w:rsidRPr="0041717A" w14:paraId="6377DC1F" w14:textId="77777777" w:rsidTr="0090074B">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0423C462" w14:textId="77777777" w:rsidR="00B46E54" w:rsidRPr="0041717A" w:rsidRDefault="00B46E54" w:rsidP="000E6662">
            <w:pPr>
              <w:spacing w:after="0" w:line="240" w:lineRule="auto"/>
              <w:jc w:val="center"/>
              <w:rPr>
                <w:rFonts w:ascii="Arial" w:hAnsi="Arial" w:cs="Arial"/>
                <w:b/>
                <w:color w:val="000000"/>
                <w:lang w:eastAsia="es-MX"/>
              </w:rPr>
            </w:pPr>
            <w:r w:rsidRPr="0041717A">
              <w:rPr>
                <w:rFonts w:ascii="Arial" w:hAnsi="Arial" w:cs="Arial"/>
                <w:b/>
                <w:bCs/>
                <w:color w:val="000000"/>
              </w:rPr>
              <w:t>Partido Político</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B31A72F" w14:textId="77777777" w:rsidR="00B46E54" w:rsidRPr="0041717A" w:rsidRDefault="00B46E54" w:rsidP="000E6662">
            <w:pPr>
              <w:spacing w:after="0" w:line="240" w:lineRule="auto"/>
              <w:jc w:val="center"/>
              <w:rPr>
                <w:rFonts w:ascii="Arial" w:hAnsi="Arial" w:cs="Arial"/>
                <w:b/>
                <w:color w:val="000000"/>
                <w:lang w:eastAsia="es-MX"/>
              </w:rPr>
            </w:pPr>
            <w:r w:rsidRPr="0041717A">
              <w:rPr>
                <w:rFonts w:ascii="Arial" w:hAnsi="Arial" w:cs="Arial"/>
                <w:b/>
                <w:lang w:eastAsia="es-MX"/>
              </w:rPr>
              <w:t>No. de oficio de prevención</w:t>
            </w:r>
          </w:p>
        </w:tc>
        <w:tc>
          <w:tcPr>
            <w:tcW w:w="1575"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AE7B021" w14:textId="77777777" w:rsidR="00B46E54" w:rsidRPr="0041717A" w:rsidRDefault="00B46E54"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Fecha de expedición </w:t>
            </w:r>
          </w:p>
        </w:tc>
        <w:tc>
          <w:tcPr>
            <w:tcW w:w="182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555CDE25" w14:textId="77777777" w:rsidR="00B46E54" w:rsidRPr="0041717A" w:rsidRDefault="00B46E54"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Fecha de </w:t>
            </w:r>
            <w:r w:rsidR="0090074B" w:rsidRPr="0041717A">
              <w:rPr>
                <w:rFonts w:ascii="Arial" w:hAnsi="Arial" w:cs="Arial"/>
                <w:b/>
                <w:color w:val="000000"/>
                <w:lang w:eastAsia="es-MX"/>
              </w:rPr>
              <w:t>respuesta</w:t>
            </w:r>
            <w:r w:rsidRPr="0041717A">
              <w:rPr>
                <w:rFonts w:ascii="Arial" w:hAnsi="Arial" w:cs="Arial"/>
                <w:b/>
                <w:color w:val="000000"/>
                <w:lang w:eastAsia="es-MX"/>
              </w:rPr>
              <w:t xml:space="preserve"> ante el IEE </w:t>
            </w:r>
          </w:p>
        </w:tc>
        <w:tc>
          <w:tcPr>
            <w:tcW w:w="1303"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66C30A87" w14:textId="77777777" w:rsidR="00B46E54" w:rsidRPr="0041717A" w:rsidRDefault="00B46E54"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Hora de </w:t>
            </w:r>
            <w:r w:rsidR="0090074B" w:rsidRPr="0041717A">
              <w:rPr>
                <w:rFonts w:ascii="Arial" w:hAnsi="Arial" w:cs="Arial"/>
                <w:b/>
                <w:color w:val="000000"/>
                <w:lang w:eastAsia="es-MX"/>
              </w:rPr>
              <w:t>respuesta</w:t>
            </w:r>
            <w:r w:rsidRPr="0041717A">
              <w:rPr>
                <w:rFonts w:ascii="Arial" w:hAnsi="Arial" w:cs="Arial"/>
                <w:b/>
                <w:color w:val="000000"/>
                <w:lang w:eastAsia="es-MX"/>
              </w:rPr>
              <w:t xml:space="preserve"> ante el IEE</w:t>
            </w:r>
          </w:p>
        </w:tc>
      </w:tr>
      <w:tr w:rsidR="00504493" w:rsidRPr="0041717A" w14:paraId="35CE9115" w14:textId="77777777" w:rsidTr="0090074B">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46D81" w14:textId="77777777" w:rsidR="00504493" w:rsidRPr="0041717A" w:rsidRDefault="00504493" w:rsidP="000E6662">
            <w:pPr>
              <w:spacing w:after="0" w:line="240" w:lineRule="auto"/>
              <w:jc w:val="center"/>
              <w:rPr>
                <w:rFonts w:ascii="Arial" w:hAnsi="Arial" w:cs="Arial"/>
                <w:color w:val="000000"/>
                <w:lang w:eastAsia="es-MX"/>
              </w:rPr>
            </w:pPr>
            <w:r w:rsidRPr="0041717A">
              <w:rPr>
                <w:rFonts w:ascii="Arial" w:hAnsi="Arial" w:cs="Arial"/>
                <w:lang w:val="es-ES_tradnl"/>
              </w:rPr>
              <w:t>Redes Sociales Progresistas</w:t>
            </w:r>
          </w:p>
        </w:tc>
        <w:tc>
          <w:tcPr>
            <w:tcW w:w="2552" w:type="dxa"/>
            <w:tcBorders>
              <w:top w:val="single" w:sz="4" w:space="0" w:color="auto"/>
              <w:left w:val="single" w:sz="4" w:space="0" w:color="auto"/>
              <w:bottom w:val="single" w:sz="4" w:space="0" w:color="auto"/>
              <w:right w:val="single" w:sz="4" w:space="0" w:color="auto"/>
            </w:tcBorders>
            <w:vAlign w:val="center"/>
          </w:tcPr>
          <w:p w14:paraId="442991FB" w14:textId="391FB1D1" w:rsidR="00504493" w:rsidRPr="0041717A" w:rsidRDefault="00235426" w:rsidP="000E6662">
            <w:pPr>
              <w:spacing w:after="0" w:line="240" w:lineRule="auto"/>
              <w:jc w:val="center"/>
              <w:rPr>
                <w:rFonts w:ascii="Arial" w:hAnsi="Arial" w:cs="Arial"/>
                <w:color w:val="000000"/>
                <w:lang w:eastAsia="es-MX"/>
              </w:rPr>
            </w:pPr>
            <w:r w:rsidRPr="0041717A">
              <w:rPr>
                <w:rFonts w:ascii="Arial" w:eastAsia="Calibri" w:hAnsi="Arial" w:cs="Arial"/>
              </w:rPr>
              <w:t>IEEC/SECG-411</w:t>
            </w:r>
            <w:r w:rsidR="00504493" w:rsidRPr="0041717A">
              <w:rPr>
                <w:rFonts w:ascii="Arial" w:eastAsia="Calibri" w:hAnsi="Arial" w:cs="Arial"/>
              </w:rPr>
              <w:t>/2021</w:t>
            </w:r>
          </w:p>
        </w:tc>
        <w:tc>
          <w:tcPr>
            <w:tcW w:w="1575" w:type="dxa"/>
            <w:tcBorders>
              <w:top w:val="single" w:sz="4" w:space="0" w:color="auto"/>
              <w:left w:val="single" w:sz="4" w:space="0" w:color="auto"/>
              <w:bottom w:val="single" w:sz="4" w:space="0" w:color="auto"/>
              <w:right w:val="single" w:sz="4" w:space="0" w:color="auto"/>
            </w:tcBorders>
            <w:vAlign w:val="center"/>
          </w:tcPr>
          <w:p w14:paraId="09D212CB" w14:textId="77777777" w:rsidR="00504493" w:rsidRPr="0041717A" w:rsidRDefault="00504493"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04/04/2021</w:t>
            </w:r>
          </w:p>
        </w:tc>
        <w:tc>
          <w:tcPr>
            <w:tcW w:w="1827" w:type="dxa"/>
            <w:tcBorders>
              <w:top w:val="single" w:sz="4" w:space="0" w:color="auto"/>
              <w:left w:val="single" w:sz="4" w:space="0" w:color="auto"/>
              <w:bottom w:val="single" w:sz="4" w:space="0" w:color="auto"/>
              <w:right w:val="single" w:sz="4" w:space="0" w:color="auto"/>
            </w:tcBorders>
            <w:vAlign w:val="center"/>
          </w:tcPr>
          <w:p w14:paraId="5B27A998" w14:textId="77777777" w:rsidR="00504493" w:rsidRPr="0041717A" w:rsidRDefault="00504493"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05/04/2021</w:t>
            </w:r>
          </w:p>
        </w:tc>
        <w:tc>
          <w:tcPr>
            <w:tcW w:w="1303" w:type="dxa"/>
            <w:tcBorders>
              <w:top w:val="single" w:sz="4" w:space="0" w:color="auto"/>
              <w:left w:val="single" w:sz="4" w:space="0" w:color="auto"/>
              <w:bottom w:val="single" w:sz="4" w:space="0" w:color="auto"/>
              <w:right w:val="single" w:sz="4" w:space="0" w:color="auto"/>
            </w:tcBorders>
            <w:vAlign w:val="center"/>
          </w:tcPr>
          <w:p w14:paraId="1BA220BC" w14:textId="77777777" w:rsidR="00504493" w:rsidRPr="0041717A" w:rsidRDefault="00504493"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22:44 y 23:05</w:t>
            </w:r>
          </w:p>
        </w:tc>
      </w:tr>
    </w:tbl>
    <w:p w14:paraId="50A0A2BA" w14:textId="77777777" w:rsidR="00B46E54" w:rsidRPr="0041717A" w:rsidRDefault="00B46E54" w:rsidP="0041717A">
      <w:pPr>
        <w:pStyle w:val="Prrafodelista"/>
        <w:tabs>
          <w:tab w:val="left" w:pos="0"/>
        </w:tabs>
        <w:spacing w:after="0" w:line="360" w:lineRule="auto"/>
        <w:ind w:left="0" w:right="78"/>
        <w:jc w:val="both"/>
        <w:rPr>
          <w:rFonts w:ascii="Arial" w:eastAsia="Arial" w:hAnsi="Arial" w:cs="Arial"/>
        </w:rPr>
      </w:pPr>
    </w:p>
    <w:p w14:paraId="3D8F9A14" w14:textId="77777777" w:rsidR="00504493" w:rsidRPr="0041717A" w:rsidRDefault="0044556B" w:rsidP="000E6662">
      <w:pPr>
        <w:pStyle w:val="Prrafodelista"/>
        <w:numPr>
          <w:ilvl w:val="0"/>
          <w:numId w:val="9"/>
        </w:numPr>
        <w:tabs>
          <w:tab w:val="left" w:pos="0"/>
        </w:tabs>
        <w:spacing w:after="0" w:line="360" w:lineRule="auto"/>
        <w:ind w:left="0" w:right="78" w:firstLine="66"/>
        <w:jc w:val="both"/>
        <w:rPr>
          <w:rFonts w:ascii="Arial" w:eastAsia="Arial" w:hAnsi="Arial" w:cs="Arial"/>
        </w:rPr>
      </w:pPr>
      <w:r w:rsidRPr="0041717A">
        <w:rPr>
          <w:rFonts w:ascii="Arial" w:hAnsi="Arial" w:cs="Arial"/>
        </w:rPr>
        <w:lastRenderedPageBreak/>
        <w:t xml:space="preserve">La respuesta al primer requerimiento fue en el sentido de realizar cambios en las candidaturas para el Municipio de Comala, Colima, señalando que el presidente propuesto en la planilla original, pasaría a ocupar la propuesta de síndico y la síndica pasaría a ocupar el lugar como presidenta y el primer regidor pasaría a ocupar la segunda regiduría, la segunda regidora pasaría a ocupar la primera regiduría y el tercer regidor pasaría a ocupar la cuarta regiduría, conservando todos los candidatos y candidatas sus suplente; sin embargo, hizo falta la presentación de los Anexos 10, 11 y 12 de la Convocatoria, mismos que contienen la firma de aceptación de la candidatura correspondiente, por parte de las personas postuladas, por lo que una vez advertido </w:t>
      </w:r>
      <w:r w:rsidRPr="0041717A">
        <w:rPr>
          <w:rFonts w:ascii="Arial" w:eastAsiaTheme="minorHAnsi" w:hAnsi="Arial" w:cs="Arial"/>
          <w:color w:val="000000"/>
          <w:lang w:eastAsia="en-US"/>
        </w:rPr>
        <w:t xml:space="preserve">que hubo omisiones por parte del partido político Redes Sociales Progresistas, el Secretario Ejecutivo mediante oficio número </w:t>
      </w:r>
      <w:r w:rsidRPr="0041717A">
        <w:rPr>
          <w:rFonts w:ascii="Arial" w:hAnsi="Arial" w:cs="Arial"/>
          <w:color w:val="000000"/>
        </w:rPr>
        <w:t>IEE/SECG-418/2021</w:t>
      </w:r>
      <w:r w:rsidRPr="0041717A">
        <w:rPr>
          <w:rFonts w:ascii="Arial" w:eastAsiaTheme="minorHAnsi" w:hAnsi="Arial" w:cs="Arial"/>
          <w:color w:val="000000"/>
          <w:lang w:eastAsia="en-US"/>
        </w:rPr>
        <w:t xml:space="preserve"> le notificó de inmediato a dicho partido político para que, dentro de las 24 horas siguientes, subsanara el o los requisitos omitidos</w:t>
      </w:r>
      <w:r w:rsidRPr="0041717A">
        <w:rPr>
          <w:rFonts w:ascii="Arial" w:hAnsi="Arial" w:cs="Arial"/>
        </w:rPr>
        <w:t xml:space="preserve">, con el apercibimiento de que en caso de no cumplir, se realizaría la negativa del registro correspondiente, </w:t>
      </w:r>
      <w:r w:rsidR="0090074B" w:rsidRPr="0041717A">
        <w:rPr>
          <w:rFonts w:ascii="Arial" w:hAnsi="Arial" w:cs="Arial"/>
        </w:rPr>
        <w:t xml:space="preserve">por lo que una vez advertido </w:t>
      </w:r>
      <w:r w:rsidR="0090074B" w:rsidRPr="0041717A">
        <w:rPr>
          <w:rFonts w:ascii="Arial" w:eastAsiaTheme="minorHAnsi" w:hAnsi="Arial" w:cs="Arial"/>
          <w:color w:val="000000"/>
          <w:lang w:eastAsia="en-US"/>
        </w:rPr>
        <w:t>que hubo omisiones por parte del partido político Redes Sociales Progresistas, el Secretario Ejecutivo mediant</w:t>
      </w:r>
      <w:r w:rsidRPr="0041717A">
        <w:rPr>
          <w:rFonts w:ascii="Arial" w:eastAsiaTheme="minorHAnsi" w:hAnsi="Arial" w:cs="Arial"/>
          <w:color w:val="000000"/>
          <w:lang w:eastAsia="en-US"/>
        </w:rPr>
        <w:t>e oficio número IEEC/SECG-418/2021</w:t>
      </w:r>
      <w:r w:rsidR="0090074B" w:rsidRPr="0041717A">
        <w:rPr>
          <w:rFonts w:ascii="Arial" w:eastAsiaTheme="minorHAnsi" w:hAnsi="Arial" w:cs="Arial"/>
          <w:color w:val="000000"/>
          <w:lang w:eastAsia="en-US"/>
        </w:rPr>
        <w:t xml:space="preserve"> le </w:t>
      </w:r>
      <w:r w:rsidRPr="0041717A">
        <w:rPr>
          <w:rFonts w:ascii="Arial" w:eastAsiaTheme="minorHAnsi" w:hAnsi="Arial" w:cs="Arial"/>
          <w:color w:val="000000"/>
          <w:lang w:eastAsia="en-US"/>
        </w:rPr>
        <w:t>requiri</w:t>
      </w:r>
      <w:r w:rsidR="0090074B" w:rsidRPr="0041717A">
        <w:rPr>
          <w:rFonts w:ascii="Arial" w:eastAsiaTheme="minorHAnsi" w:hAnsi="Arial" w:cs="Arial"/>
          <w:color w:val="000000"/>
          <w:lang w:eastAsia="en-US"/>
        </w:rPr>
        <w:t>ó de inmediato a dicho partido político para que, dentro de las 24 horas siguientes, subsanara el o los requisitos omitidos</w:t>
      </w:r>
      <w:r w:rsidR="0090074B" w:rsidRPr="0041717A">
        <w:rPr>
          <w:rFonts w:ascii="Arial" w:hAnsi="Arial" w:cs="Arial"/>
        </w:rPr>
        <w:t>, con el apercibimiento de que en caso de no cumplir, realizará la negativa del registro correspondiente</w:t>
      </w:r>
      <w:r w:rsidRPr="0041717A">
        <w:rPr>
          <w:rFonts w:ascii="Arial" w:hAnsi="Arial" w:cs="Arial"/>
        </w:rPr>
        <w:t xml:space="preserve">. </w:t>
      </w:r>
    </w:p>
    <w:p w14:paraId="0A359F96" w14:textId="77777777" w:rsidR="0044556B" w:rsidRPr="0041717A" w:rsidRDefault="0044556B" w:rsidP="0041717A">
      <w:pPr>
        <w:pStyle w:val="Prrafodelista"/>
        <w:tabs>
          <w:tab w:val="left" w:pos="0"/>
        </w:tabs>
        <w:spacing w:after="0" w:line="360" w:lineRule="auto"/>
        <w:ind w:left="0" w:right="78"/>
        <w:jc w:val="both"/>
        <w:rPr>
          <w:rFonts w:ascii="Arial" w:eastAsia="Arial" w:hAnsi="Arial" w:cs="Arial"/>
        </w:rPr>
      </w:pPr>
    </w:p>
    <w:p w14:paraId="463806B2" w14:textId="77777777" w:rsidR="00B46E54" w:rsidRPr="0041717A" w:rsidRDefault="00B46E54" w:rsidP="0041717A">
      <w:pPr>
        <w:pStyle w:val="Prrafodelista"/>
        <w:tabs>
          <w:tab w:val="left" w:pos="0"/>
        </w:tabs>
        <w:spacing w:after="0" w:line="360" w:lineRule="auto"/>
        <w:ind w:left="0" w:right="78"/>
        <w:jc w:val="both"/>
        <w:rPr>
          <w:rFonts w:ascii="Arial" w:eastAsia="Arial" w:hAnsi="Arial" w:cs="Arial"/>
        </w:rPr>
      </w:pPr>
      <w:r w:rsidRPr="0041717A">
        <w:rPr>
          <w:rFonts w:ascii="Arial" w:eastAsia="Arial" w:hAnsi="Arial" w:cs="Arial"/>
        </w:rPr>
        <w:t>Con base en los antecedentes señalados, se emiten las siguientes:</w:t>
      </w:r>
    </w:p>
    <w:p w14:paraId="6E65C642" w14:textId="77777777" w:rsidR="00080B1B" w:rsidRPr="0041717A" w:rsidRDefault="00080B1B" w:rsidP="0041717A">
      <w:pPr>
        <w:spacing w:after="0" w:line="360" w:lineRule="auto"/>
        <w:jc w:val="both"/>
        <w:rPr>
          <w:rFonts w:ascii="Arial" w:hAnsi="Arial" w:cs="Arial"/>
          <w:b/>
        </w:rPr>
      </w:pPr>
    </w:p>
    <w:p w14:paraId="5173CBE2" w14:textId="4E2A0892" w:rsidR="00A075DB" w:rsidRDefault="00A075DB" w:rsidP="0041717A">
      <w:pPr>
        <w:spacing w:after="0" w:line="360" w:lineRule="auto"/>
        <w:jc w:val="center"/>
        <w:rPr>
          <w:rFonts w:ascii="Arial" w:hAnsi="Arial" w:cs="Arial"/>
          <w:b/>
        </w:rPr>
      </w:pPr>
      <w:r w:rsidRPr="0041717A">
        <w:rPr>
          <w:rFonts w:ascii="Arial" w:hAnsi="Arial" w:cs="Arial"/>
          <w:b/>
        </w:rPr>
        <w:t>C O N S I D E R A C I O N E S:</w:t>
      </w:r>
    </w:p>
    <w:p w14:paraId="3D97AFC4" w14:textId="77777777" w:rsidR="000E6662" w:rsidRPr="0041717A" w:rsidRDefault="000E6662" w:rsidP="0041717A">
      <w:pPr>
        <w:spacing w:after="0" w:line="360" w:lineRule="auto"/>
        <w:jc w:val="center"/>
        <w:rPr>
          <w:rFonts w:ascii="Arial" w:hAnsi="Arial" w:cs="Arial"/>
          <w:b/>
        </w:rPr>
      </w:pPr>
    </w:p>
    <w:p w14:paraId="62618B52" w14:textId="77777777" w:rsidR="00A075DB" w:rsidRPr="0041717A" w:rsidRDefault="00A075DB" w:rsidP="0041717A">
      <w:pPr>
        <w:autoSpaceDE w:val="0"/>
        <w:autoSpaceDN w:val="0"/>
        <w:adjustRightInd w:val="0"/>
        <w:spacing w:after="0" w:line="360" w:lineRule="auto"/>
        <w:jc w:val="both"/>
        <w:rPr>
          <w:rFonts w:ascii="Arial" w:eastAsia="Calibri" w:hAnsi="Arial" w:cs="Arial"/>
          <w:b/>
        </w:rPr>
      </w:pPr>
      <w:r w:rsidRPr="0041717A">
        <w:rPr>
          <w:rFonts w:ascii="Arial" w:eastAsia="Calibri" w:hAnsi="Arial" w:cs="Arial"/>
          <w:b/>
        </w:rPr>
        <w:t xml:space="preserve">1ª.- </w:t>
      </w:r>
      <w:r w:rsidRPr="0041717A">
        <w:rPr>
          <w:rFonts w:ascii="Arial" w:eastAsia="Calibri" w:hAnsi="Arial" w:cs="Arial"/>
        </w:rPr>
        <w:t>El artículo 116, párrafo segundo, fracción IV, inciso c), de la Constitución Política de los Estados Unidos Mexicanos (CPEUM),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32AAA0C" w14:textId="77777777" w:rsidR="00A075DB" w:rsidRPr="0041717A" w:rsidRDefault="00A075DB" w:rsidP="0041717A">
      <w:pPr>
        <w:autoSpaceDE w:val="0"/>
        <w:autoSpaceDN w:val="0"/>
        <w:adjustRightInd w:val="0"/>
        <w:spacing w:after="0" w:line="360" w:lineRule="auto"/>
        <w:jc w:val="both"/>
        <w:rPr>
          <w:rFonts w:ascii="Arial" w:hAnsi="Arial" w:cs="Arial"/>
          <w:b/>
        </w:rPr>
      </w:pPr>
    </w:p>
    <w:p w14:paraId="26CA5F5C" w14:textId="77777777" w:rsidR="00A075DB" w:rsidRPr="0041717A" w:rsidRDefault="00A075DB" w:rsidP="0041717A">
      <w:pPr>
        <w:autoSpaceDE w:val="0"/>
        <w:autoSpaceDN w:val="0"/>
        <w:adjustRightInd w:val="0"/>
        <w:spacing w:after="0" w:line="360" w:lineRule="auto"/>
        <w:jc w:val="both"/>
        <w:rPr>
          <w:rFonts w:ascii="Arial" w:eastAsia="Arial" w:hAnsi="Arial" w:cs="Arial"/>
        </w:rPr>
      </w:pPr>
      <w:r w:rsidRPr="0041717A">
        <w:rPr>
          <w:rFonts w:ascii="Arial" w:hAnsi="Arial" w:cs="Arial"/>
          <w:b/>
        </w:rPr>
        <w:t>2ª.-</w:t>
      </w:r>
      <w:r w:rsidRPr="0041717A">
        <w:rPr>
          <w:rFonts w:ascii="Arial" w:hAnsi="Arial" w:cs="Arial"/>
        </w:rPr>
        <w:t xml:space="preserve"> </w:t>
      </w:r>
      <w:r w:rsidRPr="0041717A">
        <w:rPr>
          <w:rFonts w:ascii="Arial" w:eastAsia="Arial" w:hAnsi="Arial" w:cs="Arial"/>
        </w:rPr>
        <w:t xml:space="preserve">De conformidad con lo dispuesto en los numerales 10 y 11, del Apartado C, de la Base V, del artículo 41 de la Carta Magna, refiere </w:t>
      </w:r>
      <w:proofErr w:type="gramStart"/>
      <w:r w:rsidRPr="0041717A">
        <w:rPr>
          <w:rFonts w:ascii="Arial" w:eastAsia="Arial" w:hAnsi="Arial" w:cs="Arial"/>
        </w:rPr>
        <w:t>que</w:t>
      </w:r>
      <w:proofErr w:type="gramEnd"/>
      <w:r w:rsidRPr="0041717A">
        <w:rPr>
          <w:rFonts w:ascii="Arial" w:eastAsia="Arial" w:hAnsi="Arial" w:cs="Arial"/>
        </w:rPr>
        <w:t xml:space="preserve"> en las entidades federativas, las elecciones estarán a cargo de organismos públicos locales en los términos de la propia Constitución </w:t>
      </w:r>
      <w:r w:rsidRPr="0041717A">
        <w:rPr>
          <w:rFonts w:ascii="Arial" w:eastAsia="Arial" w:hAnsi="Arial" w:cs="Arial"/>
        </w:rPr>
        <w:lastRenderedPageBreak/>
        <w:t>Federal, que ejercerán todas aquéllas funciones no reservadas al INE y las que determine la ley.</w:t>
      </w:r>
    </w:p>
    <w:p w14:paraId="3CB90D76" w14:textId="77777777" w:rsidR="00A075DB" w:rsidRPr="0041717A" w:rsidRDefault="00A075DB" w:rsidP="0041717A">
      <w:pPr>
        <w:autoSpaceDE w:val="0"/>
        <w:autoSpaceDN w:val="0"/>
        <w:adjustRightInd w:val="0"/>
        <w:spacing w:after="0" w:line="360" w:lineRule="auto"/>
        <w:jc w:val="both"/>
        <w:rPr>
          <w:rFonts w:ascii="Arial" w:eastAsia="Arial" w:hAnsi="Arial" w:cs="Arial"/>
        </w:rPr>
      </w:pPr>
    </w:p>
    <w:p w14:paraId="224634D2" w14:textId="77777777" w:rsidR="00A075DB" w:rsidRPr="0041717A" w:rsidRDefault="00A075DB" w:rsidP="0041717A">
      <w:pPr>
        <w:autoSpaceDE w:val="0"/>
        <w:autoSpaceDN w:val="0"/>
        <w:adjustRightInd w:val="0"/>
        <w:spacing w:after="0" w:line="360" w:lineRule="auto"/>
        <w:jc w:val="both"/>
        <w:rPr>
          <w:rFonts w:ascii="Arial" w:eastAsia="Arial" w:hAnsi="Arial" w:cs="Arial"/>
        </w:rPr>
      </w:pPr>
      <w:r w:rsidRPr="0041717A">
        <w:rPr>
          <w:rFonts w:ascii="Arial" w:eastAsia="Arial" w:hAnsi="Arial" w:cs="Arial"/>
          <w:b/>
          <w:spacing w:val="1"/>
        </w:rPr>
        <w:t>3ª.-</w:t>
      </w:r>
      <w:r w:rsidRPr="0041717A">
        <w:rPr>
          <w:rFonts w:ascii="Arial" w:eastAsia="Arial" w:hAnsi="Arial" w:cs="Arial"/>
          <w:b/>
        </w:rPr>
        <w:t xml:space="preserve"> </w:t>
      </w:r>
      <w:r w:rsidRPr="0041717A">
        <w:rPr>
          <w:rFonts w:ascii="Arial" w:eastAsia="Arial" w:hAnsi="Arial" w:cs="Arial"/>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7A6524AB" w14:textId="77777777" w:rsidR="00A075DB" w:rsidRPr="0041717A" w:rsidRDefault="00A075DB" w:rsidP="0041717A">
      <w:pPr>
        <w:autoSpaceDE w:val="0"/>
        <w:autoSpaceDN w:val="0"/>
        <w:adjustRightInd w:val="0"/>
        <w:spacing w:after="0" w:line="360" w:lineRule="auto"/>
        <w:jc w:val="both"/>
        <w:rPr>
          <w:rFonts w:ascii="Arial" w:eastAsia="Arial" w:hAnsi="Arial" w:cs="Arial"/>
        </w:rPr>
      </w:pPr>
    </w:p>
    <w:p w14:paraId="153C9FCC" w14:textId="77777777" w:rsidR="00A075DB" w:rsidRPr="0041717A" w:rsidRDefault="00A075DB" w:rsidP="0041717A">
      <w:pPr>
        <w:autoSpaceDE w:val="0"/>
        <w:autoSpaceDN w:val="0"/>
        <w:adjustRightInd w:val="0"/>
        <w:spacing w:after="0" w:line="360" w:lineRule="auto"/>
        <w:jc w:val="both"/>
        <w:rPr>
          <w:rFonts w:ascii="Arial" w:hAnsi="Arial" w:cs="Arial"/>
          <w:shd w:val="clear" w:color="auto" w:fill="FFFFFF"/>
        </w:rPr>
      </w:pPr>
      <w:r w:rsidRPr="0041717A">
        <w:rPr>
          <w:rFonts w:ascii="Arial" w:hAnsi="Arial" w:cs="Arial"/>
          <w:shd w:val="clear" w:color="auto" w:fill="FFFFFF"/>
        </w:rPr>
        <w:t xml:space="preserve">Conforme a lo señalado en los incisos a) y r), del artículo 104, de la LGIPE, corresponde a los </w:t>
      </w:r>
      <w:r w:rsidRPr="0041717A">
        <w:rPr>
          <w:rFonts w:ascii="Arial" w:eastAsia="Arial" w:hAnsi="Arial" w:cs="Arial"/>
        </w:rPr>
        <w:t>OPLE</w:t>
      </w:r>
      <w:r w:rsidRPr="0041717A">
        <w:rPr>
          <w:rFonts w:ascii="Arial" w:hAnsi="Arial" w:cs="Arial"/>
          <w:shd w:val="clear" w:color="auto" w:fill="FFFFFF"/>
        </w:rPr>
        <w:t xml:space="preserve"> aplicar los lineamientos que emita el </w:t>
      </w:r>
      <w:r w:rsidRPr="0041717A">
        <w:rPr>
          <w:rFonts w:ascii="Arial" w:eastAsia="Arial" w:hAnsi="Arial" w:cs="Arial"/>
        </w:rPr>
        <w:t>INE</w:t>
      </w:r>
      <w:r w:rsidRPr="0041717A">
        <w:rPr>
          <w:rFonts w:ascii="Arial" w:hAnsi="Arial" w:cs="Arial"/>
          <w:shd w:val="clear" w:color="auto" w:fill="FFFFFF"/>
        </w:rPr>
        <w:t xml:space="preserve"> y ejercer aquellas funciones no reservadas al mismo, que se establezcan en la legislación local correspondiente.</w:t>
      </w:r>
    </w:p>
    <w:p w14:paraId="51CB0955" w14:textId="77777777" w:rsidR="00A075DB" w:rsidRPr="0041717A" w:rsidRDefault="00A075DB" w:rsidP="0041717A">
      <w:pPr>
        <w:autoSpaceDE w:val="0"/>
        <w:autoSpaceDN w:val="0"/>
        <w:adjustRightInd w:val="0"/>
        <w:spacing w:after="0" w:line="360" w:lineRule="auto"/>
        <w:jc w:val="both"/>
        <w:rPr>
          <w:rFonts w:ascii="Arial" w:eastAsia="Arial" w:hAnsi="Arial" w:cs="Arial"/>
          <w:b/>
        </w:rPr>
      </w:pPr>
    </w:p>
    <w:p w14:paraId="7531F2DE" w14:textId="77777777" w:rsidR="00A075DB" w:rsidRPr="0041717A" w:rsidRDefault="00A075DB" w:rsidP="0041717A">
      <w:pPr>
        <w:spacing w:after="0" w:line="360" w:lineRule="auto"/>
        <w:jc w:val="both"/>
        <w:rPr>
          <w:rFonts w:ascii="Arial" w:hAnsi="Arial" w:cs="Arial"/>
        </w:rPr>
      </w:pPr>
      <w:r w:rsidRPr="0041717A">
        <w:rPr>
          <w:rFonts w:ascii="Arial" w:eastAsia="Arial" w:hAnsi="Arial" w:cs="Arial"/>
          <w:b/>
        </w:rPr>
        <w:t>4ª.-</w:t>
      </w:r>
      <w:r w:rsidRPr="0041717A">
        <w:rPr>
          <w:rFonts w:ascii="Arial" w:eastAsia="Arial" w:hAnsi="Arial" w:cs="Arial"/>
        </w:rPr>
        <w:t xml:space="preserve"> </w:t>
      </w:r>
      <w:r w:rsidRPr="0041717A">
        <w:rPr>
          <w:rFonts w:ascii="Arial" w:hAnsi="Arial" w:cs="Arial"/>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Pr="0041717A">
        <w:rPr>
          <w:rFonts w:ascii="Arial" w:hAnsi="Arial" w:cs="Arial"/>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1717A">
        <w:rPr>
          <w:rFonts w:ascii="Arial" w:hAnsi="Arial" w:cs="Arial"/>
        </w:rPr>
        <w:t>profesional en su desempeño e independiente en sus decisiones y funcionamiento.</w:t>
      </w:r>
    </w:p>
    <w:p w14:paraId="183F2B8F" w14:textId="77777777" w:rsidR="00A075DB" w:rsidRPr="0041717A" w:rsidRDefault="00A075DB" w:rsidP="0041717A">
      <w:pPr>
        <w:spacing w:after="0" w:line="360" w:lineRule="auto"/>
        <w:jc w:val="both"/>
        <w:rPr>
          <w:rFonts w:ascii="Arial" w:hAnsi="Arial" w:cs="Arial"/>
        </w:rPr>
      </w:pPr>
    </w:p>
    <w:p w14:paraId="4A76B8A2" w14:textId="77777777" w:rsidR="00A075DB" w:rsidRPr="0041717A" w:rsidRDefault="00A075DB" w:rsidP="0041717A">
      <w:pPr>
        <w:autoSpaceDE w:val="0"/>
        <w:autoSpaceDN w:val="0"/>
        <w:adjustRightInd w:val="0"/>
        <w:spacing w:after="0" w:line="360" w:lineRule="auto"/>
        <w:jc w:val="both"/>
        <w:rPr>
          <w:rFonts w:ascii="Arial" w:eastAsia="Arial" w:hAnsi="Arial" w:cs="Arial"/>
        </w:rPr>
      </w:pPr>
      <w:r w:rsidRPr="0041717A">
        <w:rPr>
          <w:rFonts w:ascii="Arial" w:eastAsia="Arial" w:hAnsi="Arial" w:cs="Arial"/>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41717A">
        <w:rPr>
          <w:rFonts w:ascii="Arial" w:hAnsi="Arial" w:cs="Arial"/>
        </w:rPr>
        <w:t xml:space="preserve">certeza, imparcialidad, independencia, legalidad, objetividad, máxima publicidad </w:t>
      </w:r>
      <w:r w:rsidRPr="0041717A">
        <w:rPr>
          <w:rFonts w:ascii="Arial" w:hAnsi="Arial" w:cs="Arial"/>
          <w:bCs/>
        </w:rPr>
        <w:t>y paridad,</w:t>
      </w:r>
      <w:r w:rsidRPr="0041717A">
        <w:rPr>
          <w:rFonts w:ascii="Arial" w:hAnsi="Arial" w:cs="Arial"/>
        </w:rPr>
        <w:t xml:space="preserve"> </w:t>
      </w:r>
      <w:r w:rsidRPr="0041717A">
        <w:rPr>
          <w:rFonts w:ascii="Arial" w:eastAsia="Arial" w:hAnsi="Arial" w:cs="Arial"/>
        </w:rPr>
        <w:t>serán principios rectores del Instituto en comento.</w:t>
      </w:r>
    </w:p>
    <w:p w14:paraId="4795F4B8" w14:textId="77777777" w:rsidR="00A075DB" w:rsidRPr="0041717A" w:rsidRDefault="00A075DB" w:rsidP="0041717A">
      <w:pPr>
        <w:autoSpaceDE w:val="0"/>
        <w:autoSpaceDN w:val="0"/>
        <w:adjustRightInd w:val="0"/>
        <w:spacing w:after="0" w:line="360" w:lineRule="auto"/>
        <w:jc w:val="both"/>
        <w:rPr>
          <w:rFonts w:ascii="Arial" w:eastAsia="Arial" w:hAnsi="Arial" w:cs="Arial"/>
        </w:rPr>
      </w:pPr>
    </w:p>
    <w:p w14:paraId="5EDA16D3" w14:textId="77777777" w:rsidR="00A075DB" w:rsidRPr="0041717A" w:rsidRDefault="00A075DB" w:rsidP="0041717A">
      <w:pPr>
        <w:autoSpaceDE w:val="0"/>
        <w:autoSpaceDN w:val="0"/>
        <w:adjustRightInd w:val="0"/>
        <w:spacing w:after="0" w:line="360" w:lineRule="auto"/>
        <w:jc w:val="both"/>
        <w:rPr>
          <w:rFonts w:ascii="Arial" w:eastAsia="Arial" w:hAnsi="Arial" w:cs="Arial"/>
        </w:rPr>
      </w:pPr>
      <w:r w:rsidRPr="0041717A">
        <w:rPr>
          <w:rFonts w:ascii="Arial" w:hAnsi="Arial" w:cs="Arial"/>
        </w:rPr>
        <w:t xml:space="preserve">Por su parte, el </w:t>
      </w:r>
      <w:r w:rsidRPr="0041717A">
        <w:rPr>
          <w:rFonts w:ascii="Arial" w:eastAsia="Calibri" w:hAnsi="Arial" w:cs="Arial"/>
        </w:rPr>
        <w:t>artículo 99 del Código Electoral del Estado de Colima, establece que son fines de ese Instituto, p</w:t>
      </w:r>
      <w:r w:rsidRPr="0041717A">
        <w:rPr>
          <w:rFonts w:ascii="Arial" w:eastAsia="Calibri" w:hAnsi="Arial" w:cs="Arial"/>
          <w:lang w:val="es-ES_tradnl"/>
        </w:rPr>
        <w:t xml:space="preserve">reservar, fortalecer, promover y fomentar el desarrollo de la democracia en la Entidad; preservar y fortalecer el régimen de partidos políticos; </w:t>
      </w:r>
      <w:r w:rsidRPr="0041717A">
        <w:rPr>
          <w:rFonts w:ascii="Arial" w:eastAsia="Calibri" w:hAnsi="Arial" w:cs="Arial"/>
          <w:snapToGrid w:val="0"/>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w:t>
      </w:r>
      <w:r w:rsidRPr="0041717A">
        <w:rPr>
          <w:rFonts w:ascii="Arial" w:eastAsia="Calibri" w:hAnsi="Arial" w:cs="Arial"/>
          <w:snapToGrid w:val="0"/>
        </w:rPr>
        <w:lastRenderedPageBreak/>
        <w:t xml:space="preserve">Legislativo, de los Ayuntamientos y, en su caso, calificarlas; velar por la autenticidad y efectividad del sufragio; y </w:t>
      </w:r>
      <w:r w:rsidRPr="0041717A">
        <w:rPr>
          <w:rFonts w:ascii="Arial" w:eastAsia="Calibri" w:hAnsi="Arial" w:cs="Arial"/>
          <w:lang w:val="es-ES_tradnl"/>
        </w:rPr>
        <w:t>coadyuvar en la promoción y difusión de la cultura cívica, política democrática.</w:t>
      </w:r>
    </w:p>
    <w:p w14:paraId="6FAA90A4" w14:textId="77777777" w:rsidR="00A075DB" w:rsidRPr="0041717A" w:rsidRDefault="00A075DB" w:rsidP="0041717A">
      <w:pPr>
        <w:spacing w:after="0" w:line="360" w:lineRule="auto"/>
        <w:jc w:val="both"/>
        <w:rPr>
          <w:rFonts w:ascii="Arial" w:hAnsi="Arial" w:cs="Arial"/>
          <w:b/>
          <w:snapToGrid w:val="0"/>
        </w:rPr>
      </w:pPr>
    </w:p>
    <w:p w14:paraId="7D7BC44F" w14:textId="77777777" w:rsidR="00A075DB" w:rsidRPr="0041717A" w:rsidRDefault="00A075DB" w:rsidP="0041717A">
      <w:pPr>
        <w:spacing w:after="0" w:line="360" w:lineRule="auto"/>
        <w:jc w:val="both"/>
        <w:rPr>
          <w:rFonts w:ascii="Arial" w:eastAsia="Calibri" w:hAnsi="Arial" w:cs="Arial"/>
          <w:snapToGrid w:val="0"/>
        </w:rPr>
      </w:pPr>
      <w:bookmarkStart w:id="0" w:name="_Hlk53743115"/>
      <w:r w:rsidRPr="0041717A">
        <w:rPr>
          <w:rFonts w:ascii="Arial" w:hAnsi="Arial" w:cs="Arial"/>
          <w:b/>
        </w:rPr>
        <w:t xml:space="preserve">5ª.- </w:t>
      </w:r>
      <w:r w:rsidRPr="0041717A">
        <w:rPr>
          <w:rFonts w:ascii="Arial" w:eastAsia="Calibri" w:hAnsi="Arial" w:cs="Arial"/>
        </w:rPr>
        <w:t xml:space="preserve">De acuerdo </w:t>
      </w:r>
      <w:bookmarkEnd w:id="0"/>
      <w:r w:rsidRPr="0041717A">
        <w:rPr>
          <w:rFonts w:ascii="Arial" w:eastAsia="Calibri" w:hAnsi="Arial" w:cs="Arial"/>
        </w:rPr>
        <w:t xml:space="preserve">con lo dispuesto por el párrafo 1° del inciso c), de la fracción IV, del artículo 116 de la Constitución Federal; el numeral 1 del artículo 99 de la </w:t>
      </w:r>
      <w:r w:rsidRPr="0041717A">
        <w:rPr>
          <w:rFonts w:ascii="Arial" w:eastAsia="Arial" w:hAnsi="Arial" w:cs="Arial"/>
        </w:rPr>
        <w:t>LGIPE</w:t>
      </w:r>
      <w:r w:rsidRPr="0041717A">
        <w:rPr>
          <w:rFonts w:ascii="Arial" w:eastAsia="Calibri" w:hAnsi="Arial" w:cs="Arial"/>
        </w:rPr>
        <w:t>; así como del 101, fracción I, y 103 del Código de la materia, el Instituto Electoral, para el desempeño de sus actividades, cuenta en su estructura con un Órgano Superior de Dirección que es el Consejo General, integrado por u</w:t>
      </w:r>
      <w:r w:rsidRPr="0041717A">
        <w:rPr>
          <w:rFonts w:ascii="Arial" w:eastAsia="Calibri" w:hAnsi="Arial" w:cs="Arial"/>
          <w:snapToGrid w:val="0"/>
        </w:rPr>
        <w:t xml:space="preserve">na o un Consejero Presidente y seis Consejeras y Consejeros Electorales, una o un Secretario Ejecutivo, y una o un representante propietario o suplente, en su caso, por cada uno de los partidos políticos acreditados ante el Instituto, con el carácter de Comisionado. </w:t>
      </w:r>
    </w:p>
    <w:p w14:paraId="1026F7B9" w14:textId="77777777" w:rsidR="00A075DB" w:rsidRPr="0041717A" w:rsidRDefault="00A075DB" w:rsidP="0041717A">
      <w:pPr>
        <w:spacing w:after="0" w:line="360" w:lineRule="auto"/>
        <w:jc w:val="both"/>
        <w:rPr>
          <w:rFonts w:ascii="Arial" w:eastAsia="Calibri" w:hAnsi="Arial" w:cs="Arial"/>
          <w:snapToGrid w:val="0"/>
        </w:rPr>
      </w:pPr>
    </w:p>
    <w:p w14:paraId="41FA32C6" w14:textId="77777777" w:rsidR="00A075DB" w:rsidRPr="0041717A" w:rsidRDefault="00A075DB" w:rsidP="0041717A">
      <w:pPr>
        <w:spacing w:after="0" w:line="360" w:lineRule="auto"/>
        <w:jc w:val="both"/>
        <w:rPr>
          <w:rFonts w:ascii="Arial" w:eastAsia="Calibri" w:hAnsi="Arial" w:cs="Arial"/>
          <w:snapToGrid w:val="0"/>
        </w:rPr>
      </w:pPr>
      <w:r w:rsidRPr="0041717A">
        <w:rPr>
          <w:rFonts w:ascii="Arial" w:eastAsia="Calibri" w:hAnsi="Arial" w:cs="Arial"/>
          <w:snapToGrid w:val="0"/>
        </w:rPr>
        <w:t xml:space="preserve">Adicionalmente, el referido Instituto contará con un Órgano Ejecutivo, que se integrará por la o el </w:t>
      </w:r>
      <w:proofErr w:type="gramStart"/>
      <w:r w:rsidRPr="0041717A">
        <w:rPr>
          <w:rFonts w:ascii="Arial" w:eastAsia="Calibri" w:hAnsi="Arial" w:cs="Arial"/>
          <w:snapToGrid w:val="0"/>
        </w:rPr>
        <w:t>Presidente</w:t>
      </w:r>
      <w:proofErr w:type="gramEnd"/>
      <w:r w:rsidRPr="0041717A">
        <w:rPr>
          <w:rFonts w:ascii="Arial" w:eastAsia="Calibri" w:hAnsi="Arial" w:cs="Arial"/>
          <w:snapToGrid w:val="0"/>
        </w:rPr>
        <w:t xml:space="preserve"> y la o el Secretario Ejecutivo del Consejo General y titulares de las direcciones de área que corresponda y será presidido por la o el primero de los mencionados, lo anterior de acuerdo a lo previsto en la fracción II del citado artículo 101 del Código Electoral.</w:t>
      </w:r>
    </w:p>
    <w:p w14:paraId="367AA31B" w14:textId="77777777" w:rsidR="00A075DB" w:rsidRPr="0041717A" w:rsidRDefault="00A075DB" w:rsidP="0041717A">
      <w:pPr>
        <w:spacing w:after="0" w:line="360" w:lineRule="auto"/>
        <w:jc w:val="both"/>
        <w:rPr>
          <w:rFonts w:ascii="Arial" w:eastAsia="Calibri" w:hAnsi="Arial" w:cs="Arial"/>
          <w:snapToGrid w:val="0"/>
        </w:rPr>
      </w:pPr>
    </w:p>
    <w:p w14:paraId="19D02019" w14:textId="77777777" w:rsidR="00A075DB" w:rsidRPr="0041717A" w:rsidRDefault="00A075DB" w:rsidP="0041717A">
      <w:pPr>
        <w:spacing w:after="0" w:line="360" w:lineRule="auto"/>
        <w:jc w:val="both"/>
        <w:rPr>
          <w:rFonts w:ascii="Arial" w:eastAsia="Calibri" w:hAnsi="Arial" w:cs="Arial"/>
        </w:rPr>
      </w:pPr>
      <w:r w:rsidRPr="0041717A">
        <w:rPr>
          <w:rFonts w:ascii="Arial" w:eastAsia="Calibri" w:hAnsi="Arial" w:cs="Arial"/>
          <w:snapToGrid w:val="0"/>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606C1807" w14:textId="77777777" w:rsidR="00A075DB" w:rsidRPr="0041717A" w:rsidRDefault="00A075DB" w:rsidP="0041717A">
      <w:pPr>
        <w:spacing w:after="0" w:line="360" w:lineRule="auto"/>
        <w:jc w:val="both"/>
        <w:rPr>
          <w:rFonts w:ascii="Arial" w:eastAsia="Calibri" w:hAnsi="Arial" w:cs="Arial"/>
        </w:rPr>
      </w:pPr>
    </w:p>
    <w:p w14:paraId="2DE2A02F" w14:textId="77777777" w:rsidR="00A075DB" w:rsidRPr="0041717A" w:rsidRDefault="00A075DB" w:rsidP="0041717A">
      <w:pPr>
        <w:autoSpaceDE w:val="0"/>
        <w:autoSpaceDN w:val="0"/>
        <w:adjustRightInd w:val="0"/>
        <w:spacing w:after="0" w:line="360" w:lineRule="auto"/>
        <w:jc w:val="both"/>
        <w:rPr>
          <w:rFonts w:ascii="Arial" w:eastAsia="Calibri" w:hAnsi="Arial" w:cs="Arial"/>
          <w:snapToGrid w:val="0"/>
        </w:rPr>
      </w:pPr>
      <w:r w:rsidRPr="0041717A">
        <w:rPr>
          <w:rFonts w:ascii="Arial" w:eastAsia="Calibri" w:hAnsi="Arial" w:cs="Arial"/>
          <w:snapToGrid w:val="0"/>
        </w:rPr>
        <w:t>Señalando además el referido numeral que este Instituto contará, de conformidad con su presupuesto, con el personal calificado necesario para desempeñar las actividades relativas al cumplimiento de sus fines.</w:t>
      </w:r>
    </w:p>
    <w:p w14:paraId="6A27E42B"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b/>
        </w:rPr>
      </w:pPr>
    </w:p>
    <w:p w14:paraId="17692F33"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rPr>
      </w:pPr>
      <w:r w:rsidRPr="0041717A">
        <w:rPr>
          <w:rFonts w:ascii="Arial" w:hAnsi="Arial" w:cs="Arial"/>
          <w:b/>
        </w:rPr>
        <w:t>6</w:t>
      </w:r>
      <w:r w:rsidRPr="0041717A">
        <w:rPr>
          <w:rFonts w:ascii="Arial" w:eastAsia="Arial" w:hAnsi="Arial" w:cs="Arial"/>
          <w:b/>
          <w:spacing w:val="-1"/>
        </w:rPr>
        <w:t>ª</w:t>
      </w:r>
      <w:r w:rsidRPr="0041717A">
        <w:rPr>
          <w:rFonts w:ascii="Arial" w:hAnsi="Arial" w:cs="Arial"/>
          <w:b/>
        </w:rPr>
        <w:t xml:space="preserve">.- </w:t>
      </w:r>
      <w:r w:rsidRPr="0041717A">
        <w:rPr>
          <w:rFonts w:ascii="Arial" w:hAnsi="Arial" w:cs="Arial"/>
        </w:rPr>
        <w:t>De acuerdo a lo dispuesto en los incisos a), b), e), j), k) y p) de la fracción IV, del artículo 116 de la CPEUM, y de acuerdo con las bases establecidas en la misma Carta Magna y las leyes generales en la materia, las Constituciones y leyes de los Estados en materia electoral, garantizarán que:</w:t>
      </w:r>
    </w:p>
    <w:p w14:paraId="39446862"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rPr>
      </w:pPr>
    </w:p>
    <w:p w14:paraId="10653B91"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rPr>
        <w:lastRenderedPageBreak/>
        <w:t>“a)</w:t>
      </w:r>
      <w:r w:rsidRPr="0041717A">
        <w:rPr>
          <w:rFonts w:ascii="Arial" w:hAnsi="Arial" w:cs="Arial"/>
          <w:b/>
          <w:bCs/>
        </w:rPr>
        <w:tab/>
      </w:r>
      <w:r w:rsidRPr="0041717A">
        <w:rPr>
          <w:rFonts w:ascii="Arial" w:hAnsi="Arial" w:cs="Arial"/>
          <w:bCs/>
          <w:i/>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16AAD37D" w14:textId="77777777" w:rsidR="00A075DB" w:rsidRPr="0041717A" w:rsidRDefault="00A075DB" w:rsidP="000E6662">
      <w:pPr>
        <w:spacing w:after="0" w:line="240" w:lineRule="auto"/>
        <w:ind w:left="1151" w:right="476" w:hanging="431"/>
        <w:jc w:val="both"/>
        <w:rPr>
          <w:rFonts w:ascii="Arial" w:hAnsi="Arial" w:cs="Arial"/>
          <w:b/>
          <w:bCs/>
          <w:i/>
        </w:rPr>
      </w:pPr>
    </w:p>
    <w:p w14:paraId="32802386"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i/>
        </w:rPr>
        <w:t>b)</w:t>
      </w:r>
      <w:r w:rsidRPr="0041717A">
        <w:rPr>
          <w:rFonts w:ascii="Arial" w:hAnsi="Arial" w:cs="Arial"/>
          <w:b/>
          <w:bCs/>
          <w:i/>
        </w:rPr>
        <w:tab/>
      </w:r>
      <w:r w:rsidRPr="0041717A">
        <w:rPr>
          <w:rFonts w:ascii="Arial" w:hAnsi="Arial" w:cs="Arial"/>
          <w:bCs/>
          <w:i/>
        </w:rPr>
        <w:t>En el ejercicio de la función electoral, a cargo de las autoridades electorales, sean principios rectores los de certeza, imparcialidad, independencia, legalidad, máxima publicidad y objetividad;</w:t>
      </w:r>
    </w:p>
    <w:p w14:paraId="78DF9F99" w14:textId="77777777" w:rsidR="00A075DB" w:rsidRPr="0041717A" w:rsidRDefault="00A075DB" w:rsidP="000E6662">
      <w:pPr>
        <w:spacing w:after="0" w:line="240" w:lineRule="auto"/>
        <w:ind w:right="476" w:firstLine="288"/>
        <w:jc w:val="both"/>
        <w:rPr>
          <w:rFonts w:ascii="Arial" w:hAnsi="Arial" w:cs="Arial"/>
          <w:bCs/>
          <w:i/>
        </w:rPr>
      </w:pPr>
    </w:p>
    <w:p w14:paraId="35FA9B35" w14:textId="77777777" w:rsidR="00A075DB" w:rsidRPr="0041717A" w:rsidRDefault="00A075DB" w:rsidP="000E6662">
      <w:pPr>
        <w:spacing w:after="0" w:line="240" w:lineRule="auto"/>
        <w:ind w:left="1151" w:right="476" w:hanging="431"/>
        <w:jc w:val="both"/>
        <w:rPr>
          <w:rFonts w:ascii="Arial" w:eastAsia="MS Mincho" w:hAnsi="Arial" w:cs="Arial"/>
          <w:i/>
          <w:iCs/>
          <w:color w:val="0000FF"/>
        </w:rPr>
      </w:pPr>
      <w:r w:rsidRPr="0041717A">
        <w:rPr>
          <w:rFonts w:ascii="Arial" w:hAnsi="Arial" w:cs="Arial"/>
          <w:b/>
          <w:bCs/>
          <w:i/>
        </w:rPr>
        <w:t>c)</w:t>
      </w:r>
      <w:r w:rsidRPr="0041717A">
        <w:rPr>
          <w:rFonts w:ascii="Arial" w:hAnsi="Arial" w:cs="Arial"/>
          <w:b/>
          <w:bCs/>
          <w:i/>
        </w:rPr>
        <w:tab/>
      </w:r>
      <w:r w:rsidRPr="0041717A">
        <w:rPr>
          <w:rFonts w:ascii="Arial" w:hAnsi="Arial" w:cs="Arial"/>
          <w:bCs/>
          <w:i/>
        </w:rPr>
        <w:t>…</w:t>
      </w:r>
    </w:p>
    <w:p w14:paraId="6A210603" w14:textId="77777777" w:rsidR="00A075DB" w:rsidRPr="0041717A" w:rsidRDefault="00A075DB" w:rsidP="000E6662">
      <w:pPr>
        <w:spacing w:after="0" w:line="240" w:lineRule="auto"/>
        <w:ind w:left="1151" w:right="476" w:hanging="431"/>
        <w:jc w:val="both"/>
        <w:rPr>
          <w:rFonts w:ascii="Arial" w:eastAsia="MS Mincho" w:hAnsi="Arial" w:cs="Arial"/>
          <w:i/>
          <w:iCs/>
          <w:color w:val="0000FF"/>
        </w:rPr>
      </w:pPr>
      <w:r w:rsidRPr="0041717A">
        <w:rPr>
          <w:rFonts w:ascii="Arial" w:hAnsi="Arial" w:cs="Arial"/>
          <w:b/>
          <w:bCs/>
          <w:i/>
        </w:rPr>
        <w:t>d)</w:t>
      </w:r>
      <w:r w:rsidRPr="0041717A">
        <w:rPr>
          <w:rFonts w:ascii="Arial" w:hAnsi="Arial" w:cs="Arial"/>
          <w:b/>
          <w:bCs/>
          <w:i/>
        </w:rPr>
        <w:tab/>
      </w:r>
      <w:r w:rsidRPr="0041717A">
        <w:rPr>
          <w:rFonts w:ascii="Arial" w:hAnsi="Arial" w:cs="Arial"/>
          <w:bCs/>
          <w:i/>
        </w:rPr>
        <w:t>…</w:t>
      </w:r>
    </w:p>
    <w:p w14:paraId="0FF07F0E" w14:textId="77777777" w:rsidR="00A075DB" w:rsidRPr="0041717A" w:rsidRDefault="00A075DB" w:rsidP="000E6662">
      <w:pPr>
        <w:spacing w:after="0" w:line="240" w:lineRule="auto"/>
        <w:ind w:left="1151" w:right="476" w:hanging="431"/>
        <w:jc w:val="both"/>
        <w:rPr>
          <w:rFonts w:ascii="Arial" w:hAnsi="Arial" w:cs="Arial"/>
          <w:i/>
        </w:rPr>
      </w:pPr>
    </w:p>
    <w:p w14:paraId="1846E706"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i/>
        </w:rPr>
        <w:t xml:space="preserve">e) </w:t>
      </w:r>
      <w:r w:rsidRPr="0041717A">
        <w:rPr>
          <w:rFonts w:ascii="Arial" w:hAnsi="Arial" w:cs="Arial"/>
          <w:b/>
          <w:bCs/>
          <w:i/>
        </w:rPr>
        <w:tab/>
      </w:r>
      <w:r w:rsidRPr="0041717A">
        <w:rPr>
          <w:rFonts w:ascii="Arial" w:hAnsi="Arial" w:cs="Arial"/>
          <w:bCs/>
          <w:i/>
        </w:rPr>
        <w:t xml:space="preserve">Los partidos políticos sólo se constituyan por ciudadanos sin intervención de organizaciones gremiales, o con objeto social diferente y sin que haya afiliación corporativa. </w:t>
      </w:r>
      <w:proofErr w:type="gramStart"/>
      <w:r w:rsidRPr="0041717A">
        <w:rPr>
          <w:rFonts w:ascii="Arial" w:hAnsi="Arial" w:cs="Arial"/>
          <w:bCs/>
          <w:i/>
        </w:rPr>
        <w:t>Asimismo</w:t>
      </w:r>
      <w:proofErr w:type="gramEnd"/>
      <w:r w:rsidRPr="0041717A">
        <w:rPr>
          <w:rFonts w:ascii="Arial" w:hAnsi="Arial" w:cs="Arial"/>
          <w:bCs/>
          <w:i/>
        </w:rPr>
        <w:t xml:space="preserve"> tengan reconocido el derecho para solicitar el registro de candidatos a cargos de elección popular, con excepción de lo dispuesto en el artículo 2°, apartado A, fracciones III y VII, de esta Constitución.</w:t>
      </w:r>
    </w:p>
    <w:p w14:paraId="731987BA" w14:textId="77777777" w:rsidR="00A075DB" w:rsidRPr="0041717A" w:rsidRDefault="00A075DB" w:rsidP="000E6662">
      <w:pPr>
        <w:spacing w:after="0" w:line="240" w:lineRule="auto"/>
        <w:ind w:left="1151" w:right="476" w:hanging="431"/>
        <w:jc w:val="both"/>
        <w:rPr>
          <w:rFonts w:ascii="Arial" w:hAnsi="Arial" w:cs="Arial"/>
          <w:i/>
        </w:rPr>
      </w:pPr>
    </w:p>
    <w:p w14:paraId="3578CD67" w14:textId="77777777" w:rsidR="00A075DB" w:rsidRPr="0041717A" w:rsidRDefault="00A075DB" w:rsidP="000E6662">
      <w:pPr>
        <w:spacing w:after="0" w:line="240" w:lineRule="auto"/>
        <w:ind w:left="1151" w:right="476" w:hanging="431"/>
        <w:jc w:val="both"/>
        <w:rPr>
          <w:rFonts w:ascii="Arial" w:eastAsia="MS Mincho" w:hAnsi="Arial" w:cs="Arial"/>
          <w:i/>
          <w:iCs/>
          <w:color w:val="0000FF"/>
        </w:rPr>
      </w:pPr>
      <w:r w:rsidRPr="0041717A">
        <w:rPr>
          <w:rFonts w:ascii="Arial" w:hAnsi="Arial" w:cs="Arial"/>
          <w:b/>
          <w:bCs/>
          <w:i/>
        </w:rPr>
        <w:t xml:space="preserve">f) </w:t>
      </w:r>
      <w:r w:rsidRPr="0041717A">
        <w:rPr>
          <w:rFonts w:ascii="Arial" w:hAnsi="Arial" w:cs="Arial"/>
          <w:b/>
          <w:bCs/>
          <w:i/>
        </w:rPr>
        <w:tab/>
      </w:r>
      <w:r w:rsidRPr="0041717A">
        <w:rPr>
          <w:rFonts w:ascii="Arial" w:hAnsi="Arial" w:cs="Arial"/>
          <w:i/>
        </w:rPr>
        <w:t>…</w:t>
      </w:r>
    </w:p>
    <w:p w14:paraId="766CB25F" w14:textId="77777777" w:rsidR="00A075DB" w:rsidRPr="0041717A" w:rsidRDefault="00A075DB" w:rsidP="000E6662">
      <w:pPr>
        <w:spacing w:after="0" w:line="240" w:lineRule="auto"/>
        <w:ind w:left="1151" w:right="476" w:hanging="431"/>
        <w:jc w:val="both"/>
        <w:rPr>
          <w:rFonts w:ascii="Arial" w:hAnsi="Arial" w:cs="Arial"/>
          <w:i/>
        </w:rPr>
      </w:pPr>
      <w:r w:rsidRPr="0041717A">
        <w:rPr>
          <w:rFonts w:ascii="Arial" w:hAnsi="Arial" w:cs="Arial"/>
          <w:b/>
          <w:bCs/>
          <w:i/>
        </w:rPr>
        <w:t xml:space="preserve">g) </w:t>
      </w:r>
      <w:r w:rsidRPr="0041717A">
        <w:rPr>
          <w:rFonts w:ascii="Arial" w:hAnsi="Arial" w:cs="Arial"/>
          <w:b/>
          <w:bCs/>
          <w:i/>
        </w:rPr>
        <w:tab/>
      </w:r>
      <w:r w:rsidRPr="0041717A">
        <w:rPr>
          <w:rFonts w:ascii="Arial" w:hAnsi="Arial" w:cs="Arial"/>
          <w:i/>
        </w:rPr>
        <w:t>…</w:t>
      </w:r>
    </w:p>
    <w:p w14:paraId="4303CB11" w14:textId="77777777" w:rsidR="00A075DB" w:rsidRPr="0041717A" w:rsidRDefault="00A075DB" w:rsidP="000E6662">
      <w:pPr>
        <w:spacing w:after="0" w:line="240" w:lineRule="auto"/>
        <w:ind w:left="1151" w:right="476" w:hanging="431"/>
        <w:jc w:val="both"/>
        <w:rPr>
          <w:rFonts w:ascii="Arial" w:eastAsia="MS Mincho" w:hAnsi="Arial" w:cs="Arial"/>
          <w:i/>
          <w:iCs/>
          <w:color w:val="0000FF"/>
        </w:rPr>
      </w:pPr>
      <w:r w:rsidRPr="0041717A">
        <w:rPr>
          <w:rFonts w:ascii="Arial" w:hAnsi="Arial" w:cs="Arial"/>
          <w:b/>
          <w:bCs/>
          <w:i/>
        </w:rPr>
        <w:t>h)</w:t>
      </w:r>
      <w:r w:rsidRPr="0041717A">
        <w:rPr>
          <w:rFonts w:ascii="Arial" w:hAnsi="Arial" w:cs="Arial"/>
          <w:b/>
          <w:bCs/>
          <w:i/>
        </w:rPr>
        <w:tab/>
      </w:r>
      <w:r w:rsidRPr="0041717A">
        <w:rPr>
          <w:rFonts w:ascii="Arial" w:hAnsi="Arial" w:cs="Arial"/>
          <w:bCs/>
          <w:i/>
        </w:rPr>
        <w:t>…</w:t>
      </w:r>
    </w:p>
    <w:p w14:paraId="03921C07" w14:textId="77777777" w:rsidR="00A075DB" w:rsidRPr="0041717A" w:rsidRDefault="00A075DB" w:rsidP="000E6662">
      <w:pPr>
        <w:spacing w:after="0" w:line="240" w:lineRule="auto"/>
        <w:ind w:left="1151" w:right="476" w:hanging="431"/>
        <w:jc w:val="both"/>
        <w:rPr>
          <w:rFonts w:ascii="Arial" w:hAnsi="Arial" w:cs="Arial"/>
          <w:i/>
        </w:rPr>
      </w:pPr>
      <w:r w:rsidRPr="0041717A">
        <w:rPr>
          <w:rFonts w:ascii="Arial" w:hAnsi="Arial" w:cs="Arial"/>
          <w:b/>
          <w:bCs/>
          <w:i/>
        </w:rPr>
        <w:t xml:space="preserve">i) </w:t>
      </w:r>
      <w:r w:rsidRPr="0041717A">
        <w:rPr>
          <w:rFonts w:ascii="Arial" w:hAnsi="Arial" w:cs="Arial"/>
          <w:b/>
          <w:bCs/>
          <w:i/>
        </w:rPr>
        <w:tab/>
      </w:r>
      <w:r w:rsidRPr="0041717A">
        <w:rPr>
          <w:rFonts w:ascii="Arial" w:hAnsi="Arial" w:cs="Arial"/>
          <w:i/>
        </w:rPr>
        <w:t>…</w:t>
      </w:r>
    </w:p>
    <w:p w14:paraId="1749EBA6" w14:textId="77777777" w:rsidR="00A075DB" w:rsidRPr="0041717A" w:rsidRDefault="00A075DB" w:rsidP="000E6662">
      <w:pPr>
        <w:spacing w:after="0" w:line="240" w:lineRule="auto"/>
        <w:ind w:left="1151" w:right="476" w:hanging="431"/>
        <w:jc w:val="both"/>
        <w:rPr>
          <w:rFonts w:ascii="Arial" w:hAnsi="Arial" w:cs="Arial"/>
          <w:i/>
        </w:rPr>
      </w:pPr>
    </w:p>
    <w:p w14:paraId="09E1EE23"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i/>
        </w:rPr>
        <w:t>j)</w:t>
      </w:r>
      <w:r w:rsidRPr="0041717A">
        <w:rPr>
          <w:rFonts w:ascii="Arial" w:hAnsi="Arial" w:cs="Arial"/>
          <w:b/>
          <w:bCs/>
          <w:i/>
        </w:rPr>
        <w:tab/>
      </w:r>
      <w:r w:rsidRPr="0041717A">
        <w:rPr>
          <w:rFonts w:ascii="Arial" w:hAnsi="Arial" w:cs="Arial"/>
          <w:bCs/>
          <w:i/>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3B797C59" w14:textId="77777777" w:rsidR="00A075DB" w:rsidRPr="0041717A" w:rsidRDefault="00A075DB" w:rsidP="000E6662">
      <w:pPr>
        <w:spacing w:after="0" w:line="240" w:lineRule="auto"/>
        <w:ind w:left="1151" w:right="476" w:hanging="431"/>
        <w:jc w:val="both"/>
        <w:rPr>
          <w:rFonts w:ascii="Arial" w:hAnsi="Arial" w:cs="Arial"/>
          <w:bCs/>
          <w:i/>
        </w:rPr>
      </w:pPr>
    </w:p>
    <w:p w14:paraId="3EA42EAF"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i/>
        </w:rPr>
        <w:t>k)</w:t>
      </w:r>
      <w:r w:rsidRPr="0041717A">
        <w:rPr>
          <w:rFonts w:ascii="Arial" w:hAnsi="Arial" w:cs="Arial"/>
          <w:b/>
          <w:bCs/>
          <w:i/>
        </w:rPr>
        <w:tab/>
      </w:r>
      <w:r w:rsidRPr="0041717A">
        <w:rPr>
          <w:rFonts w:ascii="Arial" w:hAnsi="Arial" w:cs="Arial"/>
          <w:bCs/>
          <w:i/>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3B9FCCEF" w14:textId="77777777" w:rsidR="00A075DB" w:rsidRPr="0041717A" w:rsidRDefault="00A075DB" w:rsidP="000E6662">
      <w:pPr>
        <w:spacing w:after="0" w:line="240" w:lineRule="auto"/>
        <w:ind w:left="1151" w:right="476" w:hanging="431"/>
        <w:jc w:val="both"/>
        <w:rPr>
          <w:rFonts w:ascii="Arial" w:hAnsi="Arial" w:cs="Arial"/>
          <w:i/>
        </w:rPr>
      </w:pPr>
    </w:p>
    <w:p w14:paraId="7C85D319" w14:textId="77777777" w:rsidR="00A075DB" w:rsidRPr="0041717A" w:rsidRDefault="00A075DB" w:rsidP="000E6662">
      <w:pPr>
        <w:spacing w:after="0" w:line="240" w:lineRule="auto"/>
        <w:ind w:left="1151" w:right="476" w:hanging="431"/>
        <w:jc w:val="both"/>
        <w:rPr>
          <w:rFonts w:ascii="Arial" w:hAnsi="Arial" w:cs="Arial"/>
          <w:i/>
        </w:rPr>
      </w:pPr>
      <w:r w:rsidRPr="0041717A">
        <w:rPr>
          <w:rFonts w:ascii="Arial" w:hAnsi="Arial" w:cs="Arial"/>
          <w:b/>
          <w:bCs/>
          <w:i/>
        </w:rPr>
        <w:t xml:space="preserve"> l)</w:t>
      </w:r>
      <w:r w:rsidRPr="0041717A">
        <w:rPr>
          <w:rFonts w:ascii="Arial" w:hAnsi="Arial" w:cs="Arial"/>
          <w:b/>
          <w:bCs/>
          <w:i/>
        </w:rPr>
        <w:tab/>
      </w:r>
      <w:r w:rsidRPr="0041717A">
        <w:rPr>
          <w:rFonts w:ascii="Arial" w:hAnsi="Arial" w:cs="Arial"/>
          <w:i/>
        </w:rPr>
        <w:t>…</w:t>
      </w:r>
    </w:p>
    <w:p w14:paraId="350063F6" w14:textId="77777777" w:rsidR="00A075DB" w:rsidRPr="0041717A" w:rsidRDefault="00A075DB" w:rsidP="000E6662">
      <w:pPr>
        <w:spacing w:after="0" w:line="240" w:lineRule="auto"/>
        <w:ind w:left="1151" w:right="476" w:hanging="431"/>
        <w:jc w:val="both"/>
        <w:rPr>
          <w:rFonts w:ascii="Arial" w:hAnsi="Arial" w:cs="Arial"/>
          <w:i/>
        </w:rPr>
      </w:pPr>
      <w:r w:rsidRPr="0041717A">
        <w:rPr>
          <w:rFonts w:ascii="Arial" w:hAnsi="Arial" w:cs="Arial"/>
          <w:b/>
          <w:bCs/>
          <w:i/>
        </w:rPr>
        <w:t xml:space="preserve">m) </w:t>
      </w:r>
      <w:r w:rsidRPr="0041717A">
        <w:rPr>
          <w:rFonts w:ascii="Arial" w:hAnsi="Arial" w:cs="Arial"/>
          <w:b/>
          <w:bCs/>
          <w:i/>
        </w:rPr>
        <w:tab/>
      </w:r>
      <w:r w:rsidRPr="0041717A">
        <w:rPr>
          <w:rFonts w:ascii="Arial" w:hAnsi="Arial" w:cs="Arial"/>
          <w:i/>
        </w:rPr>
        <w:t>…</w:t>
      </w:r>
    </w:p>
    <w:p w14:paraId="6B07B433" w14:textId="77777777" w:rsidR="00A075DB" w:rsidRPr="0041717A" w:rsidRDefault="00A075DB" w:rsidP="000E6662">
      <w:pPr>
        <w:spacing w:after="0" w:line="240" w:lineRule="auto"/>
        <w:ind w:left="1151" w:right="476" w:hanging="431"/>
        <w:jc w:val="both"/>
        <w:rPr>
          <w:rFonts w:ascii="Arial" w:hAnsi="Arial" w:cs="Arial"/>
          <w:bCs/>
          <w:i/>
        </w:rPr>
      </w:pPr>
      <w:r w:rsidRPr="0041717A">
        <w:rPr>
          <w:rFonts w:ascii="Arial" w:hAnsi="Arial" w:cs="Arial"/>
          <w:b/>
          <w:bCs/>
          <w:i/>
        </w:rPr>
        <w:t>n)</w:t>
      </w:r>
      <w:r w:rsidRPr="0041717A">
        <w:rPr>
          <w:rFonts w:ascii="Arial" w:hAnsi="Arial" w:cs="Arial"/>
          <w:b/>
          <w:bCs/>
          <w:i/>
        </w:rPr>
        <w:tab/>
      </w:r>
      <w:r w:rsidRPr="0041717A">
        <w:rPr>
          <w:rFonts w:ascii="Arial" w:hAnsi="Arial" w:cs="Arial"/>
          <w:bCs/>
          <w:i/>
        </w:rPr>
        <w:t>…</w:t>
      </w:r>
    </w:p>
    <w:p w14:paraId="2198EE95" w14:textId="77777777" w:rsidR="00A075DB" w:rsidRPr="0041717A" w:rsidRDefault="00A075DB" w:rsidP="000E6662">
      <w:pPr>
        <w:spacing w:after="0" w:line="240" w:lineRule="auto"/>
        <w:ind w:left="1151" w:right="476" w:hanging="431"/>
        <w:jc w:val="both"/>
        <w:rPr>
          <w:rFonts w:ascii="Arial" w:hAnsi="Arial" w:cs="Arial"/>
          <w:i/>
        </w:rPr>
      </w:pPr>
      <w:r w:rsidRPr="0041717A">
        <w:rPr>
          <w:rFonts w:ascii="Arial" w:hAnsi="Arial" w:cs="Arial"/>
          <w:b/>
          <w:bCs/>
          <w:i/>
        </w:rPr>
        <w:t xml:space="preserve">o) </w:t>
      </w:r>
      <w:r w:rsidRPr="0041717A">
        <w:rPr>
          <w:rFonts w:ascii="Arial" w:hAnsi="Arial" w:cs="Arial"/>
          <w:b/>
          <w:bCs/>
          <w:i/>
        </w:rPr>
        <w:tab/>
      </w:r>
      <w:r w:rsidRPr="0041717A">
        <w:rPr>
          <w:rFonts w:ascii="Arial" w:hAnsi="Arial" w:cs="Arial"/>
          <w:i/>
        </w:rPr>
        <w:t>…</w:t>
      </w:r>
    </w:p>
    <w:p w14:paraId="03058CE5" w14:textId="77777777" w:rsidR="00A075DB" w:rsidRPr="0041717A" w:rsidRDefault="00A075DB" w:rsidP="000E6662">
      <w:pPr>
        <w:spacing w:after="0" w:line="240" w:lineRule="auto"/>
        <w:ind w:left="1151" w:right="476" w:hanging="431"/>
        <w:jc w:val="both"/>
        <w:rPr>
          <w:rFonts w:ascii="Arial" w:hAnsi="Arial" w:cs="Arial"/>
          <w:i/>
        </w:rPr>
      </w:pPr>
    </w:p>
    <w:p w14:paraId="06FADA9A" w14:textId="77777777" w:rsidR="00A075DB" w:rsidRPr="0041717A" w:rsidRDefault="00A075DB" w:rsidP="000E6662">
      <w:pPr>
        <w:spacing w:after="0" w:line="240" w:lineRule="auto"/>
        <w:ind w:left="1151" w:right="476" w:hanging="431"/>
        <w:jc w:val="both"/>
        <w:rPr>
          <w:rFonts w:ascii="Arial" w:hAnsi="Arial" w:cs="Arial"/>
          <w:bCs/>
        </w:rPr>
      </w:pPr>
      <w:r w:rsidRPr="0041717A">
        <w:rPr>
          <w:rFonts w:ascii="Arial" w:hAnsi="Arial" w:cs="Arial"/>
          <w:b/>
          <w:bCs/>
          <w:i/>
        </w:rPr>
        <w:t xml:space="preserve">p) </w:t>
      </w:r>
      <w:r w:rsidRPr="0041717A">
        <w:rPr>
          <w:rFonts w:ascii="Arial" w:hAnsi="Arial" w:cs="Arial"/>
          <w:b/>
          <w:bCs/>
          <w:i/>
        </w:rPr>
        <w:tab/>
      </w:r>
      <w:r w:rsidRPr="0041717A">
        <w:rPr>
          <w:rFonts w:ascii="Arial" w:hAnsi="Arial" w:cs="Arial"/>
          <w:bCs/>
          <w:i/>
        </w:rPr>
        <w:t xml:space="preserve">Se fijen las bases y requisitos para que en las elecciones los ciudadanos soliciten su registro como candidatos para poder ser votados en forma </w:t>
      </w:r>
      <w:r w:rsidRPr="0041717A">
        <w:rPr>
          <w:rFonts w:ascii="Arial" w:hAnsi="Arial" w:cs="Arial"/>
          <w:bCs/>
          <w:i/>
        </w:rPr>
        <w:lastRenderedPageBreak/>
        <w:t>independiente a todos los cargos de elección popular, en los términos del artículo 35 de esta Constitución”.</w:t>
      </w:r>
    </w:p>
    <w:p w14:paraId="60A0FC45" w14:textId="77777777" w:rsidR="00A075DB" w:rsidRPr="0041717A" w:rsidRDefault="00A075DB" w:rsidP="0041717A">
      <w:pPr>
        <w:tabs>
          <w:tab w:val="left" w:pos="680"/>
        </w:tabs>
        <w:autoSpaceDE w:val="0"/>
        <w:autoSpaceDN w:val="0"/>
        <w:adjustRightInd w:val="0"/>
        <w:spacing w:after="0" w:line="360" w:lineRule="auto"/>
        <w:jc w:val="both"/>
        <w:rPr>
          <w:rFonts w:ascii="Arial" w:eastAsia="Arial" w:hAnsi="Arial" w:cs="Arial"/>
          <w:color w:val="000000"/>
        </w:rPr>
      </w:pPr>
    </w:p>
    <w:p w14:paraId="1AFAC7FD" w14:textId="77777777" w:rsidR="00A075DB" w:rsidRPr="0041717A" w:rsidRDefault="00A075DB" w:rsidP="0041717A">
      <w:pPr>
        <w:spacing w:after="0" w:line="360" w:lineRule="auto"/>
        <w:jc w:val="both"/>
        <w:rPr>
          <w:rFonts w:ascii="Arial" w:hAnsi="Arial" w:cs="Arial"/>
          <w:color w:val="000000"/>
        </w:rPr>
      </w:pPr>
      <w:r w:rsidRPr="0041717A">
        <w:rPr>
          <w:rFonts w:ascii="Arial" w:eastAsia="Arial" w:hAnsi="Arial" w:cs="Arial"/>
          <w:b/>
          <w:color w:val="000000"/>
        </w:rPr>
        <w:t xml:space="preserve">7ª.- </w:t>
      </w:r>
      <w:r w:rsidRPr="0041717A">
        <w:rPr>
          <w:rFonts w:ascii="Arial" w:eastAsia="Arial" w:hAnsi="Arial" w:cs="Arial"/>
          <w:color w:val="000000"/>
        </w:rPr>
        <w:t>Que el artículo 5, párrafos 1 y 2 de la LGIPE, y en lo conducente el artículo 6 del Código Electoral local, disponen que la aplicación de las normas corresponde en sus respectivos ámbitos de competencia al INE, al Tribunal Electoral del Poder Judicial de la Federación (TEPJF), a los OPLE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Carta Magna.</w:t>
      </w:r>
    </w:p>
    <w:p w14:paraId="21D6F2CE"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rPr>
      </w:pPr>
    </w:p>
    <w:p w14:paraId="4E2D7DA9"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snapToGrid w:val="0"/>
        </w:rPr>
      </w:pPr>
      <w:r w:rsidRPr="0041717A">
        <w:rPr>
          <w:rFonts w:ascii="Arial" w:hAnsi="Arial" w:cs="Arial"/>
          <w:b/>
          <w:snapToGrid w:val="0"/>
        </w:rPr>
        <w:t>8</w:t>
      </w:r>
      <w:r w:rsidRPr="0041717A">
        <w:rPr>
          <w:rFonts w:ascii="Arial" w:eastAsia="Arial" w:hAnsi="Arial" w:cs="Arial"/>
          <w:b/>
          <w:spacing w:val="-1"/>
        </w:rPr>
        <w:t>ª</w:t>
      </w:r>
      <w:r w:rsidRPr="0041717A">
        <w:rPr>
          <w:rFonts w:ascii="Arial" w:hAnsi="Arial" w:cs="Arial"/>
          <w:b/>
          <w:snapToGrid w:val="0"/>
        </w:rPr>
        <w:t xml:space="preserve">.- </w:t>
      </w:r>
      <w:r w:rsidRPr="0041717A">
        <w:rPr>
          <w:rFonts w:ascii="Arial" w:hAnsi="Arial" w:cs="Arial"/>
          <w:snapToGrid w:val="0"/>
        </w:rPr>
        <w:t>En concordancia con lo establecido por los artículos 40 y primer párrafo del 41 de la Constitución Federal, el dispositivo 14 de la Constitución Política del Estado Libre y Soberano de Colima, dispone:</w:t>
      </w:r>
    </w:p>
    <w:p w14:paraId="423A9868"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snapToGrid w:val="0"/>
        </w:rPr>
      </w:pPr>
    </w:p>
    <w:p w14:paraId="5CF5A9B8"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i/>
          <w:snapToGrid w:val="0"/>
        </w:rPr>
      </w:pPr>
      <w:r w:rsidRPr="0041717A">
        <w:rPr>
          <w:rFonts w:ascii="Arial" w:hAnsi="Arial" w:cs="Arial"/>
          <w:i/>
          <w:snapToGrid w:val="0"/>
        </w:rPr>
        <w:t xml:space="preserve"> “El Estado de Colima adopta para su régimen interior la forma de gobierno republicano, representativo y popular.</w:t>
      </w:r>
      <w:r w:rsidRPr="0041717A">
        <w:rPr>
          <w:rFonts w:ascii="Arial" w:hAnsi="Arial" w:cs="Arial"/>
          <w:bCs/>
          <w:i/>
          <w:snapToGrid w:val="0"/>
        </w:rPr>
        <w:t xml:space="preserve"> Es libre y soberano en su régimen interior, pero unido a las demás partes integrantes de la Federación establecida en la Constitución Política de los Estados Unidos Mexicanos.</w:t>
      </w:r>
    </w:p>
    <w:p w14:paraId="577CCCD0"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i/>
          <w:snapToGrid w:val="0"/>
        </w:rPr>
      </w:pPr>
    </w:p>
    <w:p w14:paraId="69CA20A6"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i/>
          <w:snapToGrid w:val="0"/>
        </w:rPr>
      </w:pPr>
      <w:r w:rsidRPr="0041717A">
        <w:rPr>
          <w:rFonts w:ascii="Arial" w:hAnsi="Arial" w:cs="Arial"/>
          <w:i/>
          <w:snapToGrid w:val="0"/>
        </w:rPr>
        <w:t>La soberanía reside en el pueblo y en nombre de éste la ejerce el poder público, del modo y en los términos que establecen la Constitución Federal y la del Estado.</w:t>
      </w:r>
    </w:p>
    <w:p w14:paraId="0A537F63"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bCs/>
          <w:i/>
          <w:snapToGrid w:val="0"/>
        </w:rPr>
      </w:pPr>
    </w:p>
    <w:p w14:paraId="404AAED7"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bCs/>
          <w:i/>
          <w:snapToGrid w:val="0"/>
        </w:rPr>
      </w:pPr>
      <w:r w:rsidRPr="0041717A">
        <w:rPr>
          <w:rFonts w:ascii="Arial" w:hAnsi="Arial" w:cs="Arial"/>
          <w:bCs/>
          <w:i/>
          <w:snapToGrid w:val="0"/>
        </w:rPr>
        <w:t>El poder público se constituye para beneficio del pueblo y tiene su origen en la voluntad de éste, expresada en la forma que establezcan esta Constitución y las leyes orgánicas.</w:t>
      </w:r>
    </w:p>
    <w:p w14:paraId="0C223896"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i/>
          <w:snapToGrid w:val="0"/>
        </w:rPr>
      </w:pPr>
    </w:p>
    <w:p w14:paraId="17E19B1A" w14:textId="77777777" w:rsidR="00A075DB" w:rsidRPr="0041717A" w:rsidRDefault="00A075DB" w:rsidP="000E6662">
      <w:pPr>
        <w:tabs>
          <w:tab w:val="left" w:pos="680"/>
        </w:tabs>
        <w:autoSpaceDE w:val="0"/>
        <w:autoSpaceDN w:val="0"/>
        <w:adjustRightInd w:val="0"/>
        <w:spacing w:after="0" w:line="240" w:lineRule="auto"/>
        <w:ind w:left="567" w:right="567"/>
        <w:jc w:val="both"/>
        <w:rPr>
          <w:rFonts w:ascii="Arial" w:hAnsi="Arial" w:cs="Arial"/>
          <w:i/>
          <w:snapToGrid w:val="0"/>
        </w:rPr>
      </w:pPr>
      <w:r w:rsidRPr="0041717A">
        <w:rPr>
          <w:rFonts w:ascii="Arial" w:hAnsi="Arial" w:cs="Arial"/>
          <w:i/>
          <w:snapToGrid w:val="0"/>
        </w:rPr>
        <w:t>Sólo podrán ejercer jurisdicción en el territorio del Estado las autoridades cuyo mandato emane de la Constitución Federal, de la del Estado, o de las leyes orgánicas de ambas.”</w:t>
      </w:r>
    </w:p>
    <w:p w14:paraId="4507E84C"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snapToGrid w:val="0"/>
        </w:rPr>
      </w:pPr>
    </w:p>
    <w:p w14:paraId="5B6779C2"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snapToGrid w:val="0"/>
        </w:rPr>
      </w:pPr>
      <w:r w:rsidRPr="0041717A">
        <w:rPr>
          <w:rFonts w:ascii="Arial" w:hAnsi="Arial" w:cs="Arial"/>
        </w:rPr>
        <w:t>Lo anterior es posible, a través de la emisión del voto de las y los ciudadanos en las elecciones que para tal efecto organiza esta autoridad administrativa.</w:t>
      </w:r>
    </w:p>
    <w:p w14:paraId="2BB6F2A0" w14:textId="77777777" w:rsidR="00A075DB" w:rsidRPr="0041717A" w:rsidRDefault="00A075DB" w:rsidP="0041717A">
      <w:pPr>
        <w:tabs>
          <w:tab w:val="left" w:pos="680"/>
        </w:tabs>
        <w:autoSpaceDE w:val="0"/>
        <w:autoSpaceDN w:val="0"/>
        <w:adjustRightInd w:val="0"/>
        <w:spacing w:after="0" w:line="360" w:lineRule="auto"/>
        <w:jc w:val="both"/>
        <w:rPr>
          <w:rFonts w:ascii="Arial" w:hAnsi="Arial" w:cs="Arial"/>
        </w:rPr>
      </w:pPr>
    </w:p>
    <w:p w14:paraId="2486B43A" w14:textId="77777777" w:rsidR="00A075DB" w:rsidRPr="0041717A" w:rsidRDefault="00A075DB" w:rsidP="0041717A">
      <w:pPr>
        <w:tabs>
          <w:tab w:val="left" w:pos="680"/>
        </w:tabs>
        <w:autoSpaceDE w:val="0"/>
        <w:autoSpaceDN w:val="0"/>
        <w:adjustRightInd w:val="0"/>
        <w:spacing w:after="0" w:line="360" w:lineRule="auto"/>
        <w:jc w:val="both"/>
        <w:rPr>
          <w:rFonts w:ascii="Arial" w:eastAsia="Calibri" w:hAnsi="Arial" w:cs="Arial"/>
        </w:rPr>
      </w:pPr>
      <w:r w:rsidRPr="0041717A">
        <w:rPr>
          <w:rFonts w:ascii="Arial" w:hAnsi="Arial" w:cs="Arial"/>
          <w:b/>
        </w:rPr>
        <w:t>9</w:t>
      </w:r>
      <w:r w:rsidRPr="0041717A">
        <w:rPr>
          <w:rFonts w:ascii="Arial" w:eastAsia="Arial" w:hAnsi="Arial" w:cs="Arial"/>
          <w:b/>
          <w:spacing w:val="-1"/>
        </w:rPr>
        <w:t>ª</w:t>
      </w:r>
      <w:r w:rsidRPr="0041717A">
        <w:rPr>
          <w:rFonts w:ascii="Arial" w:hAnsi="Arial" w:cs="Arial"/>
          <w:b/>
        </w:rPr>
        <w:t xml:space="preserve">.- </w:t>
      </w:r>
      <w:r w:rsidRPr="0041717A">
        <w:rPr>
          <w:rFonts w:ascii="Arial" w:eastAsia="Calibri" w:hAnsi="Arial" w:cs="Arial"/>
          <w:bCs/>
        </w:rPr>
        <w:t>El artículo 116 de nuestra Carta Magna, establece que e</w:t>
      </w:r>
      <w:r w:rsidRPr="0041717A">
        <w:rPr>
          <w:rFonts w:ascii="Arial" w:eastAsia="Calibri" w:hAnsi="Arial" w:cs="Arial"/>
        </w:rPr>
        <w:t xml:space="preserve">l poder público de los estados se dividirá, para su ejercicio, en Ejecutivo, Legislativo y Judicial, y no podrán reunirse dos o más de estos poderes en una sola persona o corporación, ni depositarse el legislativo en un solo individuo. Además, señala que los poderes de los Estados se organizarán conforme </w:t>
      </w:r>
      <w:r w:rsidRPr="0041717A">
        <w:rPr>
          <w:rFonts w:ascii="Arial" w:eastAsia="Calibri" w:hAnsi="Arial" w:cs="Arial"/>
        </w:rPr>
        <w:lastRenderedPageBreak/>
        <w:t xml:space="preserve">a la Constitución de cada uno de ellos, con sujeción a las normas que para tal efecto dispone la propia Constitución Federal. </w:t>
      </w:r>
    </w:p>
    <w:p w14:paraId="5EBCCF37" w14:textId="77777777" w:rsidR="00A075DB" w:rsidRPr="0041717A" w:rsidRDefault="00A075DB" w:rsidP="0041717A">
      <w:pPr>
        <w:shd w:val="clear" w:color="auto" w:fill="FFFFFF"/>
        <w:autoSpaceDE w:val="0"/>
        <w:autoSpaceDN w:val="0"/>
        <w:adjustRightInd w:val="0"/>
        <w:spacing w:after="0" w:line="360" w:lineRule="auto"/>
        <w:jc w:val="both"/>
        <w:rPr>
          <w:rFonts w:ascii="Arial" w:eastAsia="Calibri" w:hAnsi="Arial" w:cs="Arial"/>
        </w:rPr>
      </w:pPr>
    </w:p>
    <w:p w14:paraId="0C664906" w14:textId="77777777" w:rsidR="00A075DB" w:rsidRPr="0041717A" w:rsidRDefault="00A075DB" w:rsidP="0041717A">
      <w:pPr>
        <w:shd w:val="clear" w:color="auto" w:fill="FFFFFF"/>
        <w:autoSpaceDE w:val="0"/>
        <w:autoSpaceDN w:val="0"/>
        <w:adjustRightInd w:val="0"/>
        <w:spacing w:after="0" w:line="360" w:lineRule="auto"/>
        <w:jc w:val="both"/>
        <w:rPr>
          <w:rFonts w:ascii="Arial" w:eastAsia="Calibri" w:hAnsi="Arial" w:cs="Arial"/>
        </w:rPr>
      </w:pPr>
      <w:r w:rsidRPr="0041717A">
        <w:rPr>
          <w:rFonts w:ascii="Arial" w:eastAsia="Calibri" w:hAnsi="Arial" w:cs="Arial"/>
        </w:rPr>
        <w:t xml:space="preserve">En esa tesitura, el artículo 26, párrafo 1, de la </w:t>
      </w:r>
      <w:r w:rsidRPr="0041717A">
        <w:rPr>
          <w:rFonts w:ascii="Arial" w:eastAsia="Calibri" w:hAnsi="Arial" w:cs="Arial"/>
          <w:bCs/>
        </w:rPr>
        <w:t>LGIPE, establece que l</w:t>
      </w:r>
      <w:r w:rsidRPr="0041717A">
        <w:rPr>
          <w:rFonts w:ascii="Arial" w:eastAsia="Calibri" w:hAnsi="Arial" w:cs="Arial"/>
        </w:rPr>
        <w:t xml:space="preserve">os poderes Ejecutivo y Legislativo </w:t>
      </w:r>
      <w:r w:rsidRPr="0041717A">
        <w:rPr>
          <w:rFonts w:ascii="Arial" w:hAnsi="Arial" w:cs="Arial"/>
        </w:rPr>
        <w:t>de las 32 entidades federativas</w:t>
      </w:r>
      <w:r w:rsidRPr="0041717A">
        <w:rPr>
          <w:rFonts w:ascii="Arial" w:eastAsia="Calibri" w:hAnsi="Arial" w:cs="Arial"/>
        </w:rPr>
        <w:t xml:space="preserve"> de la República se integrarán y organizarán conforme lo determina la Constitución Federal, las constituciones de cada estado y las leyes respectivas.</w:t>
      </w:r>
    </w:p>
    <w:p w14:paraId="4B0C2F10" w14:textId="77777777" w:rsidR="00A075DB" w:rsidRPr="0041717A" w:rsidRDefault="00A075DB" w:rsidP="0041717A">
      <w:pPr>
        <w:shd w:val="clear" w:color="auto" w:fill="FFFFFF"/>
        <w:autoSpaceDE w:val="0"/>
        <w:autoSpaceDN w:val="0"/>
        <w:adjustRightInd w:val="0"/>
        <w:spacing w:after="0" w:line="360" w:lineRule="auto"/>
        <w:jc w:val="both"/>
        <w:rPr>
          <w:rFonts w:ascii="Arial" w:hAnsi="Arial" w:cs="Arial"/>
        </w:rPr>
      </w:pPr>
    </w:p>
    <w:p w14:paraId="2D766862" w14:textId="1E0B9677" w:rsidR="00A075DB" w:rsidRDefault="00A075DB" w:rsidP="0041717A">
      <w:pPr>
        <w:shd w:val="clear" w:color="auto" w:fill="FFFFFF"/>
        <w:autoSpaceDE w:val="0"/>
        <w:autoSpaceDN w:val="0"/>
        <w:adjustRightInd w:val="0"/>
        <w:spacing w:after="0" w:line="360" w:lineRule="auto"/>
        <w:jc w:val="both"/>
        <w:rPr>
          <w:rFonts w:ascii="Arial" w:eastAsia="Calibri" w:hAnsi="Arial" w:cs="Arial"/>
        </w:rPr>
      </w:pPr>
      <w:r w:rsidRPr="0041717A">
        <w:rPr>
          <w:rFonts w:ascii="Arial" w:eastAsia="Calibri" w:hAnsi="Arial" w:cs="Arial"/>
        </w:rPr>
        <w:t xml:space="preserve">En tal virtud, la Constitución Política del Estado Libre y Soberano de Colima, en su artículo </w:t>
      </w:r>
      <w:r w:rsidRPr="0041717A">
        <w:rPr>
          <w:rFonts w:ascii="Arial" w:eastAsia="Calibri" w:hAnsi="Arial" w:cs="Arial"/>
          <w:bCs/>
        </w:rPr>
        <w:t>21</w:t>
      </w:r>
      <w:r w:rsidRPr="0041717A">
        <w:rPr>
          <w:rFonts w:ascii="Arial" w:eastAsia="Calibri" w:hAnsi="Arial" w:cs="Arial"/>
        </w:rPr>
        <w:t>, señala que el Poder Supremo del Estado, se divide para su ejercicio en Legislativo, Ejecutivo y Judicial. Además, no podrán reunirse dos o más de estos poderes en una sola persona o corporación, ni depositarse el Legislativo en un individuo, salvo el caso de facultades extraordinarias concedidas al Gobernador conforme a lo dispuesto en el artículo 34, fracción XII, de la Constitución Local.</w:t>
      </w:r>
    </w:p>
    <w:p w14:paraId="3D98261A" w14:textId="77777777" w:rsidR="000E6662" w:rsidRPr="0041717A" w:rsidRDefault="000E6662" w:rsidP="0041717A">
      <w:pPr>
        <w:shd w:val="clear" w:color="auto" w:fill="FFFFFF"/>
        <w:autoSpaceDE w:val="0"/>
        <w:autoSpaceDN w:val="0"/>
        <w:adjustRightInd w:val="0"/>
        <w:spacing w:after="0" w:line="360" w:lineRule="auto"/>
        <w:jc w:val="both"/>
        <w:rPr>
          <w:rFonts w:ascii="Arial" w:eastAsia="Calibri" w:hAnsi="Arial" w:cs="Arial"/>
        </w:rPr>
      </w:pPr>
    </w:p>
    <w:p w14:paraId="328F3CD6" w14:textId="77777777" w:rsidR="002445AD" w:rsidRPr="0041717A" w:rsidRDefault="002445AD" w:rsidP="0041717A">
      <w:pPr>
        <w:tabs>
          <w:tab w:val="left" w:pos="680"/>
        </w:tabs>
        <w:autoSpaceDE w:val="0"/>
        <w:autoSpaceDN w:val="0"/>
        <w:adjustRightInd w:val="0"/>
        <w:spacing w:after="0" w:line="360" w:lineRule="auto"/>
        <w:jc w:val="both"/>
        <w:rPr>
          <w:rFonts w:ascii="Arial" w:hAnsi="Arial" w:cs="Arial"/>
        </w:rPr>
      </w:pPr>
      <w:r w:rsidRPr="0041717A">
        <w:rPr>
          <w:rFonts w:ascii="Arial" w:hAnsi="Arial" w:cs="Arial"/>
          <w:b/>
        </w:rPr>
        <w:t>1</w:t>
      </w:r>
      <w:r w:rsidR="00FB2ED5" w:rsidRPr="0041717A">
        <w:rPr>
          <w:rFonts w:ascii="Arial" w:hAnsi="Arial" w:cs="Arial"/>
          <w:b/>
        </w:rPr>
        <w:t>0</w:t>
      </w:r>
      <w:r w:rsidRPr="0041717A">
        <w:rPr>
          <w:rFonts w:ascii="Arial" w:hAnsi="Arial" w:cs="Arial"/>
          <w:b/>
        </w:rPr>
        <w:t>ª.-</w:t>
      </w:r>
      <w:r w:rsidRPr="0041717A">
        <w:rPr>
          <w:rFonts w:ascii="Arial" w:hAnsi="Arial" w:cs="Arial"/>
        </w:rPr>
        <w:t xml:space="preserve"> De conformidad con lo dispuesto en el artículo 86, primer párrafo, de la Constitución Local, en relación con los dispositivos 8, segundo párrafo, y 26 del Código Electoral, la renovación de los poderes Legislativo y Ejecutivo del Estado, así como los Ayuntamientos, se realizarán mediante elecciones libres y periódicas, las cuales deberán celebrarse ordinariamente el primer domingo del mes de junio del año que corresponda, fundamentadas en la participación activa de la ciudadanía, misma que se materializa a través de la emisión del sufragio universal, libre, secreto, directo, personal e intransferible.</w:t>
      </w:r>
    </w:p>
    <w:p w14:paraId="3C1DB14A" w14:textId="77777777" w:rsidR="002445AD" w:rsidRPr="0041717A" w:rsidRDefault="002445AD" w:rsidP="0041717A">
      <w:pPr>
        <w:tabs>
          <w:tab w:val="left" w:pos="680"/>
        </w:tabs>
        <w:autoSpaceDE w:val="0"/>
        <w:autoSpaceDN w:val="0"/>
        <w:adjustRightInd w:val="0"/>
        <w:spacing w:after="0" w:line="360" w:lineRule="auto"/>
        <w:jc w:val="both"/>
        <w:rPr>
          <w:rFonts w:ascii="Arial" w:hAnsi="Arial" w:cs="Arial"/>
        </w:rPr>
      </w:pPr>
    </w:p>
    <w:p w14:paraId="5A272BAA" w14:textId="77777777" w:rsidR="002445AD" w:rsidRPr="0041717A" w:rsidRDefault="002445AD" w:rsidP="0041717A">
      <w:pPr>
        <w:tabs>
          <w:tab w:val="left" w:pos="680"/>
        </w:tabs>
        <w:autoSpaceDE w:val="0"/>
        <w:autoSpaceDN w:val="0"/>
        <w:adjustRightInd w:val="0"/>
        <w:spacing w:after="0" w:line="360" w:lineRule="auto"/>
        <w:jc w:val="both"/>
        <w:rPr>
          <w:rFonts w:ascii="Arial" w:hAnsi="Arial" w:cs="Arial"/>
        </w:rPr>
      </w:pPr>
      <w:r w:rsidRPr="0041717A">
        <w:rPr>
          <w:rFonts w:ascii="Arial" w:hAnsi="Arial" w:cs="Arial"/>
        </w:rPr>
        <w:t xml:space="preserve">En ese sentido, y de acuerdo a lo determinado en el Calendario Electoral de Actividades para el Proceso Electoral Local Ordinario 2020-2021, el día 6 de junio de 2021 habrá de desarrollarse la Jornada Electoral en la que la ciudadanía colimense ejercerá su voto para elegir a la o el titular del Poder Ejecutivo Local, la integración del Poder Legislativo del estado y de los diez Ayuntamientos de la entidad. </w:t>
      </w:r>
    </w:p>
    <w:p w14:paraId="224AD0F0" w14:textId="77777777" w:rsidR="00CE610D" w:rsidRDefault="002445AD" w:rsidP="0041717A">
      <w:pPr>
        <w:tabs>
          <w:tab w:val="left" w:pos="680"/>
        </w:tabs>
        <w:autoSpaceDE w:val="0"/>
        <w:autoSpaceDN w:val="0"/>
        <w:adjustRightInd w:val="0"/>
        <w:spacing w:after="0" w:line="360" w:lineRule="auto"/>
        <w:jc w:val="both"/>
        <w:rPr>
          <w:rFonts w:ascii="Arial" w:hAnsi="Arial" w:cs="Arial"/>
          <w:bCs/>
          <w:color w:val="000000"/>
          <w:lang w:eastAsia="es-MX"/>
        </w:rPr>
      </w:pPr>
      <w:r w:rsidRPr="0041717A">
        <w:rPr>
          <w:rFonts w:ascii="Arial" w:hAnsi="Arial" w:cs="Arial"/>
          <w:b/>
        </w:rPr>
        <w:t>1</w:t>
      </w:r>
      <w:r w:rsidR="00FB2ED5" w:rsidRPr="0041717A">
        <w:rPr>
          <w:rFonts w:ascii="Arial" w:hAnsi="Arial" w:cs="Arial"/>
          <w:b/>
        </w:rPr>
        <w:t>1</w:t>
      </w:r>
      <w:r w:rsidRPr="0041717A">
        <w:rPr>
          <w:rFonts w:ascii="Arial" w:hAnsi="Arial" w:cs="Arial"/>
          <w:b/>
        </w:rPr>
        <w:t xml:space="preserve">ª.- </w:t>
      </w:r>
      <w:r w:rsidRPr="0041717A">
        <w:rPr>
          <w:rFonts w:ascii="Arial" w:hAnsi="Arial" w:cs="Arial"/>
        </w:rPr>
        <w:t xml:space="preserve">De conformidad con lo dispuesto en los artículos 35, fracción II, de la Constitución Federal, 7º de la Constitución Local y 7º, fracción III, de nuestro Código Electoral, </w:t>
      </w:r>
      <w:r w:rsidRPr="0041717A">
        <w:rPr>
          <w:rFonts w:ascii="Arial" w:hAnsi="Arial" w:cs="Arial"/>
          <w:color w:val="000000"/>
          <w:lang w:eastAsia="es-MX"/>
        </w:rPr>
        <w:t xml:space="preserve">son </w:t>
      </w:r>
      <w:r w:rsidRPr="0041717A">
        <w:rPr>
          <w:rFonts w:ascii="Arial" w:hAnsi="Arial" w:cs="Arial"/>
          <w:bCs/>
          <w:color w:val="000000"/>
          <w:lang w:eastAsia="es-MX"/>
        </w:rPr>
        <w:t>derechos</w:t>
      </w:r>
      <w:r w:rsidRPr="0041717A">
        <w:rPr>
          <w:rFonts w:ascii="Arial" w:hAnsi="Arial" w:cs="Arial"/>
          <w:color w:val="000000"/>
          <w:lang w:eastAsia="es-MX"/>
        </w:rPr>
        <w:t xml:space="preserve"> de las y los ciudadanos, entre otros, poder ser votadas y votados para todos los cargos de elección popular,</w:t>
      </w:r>
      <w:r w:rsidRPr="0041717A">
        <w:rPr>
          <w:rFonts w:ascii="Arial" w:hAnsi="Arial" w:cs="Arial"/>
          <w:b/>
          <w:bCs/>
          <w:color w:val="000000"/>
          <w:lang w:eastAsia="es-MX"/>
        </w:rPr>
        <w:t xml:space="preserve"> </w:t>
      </w:r>
      <w:r w:rsidRPr="0041717A">
        <w:rPr>
          <w:rFonts w:ascii="Arial" w:hAnsi="Arial" w:cs="Arial"/>
          <w:bCs/>
          <w:color w:val="000000"/>
          <w:lang w:eastAsia="es-MX"/>
        </w:rPr>
        <w:t xml:space="preserve">teniendo las calidades que establezca la ley. El derecho de </w:t>
      </w:r>
      <w:r w:rsidR="00CE610D">
        <w:rPr>
          <w:rFonts w:ascii="Arial" w:hAnsi="Arial" w:cs="Arial"/>
          <w:bCs/>
          <w:color w:val="000000"/>
          <w:lang w:eastAsia="es-MX"/>
        </w:rPr>
        <w:br/>
      </w:r>
    </w:p>
    <w:p w14:paraId="11C14ADE" w14:textId="77777777" w:rsidR="00CE610D" w:rsidRDefault="00CE610D" w:rsidP="0041717A">
      <w:pPr>
        <w:tabs>
          <w:tab w:val="left" w:pos="680"/>
        </w:tabs>
        <w:autoSpaceDE w:val="0"/>
        <w:autoSpaceDN w:val="0"/>
        <w:adjustRightInd w:val="0"/>
        <w:spacing w:after="0" w:line="360" w:lineRule="auto"/>
        <w:jc w:val="both"/>
        <w:rPr>
          <w:rFonts w:ascii="Arial" w:hAnsi="Arial" w:cs="Arial"/>
          <w:bCs/>
          <w:color w:val="000000"/>
          <w:lang w:eastAsia="es-MX"/>
        </w:rPr>
      </w:pPr>
    </w:p>
    <w:p w14:paraId="2BC2F30C" w14:textId="2B3E57F6" w:rsidR="002445AD" w:rsidRDefault="002445AD" w:rsidP="0041717A">
      <w:pPr>
        <w:tabs>
          <w:tab w:val="left" w:pos="680"/>
        </w:tabs>
        <w:autoSpaceDE w:val="0"/>
        <w:autoSpaceDN w:val="0"/>
        <w:adjustRightInd w:val="0"/>
        <w:spacing w:after="0" w:line="360" w:lineRule="auto"/>
        <w:jc w:val="both"/>
        <w:rPr>
          <w:rFonts w:ascii="Arial" w:hAnsi="Arial" w:cs="Arial"/>
          <w:color w:val="000000"/>
          <w:lang w:eastAsia="es-MX"/>
        </w:rPr>
      </w:pPr>
      <w:r w:rsidRPr="0041717A">
        <w:rPr>
          <w:rFonts w:ascii="Arial" w:hAnsi="Arial" w:cs="Arial"/>
          <w:bCs/>
          <w:color w:val="000000"/>
          <w:lang w:eastAsia="es-MX"/>
        </w:rPr>
        <w:t xml:space="preserve">solicitar el registro de candidaturas ante la autoridad electoral corresponde a los partidos </w:t>
      </w:r>
      <w:proofErr w:type="gramStart"/>
      <w:r w:rsidRPr="0041717A">
        <w:rPr>
          <w:rFonts w:ascii="Arial" w:hAnsi="Arial" w:cs="Arial"/>
          <w:bCs/>
          <w:color w:val="000000"/>
          <w:lang w:eastAsia="es-MX"/>
        </w:rPr>
        <w:t>políticos</w:t>
      </w:r>
      <w:proofErr w:type="gramEnd"/>
      <w:r w:rsidRPr="0041717A">
        <w:rPr>
          <w:rFonts w:ascii="Arial" w:hAnsi="Arial" w:cs="Arial"/>
          <w:bCs/>
          <w:color w:val="000000"/>
          <w:lang w:eastAsia="es-MX"/>
        </w:rPr>
        <w:t xml:space="preserve"> así como a la ciudadanía que solicite su registro de manera independiente y cumplan con los requisitos, condiciones y términos que determine</w:t>
      </w:r>
      <w:r w:rsidRPr="0041717A">
        <w:rPr>
          <w:rFonts w:ascii="Arial" w:hAnsi="Arial" w:cs="Arial"/>
          <w:b/>
          <w:bCs/>
          <w:color w:val="000000"/>
          <w:lang w:eastAsia="es-MX"/>
        </w:rPr>
        <w:t xml:space="preserve"> </w:t>
      </w:r>
      <w:r w:rsidRPr="0041717A">
        <w:rPr>
          <w:rFonts w:ascii="Arial" w:hAnsi="Arial" w:cs="Arial"/>
          <w:color w:val="000000"/>
          <w:lang w:eastAsia="es-MX"/>
        </w:rPr>
        <w:t>la legislación.</w:t>
      </w:r>
    </w:p>
    <w:p w14:paraId="766FC22C" w14:textId="77777777" w:rsidR="000E6662" w:rsidRPr="0041717A" w:rsidRDefault="000E6662" w:rsidP="0041717A">
      <w:pPr>
        <w:tabs>
          <w:tab w:val="left" w:pos="680"/>
        </w:tabs>
        <w:autoSpaceDE w:val="0"/>
        <w:autoSpaceDN w:val="0"/>
        <w:adjustRightInd w:val="0"/>
        <w:spacing w:after="0" w:line="360" w:lineRule="auto"/>
        <w:jc w:val="both"/>
        <w:rPr>
          <w:rFonts w:ascii="Arial" w:hAnsi="Arial" w:cs="Arial"/>
        </w:rPr>
      </w:pPr>
    </w:p>
    <w:p w14:paraId="70F2E87A" w14:textId="77777777" w:rsidR="00FB2ED5" w:rsidRPr="0041717A" w:rsidRDefault="00FB2ED5" w:rsidP="0041717A">
      <w:pPr>
        <w:pStyle w:val="Textoindependiente"/>
        <w:spacing w:after="0" w:line="360" w:lineRule="auto"/>
        <w:jc w:val="both"/>
        <w:rPr>
          <w:rFonts w:ascii="Arial" w:hAnsi="Arial" w:cs="Arial"/>
          <w:sz w:val="22"/>
          <w:szCs w:val="22"/>
        </w:rPr>
      </w:pPr>
      <w:r w:rsidRPr="0041717A">
        <w:rPr>
          <w:rFonts w:ascii="Arial" w:hAnsi="Arial" w:cs="Arial"/>
          <w:b/>
          <w:sz w:val="22"/>
          <w:szCs w:val="22"/>
        </w:rPr>
        <w:t xml:space="preserve">12ª.- </w:t>
      </w:r>
      <w:r w:rsidRPr="0041717A">
        <w:rPr>
          <w:rFonts w:ascii="Arial" w:hAnsi="Arial" w:cs="Arial"/>
          <w:sz w:val="22"/>
          <w:szCs w:val="22"/>
        </w:rPr>
        <w:t xml:space="preserve">De conformidad con los artículos 41, párrafo tercero, Base I, de la Constitución Política de los Estados Unidos Mexicanos, 3, párrafo primero, de la Ley General del Partidos Políticos (LGPP)  y 87 de la Constitución Política del Estado Libre y Soberano de Colima, los Partidos Políticos son entidades de interés público, que tienen como fin promover la participación del pueblo en la vida democrática, fomentar el principio de paridad de género, contribuir con la integración de la representación nacional y, como organizaciones ciudadanas, hacer posible su acceso al ejercicio del poder público, de acuerdo con los programas, principios e ideales que postulan y mediante el sufragio universal, libre, secreto y directo, así como con las reglas que marque la ley electoral para garantizar la paridad de género, en las candidaturas a los distintos cargos de elección popular. </w:t>
      </w:r>
    </w:p>
    <w:p w14:paraId="31CD7759" w14:textId="77777777" w:rsidR="0090074B" w:rsidRPr="0041717A" w:rsidRDefault="0090074B" w:rsidP="0041717A">
      <w:pPr>
        <w:spacing w:after="0" w:line="360" w:lineRule="auto"/>
        <w:jc w:val="both"/>
        <w:rPr>
          <w:rFonts w:ascii="Arial" w:hAnsi="Arial" w:cs="Arial"/>
          <w:b/>
        </w:rPr>
      </w:pPr>
    </w:p>
    <w:p w14:paraId="326861E2" w14:textId="77777777" w:rsidR="00FB2ED5" w:rsidRPr="0041717A" w:rsidRDefault="00FB2ED5" w:rsidP="0041717A">
      <w:pPr>
        <w:pStyle w:val="Textoindependiente"/>
        <w:spacing w:after="0" w:line="360" w:lineRule="auto"/>
        <w:jc w:val="both"/>
        <w:rPr>
          <w:rFonts w:ascii="Arial" w:hAnsi="Arial" w:cs="Arial"/>
          <w:sz w:val="22"/>
          <w:szCs w:val="22"/>
        </w:rPr>
      </w:pPr>
      <w:r w:rsidRPr="0041717A">
        <w:rPr>
          <w:rFonts w:ascii="Arial" w:hAnsi="Arial" w:cs="Arial"/>
          <w:b/>
          <w:sz w:val="22"/>
          <w:szCs w:val="22"/>
        </w:rPr>
        <w:t>13ª.-</w:t>
      </w:r>
      <w:r w:rsidRPr="0041717A">
        <w:rPr>
          <w:rFonts w:ascii="Arial" w:hAnsi="Arial" w:cs="Arial"/>
          <w:sz w:val="22"/>
          <w:szCs w:val="22"/>
        </w:rPr>
        <w:t xml:space="preserve"> Ahora bien, de acuerdo con lo dispuesto en el </w:t>
      </w:r>
      <w:r w:rsidRPr="0041717A">
        <w:rPr>
          <w:rFonts w:ascii="Arial" w:eastAsia="Calibri" w:hAnsi="Arial" w:cs="Arial"/>
          <w:bCs/>
          <w:sz w:val="22"/>
          <w:szCs w:val="22"/>
          <w:lang w:val="es-MX" w:eastAsia="en-US"/>
        </w:rPr>
        <w:t xml:space="preserve">artículo 7, numerales 1 y 3, de la LGIPE, es </w:t>
      </w:r>
      <w:r w:rsidRPr="0041717A">
        <w:rPr>
          <w:rFonts w:ascii="Arial" w:eastAsiaTheme="minorHAnsi" w:hAnsi="Arial" w:cs="Arial"/>
          <w:color w:val="000000"/>
          <w:sz w:val="22"/>
          <w:szCs w:val="22"/>
          <w:lang w:val="es-MX" w:eastAsia="en-US"/>
        </w:rPr>
        <w:t xml:space="preserve">derecho de las y los ciudadanos y obligación para los partidos políticos la igualdad de oportunidades y la paridad entre hombres y mujeres para tener acceso a cargos de elección popular; derecho de ser votadas y votados para todos los puestos de elección popular, teniendo las calidades que establece la ley de la materia y solicitar su registro de manera independiente, cuando cumplan los requisitos, condiciones y términos que determine la Ley General en cita. </w:t>
      </w:r>
    </w:p>
    <w:p w14:paraId="697FD8B1" w14:textId="77777777" w:rsidR="00FB2ED5" w:rsidRPr="0041717A" w:rsidRDefault="00FB2ED5" w:rsidP="0041717A">
      <w:pPr>
        <w:pStyle w:val="Textoindependiente"/>
        <w:spacing w:after="0" w:line="360" w:lineRule="auto"/>
        <w:jc w:val="both"/>
        <w:rPr>
          <w:rFonts w:ascii="Arial" w:eastAsia="Calibri" w:hAnsi="Arial" w:cs="Arial"/>
          <w:bCs/>
          <w:sz w:val="22"/>
          <w:szCs w:val="22"/>
          <w:lang w:val="es-MX" w:eastAsia="en-US"/>
        </w:rPr>
      </w:pPr>
    </w:p>
    <w:p w14:paraId="68A8E3FA" w14:textId="77777777" w:rsidR="00FB2ED5" w:rsidRPr="0041717A" w:rsidRDefault="00FB2ED5" w:rsidP="0041717A">
      <w:pPr>
        <w:pStyle w:val="Textoindependiente"/>
        <w:spacing w:after="0" w:line="360" w:lineRule="auto"/>
        <w:jc w:val="both"/>
        <w:rPr>
          <w:rFonts w:ascii="Arial" w:eastAsia="Calibri" w:hAnsi="Arial" w:cs="Arial"/>
          <w:sz w:val="22"/>
          <w:szCs w:val="22"/>
          <w:lang w:val="es-MX" w:eastAsia="en-US"/>
        </w:rPr>
      </w:pPr>
      <w:r w:rsidRPr="0041717A">
        <w:rPr>
          <w:rFonts w:ascii="Arial" w:eastAsia="Calibri" w:hAnsi="Arial" w:cs="Arial"/>
          <w:sz w:val="22"/>
          <w:szCs w:val="22"/>
          <w:lang w:val="es-MX" w:eastAsia="en-US"/>
        </w:rPr>
        <w:t xml:space="preserve">De igual manera, el </w:t>
      </w:r>
      <w:r w:rsidRPr="0041717A">
        <w:rPr>
          <w:rFonts w:ascii="Arial" w:eastAsia="Calibri" w:hAnsi="Arial" w:cs="Arial"/>
          <w:bCs/>
          <w:sz w:val="22"/>
          <w:szCs w:val="22"/>
          <w:lang w:val="es-MX" w:eastAsia="en-US"/>
        </w:rPr>
        <w:t>artículo 232, numeral 3, de la Ley en mención, prevé que l</w:t>
      </w:r>
      <w:r w:rsidRPr="0041717A">
        <w:rPr>
          <w:rFonts w:ascii="Arial" w:eastAsia="Calibri" w:hAnsi="Arial" w:cs="Arial"/>
          <w:sz w:val="22"/>
          <w:szCs w:val="22"/>
          <w:lang w:val="es-MX" w:eastAsia="en-US"/>
        </w:rPr>
        <w:t>os partidos políticos promoverán y garantizarán la paridad entre los géneros, en la postulación de candidaturas a los cargos de elección popular para la integración del Congreso de la Unión y los Congresos de los Estados, en tanto que el numeral 4, señala que el INE y los OPLE,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14:paraId="323EDA51" w14:textId="77777777" w:rsidR="00FB2ED5" w:rsidRPr="0041717A" w:rsidRDefault="00FB2ED5" w:rsidP="0041717A">
      <w:pPr>
        <w:pStyle w:val="Textoindependiente"/>
        <w:spacing w:after="0" w:line="360" w:lineRule="auto"/>
        <w:jc w:val="both"/>
        <w:rPr>
          <w:rFonts w:ascii="Arial" w:eastAsia="Calibri" w:hAnsi="Arial" w:cs="Arial"/>
          <w:sz w:val="22"/>
          <w:szCs w:val="22"/>
          <w:lang w:val="es-MX" w:eastAsia="en-US"/>
        </w:rPr>
      </w:pPr>
    </w:p>
    <w:p w14:paraId="304A2FDE" w14:textId="77777777" w:rsidR="00FB2ED5" w:rsidRPr="0041717A" w:rsidRDefault="00FB2ED5" w:rsidP="0041717A">
      <w:pPr>
        <w:pStyle w:val="Textoindependiente"/>
        <w:spacing w:after="0" w:line="360" w:lineRule="auto"/>
        <w:jc w:val="both"/>
        <w:rPr>
          <w:rFonts w:ascii="Arial" w:hAnsi="Arial" w:cs="Arial"/>
          <w:sz w:val="22"/>
          <w:szCs w:val="22"/>
        </w:rPr>
      </w:pPr>
      <w:r w:rsidRPr="0041717A">
        <w:rPr>
          <w:rFonts w:ascii="Arial" w:eastAsia="Calibri" w:hAnsi="Arial" w:cs="Arial"/>
          <w:sz w:val="22"/>
          <w:szCs w:val="22"/>
          <w:lang w:val="es-MX" w:eastAsia="en-US"/>
        </w:rPr>
        <w:lastRenderedPageBreak/>
        <w:t xml:space="preserve">Por su parte, la LGPP, en sus dispositivos 3, numerales 3 y 4, 25, numeral 1, inciso r), establecen que los partidos políticos promoverán los valores cívicos y la cultura democrática, </w:t>
      </w:r>
      <w:r w:rsidRPr="0041717A">
        <w:rPr>
          <w:rFonts w:ascii="Arial" w:eastAsiaTheme="minorHAnsi" w:hAnsi="Arial" w:cs="Arial"/>
          <w:color w:val="000000"/>
          <w:sz w:val="22"/>
          <w:szCs w:val="22"/>
          <w:lang w:val="es-MX" w:eastAsia="en-US"/>
        </w:rPr>
        <w:t>la igualdad sustantiva entre niñas, niños y adolescentes, y garantizarán la participación paritaria en la integración de sus órganos, así como en la postulación de candidaturas.</w:t>
      </w:r>
      <w:r w:rsidRPr="0041717A">
        <w:rPr>
          <w:rFonts w:ascii="Arial" w:eastAsiaTheme="minorHAnsi" w:hAnsi="Arial" w:cs="Arial"/>
          <w:i/>
          <w:iCs/>
          <w:color w:val="000000"/>
          <w:sz w:val="22"/>
          <w:szCs w:val="22"/>
          <w:lang w:val="es-MX" w:eastAsia="en-US"/>
        </w:rPr>
        <w:t xml:space="preserve">  </w:t>
      </w:r>
      <w:r w:rsidRPr="0041717A">
        <w:rPr>
          <w:rFonts w:ascii="Arial" w:eastAsiaTheme="minorHAnsi" w:hAnsi="Arial" w:cs="Arial"/>
          <w:color w:val="000000"/>
          <w:sz w:val="22"/>
          <w:szCs w:val="22"/>
          <w:lang w:val="es-MX" w:eastAsia="en-US"/>
        </w:rPr>
        <w:t>Cada partido político determinará y hará públicos los criterios para garantizar la paridad de género en las candidaturas a legislaturas federales y locales, así como en la integración de los Ayuntamientos, debiendo ser objetivos y asegurar condiciones de igualdad sustantiva entre mujeres y hombres. Y en caso de incumplimiento a lo anterior, serán acreedores a las sanciones que establezcan las leyes en la materia.</w:t>
      </w:r>
    </w:p>
    <w:p w14:paraId="291B1458" w14:textId="77777777" w:rsidR="00FB2ED5" w:rsidRPr="0041717A" w:rsidRDefault="00FB2ED5" w:rsidP="0041717A">
      <w:pPr>
        <w:shd w:val="clear" w:color="auto" w:fill="FFFFFF"/>
        <w:spacing w:after="0" w:line="360" w:lineRule="auto"/>
        <w:jc w:val="both"/>
        <w:rPr>
          <w:rFonts w:ascii="Arial" w:eastAsia="Calibri" w:hAnsi="Arial" w:cs="Arial"/>
        </w:rPr>
      </w:pPr>
    </w:p>
    <w:p w14:paraId="0EE82C65" w14:textId="38790A18" w:rsidR="00FB2ED5" w:rsidRDefault="00FB2ED5" w:rsidP="0041717A">
      <w:pPr>
        <w:shd w:val="clear" w:color="auto" w:fill="FFFFFF"/>
        <w:spacing w:after="0" w:line="360" w:lineRule="auto"/>
        <w:jc w:val="both"/>
        <w:rPr>
          <w:rFonts w:ascii="Arial" w:eastAsia="Calibri" w:hAnsi="Arial" w:cs="Arial"/>
        </w:rPr>
      </w:pPr>
      <w:r w:rsidRPr="0041717A">
        <w:rPr>
          <w:rFonts w:ascii="Arial" w:eastAsia="Calibri" w:hAnsi="Arial" w:cs="Arial"/>
        </w:rPr>
        <w:t xml:space="preserve">En esta tesitura, la Constitución Local, en su artículo </w:t>
      </w:r>
      <w:r w:rsidRPr="0041717A">
        <w:rPr>
          <w:rFonts w:ascii="Arial" w:eastAsia="Calibri" w:hAnsi="Arial" w:cs="Arial"/>
          <w:bCs/>
        </w:rPr>
        <w:t>87, párrafos quinto, sexto y octavo, y el artículo 51, fracciones XX y XXI, incisos a), b), d) y e), del Código Electoral del Estado, mandatan que l</w:t>
      </w:r>
      <w:r w:rsidRPr="0041717A">
        <w:rPr>
          <w:rFonts w:ascii="Arial" w:eastAsia="Calibri" w:hAnsi="Arial" w:cs="Arial"/>
        </w:rPr>
        <w:t xml:space="preserve">os partidos políticos promoverán y </w:t>
      </w:r>
      <w:r w:rsidRPr="0041717A">
        <w:rPr>
          <w:rFonts w:ascii="Arial" w:eastAsia="Calibri" w:hAnsi="Arial" w:cs="Arial"/>
          <w:lang w:val="es-CO"/>
        </w:rPr>
        <w:t>garantizarán la</w:t>
      </w:r>
      <w:r w:rsidRPr="0041717A">
        <w:rPr>
          <w:rFonts w:ascii="Arial" w:eastAsia="Calibri" w:hAnsi="Arial" w:cs="Arial"/>
        </w:rPr>
        <w:t xml:space="preserve"> equidad y la paridad entre mujeres y hombres en las candidaturas </w:t>
      </w:r>
      <w:r w:rsidRPr="0041717A">
        <w:rPr>
          <w:rFonts w:ascii="Arial" w:eastAsia="Calibri" w:hAnsi="Arial" w:cs="Arial"/>
          <w:lang w:val="es-CO"/>
        </w:rPr>
        <w:t>a cargos de elección popular, así como la inclusión de jóvenes; es así que mediante los Acuerdos IEE/CG/A59/2020 y IEE/CG/A15/2020, se establecieron los “</w:t>
      </w:r>
      <w:r w:rsidRPr="0041717A">
        <w:rPr>
          <w:rFonts w:ascii="Arial" w:eastAsia="Calibri" w:hAnsi="Arial" w:cs="Arial"/>
          <w:iCs/>
        </w:rPr>
        <w:t>Lineamientos</w:t>
      </w:r>
      <w:r w:rsidRPr="0041717A">
        <w:rPr>
          <w:rFonts w:ascii="Arial" w:hAnsi="Arial" w:cs="Arial"/>
          <w:iCs/>
          <w:lang w:val="es-CO"/>
        </w:rPr>
        <w:t xml:space="preserve"> para garantizar la inclusión de las candidaturas de jóvenes, para el Proceso Electoral Local Ordinario 2020-2021 y los locales extraordinarios que en su caso se deriven” (en adelante “Lineamientos de Jóvenes”) y los </w:t>
      </w:r>
      <w:r w:rsidRPr="0041717A">
        <w:rPr>
          <w:rFonts w:ascii="Arial" w:hAnsi="Arial" w:cs="Arial"/>
          <w:bCs/>
          <w:lang w:val="es-CO"/>
        </w:rPr>
        <w:t>“Lineamientos de Paridad”, respectivamente. Luego entonces, p</w:t>
      </w:r>
      <w:r w:rsidRPr="0041717A">
        <w:rPr>
          <w:rFonts w:ascii="Arial" w:eastAsia="Calibri" w:hAnsi="Arial" w:cs="Arial"/>
        </w:rPr>
        <w:t xml:space="preserve">ara verificar lo anterior y en auxilio a este Órgano Superior de Dirección, la Comisión de Equidad, Paridad y Perspectiva de Género, dictaminó el cumplimiento del requisito de paridad de género y la cuota de candidaturas jóvenes, en las solicitudes de registro para Diputaciones Locales por el principio de mayoría relativa y la paridad horizontal para los cargos de Miembros de Ayuntamientos presentadas por los partidos políticos, coalición, candidatura común y candidaturas independientes. </w:t>
      </w:r>
    </w:p>
    <w:p w14:paraId="16851B28" w14:textId="77777777" w:rsidR="000E6662" w:rsidRPr="0041717A" w:rsidRDefault="000E6662" w:rsidP="0041717A">
      <w:pPr>
        <w:shd w:val="clear" w:color="auto" w:fill="FFFFFF"/>
        <w:spacing w:after="0" w:line="360" w:lineRule="auto"/>
        <w:jc w:val="both"/>
        <w:rPr>
          <w:rFonts w:ascii="Arial" w:eastAsia="Calibri" w:hAnsi="Arial" w:cs="Arial"/>
        </w:rPr>
      </w:pPr>
    </w:p>
    <w:p w14:paraId="7BFBC98C" w14:textId="77777777" w:rsidR="00712981" w:rsidRPr="0041717A" w:rsidRDefault="00712981" w:rsidP="0041717A">
      <w:pPr>
        <w:shd w:val="clear" w:color="auto" w:fill="FFFFFF"/>
        <w:spacing w:after="0" w:line="360" w:lineRule="auto"/>
        <w:jc w:val="both"/>
        <w:rPr>
          <w:rFonts w:ascii="Arial" w:eastAsia="Calibri" w:hAnsi="Arial" w:cs="Arial"/>
        </w:rPr>
      </w:pPr>
      <w:r w:rsidRPr="0041717A">
        <w:rPr>
          <w:rFonts w:ascii="Arial" w:eastAsia="Calibri" w:hAnsi="Arial" w:cs="Arial"/>
          <w:b/>
        </w:rPr>
        <w:t>14ª.</w:t>
      </w:r>
      <w:r w:rsidRPr="0041717A">
        <w:rPr>
          <w:rFonts w:ascii="Arial" w:eastAsia="Calibri" w:hAnsi="Arial" w:cs="Arial"/>
        </w:rPr>
        <w:t xml:space="preserve"> Los “Lineamientos de Paridad” establecen en su</w:t>
      </w:r>
      <w:r w:rsidR="00B71B2C" w:rsidRPr="0041717A">
        <w:rPr>
          <w:rFonts w:ascii="Arial" w:eastAsia="Calibri" w:hAnsi="Arial" w:cs="Arial"/>
        </w:rPr>
        <w:t>s</w:t>
      </w:r>
      <w:r w:rsidRPr="0041717A">
        <w:rPr>
          <w:rFonts w:ascii="Arial" w:eastAsia="Calibri" w:hAnsi="Arial" w:cs="Arial"/>
        </w:rPr>
        <w:t xml:space="preserve"> artículo</w:t>
      </w:r>
      <w:r w:rsidR="00B71B2C" w:rsidRPr="0041717A">
        <w:rPr>
          <w:rFonts w:ascii="Arial" w:eastAsia="Calibri" w:hAnsi="Arial" w:cs="Arial"/>
        </w:rPr>
        <w:t>s</w:t>
      </w:r>
      <w:r w:rsidR="00B71B2C" w:rsidRPr="0041717A">
        <w:rPr>
          <w:rFonts w:ascii="Arial" w:hAnsi="Arial" w:cs="Arial"/>
          <w:color w:val="000000"/>
        </w:rPr>
        <w:t xml:space="preserve"> 11, numeral 9, inciso d) y</w:t>
      </w:r>
      <w:r w:rsidRPr="0041717A">
        <w:rPr>
          <w:rFonts w:ascii="Arial" w:eastAsia="Calibri" w:hAnsi="Arial" w:cs="Arial"/>
        </w:rPr>
        <w:t xml:space="preserve"> 13 lo siguiente: </w:t>
      </w:r>
    </w:p>
    <w:p w14:paraId="056FFC2B"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“Artículo 11. Para el caso del registro de Planillas de ayuntamiento, los partidos políticos, coaliciones, candidaturas comunes, y en su caso, las candidaturas independientes, tendrán que observar el principio de paridad de género conforme a lo siguiente:</w:t>
      </w:r>
    </w:p>
    <w:p w14:paraId="3429BE49"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4075C6FE"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015FDB43"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556B5CC6"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12D3040E"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lastRenderedPageBreak/>
        <w:t>…</w:t>
      </w:r>
    </w:p>
    <w:p w14:paraId="444F5026"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31C28B16"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0F5E9733"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w:t>
      </w:r>
    </w:p>
    <w:p w14:paraId="3ADB2897"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9. Por lo anterior, los bloques de competitividad de cada uno de los partidos políticos para Ayuntamientos son los siguientes:</w:t>
      </w:r>
    </w:p>
    <w:p w14:paraId="04B0F104" w14:textId="2A84A50C" w:rsidR="00B71B2C" w:rsidRPr="0041717A" w:rsidRDefault="00235426" w:rsidP="000E6662">
      <w:pPr>
        <w:shd w:val="clear" w:color="auto" w:fill="FFFFFF"/>
        <w:spacing w:after="0" w:line="240" w:lineRule="auto"/>
        <w:ind w:left="567" w:right="618"/>
        <w:jc w:val="both"/>
        <w:rPr>
          <w:rFonts w:ascii="Arial" w:hAnsi="Arial" w:cs="Arial"/>
          <w:i/>
        </w:rPr>
      </w:pPr>
      <w:proofErr w:type="gramStart"/>
      <w:r w:rsidRPr="0041717A">
        <w:rPr>
          <w:rFonts w:ascii="Arial" w:hAnsi="Arial" w:cs="Arial"/>
          <w:i/>
        </w:rPr>
        <w:t>a)</w:t>
      </w:r>
      <w:r w:rsidR="00B71B2C" w:rsidRPr="0041717A">
        <w:rPr>
          <w:rFonts w:ascii="Arial" w:hAnsi="Arial" w:cs="Arial"/>
          <w:i/>
        </w:rPr>
        <w:t>…</w:t>
      </w:r>
      <w:proofErr w:type="gramEnd"/>
    </w:p>
    <w:p w14:paraId="131AD6DC" w14:textId="3DBC84B1" w:rsidR="00B71B2C" w:rsidRPr="0041717A" w:rsidRDefault="00235426" w:rsidP="000E6662">
      <w:pPr>
        <w:shd w:val="clear" w:color="auto" w:fill="FFFFFF"/>
        <w:spacing w:after="0" w:line="240" w:lineRule="auto"/>
        <w:ind w:left="567" w:right="618"/>
        <w:jc w:val="both"/>
        <w:rPr>
          <w:rFonts w:ascii="Arial" w:hAnsi="Arial" w:cs="Arial"/>
          <w:i/>
        </w:rPr>
      </w:pPr>
      <w:proofErr w:type="gramStart"/>
      <w:r w:rsidRPr="0041717A">
        <w:rPr>
          <w:rFonts w:ascii="Arial" w:hAnsi="Arial" w:cs="Arial"/>
          <w:i/>
        </w:rPr>
        <w:t>b)</w:t>
      </w:r>
      <w:r w:rsidR="00B71B2C" w:rsidRPr="0041717A">
        <w:rPr>
          <w:rFonts w:ascii="Arial" w:hAnsi="Arial" w:cs="Arial"/>
          <w:i/>
        </w:rPr>
        <w:t>…</w:t>
      </w:r>
      <w:proofErr w:type="gramEnd"/>
    </w:p>
    <w:p w14:paraId="07B17670" w14:textId="043B5126" w:rsidR="00B71B2C" w:rsidRPr="0041717A" w:rsidRDefault="00235426" w:rsidP="000E6662">
      <w:pPr>
        <w:shd w:val="clear" w:color="auto" w:fill="FFFFFF"/>
        <w:spacing w:after="0" w:line="240" w:lineRule="auto"/>
        <w:ind w:left="567" w:right="618"/>
        <w:jc w:val="both"/>
        <w:rPr>
          <w:rFonts w:ascii="Arial" w:hAnsi="Arial" w:cs="Arial"/>
          <w:i/>
        </w:rPr>
      </w:pPr>
      <w:r w:rsidRPr="0041717A">
        <w:rPr>
          <w:rFonts w:ascii="Arial" w:hAnsi="Arial" w:cs="Arial"/>
          <w:i/>
        </w:rPr>
        <w:t>c)</w:t>
      </w:r>
      <w:r w:rsidR="00B71B2C" w:rsidRPr="0041717A">
        <w:rPr>
          <w:rFonts w:ascii="Arial" w:hAnsi="Arial" w:cs="Arial"/>
          <w:i/>
        </w:rPr>
        <w:t>…</w:t>
      </w:r>
    </w:p>
    <w:p w14:paraId="3E196939" w14:textId="77777777" w:rsidR="00B71B2C" w:rsidRPr="0041717A" w:rsidRDefault="00B71B2C" w:rsidP="000E6662">
      <w:pPr>
        <w:shd w:val="clear" w:color="auto" w:fill="FFFFFF"/>
        <w:spacing w:after="0" w:line="240" w:lineRule="auto"/>
        <w:ind w:left="567" w:right="618"/>
        <w:jc w:val="both"/>
        <w:rPr>
          <w:rFonts w:ascii="Arial" w:hAnsi="Arial" w:cs="Arial"/>
          <w:i/>
        </w:rPr>
      </w:pPr>
      <w:r w:rsidRPr="0041717A">
        <w:rPr>
          <w:rFonts w:ascii="Arial" w:hAnsi="Arial" w:cs="Arial"/>
          <w:i/>
        </w:rPr>
        <w:t xml:space="preserve">d) Lo relativo a los bloques de competitividad, no resulta aplicable a los partidos políticos nacionales que recientemente hubieran obtenido su registro, y </w:t>
      </w:r>
      <w:proofErr w:type="gramStart"/>
      <w:r w:rsidRPr="0041717A">
        <w:rPr>
          <w:rFonts w:ascii="Arial" w:hAnsi="Arial" w:cs="Arial"/>
          <w:i/>
        </w:rPr>
        <w:t>que</w:t>
      </w:r>
      <w:proofErr w:type="gramEnd"/>
      <w:r w:rsidRPr="0041717A">
        <w:rPr>
          <w:rFonts w:ascii="Arial" w:hAnsi="Arial" w:cs="Arial"/>
          <w:i/>
        </w:rPr>
        <w:t xml:space="preserve"> por lo tanto, no hayan participado en el Proceso Electoral Local inmediato anterior, sin embargo, deberán postular en las demarcaciones territoriales donde participen, candidaturas en condiciones de igualdad de oportunidades para ambos géneros, observando el Principio de Paridad de género”.</w:t>
      </w:r>
    </w:p>
    <w:p w14:paraId="72A4BFEC" w14:textId="77777777" w:rsidR="00235426" w:rsidRPr="0041717A" w:rsidRDefault="00235426" w:rsidP="0041717A">
      <w:pPr>
        <w:shd w:val="clear" w:color="auto" w:fill="FFFFFF"/>
        <w:spacing w:after="0" w:line="360" w:lineRule="auto"/>
        <w:jc w:val="both"/>
        <w:rPr>
          <w:rFonts w:ascii="Arial" w:hAnsi="Arial" w:cs="Arial"/>
          <w:i/>
        </w:rPr>
      </w:pPr>
    </w:p>
    <w:p w14:paraId="04DCA9FA" w14:textId="77777777" w:rsidR="00712981" w:rsidRPr="0041717A" w:rsidRDefault="00A87E17" w:rsidP="000E6662">
      <w:pPr>
        <w:shd w:val="clear" w:color="auto" w:fill="FFFFFF"/>
        <w:spacing w:after="0" w:line="240" w:lineRule="auto"/>
        <w:ind w:left="567" w:right="618"/>
        <w:jc w:val="both"/>
        <w:rPr>
          <w:rFonts w:ascii="Arial" w:eastAsia="Calibri" w:hAnsi="Arial" w:cs="Arial"/>
          <w:i/>
        </w:rPr>
      </w:pPr>
      <w:r w:rsidRPr="0041717A">
        <w:rPr>
          <w:rFonts w:ascii="Arial" w:hAnsi="Arial" w:cs="Arial"/>
          <w:i/>
        </w:rPr>
        <w:t>“</w:t>
      </w:r>
      <w:r w:rsidR="00B71B2C" w:rsidRPr="0041717A">
        <w:rPr>
          <w:rFonts w:ascii="Arial" w:hAnsi="Arial" w:cs="Arial"/>
          <w:b/>
          <w:i/>
        </w:rPr>
        <w:t>A</w:t>
      </w:r>
      <w:r w:rsidRPr="0041717A">
        <w:rPr>
          <w:rFonts w:ascii="Arial" w:hAnsi="Arial" w:cs="Arial"/>
          <w:b/>
          <w:i/>
        </w:rPr>
        <w:t>rtículo 13.</w:t>
      </w:r>
      <w:r w:rsidRPr="0041717A">
        <w:rPr>
          <w:rFonts w:ascii="Arial" w:hAnsi="Arial" w:cs="Arial"/>
        </w:rPr>
        <w:t xml:space="preserve"> </w:t>
      </w:r>
      <w:r w:rsidRPr="0041717A">
        <w:rPr>
          <w:rFonts w:ascii="Arial" w:hAnsi="Arial" w:cs="Arial"/>
          <w:i/>
        </w:rPr>
        <w:t xml:space="preserve">Concluida la verificación para el registro de candidaturas, si algún partido político, coalición, candidatura común o independiente no cumple con lo establecido por los presentes lineamientos, o en su caso, asigne exclusivamente a alguno de los géneros aquéllos distritos o presidencias municipales en las hayan obtenido los porcentajes de votación más bajos en el proceso electoral anterior, la secretaría ejecutiva del Consejo General del Instituto Electoral del Estado de Colima, o del Consejo Electoral respectivo, en su caso, le requerirá en primera instancia para que en el plazo de cuarenta y ocho horas, contadas a partir de la notificación, rectifique la solicitud de registro de candidaturas y le apercibirá de que, en caso de no hacerlo, se le realizará una amonestación pública. Transcurrido el plazo a que se refiere el párrafo anterior, el partido político, coalición o candidatura común que no realice la sustitución de candidaturas, será acreedor a una amonestación pública y la secretaría ejecutiva del Consejo General del Instituto Electoral del Estado de Colima, o del Consejo Municipal Electoral respectivo, en su caso, le requerirá, de nueva cuenta, para </w:t>
      </w:r>
      <w:proofErr w:type="gramStart"/>
      <w:r w:rsidRPr="0041717A">
        <w:rPr>
          <w:rFonts w:ascii="Arial" w:hAnsi="Arial" w:cs="Arial"/>
          <w:i/>
        </w:rPr>
        <w:t>que</w:t>
      </w:r>
      <w:proofErr w:type="gramEnd"/>
      <w:r w:rsidRPr="0041717A">
        <w:rPr>
          <w:rFonts w:ascii="Arial" w:hAnsi="Arial" w:cs="Arial"/>
          <w:i/>
        </w:rPr>
        <w:t xml:space="preserve"> en un plazo de veinticuatro horas, contadas a partir de la notificación, haga la corrección. En caso de incumplimiento la consecuencia será la negativa del registro de las candidaturas correspondientes”. </w:t>
      </w:r>
    </w:p>
    <w:p w14:paraId="207181BC" w14:textId="77777777" w:rsidR="00A87E17" w:rsidRPr="0041717A" w:rsidRDefault="00A87E17" w:rsidP="0041717A">
      <w:pPr>
        <w:spacing w:after="0" w:line="360" w:lineRule="auto"/>
        <w:jc w:val="both"/>
        <w:rPr>
          <w:rFonts w:ascii="Arial" w:eastAsia="Calibri" w:hAnsi="Arial" w:cs="Arial"/>
          <w:highlight w:val="green"/>
        </w:rPr>
      </w:pPr>
    </w:p>
    <w:p w14:paraId="3D8ADFB1" w14:textId="77777777" w:rsidR="00D0554A" w:rsidRPr="0041717A" w:rsidRDefault="00A87E17" w:rsidP="0041717A">
      <w:pPr>
        <w:spacing w:after="0" w:line="360" w:lineRule="auto"/>
        <w:jc w:val="both"/>
        <w:rPr>
          <w:rFonts w:ascii="Arial" w:hAnsi="Arial" w:cs="Arial"/>
          <w:color w:val="000000"/>
        </w:rPr>
      </w:pPr>
      <w:r w:rsidRPr="0041717A">
        <w:rPr>
          <w:rFonts w:ascii="Arial" w:eastAsia="Calibri" w:hAnsi="Arial" w:cs="Arial"/>
          <w:b/>
        </w:rPr>
        <w:t>15ª.</w:t>
      </w:r>
      <w:r w:rsidRPr="0041717A">
        <w:rPr>
          <w:rFonts w:ascii="Arial" w:eastAsia="Calibri" w:hAnsi="Arial" w:cs="Arial"/>
        </w:rPr>
        <w:t xml:space="preserve"> </w:t>
      </w:r>
      <w:proofErr w:type="gramStart"/>
      <w:r w:rsidRPr="0041717A">
        <w:rPr>
          <w:rFonts w:ascii="Arial" w:eastAsia="Calibri" w:hAnsi="Arial" w:cs="Arial"/>
        </w:rPr>
        <w:t>E</w:t>
      </w:r>
      <w:r w:rsidR="00FB2ED5" w:rsidRPr="0041717A">
        <w:rPr>
          <w:rFonts w:ascii="Arial" w:eastAsia="Calibri" w:hAnsi="Arial" w:cs="Arial"/>
        </w:rPr>
        <w:t>n relación al</w:t>
      </w:r>
      <w:proofErr w:type="gramEnd"/>
      <w:r w:rsidR="00FB2ED5" w:rsidRPr="0041717A">
        <w:rPr>
          <w:rFonts w:ascii="Arial" w:eastAsia="Calibri" w:hAnsi="Arial" w:cs="Arial"/>
        </w:rPr>
        <w:t xml:space="preserve"> cumplimiento de los Lineamientos de Paridad y los Lineamientos de Jóvenes, en las solicitudes de registro de candidaturas al </w:t>
      </w:r>
      <w:r w:rsidR="00D0554A" w:rsidRPr="0041717A">
        <w:rPr>
          <w:rFonts w:ascii="Arial" w:eastAsia="Calibri" w:hAnsi="Arial" w:cs="Arial"/>
        </w:rPr>
        <w:t xml:space="preserve">a los cargos de miembros de Ayuntamientos del Partido Político Redes Sociales Progresistas, </w:t>
      </w:r>
      <w:r w:rsidR="00FB2ED5" w:rsidRPr="0041717A">
        <w:rPr>
          <w:rFonts w:ascii="Arial" w:eastAsia="Calibri" w:hAnsi="Arial" w:cs="Arial"/>
        </w:rPr>
        <w:t>la Comisión en comento</w:t>
      </w:r>
      <w:r w:rsidR="00D0554A" w:rsidRPr="0041717A">
        <w:rPr>
          <w:rFonts w:ascii="Arial" w:hAnsi="Arial" w:cs="Arial"/>
          <w:color w:val="000000"/>
        </w:rPr>
        <w:t xml:space="preserve"> emitió en las fechas y bajo los números de folios que a continuación de señalan los dictámenes correspondientes, los cuales fueron remitidos a la Secretaría Ejecutiva del Consejo General, para los efectos legales conducentes:</w:t>
      </w:r>
    </w:p>
    <w:p w14:paraId="4D7999F5" w14:textId="3F61D99A" w:rsidR="00D0554A" w:rsidRDefault="00D0554A" w:rsidP="0041717A">
      <w:pPr>
        <w:pStyle w:val="Prrafodelista"/>
        <w:tabs>
          <w:tab w:val="left" w:pos="0"/>
        </w:tabs>
        <w:spacing w:after="0" w:line="360" w:lineRule="auto"/>
        <w:ind w:left="0" w:right="78"/>
        <w:jc w:val="both"/>
        <w:rPr>
          <w:rFonts w:ascii="Arial" w:eastAsia="Arial" w:hAnsi="Arial" w:cs="Arial"/>
        </w:rPr>
      </w:pPr>
    </w:p>
    <w:p w14:paraId="27E5B034" w14:textId="77777777" w:rsidR="00CE610D" w:rsidRPr="0041717A" w:rsidRDefault="00CE610D" w:rsidP="0041717A">
      <w:pPr>
        <w:pStyle w:val="Prrafodelista"/>
        <w:tabs>
          <w:tab w:val="left" w:pos="0"/>
        </w:tabs>
        <w:spacing w:after="0" w:line="360" w:lineRule="auto"/>
        <w:ind w:left="0" w:right="78"/>
        <w:jc w:val="both"/>
        <w:rPr>
          <w:rFonts w:ascii="Arial" w:eastAsia="Arial" w:hAnsi="Arial" w:cs="Arial"/>
        </w:rPr>
      </w:pPr>
    </w:p>
    <w:p w14:paraId="1827EAB7" w14:textId="79A0775A" w:rsidR="00D0554A" w:rsidRPr="000E6662" w:rsidRDefault="00D0554A" w:rsidP="000E6662">
      <w:pPr>
        <w:pStyle w:val="Prrafodelista"/>
        <w:tabs>
          <w:tab w:val="left" w:pos="0"/>
        </w:tabs>
        <w:spacing w:after="0" w:line="360" w:lineRule="auto"/>
        <w:ind w:left="0" w:right="78"/>
        <w:jc w:val="center"/>
        <w:rPr>
          <w:rFonts w:ascii="Arial" w:eastAsia="Arial" w:hAnsi="Arial" w:cs="Arial"/>
          <w:i/>
          <w:sz w:val="18"/>
          <w:szCs w:val="18"/>
        </w:rPr>
      </w:pPr>
      <w:r w:rsidRPr="000E6662">
        <w:rPr>
          <w:rFonts w:ascii="Arial" w:eastAsia="Arial" w:hAnsi="Arial" w:cs="Arial"/>
          <w:i/>
          <w:sz w:val="18"/>
          <w:szCs w:val="18"/>
        </w:rPr>
        <w:lastRenderedPageBreak/>
        <w:t xml:space="preserve">Tabla </w:t>
      </w:r>
      <w:r w:rsidR="000E6662">
        <w:rPr>
          <w:rFonts w:ascii="Arial" w:eastAsia="Arial" w:hAnsi="Arial" w:cs="Arial"/>
          <w:i/>
          <w:sz w:val="18"/>
          <w:szCs w:val="18"/>
        </w:rPr>
        <w:t>3</w:t>
      </w:r>
    </w:p>
    <w:tbl>
      <w:tblPr>
        <w:tblStyle w:val="Tablaconcuadrcula"/>
        <w:tblW w:w="8749" w:type="dxa"/>
        <w:jc w:val="center"/>
        <w:tblLayout w:type="fixed"/>
        <w:tblLook w:val="04A0" w:firstRow="1" w:lastRow="0" w:firstColumn="1" w:lastColumn="0" w:noHBand="0" w:noVBand="1"/>
      </w:tblPr>
      <w:tblGrid>
        <w:gridCol w:w="1941"/>
        <w:gridCol w:w="2981"/>
        <w:gridCol w:w="1697"/>
        <w:gridCol w:w="2130"/>
      </w:tblGrid>
      <w:tr w:rsidR="00D0554A" w:rsidRPr="0041717A" w14:paraId="721B89D0" w14:textId="77777777" w:rsidTr="00027024">
        <w:trPr>
          <w:jc w:val="center"/>
        </w:trPr>
        <w:tc>
          <w:tcPr>
            <w:tcW w:w="8749" w:type="dxa"/>
            <w:gridSpan w:val="4"/>
            <w:shd w:val="clear" w:color="auto" w:fill="DDD9C3" w:themeFill="background2" w:themeFillShade="E6"/>
            <w:vAlign w:val="center"/>
          </w:tcPr>
          <w:p w14:paraId="4E641F8F" w14:textId="77777777" w:rsidR="00D0554A" w:rsidRPr="0041717A" w:rsidRDefault="00D0554A" w:rsidP="000E6662">
            <w:pPr>
              <w:pStyle w:val="Prrafodelista"/>
              <w:tabs>
                <w:tab w:val="left" w:pos="0"/>
              </w:tabs>
              <w:ind w:left="0" w:right="79"/>
              <w:jc w:val="center"/>
              <w:rPr>
                <w:rFonts w:ascii="Arial" w:eastAsia="Arial" w:hAnsi="Arial" w:cs="Arial"/>
                <w:b/>
              </w:rPr>
            </w:pPr>
            <w:r w:rsidRPr="0041717A">
              <w:rPr>
                <w:rFonts w:ascii="Arial" w:hAnsi="Arial" w:cs="Arial"/>
                <w:b/>
                <w:bCs/>
                <w:color w:val="000000"/>
              </w:rPr>
              <w:t>MIEMBROS DE AYUNTAMIENTO.</w:t>
            </w:r>
          </w:p>
        </w:tc>
      </w:tr>
      <w:tr w:rsidR="00D0554A" w:rsidRPr="0041717A" w14:paraId="302EB46F" w14:textId="77777777" w:rsidTr="000E6662">
        <w:trPr>
          <w:jc w:val="center"/>
        </w:trPr>
        <w:tc>
          <w:tcPr>
            <w:tcW w:w="1941" w:type="dxa"/>
            <w:shd w:val="clear" w:color="auto" w:fill="F2DBDB" w:themeFill="accent2" w:themeFillTint="33"/>
            <w:vAlign w:val="center"/>
          </w:tcPr>
          <w:p w14:paraId="2582DABD" w14:textId="77777777" w:rsidR="00D0554A" w:rsidRPr="0041717A" w:rsidRDefault="00D0554A" w:rsidP="000E6662">
            <w:pPr>
              <w:pStyle w:val="Prrafodelista"/>
              <w:tabs>
                <w:tab w:val="left" w:pos="0"/>
              </w:tabs>
              <w:ind w:left="0" w:right="79"/>
              <w:jc w:val="center"/>
              <w:rPr>
                <w:rFonts w:ascii="Arial" w:eastAsia="Arial" w:hAnsi="Arial" w:cs="Arial"/>
                <w:b/>
              </w:rPr>
            </w:pPr>
            <w:r w:rsidRPr="0041717A">
              <w:rPr>
                <w:rFonts w:ascii="Arial" w:hAnsi="Arial" w:cs="Arial"/>
                <w:b/>
                <w:bCs/>
                <w:color w:val="000000"/>
              </w:rPr>
              <w:t>Partido Político</w:t>
            </w:r>
          </w:p>
        </w:tc>
        <w:tc>
          <w:tcPr>
            <w:tcW w:w="2981" w:type="dxa"/>
            <w:shd w:val="clear" w:color="auto" w:fill="F2DBDB" w:themeFill="accent2" w:themeFillTint="33"/>
            <w:vAlign w:val="center"/>
          </w:tcPr>
          <w:p w14:paraId="280E46F9" w14:textId="77777777" w:rsidR="00D0554A" w:rsidRPr="0041717A" w:rsidRDefault="00D0554A"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Dictamen</w:t>
            </w:r>
          </w:p>
        </w:tc>
        <w:tc>
          <w:tcPr>
            <w:tcW w:w="1697" w:type="dxa"/>
            <w:shd w:val="clear" w:color="auto" w:fill="F2DBDB" w:themeFill="accent2" w:themeFillTint="33"/>
            <w:vAlign w:val="center"/>
          </w:tcPr>
          <w:p w14:paraId="46C58EC8" w14:textId="77777777" w:rsidR="00D0554A" w:rsidRPr="0041717A" w:rsidRDefault="00D0554A"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Fecha</w:t>
            </w:r>
          </w:p>
        </w:tc>
        <w:tc>
          <w:tcPr>
            <w:tcW w:w="2130" w:type="dxa"/>
            <w:shd w:val="clear" w:color="auto" w:fill="F2DBDB" w:themeFill="accent2" w:themeFillTint="33"/>
            <w:vAlign w:val="center"/>
          </w:tcPr>
          <w:p w14:paraId="24035DB5" w14:textId="77777777" w:rsidR="00D0554A" w:rsidRPr="0041717A" w:rsidRDefault="00D0554A" w:rsidP="000E6662">
            <w:pPr>
              <w:pStyle w:val="Prrafodelista"/>
              <w:tabs>
                <w:tab w:val="left" w:pos="0"/>
              </w:tabs>
              <w:ind w:left="0" w:right="79"/>
              <w:jc w:val="center"/>
              <w:rPr>
                <w:rFonts w:ascii="Arial" w:eastAsia="Arial" w:hAnsi="Arial" w:cs="Arial"/>
                <w:b/>
              </w:rPr>
            </w:pPr>
            <w:r w:rsidRPr="0041717A">
              <w:rPr>
                <w:rFonts w:ascii="Arial" w:eastAsia="Arial" w:hAnsi="Arial" w:cs="Arial"/>
                <w:b/>
              </w:rPr>
              <w:t>No. de oficio para remisión a Secretaría Ejecutiva</w:t>
            </w:r>
          </w:p>
        </w:tc>
      </w:tr>
      <w:tr w:rsidR="00D0554A" w:rsidRPr="0041717A" w14:paraId="37613647" w14:textId="77777777" w:rsidTr="000E6662">
        <w:trPr>
          <w:trHeight w:val="445"/>
          <w:jc w:val="center"/>
        </w:trPr>
        <w:tc>
          <w:tcPr>
            <w:tcW w:w="1941" w:type="dxa"/>
            <w:vAlign w:val="center"/>
          </w:tcPr>
          <w:p w14:paraId="0ACCCB56"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81" w:type="dxa"/>
            <w:vAlign w:val="center"/>
          </w:tcPr>
          <w:p w14:paraId="6DA160E1" w14:textId="3CBF6A22" w:rsidR="00D0554A" w:rsidRPr="0041717A" w:rsidRDefault="00235426"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Pr="0041717A">
              <w:rPr>
                <w:rFonts w:ascii="Arial" w:eastAsia="Arial" w:hAnsi="Arial" w:cs="Arial"/>
              </w:rPr>
              <w:t>/AYT</w:t>
            </w:r>
            <w:r w:rsidR="00D0554A" w:rsidRPr="0041717A">
              <w:rPr>
                <w:rFonts w:ascii="Arial" w:eastAsia="Arial" w:hAnsi="Arial" w:cs="Arial"/>
              </w:rPr>
              <w:t>/004/2021</w:t>
            </w:r>
          </w:p>
        </w:tc>
        <w:tc>
          <w:tcPr>
            <w:tcW w:w="1697" w:type="dxa"/>
            <w:vAlign w:val="center"/>
          </w:tcPr>
          <w:p w14:paraId="630E923F"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04/04/2021</w:t>
            </w:r>
          </w:p>
        </w:tc>
        <w:tc>
          <w:tcPr>
            <w:tcW w:w="2130" w:type="dxa"/>
            <w:vAlign w:val="center"/>
          </w:tcPr>
          <w:p w14:paraId="410D5420" w14:textId="77777777" w:rsidR="00D0554A" w:rsidRPr="0041717A" w:rsidRDefault="00D0554A" w:rsidP="000E6662">
            <w:pPr>
              <w:jc w:val="center"/>
              <w:rPr>
                <w:rFonts w:ascii="Arial" w:hAnsi="Arial" w:cs="Arial"/>
                <w:highlight w:val="yellow"/>
              </w:rPr>
            </w:pPr>
            <w:r w:rsidRPr="0041717A">
              <w:rPr>
                <w:rFonts w:ascii="Arial" w:eastAsia="Arial" w:hAnsi="Arial" w:cs="Arial"/>
              </w:rPr>
              <w:t>IEEC/CEPPG-111/2021</w:t>
            </w:r>
          </w:p>
        </w:tc>
      </w:tr>
      <w:tr w:rsidR="00D0554A" w:rsidRPr="0041717A" w14:paraId="3EF64D0C" w14:textId="77777777" w:rsidTr="000E6662">
        <w:trPr>
          <w:jc w:val="center"/>
        </w:trPr>
        <w:tc>
          <w:tcPr>
            <w:tcW w:w="1941" w:type="dxa"/>
            <w:vAlign w:val="center"/>
          </w:tcPr>
          <w:p w14:paraId="276C15CA"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81" w:type="dxa"/>
            <w:vAlign w:val="center"/>
          </w:tcPr>
          <w:p w14:paraId="788CB19C" w14:textId="088CF75E" w:rsidR="00D0554A" w:rsidRPr="0041717A" w:rsidRDefault="00235426"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Pr="0041717A">
              <w:rPr>
                <w:rFonts w:ascii="Arial" w:eastAsia="Arial" w:hAnsi="Arial" w:cs="Arial"/>
              </w:rPr>
              <w:t>/AYT</w:t>
            </w:r>
            <w:r w:rsidR="00D0554A" w:rsidRPr="0041717A">
              <w:rPr>
                <w:rFonts w:ascii="Arial" w:eastAsia="Arial" w:hAnsi="Arial" w:cs="Arial"/>
              </w:rPr>
              <w:t>/004-A/2021</w:t>
            </w:r>
          </w:p>
        </w:tc>
        <w:tc>
          <w:tcPr>
            <w:tcW w:w="1697" w:type="dxa"/>
            <w:vAlign w:val="center"/>
          </w:tcPr>
          <w:p w14:paraId="48869599"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06/04/2021</w:t>
            </w:r>
          </w:p>
        </w:tc>
        <w:tc>
          <w:tcPr>
            <w:tcW w:w="2130" w:type="dxa"/>
            <w:vAlign w:val="center"/>
          </w:tcPr>
          <w:p w14:paraId="6E25E605" w14:textId="77777777" w:rsidR="00D0554A" w:rsidRPr="0041717A" w:rsidRDefault="00D0554A" w:rsidP="000E6662">
            <w:pPr>
              <w:jc w:val="center"/>
              <w:rPr>
                <w:rFonts w:ascii="Arial" w:hAnsi="Arial" w:cs="Arial"/>
                <w:highlight w:val="yellow"/>
              </w:rPr>
            </w:pPr>
            <w:r w:rsidRPr="0041717A">
              <w:rPr>
                <w:rFonts w:ascii="Arial" w:eastAsia="Arial" w:hAnsi="Arial" w:cs="Arial"/>
              </w:rPr>
              <w:t>IEEC/CEPPG-122/2021</w:t>
            </w:r>
          </w:p>
        </w:tc>
      </w:tr>
      <w:tr w:rsidR="00D0554A" w:rsidRPr="0041717A" w14:paraId="35242497" w14:textId="77777777" w:rsidTr="000E6662">
        <w:trPr>
          <w:jc w:val="center"/>
        </w:trPr>
        <w:tc>
          <w:tcPr>
            <w:tcW w:w="1941" w:type="dxa"/>
            <w:vAlign w:val="center"/>
          </w:tcPr>
          <w:p w14:paraId="09F68953"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Partido Redes Sociales Progresistas</w:t>
            </w:r>
          </w:p>
        </w:tc>
        <w:tc>
          <w:tcPr>
            <w:tcW w:w="2981" w:type="dxa"/>
            <w:vAlign w:val="center"/>
          </w:tcPr>
          <w:p w14:paraId="51FEDEF6" w14:textId="2040CF8C" w:rsidR="00D0554A" w:rsidRPr="0041717A" w:rsidRDefault="00235426" w:rsidP="000E6662">
            <w:pPr>
              <w:pStyle w:val="Prrafodelista"/>
              <w:tabs>
                <w:tab w:val="left" w:pos="0"/>
              </w:tabs>
              <w:ind w:left="0" w:right="79"/>
              <w:jc w:val="center"/>
              <w:rPr>
                <w:rFonts w:ascii="Arial" w:eastAsia="Arial" w:hAnsi="Arial" w:cs="Arial"/>
              </w:rPr>
            </w:pPr>
            <w:proofErr w:type="spellStart"/>
            <w:r w:rsidRPr="0041717A">
              <w:rPr>
                <w:rFonts w:ascii="Arial" w:eastAsia="Arial" w:hAnsi="Arial" w:cs="Arial"/>
              </w:rPr>
              <w:t>CEPyPG</w:t>
            </w:r>
            <w:proofErr w:type="spellEnd"/>
            <w:r w:rsidRPr="0041717A">
              <w:rPr>
                <w:rFonts w:ascii="Arial" w:eastAsia="Arial" w:hAnsi="Arial" w:cs="Arial"/>
              </w:rPr>
              <w:t>/AYT</w:t>
            </w:r>
            <w:r w:rsidR="00D0554A" w:rsidRPr="0041717A">
              <w:rPr>
                <w:rFonts w:ascii="Arial" w:eastAsia="Arial" w:hAnsi="Arial" w:cs="Arial"/>
              </w:rPr>
              <w:t>/004-B/2021</w:t>
            </w:r>
          </w:p>
        </w:tc>
        <w:tc>
          <w:tcPr>
            <w:tcW w:w="1697" w:type="dxa"/>
            <w:vAlign w:val="center"/>
          </w:tcPr>
          <w:p w14:paraId="39BC6AD8" w14:textId="77777777" w:rsidR="00D0554A" w:rsidRPr="0041717A" w:rsidRDefault="00D0554A" w:rsidP="000E6662">
            <w:pPr>
              <w:pStyle w:val="Prrafodelista"/>
              <w:tabs>
                <w:tab w:val="left" w:pos="0"/>
              </w:tabs>
              <w:ind w:left="0" w:right="79"/>
              <w:jc w:val="center"/>
              <w:rPr>
                <w:rFonts w:ascii="Arial" w:eastAsia="Arial" w:hAnsi="Arial" w:cs="Arial"/>
              </w:rPr>
            </w:pPr>
            <w:r w:rsidRPr="0041717A">
              <w:rPr>
                <w:rFonts w:ascii="Arial" w:eastAsia="Arial" w:hAnsi="Arial" w:cs="Arial"/>
              </w:rPr>
              <w:t>09/04/2021</w:t>
            </w:r>
          </w:p>
        </w:tc>
        <w:tc>
          <w:tcPr>
            <w:tcW w:w="2130" w:type="dxa"/>
            <w:vAlign w:val="center"/>
          </w:tcPr>
          <w:p w14:paraId="0C5BB464" w14:textId="77777777" w:rsidR="00D0554A" w:rsidRPr="0041717A" w:rsidRDefault="00D0554A" w:rsidP="000E6662">
            <w:pPr>
              <w:jc w:val="center"/>
              <w:rPr>
                <w:rFonts w:ascii="Arial" w:hAnsi="Arial" w:cs="Arial"/>
                <w:highlight w:val="yellow"/>
              </w:rPr>
            </w:pPr>
            <w:r w:rsidRPr="0041717A">
              <w:rPr>
                <w:rFonts w:ascii="Arial" w:eastAsia="Arial" w:hAnsi="Arial" w:cs="Arial"/>
              </w:rPr>
              <w:t>IEEC/CEPPG-124/2021</w:t>
            </w:r>
          </w:p>
        </w:tc>
      </w:tr>
    </w:tbl>
    <w:p w14:paraId="6CEABC0A" w14:textId="77777777" w:rsidR="00D0554A" w:rsidRPr="0041717A" w:rsidRDefault="00D0554A" w:rsidP="0041717A">
      <w:pPr>
        <w:pStyle w:val="Prrafodelista"/>
        <w:tabs>
          <w:tab w:val="left" w:pos="0"/>
        </w:tabs>
        <w:spacing w:after="0" w:line="360" w:lineRule="auto"/>
        <w:ind w:left="0" w:right="78"/>
        <w:jc w:val="both"/>
        <w:rPr>
          <w:rFonts w:ascii="Arial" w:hAnsi="Arial" w:cs="Arial"/>
        </w:rPr>
      </w:pPr>
    </w:p>
    <w:p w14:paraId="043CCE89" w14:textId="77777777" w:rsidR="00D0554A" w:rsidRPr="0041717A" w:rsidRDefault="007F0A5F" w:rsidP="0041717A">
      <w:pPr>
        <w:tabs>
          <w:tab w:val="left" w:pos="0"/>
        </w:tabs>
        <w:spacing w:after="0" w:line="360" w:lineRule="auto"/>
        <w:ind w:right="78"/>
        <w:jc w:val="both"/>
        <w:rPr>
          <w:rFonts w:ascii="Arial" w:hAnsi="Arial" w:cs="Arial"/>
          <w:lang w:val="es-CO"/>
        </w:rPr>
      </w:pPr>
      <w:r w:rsidRPr="0041717A">
        <w:rPr>
          <w:rFonts w:ascii="Arial" w:hAnsi="Arial" w:cs="Arial"/>
          <w:b/>
        </w:rPr>
        <w:t>16ª.</w:t>
      </w:r>
      <w:r w:rsidRPr="0041717A">
        <w:rPr>
          <w:rFonts w:ascii="Arial" w:hAnsi="Arial" w:cs="Arial"/>
        </w:rPr>
        <w:t xml:space="preserve"> </w:t>
      </w:r>
      <w:r w:rsidR="00D0554A" w:rsidRPr="0041717A">
        <w:rPr>
          <w:rFonts w:ascii="Arial" w:hAnsi="Arial" w:cs="Arial"/>
        </w:rPr>
        <w:t xml:space="preserve">En términos de lo previsto por el </w:t>
      </w:r>
      <w:r w:rsidR="00D0554A" w:rsidRPr="0041717A">
        <w:rPr>
          <w:rFonts w:ascii="Arial" w:hAnsi="Arial" w:cs="Arial"/>
          <w:b/>
        </w:rPr>
        <w:t>artículo 13 de los Lineamientos de Paridad,</w:t>
      </w:r>
      <w:r w:rsidR="00D0554A" w:rsidRPr="0041717A">
        <w:rPr>
          <w:rFonts w:ascii="Arial" w:hAnsi="Arial" w:cs="Arial"/>
        </w:rPr>
        <w:t xml:space="preserve"> al recibirse cada una de las solicitudes de registro de candidaturas al cargo de Miembros de Ayuntamiento, y una vez advertido </w:t>
      </w:r>
      <w:r w:rsidR="00D0554A" w:rsidRPr="0041717A">
        <w:rPr>
          <w:rFonts w:ascii="Arial" w:hAnsi="Arial" w:cs="Arial"/>
          <w:color w:val="000000"/>
        </w:rPr>
        <w:t>que hubo omisiones por parte del partido político Redes Sociales Progre</w:t>
      </w:r>
      <w:r w:rsidRPr="0041717A">
        <w:rPr>
          <w:rFonts w:ascii="Arial" w:hAnsi="Arial" w:cs="Arial"/>
          <w:color w:val="000000"/>
        </w:rPr>
        <w:t xml:space="preserve">sistas, consistentes en que </w:t>
      </w:r>
      <w:proofErr w:type="spellStart"/>
      <w:r w:rsidRPr="0041717A">
        <w:rPr>
          <w:rFonts w:ascii="Arial" w:hAnsi="Arial" w:cs="Arial"/>
          <w:color w:val="000000"/>
        </w:rPr>
        <w:t>que</w:t>
      </w:r>
      <w:proofErr w:type="spellEnd"/>
      <w:r w:rsidRPr="0041717A">
        <w:rPr>
          <w:rFonts w:ascii="Arial" w:hAnsi="Arial" w:cs="Arial"/>
          <w:color w:val="000000"/>
        </w:rPr>
        <w:t xml:space="preserve"> postuló 3 (tres) planillas encabezadas por mujeres y 5 (cinco) planillas encabezadas por hombres, incumpliendo con lo establecido en </w:t>
      </w:r>
      <w:proofErr w:type="spellStart"/>
      <w:r w:rsidRPr="0041717A">
        <w:rPr>
          <w:rFonts w:ascii="Arial" w:hAnsi="Arial" w:cs="Arial"/>
          <w:color w:val="000000"/>
        </w:rPr>
        <w:t>en</w:t>
      </w:r>
      <w:proofErr w:type="spellEnd"/>
      <w:r w:rsidRPr="0041717A">
        <w:rPr>
          <w:rFonts w:ascii="Arial" w:hAnsi="Arial" w:cs="Arial"/>
          <w:color w:val="000000"/>
        </w:rPr>
        <w:t xml:space="preserve"> el</w:t>
      </w:r>
      <w:r w:rsidR="00B71B2C" w:rsidRPr="0041717A">
        <w:rPr>
          <w:rFonts w:ascii="Arial" w:hAnsi="Arial" w:cs="Arial"/>
          <w:color w:val="000000"/>
        </w:rPr>
        <w:t xml:space="preserve"> arábigo 11, numeral 9, inciso d</w:t>
      </w:r>
      <w:r w:rsidRPr="0041717A">
        <w:rPr>
          <w:rFonts w:ascii="Arial" w:hAnsi="Arial" w:cs="Arial"/>
          <w:color w:val="000000"/>
        </w:rPr>
        <w:t xml:space="preserve">) de los Lineamientos de referencia. Por lo anterior, </w:t>
      </w:r>
      <w:r w:rsidR="00D0554A" w:rsidRPr="0041717A">
        <w:rPr>
          <w:rFonts w:ascii="Arial" w:hAnsi="Arial" w:cs="Arial"/>
          <w:color w:val="000000"/>
        </w:rPr>
        <w:t xml:space="preserve"> el Secretario Ejecutivo mediante oficio número </w:t>
      </w:r>
      <w:r w:rsidRPr="0041717A">
        <w:rPr>
          <w:rFonts w:ascii="Arial" w:hAnsi="Arial" w:cs="Arial"/>
          <w:color w:val="000000"/>
        </w:rPr>
        <w:t xml:space="preserve">IEEC/SECG-411/2021 de fecha 05 de abril de 2021 requirió </w:t>
      </w:r>
      <w:r w:rsidR="00D0554A" w:rsidRPr="0041717A">
        <w:rPr>
          <w:rFonts w:ascii="Arial" w:hAnsi="Arial" w:cs="Arial"/>
          <w:color w:val="000000"/>
        </w:rPr>
        <w:t>de inmediato a dicho partido político para que, dentro de las 48 horas siguientes, subsanara el o los requisitos omitidos</w:t>
      </w:r>
      <w:r w:rsidR="00D0554A" w:rsidRPr="0041717A">
        <w:rPr>
          <w:rFonts w:ascii="Arial" w:hAnsi="Arial" w:cs="Arial"/>
        </w:rPr>
        <w:t>,</w:t>
      </w:r>
      <w:r w:rsidRPr="0041717A">
        <w:rPr>
          <w:rFonts w:ascii="Arial" w:hAnsi="Arial" w:cs="Arial"/>
        </w:rPr>
        <w:t xml:space="preserve"> a fin de presentar 4 (cuatro) planillas encabezadas por mujeres y 4 (cuatro) planillas encabezadas por hombres,</w:t>
      </w:r>
      <w:r w:rsidR="00D0554A" w:rsidRPr="0041717A">
        <w:rPr>
          <w:rFonts w:ascii="Arial" w:hAnsi="Arial" w:cs="Arial"/>
        </w:rPr>
        <w:t xml:space="preserve"> con el apercibimiento de que en caso de no cumplir, se le realizaría una amonestación pública, por lo que se generó el siguiente </w:t>
      </w:r>
      <w:r w:rsidR="00D0554A" w:rsidRPr="0041717A">
        <w:rPr>
          <w:rFonts w:ascii="Arial" w:hAnsi="Arial" w:cs="Arial"/>
          <w:b/>
        </w:rPr>
        <w:t>requerimiento</w:t>
      </w:r>
      <w:r w:rsidR="00D0554A" w:rsidRPr="0041717A">
        <w:rPr>
          <w:rFonts w:ascii="Arial" w:hAnsi="Arial" w:cs="Arial"/>
        </w:rPr>
        <w:t xml:space="preserve">: </w:t>
      </w:r>
    </w:p>
    <w:p w14:paraId="2BCC1DD6" w14:textId="4052D7BA" w:rsidR="00A87E17" w:rsidRDefault="00A87E17" w:rsidP="0041717A">
      <w:pPr>
        <w:spacing w:after="0" w:line="360" w:lineRule="auto"/>
        <w:jc w:val="center"/>
        <w:rPr>
          <w:rFonts w:ascii="Arial" w:hAnsi="Arial" w:cs="Arial"/>
          <w:i/>
        </w:rPr>
      </w:pPr>
    </w:p>
    <w:p w14:paraId="50A159D5" w14:textId="21B5A83D" w:rsidR="00D0554A" w:rsidRPr="000E6662" w:rsidRDefault="00D0554A" w:rsidP="0041717A">
      <w:pPr>
        <w:spacing w:after="0" w:line="360" w:lineRule="auto"/>
        <w:jc w:val="center"/>
        <w:rPr>
          <w:rFonts w:ascii="Arial" w:hAnsi="Arial" w:cs="Arial"/>
          <w:i/>
          <w:sz w:val="16"/>
          <w:szCs w:val="16"/>
        </w:rPr>
      </w:pPr>
      <w:r w:rsidRPr="000E6662">
        <w:rPr>
          <w:rFonts w:ascii="Arial" w:hAnsi="Arial" w:cs="Arial"/>
          <w:i/>
          <w:sz w:val="16"/>
          <w:szCs w:val="16"/>
        </w:rPr>
        <w:t xml:space="preserve">Tabla </w:t>
      </w:r>
      <w:r w:rsidR="000E6662">
        <w:rPr>
          <w:rFonts w:ascii="Arial" w:hAnsi="Arial" w:cs="Arial"/>
          <w:i/>
          <w:sz w:val="16"/>
          <w:szCs w:val="16"/>
        </w:rPr>
        <w:t>4</w:t>
      </w:r>
    </w:p>
    <w:tbl>
      <w:tblPr>
        <w:tblW w:w="10496" w:type="dxa"/>
        <w:jc w:val="center"/>
        <w:tblLayout w:type="fixed"/>
        <w:tblCellMar>
          <w:left w:w="70" w:type="dxa"/>
          <w:right w:w="70" w:type="dxa"/>
        </w:tblCellMar>
        <w:tblLook w:val="04A0" w:firstRow="1" w:lastRow="0" w:firstColumn="1" w:lastColumn="0" w:noHBand="0" w:noVBand="1"/>
      </w:tblPr>
      <w:tblGrid>
        <w:gridCol w:w="3239"/>
        <w:gridCol w:w="2552"/>
        <w:gridCol w:w="1575"/>
        <w:gridCol w:w="1827"/>
        <w:gridCol w:w="1303"/>
      </w:tblGrid>
      <w:tr w:rsidR="00D0554A" w:rsidRPr="0041717A" w14:paraId="520FED8C" w14:textId="77777777" w:rsidTr="00027024">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590017F8" w14:textId="77777777" w:rsidR="00D0554A" w:rsidRPr="0041717A" w:rsidRDefault="00D0554A" w:rsidP="000E6662">
            <w:pPr>
              <w:spacing w:after="0" w:line="240" w:lineRule="auto"/>
              <w:jc w:val="center"/>
              <w:rPr>
                <w:rFonts w:ascii="Arial" w:hAnsi="Arial" w:cs="Arial"/>
                <w:b/>
                <w:color w:val="000000"/>
                <w:lang w:eastAsia="es-MX"/>
              </w:rPr>
            </w:pPr>
            <w:r w:rsidRPr="0041717A">
              <w:rPr>
                <w:rFonts w:ascii="Arial" w:hAnsi="Arial" w:cs="Arial"/>
                <w:b/>
                <w:bCs/>
                <w:color w:val="000000"/>
              </w:rPr>
              <w:t>Partido Político</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3A46BE4" w14:textId="77777777" w:rsidR="00D0554A" w:rsidRPr="0041717A" w:rsidRDefault="00D0554A" w:rsidP="000E6662">
            <w:pPr>
              <w:spacing w:after="0" w:line="240" w:lineRule="auto"/>
              <w:jc w:val="center"/>
              <w:rPr>
                <w:rFonts w:ascii="Arial" w:hAnsi="Arial" w:cs="Arial"/>
                <w:b/>
                <w:color w:val="000000"/>
                <w:lang w:eastAsia="es-MX"/>
              </w:rPr>
            </w:pPr>
            <w:r w:rsidRPr="0041717A">
              <w:rPr>
                <w:rFonts w:ascii="Arial" w:hAnsi="Arial" w:cs="Arial"/>
                <w:b/>
                <w:lang w:eastAsia="es-MX"/>
              </w:rPr>
              <w:t>No. de oficio de prevención</w:t>
            </w:r>
          </w:p>
        </w:tc>
        <w:tc>
          <w:tcPr>
            <w:tcW w:w="1575"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5CC1220" w14:textId="77777777" w:rsidR="00D0554A" w:rsidRPr="0041717A" w:rsidRDefault="00D0554A"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Fecha de expedición </w:t>
            </w:r>
          </w:p>
        </w:tc>
        <w:tc>
          <w:tcPr>
            <w:tcW w:w="182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0E018B1" w14:textId="77777777" w:rsidR="00D0554A" w:rsidRPr="0041717A" w:rsidRDefault="00D0554A"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Fecha de respuesta ante el IEE </w:t>
            </w:r>
          </w:p>
        </w:tc>
        <w:tc>
          <w:tcPr>
            <w:tcW w:w="1303"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301FE138" w14:textId="77777777" w:rsidR="00D0554A" w:rsidRPr="0041717A" w:rsidRDefault="00D0554A"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Hora de respuesta ante el IEE</w:t>
            </w:r>
          </w:p>
        </w:tc>
      </w:tr>
      <w:tr w:rsidR="00D0554A" w:rsidRPr="0041717A" w14:paraId="726D1FF0" w14:textId="77777777" w:rsidTr="00027024">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8EEC9" w14:textId="77777777" w:rsidR="00D0554A" w:rsidRPr="0041717A" w:rsidRDefault="00D0554A" w:rsidP="000E6662">
            <w:pPr>
              <w:spacing w:after="0" w:line="240" w:lineRule="auto"/>
              <w:jc w:val="center"/>
              <w:rPr>
                <w:rFonts w:ascii="Arial" w:hAnsi="Arial" w:cs="Arial"/>
                <w:color w:val="000000"/>
                <w:lang w:eastAsia="es-MX"/>
              </w:rPr>
            </w:pPr>
            <w:r w:rsidRPr="0041717A">
              <w:rPr>
                <w:rFonts w:ascii="Arial" w:hAnsi="Arial" w:cs="Arial"/>
                <w:lang w:val="es-ES_tradnl"/>
              </w:rPr>
              <w:t>Redes Sociales Progresistas</w:t>
            </w:r>
          </w:p>
        </w:tc>
        <w:tc>
          <w:tcPr>
            <w:tcW w:w="2552" w:type="dxa"/>
            <w:tcBorders>
              <w:top w:val="single" w:sz="4" w:space="0" w:color="auto"/>
              <w:left w:val="single" w:sz="4" w:space="0" w:color="auto"/>
              <w:bottom w:val="single" w:sz="4" w:space="0" w:color="auto"/>
              <w:right w:val="single" w:sz="4" w:space="0" w:color="auto"/>
            </w:tcBorders>
            <w:vAlign w:val="center"/>
          </w:tcPr>
          <w:p w14:paraId="7F8D6BC8" w14:textId="77777777" w:rsidR="00D0554A" w:rsidRPr="0041717A" w:rsidRDefault="007F0A5F" w:rsidP="000E6662">
            <w:pPr>
              <w:spacing w:after="0" w:line="240" w:lineRule="auto"/>
              <w:jc w:val="center"/>
              <w:rPr>
                <w:rFonts w:ascii="Arial" w:hAnsi="Arial" w:cs="Arial"/>
                <w:color w:val="000000"/>
                <w:lang w:eastAsia="es-MX"/>
              </w:rPr>
            </w:pPr>
            <w:r w:rsidRPr="0041717A">
              <w:rPr>
                <w:rFonts w:ascii="Arial" w:eastAsia="Calibri" w:hAnsi="Arial" w:cs="Arial"/>
              </w:rPr>
              <w:t>IEEC/SECG-411</w:t>
            </w:r>
            <w:r w:rsidR="00D0554A" w:rsidRPr="0041717A">
              <w:rPr>
                <w:rFonts w:ascii="Arial" w:eastAsia="Calibri" w:hAnsi="Arial" w:cs="Arial"/>
              </w:rPr>
              <w:t>/2021</w:t>
            </w:r>
          </w:p>
        </w:tc>
        <w:tc>
          <w:tcPr>
            <w:tcW w:w="1575" w:type="dxa"/>
            <w:tcBorders>
              <w:top w:val="single" w:sz="4" w:space="0" w:color="auto"/>
              <w:left w:val="single" w:sz="4" w:space="0" w:color="auto"/>
              <w:bottom w:val="single" w:sz="4" w:space="0" w:color="auto"/>
              <w:right w:val="single" w:sz="4" w:space="0" w:color="auto"/>
            </w:tcBorders>
            <w:vAlign w:val="center"/>
          </w:tcPr>
          <w:p w14:paraId="6F6CE4E5" w14:textId="77777777" w:rsidR="00D0554A" w:rsidRPr="0041717A" w:rsidRDefault="00D0554A"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04/04/2021</w:t>
            </w:r>
          </w:p>
        </w:tc>
        <w:tc>
          <w:tcPr>
            <w:tcW w:w="1827" w:type="dxa"/>
            <w:tcBorders>
              <w:top w:val="single" w:sz="4" w:space="0" w:color="auto"/>
              <w:left w:val="single" w:sz="4" w:space="0" w:color="auto"/>
              <w:bottom w:val="single" w:sz="4" w:space="0" w:color="auto"/>
              <w:right w:val="single" w:sz="4" w:space="0" w:color="auto"/>
            </w:tcBorders>
            <w:vAlign w:val="center"/>
          </w:tcPr>
          <w:p w14:paraId="3F960E2B" w14:textId="77777777" w:rsidR="00D0554A" w:rsidRPr="0041717A" w:rsidRDefault="007F0A5F"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06</w:t>
            </w:r>
            <w:r w:rsidR="00D0554A" w:rsidRPr="0041717A">
              <w:rPr>
                <w:rFonts w:ascii="Arial" w:hAnsi="Arial" w:cs="Arial"/>
                <w:color w:val="000000"/>
                <w:lang w:eastAsia="es-MX"/>
              </w:rPr>
              <w:t>/04/2021</w:t>
            </w:r>
          </w:p>
        </w:tc>
        <w:tc>
          <w:tcPr>
            <w:tcW w:w="1303" w:type="dxa"/>
            <w:tcBorders>
              <w:top w:val="single" w:sz="4" w:space="0" w:color="auto"/>
              <w:left w:val="single" w:sz="4" w:space="0" w:color="auto"/>
              <w:bottom w:val="single" w:sz="4" w:space="0" w:color="auto"/>
              <w:right w:val="single" w:sz="4" w:space="0" w:color="auto"/>
            </w:tcBorders>
            <w:vAlign w:val="center"/>
          </w:tcPr>
          <w:p w14:paraId="7AAA4D87" w14:textId="77777777" w:rsidR="00D0554A" w:rsidRPr="0041717A" w:rsidRDefault="007F0A5F"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16:33</w:t>
            </w:r>
          </w:p>
        </w:tc>
      </w:tr>
    </w:tbl>
    <w:p w14:paraId="469BFD0B" w14:textId="77777777" w:rsidR="00027024" w:rsidRPr="0041717A" w:rsidRDefault="00027024" w:rsidP="0041717A">
      <w:pPr>
        <w:pStyle w:val="Prrafodelista"/>
        <w:tabs>
          <w:tab w:val="left" w:pos="0"/>
        </w:tabs>
        <w:spacing w:after="0" w:line="360" w:lineRule="auto"/>
        <w:ind w:left="720" w:right="78"/>
        <w:jc w:val="both"/>
        <w:rPr>
          <w:rFonts w:ascii="Arial" w:hAnsi="Arial" w:cs="Arial"/>
          <w:highlight w:val="yellow"/>
          <w:lang w:val="es-CO"/>
        </w:rPr>
      </w:pPr>
    </w:p>
    <w:p w14:paraId="63945F3D" w14:textId="77777777" w:rsidR="00CE610D" w:rsidRDefault="00154731" w:rsidP="0041717A">
      <w:pPr>
        <w:tabs>
          <w:tab w:val="left" w:pos="0"/>
        </w:tabs>
        <w:spacing w:after="0" w:line="360" w:lineRule="auto"/>
        <w:ind w:right="78"/>
        <w:jc w:val="both"/>
        <w:rPr>
          <w:rFonts w:ascii="Arial" w:hAnsi="Arial" w:cs="Arial"/>
        </w:rPr>
      </w:pPr>
      <w:r w:rsidRPr="0041717A">
        <w:rPr>
          <w:rFonts w:ascii="Arial" w:hAnsi="Arial" w:cs="Arial"/>
          <w:b/>
        </w:rPr>
        <w:t>17ª.</w:t>
      </w:r>
      <w:r w:rsidRPr="0041717A">
        <w:rPr>
          <w:rFonts w:ascii="Arial" w:hAnsi="Arial" w:cs="Arial"/>
        </w:rPr>
        <w:t xml:space="preserve"> </w:t>
      </w:r>
      <w:r w:rsidR="00D0554A" w:rsidRPr="0041717A">
        <w:rPr>
          <w:rFonts w:ascii="Arial" w:hAnsi="Arial" w:cs="Arial"/>
        </w:rPr>
        <w:t>Ahora bien, la respuesta al primer requerimie</w:t>
      </w:r>
      <w:r w:rsidRPr="0041717A">
        <w:rPr>
          <w:rFonts w:ascii="Arial" w:hAnsi="Arial" w:cs="Arial"/>
        </w:rPr>
        <w:t xml:space="preserve">nto fue en el sentido de realizar cambios en las candidaturas para el Municipio de Comala, Colima, señalando que el presidente propuesto en la planilla </w:t>
      </w:r>
      <w:proofErr w:type="gramStart"/>
      <w:r w:rsidRPr="0041717A">
        <w:rPr>
          <w:rFonts w:ascii="Arial" w:hAnsi="Arial" w:cs="Arial"/>
        </w:rPr>
        <w:t>original,</w:t>
      </w:r>
      <w:proofErr w:type="gramEnd"/>
      <w:r w:rsidRPr="0041717A">
        <w:rPr>
          <w:rFonts w:ascii="Arial" w:hAnsi="Arial" w:cs="Arial"/>
        </w:rPr>
        <w:t xml:space="preserve"> pasaría a ocupar la propuesta de síndico y la síndica </w:t>
      </w:r>
      <w:r w:rsidR="00CE610D">
        <w:rPr>
          <w:rFonts w:ascii="Arial" w:hAnsi="Arial" w:cs="Arial"/>
        </w:rPr>
        <w:br/>
      </w:r>
    </w:p>
    <w:p w14:paraId="52AA144A" w14:textId="77777777" w:rsidR="00CE610D" w:rsidRDefault="00CE610D" w:rsidP="0041717A">
      <w:pPr>
        <w:tabs>
          <w:tab w:val="left" w:pos="0"/>
        </w:tabs>
        <w:spacing w:after="0" w:line="360" w:lineRule="auto"/>
        <w:ind w:right="78"/>
        <w:jc w:val="both"/>
        <w:rPr>
          <w:rFonts w:ascii="Arial" w:hAnsi="Arial" w:cs="Arial"/>
        </w:rPr>
      </w:pPr>
    </w:p>
    <w:p w14:paraId="694771C0" w14:textId="4E169049" w:rsidR="00D0554A" w:rsidRPr="0041717A" w:rsidRDefault="00154731" w:rsidP="0041717A">
      <w:pPr>
        <w:tabs>
          <w:tab w:val="left" w:pos="0"/>
        </w:tabs>
        <w:spacing w:after="0" w:line="360" w:lineRule="auto"/>
        <w:ind w:right="78"/>
        <w:jc w:val="both"/>
        <w:rPr>
          <w:rFonts w:ascii="Arial" w:hAnsi="Arial" w:cs="Arial"/>
        </w:rPr>
      </w:pPr>
      <w:r w:rsidRPr="0041717A">
        <w:rPr>
          <w:rFonts w:ascii="Arial" w:hAnsi="Arial" w:cs="Arial"/>
        </w:rPr>
        <w:t>pasaría a ocupar el lugar como presidenta y el primer regidor pasaría a ocupar la segunda regiduría, la segunda regidora pasaría a ocupar la primera regiduría y el tercer regidor pasaría a ocupar la cuarta regiduría, conservando todos los candidatos y candidatas</w:t>
      </w:r>
      <w:r w:rsidR="00611EE6" w:rsidRPr="0041717A">
        <w:rPr>
          <w:rFonts w:ascii="Arial" w:hAnsi="Arial" w:cs="Arial"/>
        </w:rPr>
        <w:t xml:space="preserve"> sus suplente;</w:t>
      </w:r>
      <w:r w:rsidR="00D0554A" w:rsidRPr="0041717A">
        <w:rPr>
          <w:rFonts w:ascii="Arial" w:hAnsi="Arial" w:cs="Arial"/>
        </w:rPr>
        <w:t xml:space="preserve"> sin embargo, hizo falta la presentación de los Anexos 10, 11 y 12 de la Convocatoria, mismos que contienen la firma de aceptación de la candidatura correspondiente,</w:t>
      </w:r>
      <w:r w:rsidR="00611EE6" w:rsidRPr="0041717A">
        <w:rPr>
          <w:rFonts w:ascii="Arial" w:hAnsi="Arial" w:cs="Arial"/>
        </w:rPr>
        <w:t xml:space="preserve"> por parte de las personas postuladas, </w:t>
      </w:r>
      <w:r w:rsidR="00D0554A" w:rsidRPr="0041717A">
        <w:rPr>
          <w:rFonts w:ascii="Arial" w:hAnsi="Arial" w:cs="Arial"/>
        </w:rPr>
        <w:t xml:space="preserve">por lo que una vez advertido </w:t>
      </w:r>
      <w:r w:rsidR="00D0554A" w:rsidRPr="0041717A">
        <w:rPr>
          <w:rFonts w:ascii="Arial" w:hAnsi="Arial" w:cs="Arial"/>
          <w:color w:val="000000"/>
        </w:rPr>
        <w:t xml:space="preserve">que hubo omisiones por parte del partido político Redes Sociales Progresistas, el Secretario Ejecutivo mediante oficio número </w:t>
      </w:r>
      <w:r w:rsidR="00611EE6" w:rsidRPr="0041717A">
        <w:rPr>
          <w:rFonts w:ascii="Arial" w:hAnsi="Arial" w:cs="Arial"/>
          <w:color w:val="000000"/>
        </w:rPr>
        <w:t>IEE/SECG-418/2021</w:t>
      </w:r>
      <w:r w:rsidR="00D0554A" w:rsidRPr="0041717A">
        <w:rPr>
          <w:rFonts w:ascii="Arial" w:hAnsi="Arial" w:cs="Arial"/>
          <w:color w:val="000000"/>
        </w:rPr>
        <w:t xml:space="preserve"> le notificó de inmediato a dicho partido político para que, dentro de las 24 horas siguientes, subsanara el o los requisitos omitidos</w:t>
      </w:r>
      <w:r w:rsidR="00D0554A" w:rsidRPr="0041717A">
        <w:rPr>
          <w:rFonts w:ascii="Arial" w:hAnsi="Arial" w:cs="Arial"/>
        </w:rPr>
        <w:t xml:space="preserve">, con el apercibimiento de que en caso de no cumplir, </w:t>
      </w:r>
      <w:r w:rsidR="00611EE6" w:rsidRPr="0041717A">
        <w:rPr>
          <w:rFonts w:ascii="Arial" w:hAnsi="Arial" w:cs="Arial"/>
        </w:rPr>
        <w:t>se realizaría</w:t>
      </w:r>
      <w:r w:rsidR="00D0554A" w:rsidRPr="0041717A">
        <w:rPr>
          <w:rFonts w:ascii="Arial" w:hAnsi="Arial" w:cs="Arial"/>
        </w:rPr>
        <w:t xml:space="preserve"> la negativa del registro correspondiente, por lo que se generó el siguiente </w:t>
      </w:r>
      <w:r w:rsidR="00D0554A" w:rsidRPr="0041717A">
        <w:rPr>
          <w:rFonts w:ascii="Arial" w:hAnsi="Arial" w:cs="Arial"/>
          <w:b/>
        </w:rPr>
        <w:t>requerimiento</w:t>
      </w:r>
      <w:r w:rsidR="00D0554A" w:rsidRPr="0041717A">
        <w:rPr>
          <w:rFonts w:ascii="Arial" w:hAnsi="Arial" w:cs="Arial"/>
        </w:rPr>
        <w:t xml:space="preserve">: </w:t>
      </w:r>
    </w:p>
    <w:p w14:paraId="74E3BC05" w14:textId="77777777" w:rsidR="00611EE6" w:rsidRPr="0041717A" w:rsidRDefault="00611EE6" w:rsidP="00CE610D">
      <w:pPr>
        <w:tabs>
          <w:tab w:val="left" w:pos="0"/>
        </w:tabs>
        <w:spacing w:after="0" w:line="240" w:lineRule="auto"/>
        <w:ind w:right="78"/>
        <w:jc w:val="both"/>
        <w:rPr>
          <w:rFonts w:ascii="Arial" w:hAnsi="Arial" w:cs="Arial"/>
        </w:rPr>
      </w:pPr>
    </w:p>
    <w:p w14:paraId="5FB113E2" w14:textId="1E7BCCCF" w:rsidR="00611EE6" w:rsidRPr="000E6662" w:rsidRDefault="00611EE6" w:rsidP="0041717A">
      <w:pPr>
        <w:tabs>
          <w:tab w:val="left" w:pos="0"/>
        </w:tabs>
        <w:spacing w:after="0" w:line="360" w:lineRule="auto"/>
        <w:ind w:right="78"/>
        <w:jc w:val="center"/>
        <w:rPr>
          <w:rFonts w:ascii="Arial" w:hAnsi="Arial" w:cs="Arial"/>
          <w:i/>
          <w:iCs/>
          <w:sz w:val="16"/>
          <w:szCs w:val="16"/>
          <w:lang w:val="es-CO"/>
        </w:rPr>
      </w:pPr>
      <w:r w:rsidRPr="000E6662">
        <w:rPr>
          <w:rFonts w:ascii="Arial" w:hAnsi="Arial" w:cs="Arial"/>
          <w:i/>
          <w:iCs/>
          <w:sz w:val="16"/>
          <w:szCs w:val="16"/>
        </w:rPr>
        <w:t xml:space="preserve">Tabla </w:t>
      </w:r>
      <w:r w:rsidR="000E6662" w:rsidRPr="000E6662">
        <w:rPr>
          <w:rFonts w:ascii="Arial" w:hAnsi="Arial" w:cs="Arial"/>
          <w:i/>
          <w:iCs/>
          <w:sz w:val="16"/>
          <w:szCs w:val="16"/>
        </w:rPr>
        <w:t>5</w:t>
      </w:r>
    </w:p>
    <w:tbl>
      <w:tblPr>
        <w:tblW w:w="10496" w:type="dxa"/>
        <w:jc w:val="center"/>
        <w:tblLayout w:type="fixed"/>
        <w:tblCellMar>
          <w:left w:w="70" w:type="dxa"/>
          <w:right w:w="70" w:type="dxa"/>
        </w:tblCellMar>
        <w:tblLook w:val="04A0" w:firstRow="1" w:lastRow="0" w:firstColumn="1" w:lastColumn="0" w:noHBand="0" w:noVBand="1"/>
      </w:tblPr>
      <w:tblGrid>
        <w:gridCol w:w="3239"/>
        <w:gridCol w:w="2552"/>
        <w:gridCol w:w="1575"/>
        <w:gridCol w:w="1827"/>
        <w:gridCol w:w="1303"/>
      </w:tblGrid>
      <w:tr w:rsidR="00611EE6" w:rsidRPr="0041717A" w14:paraId="02437ED9" w14:textId="77777777" w:rsidTr="00DF4E00">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2754BFE9" w14:textId="77777777" w:rsidR="00611EE6" w:rsidRPr="0041717A" w:rsidRDefault="00611EE6" w:rsidP="000E6662">
            <w:pPr>
              <w:spacing w:after="0" w:line="240" w:lineRule="auto"/>
              <w:jc w:val="center"/>
              <w:rPr>
                <w:rFonts w:ascii="Arial" w:hAnsi="Arial" w:cs="Arial"/>
                <w:b/>
                <w:color w:val="000000"/>
                <w:lang w:eastAsia="es-MX"/>
              </w:rPr>
            </w:pPr>
            <w:r w:rsidRPr="0041717A">
              <w:rPr>
                <w:rFonts w:ascii="Arial" w:hAnsi="Arial" w:cs="Arial"/>
                <w:b/>
                <w:bCs/>
                <w:color w:val="000000"/>
              </w:rPr>
              <w:t>Partido Político</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9531C51" w14:textId="77777777" w:rsidR="00611EE6" w:rsidRPr="0041717A" w:rsidRDefault="00611EE6" w:rsidP="000E6662">
            <w:pPr>
              <w:spacing w:after="0" w:line="240" w:lineRule="auto"/>
              <w:jc w:val="center"/>
              <w:rPr>
                <w:rFonts w:ascii="Arial" w:hAnsi="Arial" w:cs="Arial"/>
                <w:b/>
                <w:color w:val="000000"/>
                <w:lang w:eastAsia="es-MX"/>
              </w:rPr>
            </w:pPr>
            <w:r w:rsidRPr="0041717A">
              <w:rPr>
                <w:rFonts w:ascii="Arial" w:hAnsi="Arial" w:cs="Arial"/>
                <w:b/>
                <w:lang w:eastAsia="es-MX"/>
              </w:rPr>
              <w:t>No. de oficio de prevención</w:t>
            </w:r>
          </w:p>
        </w:tc>
        <w:tc>
          <w:tcPr>
            <w:tcW w:w="1575"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47244FE" w14:textId="77777777" w:rsidR="00611EE6" w:rsidRPr="0041717A" w:rsidRDefault="00611EE6"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 xml:space="preserve">Fecha de expedición </w:t>
            </w:r>
          </w:p>
        </w:tc>
        <w:tc>
          <w:tcPr>
            <w:tcW w:w="182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2ECD779A" w14:textId="77777777" w:rsidR="00611EE6" w:rsidRPr="0041717A" w:rsidRDefault="00611EE6"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Fecha de respuesta ante el CME</w:t>
            </w:r>
          </w:p>
        </w:tc>
        <w:tc>
          <w:tcPr>
            <w:tcW w:w="1303"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1B7212AF" w14:textId="77777777" w:rsidR="00611EE6" w:rsidRPr="0041717A" w:rsidRDefault="00611EE6" w:rsidP="000E6662">
            <w:pPr>
              <w:spacing w:after="0" w:line="240" w:lineRule="auto"/>
              <w:jc w:val="center"/>
              <w:rPr>
                <w:rFonts w:ascii="Arial" w:hAnsi="Arial" w:cs="Arial"/>
                <w:b/>
                <w:color w:val="000000"/>
                <w:lang w:eastAsia="es-MX"/>
              </w:rPr>
            </w:pPr>
            <w:r w:rsidRPr="0041717A">
              <w:rPr>
                <w:rFonts w:ascii="Arial" w:hAnsi="Arial" w:cs="Arial"/>
                <w:b/>
                <w:color w:val="000000"/>
                <w:lang w:eastAsia="es-MX"/>
              </w:rPr>
              <w:t>Hora de respuesta ante el CME</w:t>
            </w:r>
          </w:p>
        </w:tc>
      </w:tr>
      <w:tr w:rsidR="00611EE6" w:rsidRPr="0041717A" w14:paraId="5FD776E7" w14:textId="77777777" w:rsidTr="00DF4E00">
        <w:trPr>
          <w:trHeight w:val="300"/>
          <w:jc w:val="center"/>
        </w:trPr>
        <w:tc>
          <w:tcPr>
            <w:tcW w:w="3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5F1F1" w14:textId="77777777" w:rsidR="00611EE6" w:rsidRPr="0041717A" w:rsidRDefault="00611EE6" w:rsidP="000E6662">
            <w:pPr>
              <w:spacing w:after="0" w:line="240" w:lineRule="auto"/>
              <w:jc w:val="center"/>
              <w:rPr>
                <w:rFonts w:ascii="Arial" w:hAnsi="Arial" w:cs="Arial"/>
                <w:color w:val="000000"/>
                <w:lang w:eastAsia="es-MX"/>
              </w:rPr>
            </w:pPr>
            <w:r w:rsidRPr="0041717A">
              <w:rPr>
                <w:rFonts w:ascii="Arial" w:hAnsi="Arial" w:cs="Arial"/>
                <w:lang w:val="es-ES_tradnl"/>
              </w:rPr>
              <w:t>Redes Sociales Progresistas</w:t>
            </w:r>
          </w:p>
        </w:tc>
        <w:tc>
          <w:tcPr>
            <w:tcW w:w="2552" w:type="dxa"/>
            <w:tcBorders>
              <w:top w:val="single" w:sz="4" w:space="0" w:color="auto"/>
              <w:left w:val="single" w:sz="4" w:space="0" w:color="auto"/>
              <w:bottom w:val="single" w:sz="4" w:space="0" w:color="auto"/>
              <w:right w:val="single" w:sz="4" w:space="0" w:color="auto"/>
            </w:tcBorders>
            <w:vAlign w:val="center"/>
          </w:tcPr>
          <w:p w14:paraId="4BFFA3B6" w14:textId="77777777" w:rsidR="00611EE6" w:rsidRPr="0041717A" w:rsidRDefault="00611EE6" w:rsidP="000E6662">
            <w:pPr>
              <w:spacing w:after="0" w:line="240" w:lineRule="auto"/>
              <w:jc w:val="center"/>
              <w:rPr>
                <w:rFonts w:ascii="Arial" w:hAnsi="Arial" w:cs="Arial"/>
                <w:color w:val="000000"/>
                <w:lang w:eastAsia="es-MX"/>
              </w:rPr>
            </w:pPr>
            <w:r w:rsidRPr="0041717A">
              <w:rPr>
                <w:rFonts w:ascii="Arial" w:eastAsia="Calibri" w:hAnsi="Arial" w:cs="Arial"/>
              </w:rPr>
              <w:t>IEEC/SECG-418/2021</w:t>
            </w:r>
          </w:p>
        </w:tc>
        <w:tc>
          <w:tcPr>
            <w:tcW w:w="1575" w:type="dxa"/>
            <w:tcBorders>
              <w:top w:val="single" w:sz="4" w:space="0" w:color="auto"/>
              <w:left w:val="single" w:sz="4" w:space="0" w:color="auto"/>
              <w:bottom w:val="single" w:sz="4" w:space="0" w:color="auto"/>
              <w:right w:val="single" w:sz="4" w:space="0" w:color="auto"/>
            </w:tcBorders>
            <w:vAlign w:val="center"/>
          </w:tcPr>
          <w:p w14:paraId="293862F2" w14:textId="77777777" w:rsidR="00611EE6" w:rsidRPr="0041717A" w:rsidRDefault="00611EE6"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07/04/2021</w:t>
            </w:r>
          </w:p>
        </w:tc>
        <w:tc>
          <w:tcPr>
            <w:tcW w:w="1827" w:type="dxa"/>
            <w:tcBorders>
              <w:top w:val="single" w:sz="4" w:space="0" w:color="auto"/>
              <w:left w:val="single" w:sz="4" w:space="0" w:color="auto"/>
              <w:bottom w:val="single" w:sz="4" w:space="0" w:color="auto"/>
              <w:right w:val="single" w:sz="4" w:space="0" w:color="auto"/>
            </w:tcBorders>
            <w:vAlign w:val="center"/>
          </w:tcPr>
          <w:p w14:paraId="7338B1FB" w14:textId="77777777" w:rsidR="00611EE6" w:rsidRPr="0041717A" w:rsidRDefault="00611EE6"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0</w:t>
            </w:r>
            <w:r w:rsidR="00692DBA" w:rsidRPr="0041717A">
              <w:rPr>
                <w:rFonts w:ascii="Arial" w:hAnsi="Arial" w:cs="Arial"/>
                <w:color w:val="000000"/>
                <w:lang w:eastAsia="es-MX"/>
              </w:rPr>
              <w:t>8</w:t>
            </w:r>
            <w:r w:rsidRPr="0041717A">
              <w:rPr>
                <w:rFonts w:ascii="Arial" w:hAnsi="Arial" w:cs="Arial"/>
                <w:color w:val="000000"/>
                <w:lang w:eastAsia="es-MX"/>
              </w:rPr>
              <w:t>/04/2021</w:t>
            </w:r>
          </w:p>
        </w:tc>
        <w:tc>
          <w:tcPr>
            <w:tcW w:w="1303" w:type="dxa"/>
            <w:tcBorders>
              <w:top w:val="single" w:sz="4" w:space="0" w:color="auto"/>
              <w:left w:val="single" w:sz="4" w:space="0" w:color="auto"/>
              <w:bottom w:val="single" w:sz="4" w:space="0" w:color="auto"/>
              <w:right w:val="single" w:sz="4" w:space="0" w:color="auto"/>
            </w:tcBorders>
            <w:vAlign w:val="center"/>
          </w:tcPr>
          <w:p w14:paraId="6110E2BE" w14:textId="77777777" w:rsidR="00611EE6" w:rsidRPr="0041717A" w:rsidRDefault="00692DBA" w:rsidP="000E6662">
            <w:pPr>
              <w:spacing w:after="0" w:line="240" w:lineRule="auto"/>
              <w:jc w:val="center"/>
              <w:rPr>
                <w:rFonts w:ascii="Arial" w:hAnsi="Arial" w:cs="Arial"/>
                <w:color w:val="000000"/>
                <w:lang w:eastAsia="es-MX"/>
              </w:rPr>
            </w:pPr>
            <w:r w:rsidRPr="0041717A">
              <w:rPr>
                <w:rFonts w:ascii="Arial" w:hAnsi="Arial" w:cs="Arial"/>
                <w:color w:val="000000"/>
                <w:lang w:eastAsia="es-MX"/>
              </w:rPr>
              <w:t>18:50</w:t>
            </w:r>
          </w:p>
        </w:tc>
      </w:tr>
    </w:tbl>
    <w:p w14:paraId="67F95AA0" w14:textId="77777777" w:rsidR="00FB2ED5" w:rsidRPr="0041717A" w:rsidRDefault="00FB2ED5" w:rsidP="0041717A">
      <w:pPr>
        <w:spacing w:after="0" w:line="360" w:lineRule="auto"/>
        <w:jc w:val="center"/>
        <w:rPr>
          <w:rFonts w:ascii="Arial" w:hAnsi="Arial" w:cs="Arial"/>
          <w:i/>
        </w:rPr>
      </w:pPr>
    </w:p>
    <w:p w14:paraId="64169CBE" w14:textId="77777777" w:rsidR="00692DBA" w:rsidRPr="0041717A" w:rsidRDefault="00692DBA" w:rsidP="0041717A">
      <w:pPr>
        <w:tabs>
          <w:tab w:val="left" w:pos="0"/>
        </w:tabs>
        <w:spacing w:after="0" w:line="360" w:lineRule="auto"/>
        <w:ind w:right="78"/>
        <w:jc w:val="both"/>
        <w:rPr>
          <w:rFonts w:ascii="Arial" w:hAnsi="Arial" w:cs="Arial"/>
          <w:highlight w:val="yellow"/>
        </w:rPr>
      </w:pPr>
      <w:r w:rsidRPr="0041717A">
        <w:rPr>
          <w:rFonts w:ascii="Arial" w:hAnsi="Arial" w:cs="Arial"/>
          <w:b/>
        </w:rPr>
        <w:t>18ª.</w:t>
      </w:r>
      <w:r w:rsidRPr="0041717A">
        <w:rPr>
          <w:rFonts w:ascii="Arial" w:hAnsi="Arial" w:cs="Arial"/>
        </w:rPr>
        <w:t xml:space="preserve"> La respuesta al segundo requerimiento fue presentada ante el Consejo Municipal de Comala, Colima, el día 08 de abril de 2021 a las 18:50 horas, y fue en el sentido de presentar una nueva planilla para el Municipio de Comala, Colima, postulando en la presidencia municipal a una mujer, agregando los anexos correspondientes, cumpliendo con esto con la paridad horizontal, al postular 4 (cuatro) candidatas mujeres a presidentas municipales y 4 (cuatro) candidatos hombres a la presidencia municipal, por lo que el Consejo Municipal de Comala procedió a aprobar el registro de la planilla solicitada por el Partido Redes Sociales Progresistas, mediante acuerdo CME/TEC/A05/2011 de fecha 10 de abril de 2021. </w:t>
      </w:r>
    </w:p>
    <w:p w14:paraId="5287FF16" w14:textId="77777777" w:rsidR="00611EE6" w:rsidRPr="0041717A" w:rsidRDefault="00611EE6" w:rsidP="0041717A">
      <w:pPr>
        <w:spacing w:after="0" w:line="360" w:lineRule="auto"/>
        <w:jc w:val="center"/>
        <w:rPr>
          <w:rFonts w:ascii="Arial" w:hAnsi="Arial" w:cs="Arial"/>
          <w:i/>
        </w:rPr>
      </w:pPr>
    </w:p>
    <w:p w14:paraId="4651D592" w14:textId="77777777" w:rsidR="00AC11EA" w:rsidRPr="0041717A" w:rsidRDefault="00AC11EA" w:rsidP="0041717A">
      <w:pPr>
        <w:pStyle w:val="Textoindependiente"/>
        <w:spacing w:after="0" w:line="360" w:lineRule="auto"/>
        <w:jc w:val="both"/>
        <w:rPr>
          <w:rFonts w:ascii="Arial" w:hAnsi="Arial" w:cs="Arial"/>
          <w:sz w:val="22"/>
          <w:szCs w:val="22"/>
        </w:rPr>
      </w:pPr>
      <w:r w:rsidRPr="0041717A">
        <w:rPr>
          <w:rFonts w:ascii="Arial" w:hAnsi="Arial" w:cs="Arial"/>
          <w:sz w:val="22"/>
          <w:szCs w:val="22"/>
        </w:rPr>
        <w:t>En razón de las Consideraciones expuestas y de conformidad a lo dispuesto en el séptimo párrafo del artículo 166 del Código Electoral del Estado, este Consejo General del Instituto Electoral del Estado emite los siguientes puntos de</w:t>
      </w:r>
    </w:p>
    <w:p w14:paraId="4C7B0F11" w14:textId="61D93791" w:rsidR="00954830" w:rsidRDefault="00954830" w:rsidP="0041717A">
      <w:pPr>
        <w:spacing w:after="0" w:line="360" w:lineRule="auto"/>
        <w:jc w:val="center"/>
        <w:rPr>
          <w:rFonts w:ascii="Arial" w:hAnsi="Arial" w:cs="Arial"/>
          <w:b/>
        </w:rPr>
      </w:pPr>
    </w:p>
    <w:p w14:paraId="6535A9F6" w14:textId="77777777" w:rsidR="00CE610D" w:rsidRPr="0041717A" w:rsidRDefault="00CE610D" w:rsidP="0041717A">
      <w:pPr>
        <w:spacing w:after="0" w:line="360" w:lineRule="auto"/>
        <w:jc w:val="center"/>
        <w:rPr>
          <w:rFonts w:ascii="Arial" w:hAnsi="Arial" w:cs="Arial"/>
          <w:b/>
        </w:rPr>
      </w:pPr>
    </w:p>
    <w:p w14:paraId="27FDCE87" w14:textId="77777777" w:rsidR="00AC11EA" w:rsidRPr="0041717A" w:rsidRDefault="00AC11EA" w:rsidP="0041717A">
      <w:pPr>
        <w:spacing w:after="0" w:line="360" w:lineRule="auto"/>
        <w:jc w:val="center"/>
        <w:rPr>
          <w:rFonts w:ascii="Arial" w:hAnsi="Arial" w:cs="Arial"/>
          <w:b/>
        </w:rPr>
      </w:pPr>
      <w:r w:rsidRPr="0041717A">
        <w:rPr>
          <w:rFonts w:ascii="Arial" w:hAnsi="Arial" w:cs="Arial"/>
          <w:b/>
        </w:rPr>
        <w:lastRenderedPageBreak/>
        <w:t>A C U E R D O:</w:t>
      </w:r>
    </w:p>
    <w:p w14:paraId="4EE8D23B" w14:textId="77777777" w:rsidR="00AC11EA" w:rsidRPr="0041717A" w:rsidRDefault="00AC11EA" w:rsidP="00CE610D">
      <w:pPr>
        <w:spacing w:after="0" w:line="240" w:lineRule="auto"/>
        <w:jc w:val="center"/>
        <w:rPr>
          <w:rFonts w:ascii="Arial" w:hAnsi="Arial" w:cs="Arial"/>
          <w:i/>
        </w:rPr>
      </w:pPr>
    </w:p>
    <w:p w14:paraId="54D5FC52" w14:textId="7AE08FD8" w:rsidR="00D20049" w:rsidRPr="0041717A" w:rsidRDefault="00D20049" w:rsidP="0041717A">
      <w:pPr>
        <w:spacing w:after="0" w:line="360" w:lineRule="auto"/>
        <w:jc w:val="both"/>
        <w:rPr>
          <w:rFonts w:ascii="Arial" w:hAnsi="Arial" w:cs="Arial"/>
        </w:rPr>
      </w:pPr>
      <w:r w:rsidRPr="0041717A">
        <w:rPr>
          <w:rFonts w:ascii="Arial" w:hAnsi="Arial" w:cs="Arial"/>
          <w:b/>
        </w:rPr>
        <w:t>PRIMERO.</w:t>
      </w:r>
      <w:r w:rsidRPr="0041717A">
        <w:rPr>
          <w:rFonts w:ascii="Arial" w:hAnsi="Arial" w:cs="Arial"/>
        </w:rPr>
        <w:t xml:space="preserve"> Se amonesta públicamente al Partido </w:t>
      </w:r>
      <w:r w:rsidR="009945DF" w:rsidRPr="0041717A">
        <w:rPr>
          <w:rFonts w:ascii="Arial" w:hAnsi="Arial" w:cs="Arial"/>
        </w:rPr>
        <w:t>Redes Sociales Progresistas</w:t>
      </w:r>
      <w:r w:rsidRPr="0041717A">
        <w:rPr>
          <w:rFonts w:ascii="Arial" w:hAnsi="Arial" w:cs="Arial"/>
        </w:rPr>
        <w:t>, en términos de</w:t>
      </w:r>
      <w:r w:rsidR="00954830" w:rsidRPr="0041717A">
        <w:rPr>
          <w:rFonts w:ascii="Arial" w:hAnsi="Arial" w:cs="Arial"/>
        </w:rPr>
        <w:t xml:space="preserve"> lo dispuesto en la consideración</w:t>
      </w:r>
      <w:r w:rsidRPr="0041717A">
        <w:rPr>
          <w:rFonts w:ascii="Arial" w:hAnsi="Arial" w:cs="Arial"/>
        </w:rPr>
        <w:t xml:space="preserve"> </w:t>
      </w:r>
      <w:r w:rsidR="00954830" w:rsidRPr="0041717A">
        <w:rPr>
          <w:rFonts w:ascii="Arial" w:hAnsi="Arial" w:cs="Arial"/>
        </w:rPr>
        <w:t>14ª</w:t>
      </w:r>
      <w:r w:rsidRPr="0041717A">
        <w:rPr>
          <w:rFonts w:ascii="Arial" w:hAnsi="Arial" w:cs="Arial"/>
        </w:rPr>
        <w:t xml:space="preserve"> del presente Acuerdo. </w:t>
      </w:r>
    </w:p>
    <w:p w14:paraId="6C32658A" w14:textId="77777777" w:rsidR="000E6662" w:rsidRDefault="000E6662" w:rsidP="00CE610D">
      <w:pPr>
        <w:spacing w:after="0" w:line="240" w:lineRule="auto"/>
        <w:jc w:val="both"/>
        <w:rPr>
          <w:rFonts w:ascii="Arial" w:hAnsi="Arial" w:cs="Arial"/>
          <w:b/>
          <w:bCs/>
        </w:rPr>
      </w:pPr>
    </w:p>
    <w:p w14:paraId="1EF6439A" w14:textId="2CCDBF58" w:rsidR="000D34B7" w:rsidRPr="0041717A" w:rsidRDefault="000D34B7" w:rsidP="0041717A">
      <w:pPr>
        <w:spacing w:after="0" w:line="360" w:lineRule="auto"/>
        <w:jc w:val="both"/>
        <w:rPr>
          <w:rFonts w:ascii="Arial" w:hAnsi="Arial" w:cs="Arial"/>
        </w:rPr>
      </w:pPr>
      <w:r w:rsidRPr="0041717A">
        <w:rPr>
          <w:rFonts w:ascii="Arial" w:hAnsi="Arial" w:cs="Arial"/>
          <w:b/>
          <w:bCs/>
        </w:rPr>
        <w:t>SEGUNDO.</w:t>
      </w:r>
      <w:r w:rsidRPr="0041717A">
        <w:rPr>
          <w:rFonts w:ascii="Arial" w:hAnsi="Arial" w:cs="Arial"/>
        </w:rPr>
        <w:t xml:space="preserve"> Notifíquese el presente Acuerdo, por conducto de la Secretaría Ejecutiva, al Instituto Nacional Electoral, a través de la Unidad Técnica de Vinculación con los Organismos Públicos Locales; a los Partidos Políticos acreditados y con registro ante este Consejo General, así como a los Consejos Municipales Electorales del mismo, a fin de que surtan los efectos legales a que haya lugar.</w:t>
      </w:r>
    </w:p>
    <w:p w14:paraId="7483AF14" w14:textId="77777777" w:rsidR="000E6662" w:rsidRDefault="000E6662" w:rsidP="00CE610D">
      <w:pPr>
        <w:spacing w:after="0" w:line="240" w:lineRule="auto"/>
        <w:jc w:val="both"/>
        <w:rPr>
          <w:rFonts w:ascii="Arial" w:eastAsia="Calibri" w:hAnsi="Arial" w:cs="Arial"/>
          <w:b/>
        </w:rPr>
      </w:pPr>
    </w:p>
    <w:p w14:paraId="33F02633" w14:textId="13FB3BCC" w:rsidR="000D34B7" w:rsidRDefault="000D34B7" w:rsidP="0041717A">
      <w:pPr>
        <w:spacing w:after="0" w:line="360" w:lineRule="auto"/>
        <w:jc w:val="both"/>
        <w:rPr>
          <w:rFonts w:ascii="Arial" w:hAnsi="Arial" w:cs="Arial"/>
        </w:rPr>
      </w:pPr>
      <w:r w:rsidRPr="0041717A">
        <w:rPr>
          <w:rFonts w:ascii="Arial" w:eastAsia="Calibri" w:hAnsi="Arial" w:cs="Arial"/>
          <w:b/>
        </w:rPr>
        <w:t>TERCERO</w:t>
      </w:r>
      <w:r w:rsidRPr="0041717A">
        <w:rPr>
          <w:rFonts w:ascii="Arial" w:hAnsi="Arial" w:cs="Arial"/>
          <w:b/>
        </w:rPr>
        <w:t>.</w:t>
      </w:r>
      <w:r w:rsidRPr="0041717A">
        <w:rPr>
          <w:rFonts w:ascii="Arial" w:hAnsi="Arial" w:cs="Arial"/>
        </w:rPr>
        <w:t xml:space="preserve"> Con fundamento en los artículos 113 del Código Electoral del Estado de Colima, 76 y 77 del Reglamento de Sesiones de este Consejo General, publíquese el presente Acuerdo en el Periódico Oficial "</w:t>
      </w:r>
      <w:r w:rsidRPr="0041717A">
        <w:rPr>
          <w:rFonts w:ascii="Arial" w:hAnsi="Arial" w:cs="Arial"/>
          <w:i/>
        </w:rPr>
        <w:t>El Estado de Colima</w:t>
      </w:r>
      <w:r w:rsidRPr="0041717A">
        <w:rPr>
          <w:rFonts w:ascii="Arial" w:hAnsi="Arial" w:cs="Arial"/>
        </w:rPr>
        <w:t>" y en la página de internet del Instituto Electoral del Estado, en el apartado de cumplimiento a los Lineamientos de Paridad, para conocimiento público.</w:t>
      </w:r>
    </w:p>
    <w:p w14:paraId="2831AAFF" w14:textId="77777777" w:rsidR="000E6662" w:rsidRPr="0041717A" w:rsidRDefault="000E6662" w:rsidP="00CE610D">
      <w:pPr>
        <w:spacing w:after="0" w:line="240" w:lineRule="auto"/>
        <w:jc w:val="both"/>
        <w:rPr>
          <w:rFonts w:ascii="Arial" w:hAnsi="Arial" w:cs="Arial"/>
        </w:rPr>
      </w:pPr>
    </w:p>
    <w:p w14:paraId="73AB6402" w14:textId="56C63EF9" w:rsidR="00D20049" w:rsidRDefault="000D34B7" w:rsidP="0041717A">
      <w:pPr>
        <w:spacing w:after="0" w:line="360" w:lineRule="auto"/>
        <w:jc w:val="both"/>
        <w:rPr>
          <w:rFonts w:ascii="Arial" w:hAnsi="Arial" w:cs="Arial"/>
        </w:rPr>
      </w:pPr>
      <w:r w:rsidRPr="0041717A">
        <w:rPr>
          <w:rFonts w:ascii="Arial" w:hAnsi="Arial" w:cs="Arial"/>
          <w:b/>
        </w:rPr>
        <w:t>CU</w:t>
      </w:r>
      <w:r w:rsidR="00D6365C" w:rsidRPr="0041717A">
        <w:rPr>
          <w:rFonts w:ascii="Arial" w:hAnsi="Arial" w:cs="Arial"/>
          <w:b/>
        </w:rPr>
        <w:t>A</w:t>
      </w:r>
      <w:r w:rsidRPr="0041717A">
        <w:rPr>
          <w:rFonts w:ascii="Arial" w:hAnsi="Arial" w:cs="Arial"/>
          <w:b/>
        </w:rPr>
        <w:t>RTO</w:t>
      </w:r>
      <w:r w:rsidR="00D20049" w:rsidRPr="0041717A">
        <w:rPr>
          <w:rFonts w:ascii="Arial" w:hAnsi="Arial" w:cs="Arial"/>
          <w:b/>
        </w:rPr>
        <w:t>.</w:t>
      </w:r>
      <w:r w:rsidR="00D20049" w:rsidRPr="0041717A">
        <w:rPr>
          <w:rFonts w:ascii="Arial" w:hAnsi="Arial" w:cs="Arial"/>
        </w:rPr>
        <w:t xml:space="preserve"> El presente Acuerdo entrará en vigor al momento de su aprobación por el Consejo General. </w:t>
      </w:r>
    </w:p>
    <w:p w14:paraId="0E6AB2EC" w14:textId="2E5EC0C2" w:rsidR="00CE610D" w:rsidRDefault="00CE610D" w:rsidP="00CE610D">
      <w:pPr>
        <w:spacing w:after="0" w:line="240" w:lineRule="auto"/>
        <w:jc w:val="both"/>
        <w:rPr>
          <w:rFonts w:ascii="Arial" w:hAnsi="Arial" w:cs="Arial"/>
        </w:rPr>
      </w:pPr>
    </w:p>
    <w:p w14:paraId="4A11042E" w14:textId="77777777" w:rsidR="00CE610D" w:rsidRDefault="00CE610D" w:rsidP="00CE610D">
      <w:pPr>
        <w:spacing w:line="360" w:lineRule="auto"/>
        <w:jc w:val="both"/>
        <w:rPr>
          <w:rFonts w:ascii="Arial" w:eastAsia="Calibri" w:hAnsi="Arial" w:cs="Arial"/>
        </w:rPr>
      </w:pPr>
      <w:r w:rsidRPr="000C28F1">
        <w:rPr>
          <w:rFonts w:ascii="Arial" w:eastAsia="Calibri" w:hAnsi="Arial" w:cs="Arial"/>
        </w:rPr>
        <w:t xml:space="preserve">El presente Acuerdo fue aprobado en la </w:t>
      </w:r>
      <w:r>
        <w:rPr>
          <w:rFonts w:ascii="Arial" w:eastAsia="Calibri" w:hAnsi="Arial" w:cs="Arial"/>
        </w:rPr>
        <w:t>Décima Cuarta</w:t>
      </w:r>
      <w:r w:rsidRPr="000C28F1">
        <w:rPr>
          <w:rFonts w:ascii="Arial" w:eastAsia="Calibri" w:hAnsi="Arial" w:cs="Arial"/>
        </w:rPr>
        <w:t xml:space="preserve"> Sesión </w:t>
      </w:r>
      <w:r>
        <w:rPr>
          <w:rFonts w:ascii="Arial" w:eastAsia="Calibri" w:hAnsi="Arial" w:cs="Arial"/>
        </w:rPr>
        <w:t>O</w:t>
      </w:r>
      <w:r w:rsidRPr="000C28F1">
        <w:rPr>
          <w:rFonts w:ascii="Arial" w:eastAsia="Calibri" w:hAnsi="Arial" w:cs="Arial"/>
        </w:rPr>
        <w:t xml:space="preserve">rdinaria del Proceso Electoral Local 2020-2021 del Consejo General, celebrada el </w:t>
      </w:r>
      <w:r>
        <w:rPr>
          <w:rFonts w:ascii="Arial" w:eastAsia="Calibri" w:hAnsi="Arial" w:cs="Arial"/>
        </w:rPr>
        <w:t>30</w:t>
      </w:r>
      <w:r w:rsidRPr="000C28F1">
        <w:rPr>
          <w:rFonts w:ascii="Arial" w:eastAsia="Calibri" w:hAnsi="Arial" w:cs="Arial"/>
        </w:rPr>
        <w:t xml:space="preserve"> (</w:t>
      </w:r>
      <w:r>
        <w:rPr>
          <w:rFonts w:ascii="Arial" w:eastAsia="Calibri" w:hAnsi="Arial" w:cs="Arial"/>
        </w:rPr>
        <w:t>treinta</w:t>
      </w:r>
      <w:r w:rsidRPr="000C28F1">
        <w:rPr>
          <w:rFonts w:ascii="Arial" w:eastAsia="Calibri" w:hAnsi="Arial" w:cs="Arial"/>
        </w:rPr>
        <w:t>) de abril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tbl>
      <w:tblPr>
        <w:tblW w:w="0" w:type="auto"/>
        <w:tblInd w:w="104" w:type="dxa"/>
        <w:tblLook w:val="04A0" w:firstRow="1" w:lastRow="0" w:firstColumn="1" w:lastColumn="0" w:noHBand="0" w:noVBand="1"/>
      </w:tblPr>
      <w:tblGrid>
        <w:gridCol w:w="4518"/>
        <w:gridCol w:w="4202"/>
        <w:gridCol w:w="14"/>
      </w:tblGrid>
      <w:tr w:rsidR="00CE610D" w:rsidRPr="000C28F1" w14:paraId="0A3CBBF4" w14:textId="77777777" w:rsidTr="00CE610D">
        <w:tc>
          <w:tcPr>
            <w:tcW w:w="4560" w:type="dxa"/>
            <w:hideMark/>
          </w:tcPr>
          <w:p w14:paraId="153C2118" w14:textId="77777777" w:rsidR="00CE610D" w:rsidRPr="000C28F1" w:rsidRDefault="00CE610D" w:rsidP="00CE610D">
            <w:pPr>
              <w:spacing w:after="0" w:line="240" w:lineRule="auto"/>
              <w:ind w:right="-11"/>
              <w:jc w:val="center"/>
              <w:rPr>
                <w:rFonts w:ascii="Arial" w:eastAsia="Arial" w:hAnsi="Arial" w:cs="Arial"/>
                <w:b/>
                <w:sz w:val="20"/>
                <w:szCs w:val="20"/>
              </w:rPr>
            </w:pPr>
            <w:r w:rsidRPr="000C28F1">
              <w:rPr>
                <w:rFonts w:ascii="Arial" w:eastAsia="Arial" w:hAnsi="Arial" w:cs="Arial"/>
                <w:b/>
                <w:sz w:val="20"/>
                <w:szCs w:val="20"/>
              </w:rPr>
              <w:t>CONSEJERA PRESIDENTA</w:t>
            </w:r>
          </w:p>
        </w:tc>
        <w:tc>
          <w:tcPr>
            <w:tcW w:w="4174" w:type="dxa"/>
            <w:gridSpan w:val="2"/>
            <w:hideMark/>
          </w:tcPr>
          <w:p w14:paraId="3ECE4513" w14:textId="77777777" w:rsidR="00CE610D" w:rsidRPr="000C28F1" w:rsidRDefault="00CE610D" w:rsidP="00CE610D">
            <w:pPr>
              <w:spacing w:after="0" w:line="240" w:lineRule="auto"/>
              <w:ind w:right="-11"/>
              <w:jc w:val="center"/>
              <w:rPr>
                <w:rFonts w:ascii="Arial" w:eastAsia="Arial" w:hAnsi="Arial" w:cs="Arial"/>
                <w:b/>
                <w:sz w:val="20"/>
                <w:szCs w:val="20"/>
              </w:rPr>
            </w:pPr>
            <w:r w:rsidRPr="000C28F1">
              <w:rPr>
                <w:rFonts w:ascii="Arial" w:eastAsia="Arial" w:hAnsi="Arial" w:cs="Arial"/>
                <w:b/>
                <w:sz w:val="20"/>
                <w:szCs w:val="20"/>
              </w:rPr>
              <w:t>SECRETARIO EJECUTIVO</w:t>
            </w:r>
          </w:p>
        </w:tc>
      </w:tr>
      <w:tr w:rsidR="00CE610D" w:rsidRPr="000C28F1" w14:paraId="5B50C520" w14:textId="77777777" w:rsidTr="00CE610D">
        <w:tc>
          <w:tcPr>
            <w:tcW w:w="4560" w:type="dxa"/>
          </w:tcPr>
          <w:p w14:paraId="57032F25" w14:textId="77777777" w:rsidR="00CE610D" w:rsidRPr="000C28F1" w:rsidRDefault="00CE610D" w:rsidP="00CE610D">
            <w:pPr>
              <w:spacing w:after="0" w:line="240" w:lineRule="auto"/>
              <w:ind w:right="-11"/>
              <w:rPr>
                <w:rFonts w:ascii="Arial" w:eastAsia="Arial" w:hAnsi="Arial" w:cs="Arial"/>
                <w:sz w:val="20"/>
                <w:szCs w:val="20"/>
              </w:rPr>
            </w:pPr>
          </w:p>
          <w:p w14:paraId="30347E6D" w14:textId="77777777" w:rsidR="00CE610D" w:rsidRDefault="00CE610D" w:rsidP="00CE610D">
            <w:pPr>
              <w:spacing w:after="0" w:line="240" w:lineRule="auto"/>
              <w:ind w:right="-11"/>
              <w:rPr>
                <w:rFonts w:ascii="Arial" w:eastAsia="Arial" w:hAnsi="Arial" w:cs="Arial"/>
                <w:sz w:val="20"/>
                <w:szCs w:val="20"/>
              </w:rPr>
            </w:pPr>
          </w:p>
          <w:p w14:paraId="641A1070" w14:textId="77777777" w:rsidR="00CE610D" w:rsidRPr="000C28F1" w:rsidRDefault="00CE610D" w:rsidP="00CE610D">
            <w:pPr>
              <w:spacing w:after="0" w:line="240" w:lineRule="auto"/>
              <w:ind w:right="-11"/>
              <w:rPr>
                <w:rFonts w:ascii="Arial" w:eastAsia="Arial" w:hAnsi="Arial" w:cs="Arial"/>
                <w:sz w:val="20"/>
                <w:szCs w:val="20"/>
              </w:rPr>
            </w:pPr>
          </w:p>
          <w:p w14:paraId="56F585A2" w14:textId="77777777" w:rsidR="00CE610D" w:rsidRPr="000C28F1" w:rsidRDefault="00CE610D" w:rsidP="00CE610D">
            <w:pPr>
              <w:spacing w:after="0" w:line="240" w:lineRule="auto"/>
              <w:ind w:right="-11"/>
              <w:rPr>
                <w:rFonts w:ascii="Arial" w:eastAsia="Arial" w:hAnsi="Arial" w:cs="Arial"/>
                <w:sz w:val="20"/>
                <w:szCs w:val="20"/>
              </w:rPr>
            </w:pPr>
          </w:p>
          <w:p w14:paraId="241475BD" w14:textId="77777777" w:rsidR="00CE610D" w:rsidRPr="000C28F1" w:rsidRDefault="00CE610D" w:rsidP="00CE610D">
            <w:pPr>
              <w:spacing w:after="0" w:line="240" w:lineRule="auto"/>
              <w:ind w:right="-11"/>
              <w:rPr>
                <w:rFonts w:ascii="Arial" w:eastAsia="Arial" w:hAnsi="Arial" w:cs="Arial"/>
                <w:sz w:val="20"/>
                <w:szCs w:val="20"/>
              </w:rPr>
            </w:pPr>
          </w:p>
        </w:tc>
        <w:tc>
          <w:tcPr>
            <w:tcW w:w="4174" w:type="dxa"/>
            <w:gridSpan w:val="2"/>
          </w:tcPr>
          <w:p w14:paraId="3FF59DFD" w14:textId="77777777" w:rsidR="00CE610D" w:rsidRPr="000C28F1" w:rsidRDefault="00CE610D" w:rsidP="00CE610D">
            <w:pPr>
              <w:spacing w:after="0" w:line="240" w:lineRule="auto"/>
              <w:ind w:right="-11"/>
              <w:jc w:val="center"/>
              <w:rPr>
                <w:rFonts w:ascii="Arial" w:eastAsia="Arial" w:hAnsi="Arial" w:cs="Arial"/>
                <w:sz w:val="20"/>
                <w:szCs w:val="20"/>
                <w:lang w:val="en-US"/>
              </w:rPr>
            </w:pPr>
          </w:p>
          <w:p w14:paraId="4CBAD3F1" w14:textId="77777777" w:rsidR="00CE610D" w:rsidRPr="000C28F1" w:rsidRDefault="00CE610D" w:rsidP="00CE610D">
            <w:pPr>
              <w:spacing w:after="0" w:line="240" w:lineRule="auto"/>
              <w:ind w:right="-11"/>
              <w:jc w:val="center"/>
              <w:rPr>
                <w:rFonts w:ascii="Arial" w:eastAsia="Arial" w:hAnsi="Arial" w:cs="Arial"/>
                <w:sz w:val="20"/>
                <w:szCs w:val="20"/>
                <w:lang w:val="en-US"/>
              </w:rPr>
            </w:pPr>
          </w:p>
          <w:p w14:paraId="3661A702" w14:textId="77777777" w:rsidR="00CE610D" w:rsidRPr="000C28F1" w:rsidRDefault="00CE610D" w:rsidP="00CE610D">
            <w:pPr>
              <w:spacing w:after="0" w:line="240" w:lineRule="auto"/>
              <w:ind w:right="-11"/>
              <w:jc w:val="center"/>
              <w:rPr>
                <w:rFonts w:ascii="Arial" w:eastAsia="Arial" w:hAnsi="Arial" w:cs="Arial"/>
                <w:sz w:val="20"/>
                <w:szCs w:val="20"/>
                <w:lang w:val="en-US"/>
              </w:rPr>
            </w:pPr>
          </w:p>
        </w:tc>
      </w:tr>
      <w:tr w:rsidR="00CE610D" w:rsidRPr="000C28F1" w14:paraId="258199C6" w14:textId="77777777" w:rsidTr="00CE610D">
        <w:tc>
          <w:tcPr>
            <w:tcW w:w="4560" w:type="dxa"/>
            <w:hideMark/>
          </w:tcPr>
          <w:p w14:paraId="44A74ED1" w14:textId="77777777" w:rsidR="00CE610D" w:rsidRPr="000C28F1" w:rsidRDefault="00CE610D" w:rsidP="00CE610D">
            <w:pPr>
              <w:spacing w:after="0"/>
              <w:ind w:right="-11"/>
              <w:jc w:val="center"/>
              <w:rPr>
                <w:rFonts w:ascii="Arial" w:eastAsia="Arial" w:hAnsi="Arial" w:cs="Arial"/>
                <w:sz w:val="20"/>
                <w:szCs w:val="20"/>
              </w:rPr>
            </w:pPr>
            <w:r w:rsidRPr="000C28F1">
              <w:rPr>
                <w:rFonts w:ascii="Arial" w:eastAsia="Arial" w:hAnsi="Arial" w:cs="Arial"/>
                <w:sz w:val="20"/>
                <w:szCs w:val="20"/>
              </w:rPr>
              <w:t>______________________________________</w:t>
            </w:r>
          </w:p>
        </w:tc>
        <w:tc>
          <w:tcPr>
            <w:tcW w:w="4174" w:type="dxa"/>
            <w:gridSpan w:val="2"/>
            <w:hideMark/>
          </w:tcPr>
          <w:p w14:paraId="61877ADF" w14:textId="12E3B184" w:rsidR="00CE610D" w:rsidRPr="000C28F1" w:rsidRDefault="00CE610D" w:rsidP="00CE610D">
            <w:pPr>
              <w:spacing w:after="0"/>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___________________________________</w:t>
            </w:r>
          </w:p>
        </w:tc>
      </w:tr>
      <w:tr w:rsidR="00CE610D" w:rsidRPr="000C28F1" w14:paraId="5DDDB5C4" w14:textId="77777777" w:rsidTr="00CE610D">
        <w:tc>
          <w:tcPr>
            <w:tcW w:w="4560" w:type="dxa"/>
            <w:hideMark/>
          </w:tcPr>
          <w:p w14:paraId="77F515D2" w14:textId="77777777" w:rsidR="00CE610D" w:rsidRPr="000C28F1" w:rsidRDefault="00CE610D" w:rsidP="00CE610D">
            <w:pPr>
              <w:spacing w:after="0"/>
              <w:ind w:right="-11"/>
              <w:jc w:val="center"/>
              <w:rPr>
                <w:rFonts w:ascii="Arial" w:eastAsia="Arial" w:hAnsi="Arial" w:cs="Arial"/>
                <w:sz w:val="20"/>
                <w:szCs w:val="20"/>
              </w:rPr>
            </w:pPr>
            <w:r w:rsidRPr="000C28F1">
              <w:rPr>
                <w:rFonts w:ascii="Arial" w:eastAsia="Arial" w:hAnsi="Arial" w:cs="Arial"/>
                <w:sz w:val="20"/>
                <w:szCs w:val="20"/>
              </w:rPr>
              <w:t>MTRA. NIRVANA FABIOLA ROSALES OCHOA</w:t>
            </w:r>
          </w:p>
        </w:tc>
        <w:tc>
          <w:tcPr>
            <w:tcW w:w="4174" w:type="dxa"/>
            <w:gridSpan w:val="2"/>
            <w:hideMark/>
          </w:tcPr>
          <w:p w14:paraId="105311C7" w14:textId="77777777" w:rsidR="00CE610D" w:rsidRPr="000C28F1" w:rsidRDefault="00CE610D" w:rsidP="00CE610D">
            <w:pPr>
              <w:spacing w:after="0"/>
              <w:ind w:right="-11"/>
              <w:jc w:val="center"/>
              <w:rPr>
                <w:rFonts w:ascii="Arial" w:eastAsia="Arial" w:hAnsi="Arial" w:cs="Arial"/>
                <w:sz w:val="20"/>
                <w:szCs w:val="20"/>
              </w:rPr>
            </w:pPr>
            <w:r w:rsidRPr="000C28F1">
              <w:rPr>
                <w:rFonts w:ascii="Arial" w:eastAsia="Arial" w:hAnsi="Arial" w:cs="Arial"/>
                <w:sz w:val="20"/>
                <w:szCs w:val="20"/>
              </w:rPr>
              <w:t>LIC. ÓSCAR OMAR ESPINOZA</w:t>
            </w:r>
          </w:p>
        </w:tc>
      </w:tr>
      <w:tr w:rsidR="00CE610D" w:rsidRPr="000C28F1" w14:paraId="724B6DAA" w14:textId="77777777" w:rsidTr="00CE610D">
        <w:tc>
          <w:tcPr>
            <w:tcW w:w="8734" w:type="dxa"/>
            <w:gridSpan w:val="3"/>
          </w:tcPr>
          <w:p w14:paraId="1D92FC11" w14:textId="77777777" w:rsidR="00CE610D" w:rsidRPr="000C28F1" w:rsidRDefault="00CE610D" w:rsidP="00333A9B">
            <w:pPr>
              <w:ind w:right="-11"/>
              <w:jc w:val="center"/>
              <w:rPr>
                <w:rFonts w:ascii="Arial" w:eastAsia="Arial" w:hAnsi="Arial" w:cs="Arial"/>
                <w:b/>
                <w:sz w:val="2"/>
                <w:szCs w:val="20"/>
              </w:rPr>
            </w:pPr>
          </w:p>
          <w:p w14:paraId="2ADCE62E" w14:textId="77777777" w:rsidR="00CE610D" w:rsidRPr="000C28F1" w:rsidRDefault="00CE610D" w:rsidP="00333A9B">
            <w:pPr>
              <w:ind w:right="-11"/>
              <w:jc w:val="center"/>
              <w:rPr>
                <w:rFonts w:ascii="Arial" w:eastAsia="Arial" w:hAnsi="Arial" w:cs="Arial"/>
                <w:b/>
                <w:sz w:val="2"/>
                <w:szCs w:val="20"/>
              </w:rPr>
            </w:pPr>
          </w:p>
          <w:p w14:paraId="7777298E" w14:textId="77777777" w:rsidR="00CE610D" w:rsidRPr="000C28F1" w:rsidRDefault="00CE610D" w:rsidP="00333A9B">
            <w:pPr>
              <w:ind w:right="-11"/>
              <w:jc w:val="center"/>
              <w:rPr>
                <w:rFonts w:ascii="Arial" w:eastAsia="Arial" w:hAnsi="Arial" w:cs="Arial"/>
                <w:b/>
                <w:sz w:val="2"/>
                <w:szCs w:val="20"/>
              </w:rPr>
            </w:pPr>
          </w:p>
          <w:p w14:paraId="31822B4A" w14:textId="77777777" w:rsidR="00CE610D" w:rsidRPr="000C28F1" w:rsidRDefault="00CE610D" w:rsidP="00333A9B">
            <w:pPr>
              <w:ind w:right="-11"/>
              <w:jc w:val="center"/>
              <w:rPr>
                <w:rFonts w:ascii="Arial" w:eastAsia="Arial" w:hAnsi="Arial" w:cs="Arial"/>
                <w:b/>
                <w:sz w:val="2"/>
                <w:szCs w:val="20"/>
              </w:rPr>
            </w:pPr>
          </w:p>
          <w:p w14:paraId="69C395B7" w14:textId="77777777" w:rsidR="00CE610D" w:rsidRPr="000C28F1" w:rsidRDefault="00CE610D" w:rsidP="00333A9B">
            <w:pPr>
              <w:ind w:right="-11"/>
              <w:jc w:val="center"/>
              <w:rPr>
                <w:rFonts w:ascii="Arial" w:eastAsia="Arial" w:hAnsi="Arial" w:cs="Arial"/>
                <w:b/>
                <w:sz w:val="2"/>
                <w:szCs w:val="20"/>
              </w:rPr>
            </w:pPr>
          </w:p>
          <w:p w14:paraId="0F537389" w14:textId="77777777" w:rsidR="00CE610D" w:rsidRPr="000C28F1" w:rsidRDefault="00CE610D" w:rsidP="00333A9B">
            <w:pPr>
              <w:ind w:right="-11"/>
              <w:jc w:val="center"/>
              <w:rPr>
                <w:rFonts w:ascii="Arial" w:eastAsia="Arial" w:hAnsi="Arial" w:cs="Arial"/>
                <w:b/>
                <w:sz w:val="2"/>
                <w:szCs w:val="20"/>
              </w:rPr>
            </w:pPr>
          </w:p>
          <w:p w14:paraId="2DA6C7CA" w14:textId="77777777" w:rsidR="00CE610D" w:rsidRPr="000C28F1" w:rsidRDefault="00CE610D" w:rsidP="00333A9B">
            <w:pPr>
              <w:ind w:right="-11"/>
              <w:jc w:val="center"/>
              <w:rPr>
                <w:rFonts w:ascii="Arial" w:eastAsia="Arial" w:hAnsi="Arial" w:cs="Arial"/>
                <w:b/>
                <w:sz w:val="20"/>
                <w:szCs w:val="20"/>
              </w:rPr>
            </w:pPr>
            <w:r w:rsidRPr="000C28F1">
              <w:rPr>
                <w:rFonts w:ascii="Arial" w:eastAsia="Arial" w:hAnsi="Arial" w:cs="Arial"/>
                <w:b/>
                <w:sz w:val="20"/>
                <w:szCs w:val="20"/>
              </w:rPr>
              <w:t>CONSEJERAS Y CONSEJEROS ELECTORALES</w:t>
            </w:r>
          </w:p>
        </w:tc>
      </w:tr>
      <w:tr w:rsidR="00CE610D" w:rsidRPr="000C28F1" w14:paraId="2F86718C" w14:textId="77777777" w:rsidTr="00CE610D">
        <w:tc>
          <w:tcPr>
            <w:tcW w:w="4560" w:type="dxa"/>
          </w:tcPr>
          <w:p w14:paraId="52BB186E" w14:textId="77777777" w:rsidR="00CE610D" w:rsidRPr="000C28F1" w:rsidRDefault="00CE610D" w:rsidP="00CE610D">
            <w:pPr>
              <w:spacing w:after="0" w:line="240" w:lineRule="auto"/>
              <w:ind w:right="-11"/>
              <w:jc w:val="center"/>
              <w:rPr>
                <w:rFonts w:ascii="Arial" w:eastAsia="Arial" w:hAnsi="Arial" w:cs="Arial"/>
                <w:sz w:val="20"/>
                <w:szCs w:val="20"/>
                <w:lang w:val="en-US"/>
              </w:rPr>
            </w:pPr>
          </w:p>
          <w:p w14:paraId="6EA50F99" w14:textId="1A590CAE" w:rsidR="00CE610D" w:rsidRDefault="00CE610D" w:rsidP="00CE610D">
            <w:pPr>
              <w:spacing w:after="0" w:line="240" w:lineRule="auto"/>
              <w:ind w:right="-11"/>
              <w:jc w:val="center"/>
              <w:rPr>
                <w:rFonts w:ascii="Arial" w:eastAsia="Arial" w:hAnsi="Arial" w:cs="Arial"/>
                <w:sz w:val="20"/>
                <w:szCs w:val="20"/>
                <w:lang w:val="en-US"/>
              </w:rPr>
            </w:pPr>
          </w:p>
          <w:p w14:paraId="65482682" w14:textId="77777777" w:rsidR="00CE610D" w:rsidRPr="00804537" w:rsidRDefault="00CE610D" w:rsidP="00CE610D">
            <w:pPr>
              <w:spacing w:after="0" w:line="240" w:lineRule="auto"/>
              <w:ind w:right="-11"/>
              <w:jc w:val="center"/>
              <w:rPr>
                <w:rFonts w:ascii="Arial" w:eastAsia="Arial" w:hAnsi="Arial" w:cs="Arial"/>
                <w:sz w:val="20"/>
                <w:szCs w:val="20"/>
                <w:lang w:val="en-US"/>
              </w:rPr>
            </w:pPr>
          </w:p>
          <w:p w14:paraId="3429A95C" w14:textId="77777777" w:rsidR="00CE610D" w:rsidRPr="00804537" w:rsidRDefault="00CE610D" w:rsidP="00CE610D">
            <w:pPr>
              <w:spacing w:after="0" w:line="240" w:lineRule="auto"/>
              <w:ind w:right="-11"/>
              <w:jc w:val="center"/>
              <w:rPr>
                <w:rFonts w:ascii="Arial" w:eastAsia="Arial" w:hAnsi="Arial" w:cs="Arial"/>
                <w:sz w:val="20"/>
                <w:szCs w:val="20"/>
                <w:lang w:val="en-US"/>
              </w:rPr>
            </w:pPr>
          </w:p>
          <w:p w14:paraId="3D52ED36" w14:textId="77777777" w:rsidR="00CE610D" w:rsidRPr="00804537" w:rsidRDefault="00CE610D" w:rsidP="00CE610D">
            <w:pPr>
              <w:spacing w:after="0" w:line="240" w:lineRule="auto"/>
              <w:ind w:right="-11"/>
              <w:jc w:val="center"/>
              <w:rPr>
                <w:rFonts w:ascii="Arial" w:eastAsia="Arial" w:hAnsi="Arial" w:cs="Arial"/>
                <w:sz w:val="20"/>
                <w:szCs w:val="20"/>
                <w:lang w:val="en-US"/>
              </w:rPr>
            </w:pPr>
          </w:p>
          <w:p w14:paraId="316312B3"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_____________________________________</w:t>
            </w:r>
          </w:p>
        </w:tc>
        <w:tc>
          <w:tcPr>
            <w:tcW w:w="4174" w:type="dxa"/>
            <w:gridSpan w:val="2"/>
          </w:tcPr>
          <w:p w14:paraId="40D12DF3" w14:textId="77777777" w:rsidR="00CE610D" w:rsidRDefault="00CE610D" w:rsidP="00CE610D">
            <w:pPr>
              <w:spacing w:after="0" w:line="240" w:lineRule="auto"/>
              <w:ind w:right="-11"/>
              <w:jc w:val="center"/>
              <w:rPr>
                <w:rFonts w:ascii="Arial" w:eastAsia="Arial" w:hAnsi="Arial" w:cs="Arial"/>
                <w:sz w:val="20"/>
                <w:szCs w:val="20"/>
                <w:lang w:val="en-US"/>
              </w:rPr>
            </w:pPr>
          </w:p>
          <w:p w14:paraId="33DCA3B6" w14:textId="77777777" w:rsidR="00CE610D" w:rsidRDefault="00CE610D" w:rsidP="00CE610D">
            <w:pPr>
              <w:spacing w:after="0" w:line="240" w:lineRule="auto"/>
              <w:ind w:right="-11"/>
              <w:jc w:val="center"/>
              <w:rPr>
                <w:rFonts w:ascii="Arial" w:eastAsia="Arial" w:hAnsi="Arial" w:cs="Arial"/>
                <w:sz w:val="20"/>
                <w:szCs w:val="20"/>
                <w:lang w:val="en-US"/>
              </w:rPr>
            </w:pPr>
          </w:p>
          <w:p w14:paraId="55FEF49C" w14:textId="1BFA2504" w:rsidR="00CE610D" w:rsidRDefault="00CE610D" w:rsidP="00CE610D">
            <w:pPr>
              <w:spacing w:after="0" w:line="240" w:lineRule="auto"/>
              <w:ind w:right="-11"/>
              <w:jc w:val="center"/>
              <w:rPr>
                <w:rFonts w:ascii="Arial" w:eastAsia="Arial" w:hAnsi="Arial" w:cs="Arial"/>
                <w:sz w:val="20"/>
                <w:szCs w:val="20"/>
                <w:lang w:val="en-US"/>
              </w:rPr>
            </w:pPr>
          </w:p>
          <w:p w14:paraId="666AD17C" w14:textId="77777777" w:rsidR="00CE610D" w:rsidRDefault="00CE610D" w:rsidP="00CE610D">
            <w:pPr>
              <w:spacing w:after="0" w:line="240" w:lineRule="auto"/>
              <w:ind w:right="-11"/>
              <w:jc w:val="center"/>
              <w:rPr>
                <w:rFonts w:ascii="Arial" w:eastAsia="Arial" w:hAnsi="Arial" w:cs="Arial"/>
                <w:sz w:val="20"/>
                <w:szCs w:val="20"/>
                <w:lang w:val="en-US"/>
              </w:rPr>
            </w:pPr>
          </w:p>
          <w:p w14:paraId="2684333E" w14:textId="77777777" w:rsidR="00CE610D" w:rsidRPr="000C28F1" w:rsidRDefault="00CE610D" w:rsidP="00CE610D">
            <w:pPr>
              <w:spacing w:after="0" w:line="240" w:lineRule="auto"/>
              <w:ind w:right="-11"/>
              <w:jc w:val="center"/>
              <w:rPr>
                <w:rFonts w:ascii="Arial" w:eastAsia="Arial" w:hAnsi="Arial" w:cs="Arial"/>
                <w:sz w:val="20"/>
                <w:szCs w:val="20"/>
                <w:lang w:val="en-US"/>
              </w:rPr>
            </w:pPr>
          </w:p>
          <w:p w14:paraId="04B1AEAA" w14:textId="03420323"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w:t>
            </w:r>
            <w:r>
              <w:rPr>
                <w:rFonts w:ascii="Arial" w:eastAsia="Arial" w:hAnsi="Arial" w:cs="Arial"/>
                <w:sz w:val="20"/>
                <w:szCs w:val="20"/>
                <w:lang w:val="en-US"/>
              </w:rPr>
              <w:t>_</w:t>
            </w:r>
            <w:r w:rsidRPr="000C28F1">
              <w:rPr>
                <w:rFonts w:ascii="Arial" w:eastAsia="Arial" w:hAnsi="Arial" w:cs="Arial"/>
                <w:sz w:val="20"/>
                <w:szCs w:val="20"/>
                <w:lang w:val="en-US"/>
              </w:rPr>
              <w:t>_____</w:t>
            </w:r>
          </w:p>
        </w:tc>
      </w:tr>
      <w:tr w:rsidR="00CE610D" w:rsidRPr="000C28F1" w14:paraId="79E91A5B" w14:textId="77777777" w:rsidTr="00CE610D">
        <w:tc>
          <w:tcPr>
            <w:tcW w:w="4560" w:type="dxa"/>
          </w:tcPr>
          <w:p w14:paraId="53BECDC4" w14:textId="77777777" w:rsidR="00CE610D" w:rsidRPr="000C28F1" w:rsidRDefault="00CE610D" w:rsidP="00CE610D">
            <w:pPr>
              <w:spacing w:after="0" w:line="240" w:lineRule="auto"/>
              <w:rPr>
                <w:rFonts w:ascii="Arial" w:eastAsia="Arial" w:hAnsi="Arial" w:cs="Arial"/>
                <w:sz w:val="20"/>
                <w:szCs w:val="20"/>
                <w:lang w:val="en-US"/>
              </w:rPr>
            </w:pPr>
            <w:r w:rsidRPr="000C28F1">
              <w:rPr>
                <w:rFonts w:ascii="Arial" w:eastAsia="Arial" w:hAnsi="Arial" w:cs="Arial"/>
                <w:sz w:val="20"/>
                <w:szCs w:val="20"/>
              </w:rPr>
              <w:t xml:space="preserve">       MTRA. </w:t>
            </w:r>
            <w:r w:rsidRPr="000C28F1">
              <w:rPr>
                <w:rFonts w:ascii="Arial" w:eastAsia="Calibri" w:hAnsi="Arial" w:cs="Arial"/>
              </w:rPr>
              <w:t>MARTHA ELBA IZA HUERTA</w:t>
            </w:r>
          </w:p>
          <w:p w14:paraId="59E8C419" w14:textId="77777777" w:rsidR="00CE610D" w:rsidRPr="000C28F1" w:rsidRDefault="00CE610D" w:rsidP="00CE610D">
            <w:pPr>
              <w:spacing w:after="0" w:line="240" w:lineRule="auto"/>
              <w:rPr>
                <w:rFonts w:ascii="Arial" w:eastAsia="Arial" w:hAnsi="Arial" w:cs="Arial"/>
                <w:sz w:val="20"/>
                <w:szCs w:val="20"/>
                <w:lang w:val="en-US"/>
              </w:rPr>
            </w:pPr>
          </w:p>
          <w:p w14:paraId="51B7E280" w14:textId="77777777" w:rsidR="00CE610D" w:rsidRPr="000C28F1" w:rsidRDefault="00CE610D" w:rsidP="00CE610D">
            <w:pPr>
              <w:spacing w:after="0" w:line="240" w:lineRule="auto"/>
              <w:rPr>
                <w:rFonts w:ascii="Arial" w:eastAsia="Arial" w:hAnsi="Arial" w:cs="Arial"/>
                <w:sz w:val="20"/>
                <w:szCs w:val="20"/>
                <w:lang w:val="en-US"/>
              </w:rPr>
            </w:pPr>
          </w:p>
          <w:p w14:paraId="1679262A" w14:textId="77777777" w:rsidR="00CE610D" w:rsidRDefault="00CE610D" w:rsidP="00CE610D">
            <w:pPr>
              <w:spacing w:after="0" w:line="240" w:lineRule="auto"/>
              <w:rPr>
                <w:rFonts w:ascii="Arial" w:eastAsia="Arial" w:hAnsi="Arial" w:cs="Arial"/>
                <w:sz w:val="20"/>
                <w:szCs w:val="20"/>
                <w:lang w:val="en-US"/>
              </w:rPr>
            </w:pPr>
          </w:p>
          <w:p w14:paraId="333AD69B" w14:textId="77777777" w:rsidR="00CE610D" w:rsidRPr="000C28F1" w:rsidRDefault="00CE610D" w:rsidP="00CE610D">
            <w:pPr>
              <w:spacing w:after="0" w:line="240" w:lineRule="auto"/>
              <w:rPr>
                <w:rFonts w:ascii="Arial" w:eastAsia="Arial" w:hAnsi="Arial" w:cs="Arial"/>
                <w:sz w:val="20"/>
                <w:szCs w:val="20"/>
                <w:lang w:val="en-US"/>
              </w:rPr>
            </w:pPr>
          </w:p>
        </w:tc>
        <w:tc>
          <w:tcPr>
            <w:tcW w:w="4174" w:type="dxa"/>
            <w:gridSpan w:val="2"/>
          </w:tcPr>
          <w:p w14:paraId="7347D9A3" w14:textId="77777777" w:rsidR="00CE610D" w:rsidRPr="000C28F1" w:rsidRDefault="00CE610D" w:rsidP="00CE610D">
            <w:pPr>
              <w:spacing w:after="0" w:line="240" w:lineRule="auto"/>
              <w:ind w:right="-11"/>
              <w:jc w:val="center"/>
              <w:rPr>
                <w:rFonts w:ascii="Arial" w:eastAsia="Arial" w:hAnsi="Arial" w:cs="Arial"/>
                <w:sz w:val="20"/>
                <w:szCs w:val="20"/>
              </w:rPr>
            </w:pPr>
            <w:r w:rsidRPr="000C28F1">
              <w:rPr>
                <w:rFonts w:ascii="Arial" w:eastAsia="Arial" w:hAnsi="Arial" w:cs="Arial"/>
                <w:sz w:val="20"/>
                <w:szCs w:val="20"/>
                <w:lang w:val="en-US"/>
              </w:rPr>
              <w:t xml:space="preserve">MTRA. </w:t>
            </w:r>
            <w:r w:rsidRPr="000C28F1">
              <w:rPr>
                <w:rFonts w:ascii="Arial" w:eastAsia="Calibri" w:hAnsi="Arial" w:cs="Arial"/>
              </w:rPr>
              <w:t>ARLEN ALEJANDRA MARTÍNEZ FUENTES</w:t>
            </w:r>
          </w:p>
          <w:p w14:paraId="2675408C" w14:textId="2AF36361" w:rsidR="00CE610D" w:rsidRDefault="00CE610D" w:rsidP="00CE610D">
            <w:pPr>
              <w:spacing w:after="0" w:line="240" w:lineRule="auto"/>
              <w:ind w:right="-11"/>
              <w:rPr>
                <w:rFonts w:ascii="Arial" w:eastAsia="Arial" w:hAnsi="Arial" w:cs="Arial"/>
                <w:sz w:val="20"/>
                <w:szCs w:val="20"/>
              </w:rPr>
            </w:pPr>
          </w:p>
          <w:p w14:paraId="56385834" w14:textId="4A9CA62C" w:rsidR="00CE610D" w:rsidRDefault="00CE610D" w:rsidP="00CE610D">
            <w:pPr>
              <w:spacing w:after="0" w:line="240" w:lineRule="auto"/>
              <w:ind w:right="-11"/>
              <w:rPr>
                <w:rFonts w:ascii="Arial" w:eastAsia="Arial" w:hAnsi="Arial" w:cs="Arial"/>
                <w:sz w:val="20"/>
                <w:szCs w:val="20"/>
              </w:rPr>
            </w:pPr>
          </w:p>
          <w:p w14:paraId="769FB34F" w14:textId="77777777" w:rsidR="00CE610D" w:rsidRDefault="00CE610D" w:rsidP="00CE610D">
            <w:pPr>
              <w:spacing w:after="0" w:line="240" w:lineRule="auto"/>
              <w:ind w:right="-11"/>
              <w:rPr>
                <w:rFonts w:ascii="Arial" w:eastAsia="Arial" w:hAnsi="Arial" w:cs="Arial"/>
                <w:sz w:val="20"/>
                <w:szCs w:val="20"/>
              </w:rPr>
            </w:pPr>
          </w:p>
          <w:p w14:paraId="7B39F7EC" w14:textId="77777777" w:rsidR="00CE610D" w:rsidRPr="000C28F1" w:rsidRDefault="00CE610D" w:rsidP="00CE610D">
            <w:pPr>
              <w:spacing w:after="0" w:line="240" w:lineRule="auto"/>
              <w:ind w:right="-11"/>
              <w:rPr>
                <w:rFonts w:ascii="Arial" w:eastAsia="Arial" w:hAnsi="Arial" w:cs="Arial"/>
                <w:sz w:val="20"/>
                <w:szCs w:val="20"/>
              </w:rPr>
            </w:pPr>
          </w:p>
        </w:tc>
      </w:tr>
      <w:tr w:rsidR="00CE610D" w:rsidRPr="000C28F1" w14:paraId="3C3FDFDE" w14:textId="77777777" w:rsidTr="00CE610D">
        <w:tc>
          <w:tcPr>
            <w:tcW w:w="8734" w:type="dxa"/>
            <w:gridSpan w:val="3"/>
          </w:tcPr>
          <w:p w14:paraId="1F91ED0D" w14:textId="77777777" w:rsidR="00CE610D" w:rsidRPr="000C28F1" w:rsidRDefault="00CE610D" w:rsidP="00CE610D">
            <w:pPr>
              <w:jc w:val="both"/>
              <w:rPr>
                <w:rFonts w:ascii="Arial" w:eastAsia="Arial" w:hAnsi="Arial" w:cs="Arial"/>
                <w:sz w:val="20"/>
                <w:szCs w:val="20"/>
                <w:lang w:val="en-US"/>
              </w:rPr>
            </w:pPr>
          </w:p>
        </w:tc>
      </w:tr>
      <w:tr w:rsidR="00CE610D" w:rsidRPr="000C28F1" w14:paraId="7588B7C5" w14:textId="77777777" w:rsidTr="00CE610D">
        <w:tc>
          <w:tcPr>
            <w:tcW w:w="4560" w:type="dxa"/>
          </w:tcPr>
          <w:p w14:paraId="081E9917" w14:textId="77777777" w:rsidR="00CE610D" w:rsidRPr="000C28F1" w:rsidRDefault="00CE610D" w:rsidP="00CE610D">
            <w:pPr>
              <w:spacing w:after="0" w:line="240" w:lineRule="auto"/>
              <w:rPr>
                <w:rFonts w:ascii="Arial" w:eastAsia="Arial" w:hAnsi="Arial" w:cs="Arial"/>
                <w:sz w:val="20"/>
                <w:szCs w:val="20"/>
              </w:rPr>
            </w:pPr>
          </w:p>
        </w:tc>
        <w:tc>
          <w:tcPr>
            <w:tcW w:w="4174" w:type="dxa"/>
            <w:gridSpan w:val="2"/>
          </w:tcPr>
          <w:p w14:paraId="18E3C852" w14:textId="77777777" w:rsidR="00CE610D" w:rsidRPr="000C28F1" w:rsidRDefault="00CE610D" w:rsidP="00CE610D">
            <w:pPr>
              <w:spacing w:after="0" w:line="240" w:lineRule="auto"/>
              <w:ind w:right="-11"/>
              <w:jc w:val="center"/>
              <w:rPr>
                <w:rFonts w:ascii="Arial" w:eastAsia="Arial" w:hAnsi="Arial" w:cs="Arial"/>
                <w:sz w:val="20"/>
                <w:szCs w:val="20"/>
                <w:lang w:val="en-US"/>
              </w:rPr>
            </w:pPr>
          </w:p>
        </w:tc>
      </w:tr>
      <w:tr w:rsidR="00CE610D" w:rsidRPr="000C28F1" w14:paraId="78A5D7E1" w14:textId="77777777" w:rsidTr="00CE610D">
        <w:tc>
          <w:tcPr>
            <w:tcW w:w="4560" w:type="dxa"/>
            <w:hideMark/>
          </w:tcPr>
          <w:p w14:paraId="18FEF36F" w14:textId="2100E074"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______________________________</w:t>
            </w:r>
            <w:r>
              <w:rPr>
                <w:rFonts w:ascii="Arial" w:eastAsia="Arial" w:hAnsi="Arial" w:cs="Arial"/>
                <w:sz w:val="20"/>
                <w:szCs w:val="20"/>
                <w:lang w:val="en-US"/>
              </w:rPr>
              <w:t>___</w:t>
            </w:r>
            <w:r w:rsidRPr="000C28F1">
              <w:rPr>
                <w:rFonts w:ascii="Arial" w:eastAsia="Arial" w:hAnsi="Arial" w:cs="Arial"/>
                <w:sz w:val="20"/>
                <w:szCs w:val="20"/>
                <w:lang w:val="en-US"/>
              </w:rPr>
              <w:t>_____</w:t>
            </w:r>
          </w:p>
        </w:tc>
        <w:tc>
          <w:tcPr>
            <w:tcW w:w="4174" w:type="dxa"/>
            <w:gridSpan w:val="2"/>
            <w:hideMark/>
          </w:tcPr>
          <w:p w14:paraId="07CDAE56"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____________________________________</w:t>
            </w:r>
          </w:p>
        </w:tc>
      </w:tr>
      <w:tr w:rsidR="00CE610D" w:rsidRPr="000C28F1" w14:paraId="006F8948" w14:textId="77777777" w:rsidTr="00CE610D">
        <w:trPr>
          <w:trHeight w:val="435"/>
        </w:trPr>
        <w:tc>
          <w:tcPr>
            <w:tcW w:w="4560" w:type="dxa"/>
            <w:hideMark/>
          </w:tcPr>
          <w:p w14:paraId="0D57CD40"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Calibri" w:hAnsi="Arial" w:cs="Arial"/>
              </w:rPr>
              <w:t>LICDA. ROSA ELIZABETH CARRILLO RUIZ</w:t>
            </w:r>
          </w:p>
        </w:tc>
        <w:tc>
          <w:tcPr>
            <w:tcW w:w="4174" w:type="dxa"/>
            <w:gridSpan w:val="2"/>
            <w:hideMark/>
          </w:tcPr>
          <w:p w14:paraId="7C69C31F" w14:textId="77777777" w:rsidR="00CE610D" w:rsidRPr="000C28F1" w:rsidRDefault="00CE610D" w:rsidP="00CE610D">
            <w:pPr>
              <w:spacing w:after="0" w:line="240" w:lineRule="auto"/>
              <w:ind w:right="-11"/>
              <w:jc w:val="center"/>
              <w:rPr>
                <w:rFonts w:ascii="Arial" w:eastAsia="Arial" w:hAnsi="Arial" w:cs="Arial"/>
                <w:sz w:val="20"/>
                <w:szCs w:val="20"/>
              </w:rPr>
            </w:pPr>
            <w:r w:rsidRPr="000C28F1">
              <w:rPr>
                <w:rFonts w:ascii="Arial" w:eastAsia="Calibri" w:hAnsi="Arial" w:cs="Arial"/>
              </w:rPr>
              <w:t>LIC. JUAN RAMÍREZ RAMOS</w:t>
            </w:r>
          </w:p>
        </w:tc>
      </w:tr>
      <w:tr w:rsidR="00CE610D" w:rsidRPr="000C28F1" w14:paraId="51A34F00" w14:textId="77777777" w:rsidTr="00CE610D">
        <w:trPr>
          <w:gridAfter w:val="1"/>
          <w:wAfter w:w="17" w:type="dxa"/>
          <w:trHeight w:val="80"/>
        </w:trPr>
        <w:tc>
          <w:tcPr>
            <w:tcW w:w="8717" w:type="dxa"/>
            <w:gridSpan w:val="2"/>
          </w:tcPr>
          <w:p w14:paraId="51F23CF0" w14:textId="77777777" w:rsidR="00CE610D" w:rsidRPr="000C28F1" w:rsidRDefault="00CE610D" w:rsidP="00333A9B">
            <w:pPr>
              <w:rPr>
                <w:sz w:val="14"/>
              </w:rPr>
            </w:pPr>
          </w:p>
          <w:tbl>
            <w:tblPr>
              <w:tblW w:w="8718" w:type="dxa"/>
              <w:tblInd w:w="104" w:type="dxa"/>
              <w:tblLook w:val="04A0" w:firstRow="1" w:lastRow="0" w:firstColumn="1" w:lastColumn="0" w:noHBand="0" w:noVBand="1"/>
            </w:tblPr>
            <w:tblGrid>
              <w:gridCol w:w="4395"/>
              <w:gridCol w:w="4323"/>
            </w:tblGrid>
            <w:tr w:rsidR="00CE610D" w:rsidRPr="000C28F1" w14:paraId="288CB2E2" w14:textId="77777777" w:rsidTr="00333A9B">
              <w:tc>
                <w:tcPr>
                  <w:tcW w:w="4395" w:type="dxa"/>
                </w:tcPr>
                <w:p w14:paraId="55189C5A" w14:textId="77777777" w:rsidR="00CE610D" w:rsidRPr="000C28F1" w:rsidRDefault="00CE610D" w:rsidP="00CE610D">
                  <w:pPr>
                    <w:spacing w:after="0" w:line="240" w:lineRule="auto"/>
                    <w:jc w:val="center"/>
                    <w:rPr>
                      <w:rFonts w:ascii="Arial" w:eastAsia="Arial" w:hAnsi="Arial" w:cs="Arial"/>
                      <w:sz w:val="20"/>
                      <w:szCs w:val="20"/>
                      <w:lang w:val="en-US"/>
                    </w:rPr>
                  </w:pPr>
                </w:p>
                <w:p w14:paraId="2C3313D8" w14:textId="77777777" w:rsidR="00CE610D" w:rsidRPr="000C28F1" w:rsidRDefault="00CE610D" w:rsidP="00CE610D">
                  <w:pPr>
                    <w:spacing w:after="0" w:line="240" w:lineRule="auto"/>
                    <w:jc w:val="center"/>
                    <w:rPr>
                      <w:rFonts w:ascii="Arial" w:eastAsia="Arial" w:hAnsi="Arial" w:cs="Arial"/>
                      <w:sz w:val="20"/>
                      <w:szCs w:val="20"/>
                      <w:lang w:val="en-US"/>
                    </w:rPr>
                  </w:pPr>
                </w:p>
                <w:p w14:paraId="3E8D1591" w14:textId="77777777" w:rsidR="00CE610D" w:rsidRPr="000C28F1" w:rsidRDefault="00CE610D" w:rsidP="00CE610D">
                  <w:pPr>
                    <w:spacing w:after="0" w:line="240" w:lineRule="auto"/>
                    <w:jc w:val="center"/>
                    <w:rPr>
                      <w:rFonts w:ascii="Arial" w:eastAsia="Arial" w:hAnsi="Arial" w:cs="Arial"/>
                      <w:sz w:val="20"/>
                      <w:szCs w:val="20"/>
                      <w:lang w:val="en-US"/>
                    </w:rPr>
                  </w:pPr>
                </w:p>
              </w:tc>
              <w:tc>
                <w:tcPr>
                  <w:tcW w:w="4323" w:type="dxa"/>
                </w:tcPr>
                <w:p w14:paraId="45813C2F" w14:textId="77777777" w:rsidR="00CE610D" w:rsidRDefault="00CE610D" w:rsidP="00CE610D">
                  <w:pPr>
                    <w:spacing w:after="0" w:line="240" w:lineRule="auto"/>
                    <w:ind w:right="-11"/>
                    <w:jc w:val="center"/>
                    <w:rPr>
                      <w:rFonts w:ascii="Arial" w:eastAsia="Arial" w:hAnsi="Arial" w:cs="Arial"/>
                      <w:sz w:val="20"/>
                      <w:szCs w:val="20"/>
                    </w:rPr>
                  </w:pPr>
                </w:p>
                <w:p w14:paraId="09EEAF1E" w14:textId="77777777" w:rsidR="00CE610D" w:rsidRDefault="00CE610D" w:rsidP="00CE610D">
                  <w:pPr>
                    <w:spacing w:after="0" w:line="240" w:lineRule="auto"/>
                    <w:ind w:right="-11"/>
                    <w:jc w:val="center"/>
                    <w:rPr>
                      <w:rFonts w:ascii="Arial" w:eastAsia="Arial" w:hAnsi="Arial" w:cs="Arial"/>
                      <w:sz w:val="20"/>
                      <w:szCs w:val="20"/>
                    </w:rPr>
                  </w:pPr>
                </w:p>
                <w:p w14:paraId="24C0D5C9" w14:textId="67AEC8EB" w:rsidR="00CE610D" w:rsidRDefault="00CE610D" w:rsidP="00CE610D">
                  <w:pPr>
                    <w:spacing w:after="0" w:line="240" w:lineRule="auto"/>
                    <w:ind w:right="-11"/>
                    <w:jc w:val="center"/>
                    <w:rPr>
                      <w:rFonts w:ascii="Arial" w:eastAsia="Arial" w:hAnsi="Arial" w:cs="Arial"/>
                      <w:sz w:val="20"/>
                      <w:szCs w:val="20"/>
                    </w:rPr>
                  </w:pPr>
                </w:p>
                <w:p w14:paraId="375EDCE0" w14:textId="77777777" w:rsidR="00CE610D" w:rsidRDefault="00CE610D" w:rsidP="00CE610D">
                  <w:pPr>
                    <w:spacing w:after="0" w:line="240" w:lineRule="auto"/>
                    <w:ind w:right="-11"/>
                    <w:jc w:val="center"/>
                    <w:rPr>
                      <w:rFonts w:ascii="Arial" w:eastAsia="Arial" w:hAnsi="Arial" w:cs="Arial"/>
                      <w:sz w:val="20"/>
                      <w:szCs w:val="20"/>
                    </w:rPr>
                  </w:pPr>
                </w:p>
                <w:p w14:paraId="14D6493A" w14:textId="77777777" w:rsidR="00CE610D" w:rsidRPr="000C28F1" w:rsidRDefault="00CE610D" w:rsidP="00CE610D">
                  <w:pPr>
                    <w:spacing w:after="0" w:line="240" w:lineRule="auto"/>
                    <w:ind w:right="-11"/>
                    <w:jc w:val="center"/>
                    <w:rPr>
                      <w:rFonts w:ascii="Arial" w:eastAsia="Arial" w:hAnsi="Arial" w:cs="Arial"/>
                      <w:sz w:val="20"/>
                      <w:szCs w:val="20"/>
                    </w:rPr>
                  </w:pPr>
                </w:p>
                <w:p w14:paraId="7BC3FB4D" w14:textId="77777777" w:rsidR="00CE610D" w:rsidRPr="000C28F1" w:rsidRDefault="00CE610D" w:rsidP="00CE610D">
                  <w:pPr>
                    <w:spacing w:after="0" w:line="240" w:lineRule="auto"/>
                    <w:ind w:right="-11"/>
                    <w:jc w:val="center"/>
                    <w:rPr>
                      <w:rFonts w:ascii="Arial" w:eastAsia="Arial" w:hAnsi="Arial" w:cs="Arial"/>
                      <w:sz w:val="20"/>
                      <w:szCs w:val="20"/>
                    </w:rPr>
                  </w:pPr>
                </w:p>
              </w:tc>
            </w:tr>
            <w:tr w:rsidR="00CE610D" w:rsidRPr="000C28F1" w14:paraId="26EB1A57" w14:textId="77777777" w:rsidTr="00333A9B">
              <w:tc>
                <w:tcPr>
                  <w:tcW w:w="4395" w:type="dxa"/>
                  <w:hideMark/>
                </w:tcPr>
                <w:p w14:paraId="38B74FF5"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____________________________________</w:t>
                  </w:r>
                </w:p>
              </w:tc>
              <w:tc>
                <w:tcPr>
                  <w:tcW w:w="4323" w:type="dxa"/>
                  <w:hideMark/>
                </w:tcPr>
                <w:p w14:paraId="6B834B42"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Arial" w:hAnsi="Arial" w:cs="Arial"/>
                      <w:sz w:val="20"/>
                      <w:szCs w:val="20"/>
                      <w:lang w:val="en-US"/>
                    </w:rPr>
                    <w:t xml:space="preserve">  ____________________________________</w:t>
                  </w:r>
                </w:p>
              </w:tc>
            </w:tr>
            <w:tr w:rsidR="00CE610D" w:rsidRPr="000C28F1" w14:paraId="5C444D76" w14:textId="77777777" w:rsidTr="00333A9B">
              <w:trPr>
                <w:trHeight w:val="435"/>
              </w:trPr>
              <w:tc>
                <w:tcPr>
                  <w:tcW w:w="4395" w:type="dxa"/>
                  <w:hideMark/>
                </w:tcPr>
                <w:p w14:paraId="245E3CB8" w14:textId="77777777" w:rsidR="00CE610D" w:rsidRPr="000C28F1" w:rsidRDefault="00CE610D" w:rsidP="00CE610D">
                  <w:pPr>
                    <w:spacing w:after="0" w:line="240" w:lineRule="auto"/>
                    <w:ind w:right="-11"/>
                    <w:jc w:val="center"/>
                    <w:rPr>
                      <w:rFonts w:ascii="Arial" w:eastAsia="Arial" w:hAnsi="Arial" w:cs="Arial"/>
                      <w:sz w:val="20"/>
                      <w:szCs w:val="20"/>
                      <w:lang w:val="en-US"/>
                    </w:rPr>
                  </w:pPr>
                  <w:r w:rsidRPr="000C28F1">
                    <w:rPr>
                      <w:rFonts w:ascii="Arial" w:eastAsia="Calibri" w:hAnsi="Arial" w:cs="Arial"/>
                    </w:rPr>
                    <w:t>DRA. ANA FLORENCIA ROMANO SÁNCHEZ</w:t>
                  </w:r>
                </w:p>
              </w:tc>
              <w:tc>
                <w:tcPr>
                  <w:tcW w:w="4323" w:type="dxa"/>
                  <w:hideMark/>
                </w:tcPr>
                <w:p w14:paraId="4E4C32C3" w14:textId="77777777" w:rsidR="00CE610D" w:rsidRPr="000C28F1" w:rsidRDefault="00CE610D" w:rsidP="00CE610D">
                  <w:pPr>
                    <w:spacing w:after="0" w:line="240" w:lineRule="auto"/>
                    <w:ind w:right="-11"/>
                    <w:jc w:val="center"/>
                    <w:rPr>
                      <w:rFonts w:ascii="Arial" w:eastAsia="Arial" w:hAnsi="Arial" w:cs="Arial"/>
                      <w:sz w:val="20"/>
                      <w:szCs w:val="20"/>
                    </w:rPr>
                  </w:pPr>
                  <w:r w:rsidRPr="000C28F1">
                    <w:rPr>
                      <w:rFonts w:ascii="Arial" w:eastAsia="Arial" w:hAnsi="Arial" w:cs="Arial"/>
                    </w:rPr>
                    <w:t>LIC. EDGAR MARTÍN DUEÑAS CÁRDENAS</w:t>
                  </w:r>
                </w:p>
              </w:tc>
            </w:tr>
          </w:tbl>
          <w:p w14:paraId="435C93EA" w14:textId="77777777" w:rsidR="00CE610D" w:rsidRPr="000C28F1" w:rsidRDefault="00CE610D" w:rsidP="00333A9B">
            <w:pPr>
              <w:rPr>
                <w:rFonts w:ascii="Calibri" w:eastAsia="Calibri" w:hAnsi="Calibri"/>
                <w:sz w:val="20"/>
                <w:szCs w:val="20"/>
                <w:lang w:eastAsia="es-MX"/>
              </w:rPr>
            </w:pPr>
          </w:p>
        </w:tc>
      </w:tr>
    </w:tbl>
    <w:p w14:paraId="011A886C" w14:textId="77777777" w:rsidR="00CE610D" w:rsidRPr="000C28F1" w:rsidRDefault="00CE610D" w:rsidP="00CE610D">
      <w:pPr>
        <w:jc w:val="both"/>
        <w:rPr>
          <w:rFonts w:ascii="Arial" w:eastAsia="Arial" w:hAnsi="Arial" w:cs="Arial"/>
          <w:sz w:val="16"/>
          <w:szCs w:val="16"/>
        </w:rPr>
      </w:pPr>
    </w:p>
    <w:p w14:paraId="71F04D68" w14:textId="77777777" w:rsidR="00CE610D" w:rsidRDefault="00CE610D" w:rsidP="00CE610D">
      <w:pPr>
        <w:jc w:val="both"/>
        <w:rPr>
          <w:rFonts w:ascii="Arial" w:eastAsia="Arial" w:hAnsi="Arial" w:cs="Arial"/>
          <w:sz w:val="16"/>
          <w:szCs w:val="16"/>
        </w:rPr>
      </w:pPr>
    </w:p>
    <w:p w14:paraId="2AD67523" w14:textId="77777777" w:rsidR="00CE610D" w:rsidRDefault="00CE610D" w:rsidP="00CE610D">
      <w:pPr>
        <w:jc w:val="both"/>
        <w:rPr>
          <w:rFonts w:ascii="Arial" w:eastAsia="Arial" w:hAnsi="Arial" w:cs="Arial"/>
          <w:sz w:val="16"/>
          <w:szCs w:val="16"/>
        </w:rPr>
      </w:pPr>
    </w:p>
    <w:p w14:paraId="00588361" w14:textId="77777777" w:rsidR="00CE610D" w:rsidRDefault="00CE610D" w:rsidP="00CE610D">
      <w:pPr>
        <w:jc w:val="both"/>
        <w:rPr>
          <w:rFonts w:ascii="Arial" w:eastAsia="Arial" w:hAnsi="Arial" w:cs="Arial"/>
          <w:sz w:val="16"/>
          <w:szCs w:val="16"/>
        </w:rPr>
      </w:pPr>
    </w:p>
    <w:p w14:paraId="5EB4D489" w14:textId="77777777" w:rsidR="00CE610D" w:rsidRDefault="00CE610D" w:rsidP="00CE610D">
      <w:pPr>
        <w:jc w:val="both"/>
        <w:rPr>
          <w:rFonts w:ascii="Arial" w:eastAsia="Arial" w:hAnsi="Arial" w:cs="Arial"/>
          <w:sz w:val="16"/>
          <w:szCs w:val="16"/>
        </w:rPr>
      </w:pPr>
    </w:p>
    <w:p w14:paraId="5A4A83BB" w14:textId="77777777" w:rsidR="00CE610D" w:rsidRDefault="00CE610D" w:rsidP="00CE610D">
      <w:pPr>
        <w:jc w:val="both"/>
        <w:rPr>
          <w:rFonts w:ascii="Arial" w:eastAsia="Arial" w:hAnsi="Arial" w:cs="Arial"/>
          <w:sz w:val="16"/>
          <w:szCs w:val="16"/>
        </w:rPr>
      </w:pPr>
    </w:p>
    <w:p w14:paraId="77AC7DBD" w14:textId="77777777" w:rsidR="00CE610D" w:rsidRDefault="00CE610D" w:rsidP="00CE610D">
      <w:pPr>
        <w:jc w:val="both"/>
        <w:rPr>
          <w:rFonts w:ascii="Arial" w:eastAsia="Arial" w:hAnsi="Arial" w:cs="Arial"/>
          <w:sz w:val="16"/>
          <w:szCs w:val="16"/>
        </w:rPr>
      </w:pPr>
    </w:p>
    <w:p w14:paraId="2B3C743E" w14:textId="77777777" w:rsidR="00CE610D" w:rsidRDefault="00CE610D" w:rsidP="00CE610D">
      <w:pPr>
        <w:jc w:val="both"/>
        <w:rPr>
          <w:rFonts w:ascii="Arial" w:eastAsia="Arial" w:hAnsi="Arial" w:cs="Arial"/>
          <w:sz w:val="16"/>
          <w:szCs w:val="16"/>
        </w:rPr>
      </w:pPr>
    </w:p>
    <w:p w14:paraId="2E1B2E59" w14:textId="261BFA2B" w:rsidR="00CE610D" w:rsidRPr="000C28F1" w:rsidRDefault="00CE610D" w:rsidP="00CE610D">
      <w:pPr>
        <w:jc w:val="both"/>
        <w:rPr>
          <w:rFonts w:ascii="Arial" w:eastAsia="Arial" w:hAnsi="Arial" w:cs="Arial"/>
          <w:sz w:val="16"/>
          <w:szCs w:val="16"/>
        </w:rPr>
      </w:pPr>
      <w:r w:rsidRPr="000C28F1">
        <w:rPr>
          <w:rFonts w:ascii="Arial" w:eastAsia="Arial" w:hAnsi="Arial" w:cs="Arial"/>
          <w:sz w:val="16"/>
          <w:szCs w:val="16"/>
        </w:rPr>
        <w:t xml:space="preserve">La presente foja forma parte del Acuerdo número </w:t>
      </w:r>
      <w:r w:rsidRPr="000C28F1">
        <w:rPr>
          <w:rFonts w:ascii="Arial" w:eastAsia="Arial" w:hAnsi="Arial" w:cs="Arial"/>
          <w:b/>
          <w:sz w:val="16"/>
          <w:szCs w:val="16"/>
        </w:rPr>
        <w:t>IEE/CG/A0</w:t>
      </w:r>
      <w:r>
        <w:rPr>
          <w:rFonts w:ascii="Arial" w:eastAsia="Arial" w:hAnsi="Arial" w:cs="Arial"/>
          <w:b/>
          <w:sz w:val="16"/>
          <w:szCs w:val="16"/>
        </w:rPr>
        <w:t>94</w:t>
      </w:r>
      <w:r w:rsidRPr="000C28F1">
        <w:rPr>
          <w:rFonts w:ascii="Arial" w:eastAsia="Arial" w:hAnsi="Arial" w:cs="Arial"/>
          <w:b/>
          <w:sz w:val="16"/>
          <w:szCs w:val="16"/>
        </w:rPr>
        <w:t>/2021</w:t>
      </w:r>
      <w:r w:rsidRPr="000C28F1">
        <w:rPr>
          <w:rFonts w:ascii="Arial" w:eastAsia="Arial" w:hAnsi="Arial" w:cs="Arial"/>
          <w:sz w:val="16"/>
          <w:szCs w:val="16"/>
        </w:rPr>
        <w:t xml:space="preserve"> del Proceso Electoral Local 2020-2021, aprobado en la </w:t>
      </w:r>
      <w:r>
        <w:rPr>
          <w:rFonts w:ascii="Arial" w:eastAsia="Arial" w:hAnsi="Arial" w:cs="Arial"/>
          <w:sz w:val="16"/>
          <w:szCs w:val="16"/>
        </w:rPr>
        <w:t>Décima Cuarta</w:t>
      </w:r>
      <w:r w:rsidRPr="000C28F1">
        <w:rPr>
          <w:rFonts w:ascii="Arial" w:eastAsia="Arial" w:hAnsi="Arial" w:cs="Arial"/>
          <w:sz w:val="16"/>
          <w:szCs w:val="16"/>
        </w:rPr>
        <w:t xml:space="preserve"> Sesión </w:t>
      </w:r>
      <w:r>
        <w:rPr>
          <w:rFonts w:ascii="Arial" w:eastAsia="Arial" w:hAnsi="Arial" w:cs="Arial"/>
          <w:sz w:val="16"/>
          <w:szCs w:val="16"/>
        </w:rPr>
        <w:t>O</w:t>
      </w:r>
      <w:r w:rsidRPr="000C28F1">
        <w:rPr>
          <w:rFonts w:ascii="Arial" w:eastAsia="Arial" w:hAnsi="Arial" w:cs="Arial"/>
          <w:sz w:val="16"/>
          <w:szCs w:val="16"/>
        </w:rPr>
        <w:t xml:space="preserve">rdinaria del Consejo General del Instituto Electoral del Estado de Colima, celebrada el día </w:t>
      </w:r>
      <w:r>
        <w:rPr>
          <w:rFonts w:ascii="Arial" w:eastAsia="Arial" w:hAnsi="Arial" w:cs="Arial"/>
          <w:sz w:val="16"/>
          <w:szCs w:val="16"/>
        </w:rPr>
        <w:t>30</w:t>
      </w:r>
      <w:r w:rsidRPr="000C28F1">
        <w:rPr>
          <w:rFonts w:ascii="Arial" w:eastAsia="Arial" w:hAnsi="Arial" w:cs="Arial"/>
          <w:sz w:val="16"/>
          <w:szCs w:val="16"/>
        </w:rPr>
        <w:t xml:space="preserve"> (</w:t>
      </w:r>
      <w:r>
        <w:rPr>
          <w:rFonts w:ascii="Arial" w:eastAsia="Arial" w:hAnsi="Arial" w:cs="Arial"/>
          <w:sz w:val="16"/>
          <w:szCs w:val="16"/>
        </w:rPr>
        <w:t>treinta</w:t>
      </w:r>
      <w:r w:rsidRPr="000C28F1">
        <w:rPr>
          <w:rFonts w:ascii="Arial" w:eastAsia="Arial" w:hAnsi="Arial" w:cs="Arial"/>
          <w:sz w:val="16"/>
          <w:szCs w:val="16"/>
        </w:rPr>
        <w:t>) de abril del año 2021 (dos mil veintiuno). ------------------------------------------------------------------------------------------</w:t>
      </w:r>
      <w:r>
        <w:rPr>
          <w:rFonts w:ascii="Arial" w:eastAsia="Arial" w:hAnsi="Arial" w:cs="Arial"/>
          <w:sz w:val="16"/>
          <w:szCs w:val="16"/>
        </w:rPr>
        <w:t>-------------------</w:t>
      </w:r>
      <w:r w:rsidRPr="000C28F1">
        <w:rPr>
          <w:rFonts w:ascii="Arial" w:eastAsia="Arial" w:hAnsi="Arial" w:cs="Arial"/>
          <w:sz w:val="16"/>
          <w:szCs w:val="16"/>
        </w:rPr>
        <w:t>--</w:t>
      </w:r>
    </w:p>
    <w:p w14:paraId="04158EB9" w14:textId="77777777" w:rsidR="00CE610D" w:rsidRPr="0041717A" w:rsidRDefault="00CE610D" w:rsidP="0041717A">
      <w:pPr>
        <w:spacing w:after="0" w:line="360" w:lineRule="auto"/>
        <w:jc w:val="both"/>
        <w:rPr>
          <w:rFonts w:ascii="Arial" w:hAnsi="Arial" w:cs="Arial"/>
        </w:rPr>
      </w:pPr>
    </w:p>
    <w:sectPr w:rsidR="00CE610D" w:rsidRPr="0041717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DF8A" w14:textId="77777777" w:rsidR="00B23452" w:rsidRDefault="00B23452" w:rsidP="001656F4">
      <w:pPr>
        <w:spacing w:after="0" w:line="240" w:lineRule="auto"/>
      </w:pPr>
      <w:r>
        <w:separator/>
      </w:r>
    </w:p>
  </w:endnote>
  <w:endnote w:type="continuationSeparator" w:id="0">
    <w:p w14:paraId="4E73E5C1" w14:textId="77777777" w:rsidR="00B23452" w:rsidRDefault="00B23452" w:rsidP="0016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8417" w14:textId="4F0CEB11" w:rsidR="00027024" w:rsidRPr="003D60F5" w:rsidRDefault="00027024" w:rsidP="0041717A">
    <w:pPr>
      <w:spacing w:after="0" w:line="240" w:lineRule="auto"/>
      <w:jc w:val="center"/>
      <w:rPr>
        <w:rFonts w:ascii="Calibri" w:hAnsi="Calibri" w:cs="Arial"/>
        <w:b/>
        <w:sz w:val="20"/>
        <w:szCs w:val="20"/>
      </w:rPr>
    </w:pPr>
    <w:r>
      <w:rPr>
        <w:rFonts w:ascii="Calibri" w:hAnsi="Calibri"/>
        <w:b/>
        <w:noProof/>
        <w:sz w:val="20"/>
        <w:szCs w:val="20"/>
        <w:lang w:eastAsia="es-MX"/>
      </w:rPr>
      <mc:AlternateContent>
        <mc:Choice Requires="wps">
          <w:drawing>
            <wp:anchor distT="0" distB="0" distL="114300" distR="114300" simplePos="0" relativeHeight="251659264" behindDoc="0" locked="0" layoutInCell="1" allowOverlap="1" wp14:anchorId="4D4CDD13" wp14:editId="7969D44E">
              <wp:simplePos x="0" y="0"/>
              <wp:positionH relativeFrom="column">
                <wp:posOffset>1624965</wp:posOffset>
              </wp:positionH>
              <wp:positionV relativeFrom="paragraph">
                <wp:posOffset>13970</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9B8646" id="_x0000_t32" coordsize="21600,21600" o:spt="32" o:oned="t" path="m,l21600,21600e" filled="f">
              <v:path arrowok="t" fillok="f" o:connecttype="none"/>
              <o:lock v:ext="edit" shapetype="t"/>
            </v:shapetype>
            <v:shape id="AutoShape 1" o:spid="_x0000_s1026" type="#_x0000_t32" style="position:absolute;margin-left:127.95pt;margin-top:1.1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">
              <v:stroke dashstyle="1 1" endcap="round"/>
              <v:shadow color="#868686"/>
            </v:shape>
          </w:pict>
        </mc:Fallback>
      </mc:AlternateContent>
    </w:r>
    <w:r w:rsidRPr="003D60F5">
      <w:rPr>
        <w:rFonts w:ascii="Calibri" w:hAnsi="Calibri"/>
        <w:b/>
        <w:sz w:val="20"/>
        <w:szCs w:val="20"/>
      </w:rPr>
      <w:t xml:space="preserve">ACUERDO NO. </w:t>
    </w:r>
    <w:bookmarkStart w:id="1" w:name="_Hlk70611705"/>
    <w:r w:rsidRPr="003D60F5">
      <w:rPr>
        <w:rFonts w:ascii="Calibri" w:hAnsi="Calibri" w:cs="Arial"/>
        <w:b/>
        <w:sz w:val="20"/>
        <w:szCs w:val="20"/>
      </w:rPr>
      <w:t>IEE/CG/</w:t>
    </w:r>
    <w:r w:rsidR="0041717A">
      <w:rPr>
        <w:rFonts w:ascii="Calibri" w:hAnsi="Calibri" w:cs="Arial"/>
        <w:b/>
        <w:sz w:val="20"/>
        <w:szCs w:val="20"/>
      </w:rPr>
      <w:t>A</w:t>
    </w:r>
    <w:r w:rsidR="00CE610D">
      <w:rPr>
        <w:rFonts w:ascii="Calibri" w:hAnsi="Calibri" w:cs="Arial"/>
        <w:b/>
        <w:sz w:val="20"/>
        <w:szCs w:val="20"/>
      </w:rPr>
      <w:t>094</w:t>
    </w:r>
    <w:r>
      <w:rPr>
        <w:rFonts w:ascii="Calibri" w:hAnsi="Calibri" w:cs="Arial"/>
        <w:b/>
        <w:sz w:val="20"/>
        <w:szCs w:val="20"/>
      </w:rPr>
      <w:t>/2021</w:t>
    </w:r>
    <w:bookmarkEnd w:id="1"/>
  </w:p>
  <w:p w14:paraId="30F74657" w14:textId="77777777" w:rsidR="00027024" w:rsidRPr="003D60F5" w:rsidRDefault="00027024" w:rsidP="0041717A">
    <w:pPr>
      <w:pStyle w:val="Piedepgina"/>
      <w:jc w:val="center"/>
      <w:rPr>
        <w:rFonts w:ascii="Calibri" w:hAnsi="Calibri" w:cs="Arial"/>
        <w:sz w:val="18"/>
        <w:szCs w:val="20"/>
      </w:rPr>
    </w:pPr>
    <w:r>
      <w:rPr>
        <w:rFonts w:ascii="Calibri" w:hAnsi="Calibri" w:cs="Arial"/>
        <w:sz w:val="18"/>
        <w:szCs w:val="20"/>
      </w:rPr>
      <w:t>Amonestación Pública al Partido Redes Sociales Progresistas</w:t>
    </w:r>
  </w:p>
  <w:p w14:paraId="1952453C" w14:textId="77777777" w:rsidR="00027024" w:rsidRPr="00142316" w:rsidRDefault="00027024" w:rsidP="0041717A">
    <w:pPr>
      <w:pStyle w:val="Sinespaciado"/>
      <w:rPr>
        <w:sz w:val="8"/>
        <w:szCs w:val="16"/>
      </w:rPr>
    </w:pPr>
  </w:p>
  <w:p w14:paraId="03C8D1C8" w14:textId="6B91F7BF" w:rsidR="00027024" w:rsidRDefault="00027024" w:rsidP="0041717A">
    <w:pPr>
      <w:pStyle w:val="Piedepgina"/>
      <w:jc w:val="cente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523EF">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0E6662">
      <w:rPr>
        <w:rFonts w:ascii="Calibri" w:hAnsi="Calibri"/>
        <w:sz w:val="18"/>
        <w:szCs w:val="20"/>
      </w:rPr>
      <w:t>1</w:t>
    </w:r>
    <w:r w:rsidR="00552A3D">
      <w:rPr>
        <w:rFonts w:ascii="Calibri" w:hAnsi="Calibri"/>
        <w:sz w:val="18"/>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4B5" w14:textId="77777777" w:rsidR="00B23452" w:rsidRDefault="00B23452" w:rsidP="001656F4">
      <w:pPr>
        <w:spacing w:after="0" w:line="240" w:lineRule="auto"/>
      </w:pPr>
      <w:r>
        <w:separator/>
      </w:r>
    </w:p>
  </w:footnote>
  <w:footnote w:type="continuationSeparator" w:id="0">
    <w:p w14:paraId="02672011" w14:textId="77777777" w:rsidR="00B23452" w:rsidRDefault="00B23452" w:rsidP="0016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01D4" w14:textId="1302C05D" w:rsidR="00027024" w:rsidRPr="00640C8A" w:rsidRDefault="00027024" w:rsidP="0041717A">
    <w:pPr>
      <w:tabs>
        <w:tab w:val="left" w:pos="2880"/>
        <w:tab w:val="left" w:pos="4408"/>
        <w:tab w:val="right" w:pos="9072"/>
      </w:tabs>
      <w:spacing w:after="0" w:line="240" w:lineRule="auto"/>
      <w:rPr>
        <w:rFonts w:ascii="Arial Black" w:hAnsi="Arial Black" w:cs="Arial"/>
      </w:rPr>
    </w:pPr>
    <w:r w:rsidRPr="00D43E13">
      <w:rPr>
        <w:rFonts w:ascii="Arial" w:eastAsia="Calibri" w:hAnsi="Arial" w:cs="Arial"/>
        <w:b/>
        <w:noProof/>
        <w:lang w:eastAsia="es-MX"/>
      </w:rPr>
      <w:drawing>
        <wp:anchor distT="0" distB="0" distL="114300" distR="114300" simplePos="0" relativeHeight="251654656" behindDoc="1" locked="0" layoutInCell="1" allowOverlap="1" wp14:anchorId="510D4333" wp14:editId="04D7EF72">
          <wp:simplePos x="0" y="0"/>
          <wp:positionH relativeFrom="margin">
            <wp:posOffset>-19050</wp:posOffset>
          </wp:positionH>
          <wp:positionV relativeFrom="paragraph">
            <wp:posOffset>-139065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rPr>
      <w:tab/>
    </w:r>
    <w:r w:rsidR="00CE610D">
      <w:rPr>
        <w:rFonts w:ascii="Arial Black" w:hAnsi="Arial Black" w:cs="Arial"/>
      </w:rPr>
      <w:t xml:space="preserve">                  </w:t>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14:paraId="60C916FA" w14:textId="35A5578B" w:rsidR="00027024" w:rsidRPr="003D60F5" w:rsidRDefault="00027024" w:rsidP="0041717A">
    <w:pPr>
      <w:spacing w:after="0" w:line="240" w:lineRule="auto"/>
      <w:jc w:val="right"/>
      <w:rPr>
        <w:rFonts w:ascii="Calibri" w:hAnsi="Calibri" w:cs="Arial"/>
        <w:b/>
      </w:rPr>
    </w:pPr>
    <w:r>
      <w:rPr>
        <w:rFonts w:ascii="Calibri" w:hAnsi="Calibri"/>
        <w:b/>
        <w:noProof/>
        <w:lang w:eastAsia="es-MX"/>
      </w:rPr>
      <w:t>PROCESO ELECTORAL LOCAL 2020 - 2021</w:t>
    </w:r>
  </w:p>
  <w:p w14:paraId="1D836EE2" w14:textId="231C491D" w:rsidR="00027024" w:rsidRDefault="00CE610D">
    <w:pPr>
      <w:pStyle w:val="Encabezado"/>
    </w:pPr>
    <w:r>
      <w:rPr>
        <w:rFonts w:ascii="Calibri" w:hAnsi="Calibri"/>
        <w:b/>
        <w:noProof/>
        <w:lang w:eastAsia="es-MX"/>
      </w:rPr>
      <mc:AlternateContent>
        <mc:Choice Requires="wps">
          <w:drawing>
            <wp:anchor distT="0" distB="0" distL="114300" distR="114300" simplePos="0" relativeHeight="251653632" behindDoc="0" locked="0" layoutInCell="1" allowOverlap="1" wp14:anchorId="6B099BD0" wp14:editId="16441D38">
              <wp:simplePos x="0" y="0"/>
              <wp:positionH relativeFrom="column">
                <wp:posOffset>3379882</wp:posOffset>
              </wp:positionH>
              <wp:positionV relativeFrom="paragraph">
                <wp:posOffset>78740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5D67E3" id="_x0000_t32" coordsize="21600,21600" o:spt="32" o:oned="t" path="m,l21600,21600e" filled="f">
              <v:path arrowok="t" fillok="f" o:connecttype="none"/>
              <o:lock v:ext="edit" shapetype="t"/>
            </v:shapetype>
            <v:shape id="AutoShape 4" o:spid="_x0000_s1026" type="#_x0000_t32" style="position:absolute;margin-left:266.15pt;margin-top:6.2pt;width:176.8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">
              <v:stroke dashstyle="1 1" endcap="round"/>
              <v:shadow color="#868686"/>
            </v:shape>
          </w:pict>
        </mc:Fallback>
      </mc:AlternateContent>
    </w:r>
  </w:p>
  <w:p w14:paraId="56418375" w14:textId="77777777" w:rsidR="00027024" w:rsidRDefault="000270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7BD"/>
    <w:multiLevelType w:val="hybridMultilevel"/>
    <w:tmpl w:val="5FC8D7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B7E95"/>
    <w:multiLevelType w:val="hybridMultilevel"/>
    <w:tmpl w:val="3E56C87C"/>
    <w:lvl w:ilvl="0" w:tplc="37620B00">
      <w:start w:val="3"/>
      <w:numFmt w:val="upperRoman"/>
      <w:lvlText w:val="%1."/>
      <w:lvlJc w:val="left"/>
      <w:pPr>
        <w:ind w:left="646" w:hanging="720"/>
      </w:pPr>
      <w:rPr>
        <w:rFonts w:hint="default"/>
      </w:rPr>
    </w:lvl>
    <w:lvl w:ilvl="1" w:tplc="080A0019" w:tentative="1">
      <w:start w:val="1"/>
      <w:numFmt w:val="lowerLetter"/>
      <w:lvlText w:val="%2."/>
      <w:lvlJc w:val="left"/>
      <w:pPr>
        <w:ind w:left="1006" w:hanging="360"/>
      </w:pPr>
    </w:lvl>
    <w:lvl w:ilvl="2" w:tplc="080A001B" w:tentative="1">
      <w:start w:val="1"/>
      <w:numFmt w:val="lowerRoman"/>
      <w:lvlText w:val="%3."/>
      <w:lvlJc w:val="right"/>
      <w:pPr>
        <w:ind w:left="1726" w:hanging="180"/>
      </w:pPr>
    </w:lvl>
    <w:lvl w:ilvl="3" w:tplc="080A000F" w:tentative="1">
      <w:start w:val="1"/>
      <w:numFmt w:val="decimal"/>
      <w:lvlText w:val="%4."/>
      <w:lvlJc w:val="left"/>
      <w:pPr>
        <w:ind w:left="2446" w:hanging="360"/>
      </w:pPr>
    </w:lvl>
    <w:lvl w:ilvl="4" w:tplc="080A0019" w:tentative="1">
      <w:start w:val="1"/>
      <w:numFmt w:val="lowerLetter"/>
      <w:lvlText w:val="%5."/>
      <w:lvlJc w:val="left"/>
      <w:pPr>
        <w:ind w:left="3166" w:hanging="360"/>
      </w:pPr>
    </w:lvl>
    <w:lvl w:ilvl="5" w:tplc="080A001B" w:tentative="1">
      <w:start w:val="1"/>
      <w:numFmt w:val="lowerRoman"/>
      <w:lvlText w:val="%6."/>
      <w:lvlJc w:val="right"/>
      <w:pPr>
        <w:ind w:left="3886" w:hanging="180"/>
      </w:pPr>
    </w:lvl>
    <w:lvl w:ilvl="6" w:tplc="080A000F" w:tentative="1">
      <w:start w:val="1"/>
      <w:numFmt w:val="decimal"/>
      <w:lvlText w:val="%7."/>
      <w:lvlJc w:val="left"/>
      <w:pPr>
        <w:ind w:left="4606" w:hanging="360"/>
      </w:pPr>
    </w:lvl>
    <w:lvl w:ilvl="7" w:tplc="080A0019" w:tentative="1">
      <w:start w:val="1"/>
      <w:numFmt w:val="lowerLetter"/>
      <w:lvlText w:val="%8."/>
      <w:lvlJc w:val="left"/>
      <w:pPr>
        <w:ind w:left="5326" w:hanging="360"/>
      </w:pPr>
    </w:lvl>
    <w:lvl w:ilvl="8" w:tplc="080A001B" w:tentative="1">
      <w:start w:val="1"/>
      <w:numFmt w:val="lowerRoman"/>
      <w:lvlText w:val="%9."/>
      <w:lvlJc w:val="right"/>
      <w:pPr>
        <w:ind w:left="6046" w:hanging="180"/>
      </w:pPr>
    </w:lvl>
  </w:abstractNum>
  <w:abstractNum w:abstractNumId="2" w15:restartNumberingAfterBreak="0">
    <w:nsid w:val="1D7F4FBC"/>
    <w:multiLevelType w:val="hybridMultilevel"/>
    <w:tmpl w:val="BA689828"/>
    <w:lvl w:ilvl="0" w:tplc="58C882D6">
      <w:start w:val="16"/>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40B00"/>
    <w:multiLevelType w:val="hybridMultilevel"/>
    <w:tmpl w:val="4DCE5B8E"/>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1F31555"/>
    <w:multiLevelType w:val="hybridMultilevel"/>
    <w:tmpl w:val="4970A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CD2F13"/>
    <w:multiLevelType w:val="hybridMultilevel"/>
    <w:tmpl w:val="B65C9DEC"/>
    <w:lvl w:ilvl="0" w:tplc="0234D5CC">
      <w:start w:val="1"/>
      <w:numFmt w:val="upperRoman"/>
      <w:lvlText w:val="%1."/>
      <w:lvlJc w:val="right"/>
      <w:pPr>
        <w:ind w:left="720" w:hanging="360"/>
      </w:pPr>
      <w:rPr>
        <w:b/>
        <w:bCs/>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B715F6"/>
    <w:multiLevelType w:val="hybridMultilevel"/>
    <w:tmpl w:val="0310F5C8"/>
    <w:lvl w:ilvl="0" w:tplc="8C76055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B44ED7"/>
    <w:multiLevelType w:val="hybridMultilevel"/>
    <w:tmpl w:val="F304A178"/>
    <w:lvl w:ilvl="0" w:tplc="3586DFF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92064A"/>
    <w:multiLevelType w:val="hybridMultilevel"/>
    <w:tmpl w:val="320EA45E"/>
    <w:lvl w:ilvl="0" w:tplc="FD6840D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C00C56"/>
    <w:multiLevelType w:val="hybridMultilevel"/>
    <w:tmpl w:val="F9CC90C6"/>
    <w:lvl w:ilvl="0" w:tplc="C3F88A3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695512"/>
    <w:multiLevelType w:val="hybridMultilevel"/>
    <w:tmpl w:val="F9E8EFAE"/>
    <w:lvl w:ilvl="0" w:tplc="3BF6AF2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7"/>
  </w:num>
  <w:num w:numId="5">
    <w:abstractNumId w:val="1"/>
  </w:num>
  <w:num w:numId="6">
    <w:abstractNumId w:val="8"/>
  </w:num>
  <w:num w:numId="7">
    <w:abstractNumId w:val="9"/>
  </w:num>
  <w:num w:numId="8">
    <w:abstractNumId w:val="6"/>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1B"/>
    <w:rsid w:val="00027024"/>
    <w:rsid w:val="00080B1B"/>
    <w:rsid w:val="00096583"/>
    <w:rsid w:val="000D34B7"/>
    <w:rsid w:val="000E6662"/>
    <w:rsid w:val="000F5E9A"/>
    <w:rsid w:val="00123320"/>
    <w:rsid w:val="00154731"/>
    <w:rsid w:val="001656F4"/>
    <w:rsid w:val="00184475"/>
    <w:rsid w:val="00235426"/>
    <w:rsid w:val="002445AD"/>
    <w:rsid w:val="002D752B"/>
    <w:rsid w:val="00333848"/>
    <w:rsid w:val="00364E24"/>
    <w:rsid w:val="00371A25"/>
    <w:rsid w:val="0041717A"/>
    <w:rsid w:val="004250E8"/>
    <w:rsid w:val="0044556B"/>
    <w:rsid w:val="004F32C1"/>
    <w:rsid w:val="00504493"/>
    <w:rsid w:val="00552A3D"/>
    <w:rsid w:val="00611EE6"/>
    <w:rsid w:val="00631DCF"/>
    <w:rsid w:val="00692DBA"/>
    <w:rsid w:val="006A33A2"/>
    <w:rsid w:val="00712981"/>
    <w:rsid w:val="007523EF"/>
    <w:rsid w:val="007C7896"/>
    <w:rsid w:val="007F0A5F"/>
    <w:rsid w:val="008965B2"/>
    <w:rsid w:val="008C5ED5"/>
    <w:rsid w:val="008D02A7"/>
    <w:rsid w:val="008D6B26"/>
    <w:rsid w:val="0090074B"/>
    <w:rsid w:val="00914231"/>
    <w:rsid w:val="0092719D"/>
    <w:rsid w:val="00954830"/>
    <w:rsid w:val="009945DF"/>
    <w:rsid w:val="009A296D"/>
    <w:rsid w:val="009F00D7"/>
    <w:rsid w:val="00A06930"/>
    <w:rsid w:val="00A075DB"/>
    <w:rsid w:val="00A87E17"/>
    <w:rsid w:val="00AC025E"/>
    <w:rsid w:val="00AC11EA"/>
    <w:rsid w:val="00AD250E"/>
    <w:rsid w:val="00B23452"/>
    <w:rsid w:val="00B46E54"/>
    <w:rsid w:val="00B71B2C"/>
    <w:rsid w:val="00CE610D"/>
    <w:rsid w:val="00D0554A"/>
    <w:rsid w:val="00D14FED"/>
    <w:rsid w:val="00D20049"/>
    <w:rsid w:val="00D338A2"/>
    <w:rsid w:val="00D6365C"/>
    <w:rsid w:val="00D72D51"/>
    <w:rsid w:val="00D72D6C"/>
    <w:rsid w:val="00D91D59"/>
    <w:rsid w:val="00EB55F6"/>
    <w:rsid w:val="00F13CC0"/>
    <w:rsid w:val="00F93B5E"/>
    <w:rsid w:val="00FB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C462"/>
  <w15:docId w15:val="{2626E92E-1DF3-4CC8-B52A-AEE6A92A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qFormat/>
    <w:rsid w:val="00B46E54"/>
    <w:pPr>
      <w:ind w:left="708"/>
    </w:pPr>
    <w:rPr>
      <w:rFonts w:ascii="Calibri" w:eastAsia="Times New Roman" w:hAnsi="Calibri" w:cs="Times New Roman"/>
      <w:lang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qFormat/>
    <w:locked/>
    <w:rsid w:val="00B46E54"/>
    <w:rPr>
      <w:rFonts w:ascii="Calibri" w:eastAsia="Times New Roman" w:hAnsi="Calibri" w:cs="Times New Roman"/>
      <w:lang w:eastAsia="es-MX"/>
    </w:rPr>
  </w:style>
  <w:style w:type="table" w:styleId="Tablaconcuadrcula">
    <w:name w:val="Table Grid"/>
    <w:basedOn w:val="Tablanormal"/>
    <w:uiPriority w:val="39"/>
    <w:rsid w:val="00B4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56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6F4"/>
  </w:style>
  <w:style w:type="paragraph" w:styleId="Piedepgina">
    <w:name w:val="footer"/>
    <w:basedOn w:val="Normal"/>
    <w:link w:val="PiedepginaCar"/>
    <w:uiPriority w:val="99"/>
    <w:unhideWhenUsed/>
    <w:rsid w:val="001656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6F4"/>
  </w:style>
  <w:style w:type="paragraph" w:styleId="Textodeglobo">
    <w:name w:val="Balloon Text"/>
    <w:basedOn w:val="Normal"/>
    <w:link w:val="TextodegloboCar"/>
    <w:uiPriority w:val="99"/>
    <w:semiHidden/>
    <w:unhideWhenUsed/>
    <w:rsid w:val="00165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6F4"/>
    <w:rPr>
      <w:rFonts w:ascii="Tahoma" w:hAnsi="Tahoma" w:cs="Tahoma"/>
      <w:sz w:val="16"/>
      <w:szCs w:val="16"/>
    </w:rPr>
  </w:style>
  <w:style w:type="paragraph" w:styleId="Textoindependiente">
    <w:name w:val="Body Text"/>
    <w:basedOn w:val="Normal"/>
    <w:link w:val="TextoindependienteCar"/>
    <w:rsid w:val="00FB2ED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B2ED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5483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5483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489F-1D50-4D77-8F24-9398E5B5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5904</Words>
  <Characters>32476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Jhon Reimon</cp:lastModifiedBy>
  <cp:revision>2</cp:revision>
  <cp:lastPrinted>2021-04-30T22:20:00Z</cp:lastPrinted>
  <dcterms:created xsi:type="dcterms:W3CDTF">2021-05-04T00:18:00Z</dcterms:created>
  <dcterms:modified xsi:type="dcterms:W3CDTF">2021-05-04T00:18:00Z</dcterms:modified>
</cp:coreProperties>
</file>